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291" w:rsidRPr="00355291" w:rsidRDefault="00EC2D94" w:rsidP="00355291">
      <w:pPr>
        <w:jc w:val="center"/>
        <w:rPr>
          <w:b/>
          <w:bCs/>
        </w:rPr>
      </w:pPr>
      <w:r>
        <w:rPr>
          <w:b/>
          <w:bCs/>
        </w:rPr>
        <w:t xml:space="preserve">EMRO </w:t>
      </w:r>
      <w:r w:rsidR="00355291" w:rsidRPr="00355291">
        <w:rPr>
          <w:b/>
          <w:bCs/>
        </w:rPr>
        <w:t>IMCI pre-service education: a unique experience</w:t>
      </w:r>
    </w:p>
    <w:p w:rsidR="005E6F5E" w:rsidRDefault="00CC63CA" w:rsidP="00CF4C78">
      <w:r>
        <w:t>The experience of</w:t>
      </w:r>
      <w:r w:rsidR="005E6763">
        <w:t xml:space="preserve"> early</w:t>
      </w:r>
      <w:r w:rsidR="005E6F5E">
        <w:t xml:space="preserve"> IMCI implementation in</w:t>
      </w:r>
      <w:r w:rsidR="00BA7F66">
        <w:t xml:space="preserve"> EMR countries revealed </w:t>
      </w:r>
      <w:r w:rsidR="00CF4C78">
        <w:t>that its</w:t>
      </w:r>
      <w:r w:rsidR="005E6F5E">
        <w:t xml:space="preserve"> training</w:t>
      </w:r>
      <w:r>
        <w:t xml:space="preserve"> component</w:t>
      </w:r>
      <w:r w:rsidR="005E6F5E">
        <w:t xml:space="preserve"> represents a </w:t>
      </w:r>
      <w:r w:rsidR="00BA7F66">
        <w:t>challenge</w:t>
      </w:r>
      <w:r w:rsidR="005E6763">
        <w:t xml:space="preserve"> being</w:t>
      </w:r>
      <w:r>
        <w:t xml:space="preserve"> a </w:t>
      </w:r>
      <w:r w:rsidR="00430DA3">
        <w:t>major investment from</w:t>
      </w:r>
      <w:r w:rsidR="005E6F5E">
        <w:t xml:space="preserve"> MOH </w:t>
      </w:r>
      <w:r w:rsidR="005E6763">
        <w:t>and partners (</w:t>
      </w:r>
      <w:r w:rsidR="005E6F5E">
        <w:t>resource-intensive</w:t>
      </w:r>
      <w:r w:rsidR="005E6763">
        <w:t>)</w:t>
      </w:r>
      <w:r w:rsidR="00186233">
        <w:t>. It also highlighted</w:t>
      </w:r>
      <w:r w:rsidR="002375EF">
        <w:t xml:space="preserve"> </w:t>
      </w:r>
      <w:r w:rsidR="00186233">
        <w:t>the</w:t>
      </w:r>
      <w:r w:rsidR="00430DA3">
        <w:t xml:space="preserve"> chronic</w:t>
      </w:r>
      <w:r w:rsidR="00F64431">
        <w:t xml:space="preserve"> problem</w:t>
      </w:r>
      <w:r w:rsidR="00EC2D94">
        <w:t xml:space="preserve"> of trained staff turnover</w:t>
      </w:r>
      <w:r w:rsidR="00186233">
        <w:t xml:space="preserve"> and the limited coverage</w:t>
      </w:r>
      <w:r w:rsidR="00430DA3">
        <w:t xml:space="preserve"> of private sector.</w:t>
      </w:r>
    </w:p>
    <w:p w:rsidR="006D586B" w:rsidRPr="00C04C3E" w:rsidRDefault="00EC2D94" w:rsidP="00C04C3E">
      <w:pPr>
        <w:rPr>
          <w:lang w:val="en-GB"/>
        </w:rPr>
      </w:pPr>
      <w:r>
        <w:t>In response</w:t>
      </w:r>
      <w:r w:rsidR="004C6D79">
        <w:t xml:space="preserve">, </w:t>
      </w:r>
      <w:r w:rsidR="000449E1">
        <w:t>CAH/EMRO adopted the IMCI preservice education</w:t>
      </w:r>
      <w:r w:rsidR="00C04C3E" w:rsidRPr="00C04C3E">
        <w:rPr>
          <w:lang w:val="en-GB"/>
        </w:rPr>
        <w:t xml:space="preserve"> </w:t>
      </w:r>
      <w:r w:rsidR="00C04C3E">
        <w:rPr>
          <w:lang w:val="en-GB"/>
        </w:rPr>
        <w:t>being</w:t>
      </w:r>
      <w:r w:rsidR="00C04C3E" w:rsidRPr="005E6F5E">
        <w:rPr>
          <w:lang w:val="en-GB"/>
        </w:rPr>
        <w:t xml:space="preserve"> the first step of </w:t>
      </w:r>
      <w:r w:rsidR="00C04C3E">
        <w:rPr>
          <w:lang w:val="en-GB"/>
        </w:rPr>
        <w:t xml:space="preserve">development of human resources and </w:t>
      </w:r>
      <w:r>
        <w:rPr>
          <w:lang w:val="en-GB"/>
        </w:rPr>
        <w:t xml:space="preserve">as </w:t>
      </w:r>
      <w:r w:rsidR="00C04C3E" w:rsidRPr="005E6F5E">
        <w:rPr>
          <w:lang w:val="en-GB"/>
        </w:rPr>
        <w:t>a long t</w:t>
      </w:r>
      <w:r w:rsidR="00C04C3E">
        <w:rPr>
          <w:lang w:val="en-GB"/>
        </w:rPr>
        <w:t>erm approach for sustainability</w:t>
      </w:r>
      <w:r w:rsidR="006D782D">
        <w:rPr>
          <w:lang w:val="en-GB"/>
        </w:rPr>
        <w:t>.</w:t>
      </w:r>
      <w:r w:rsidR="00C04C3E">
        <w:rPr>
          <w:lang w:val="en-GB"/>
        </w:rPr>
        <w:t xml:space="preserve"> </w:t>
      </w:r>
    </w:p>
    <w:p w:rsidR="006D586B" w:rsidRDefault="00355291" w:rsidP="000449E1">
      <w:pPr>
        <w:spacing w:after="0"/>
      </w:pPr>
      <w:r>
        <w:t>A situation analysis</w:t>
      </w:r>
      <w:r w:rsidR="000449E1">
        <w:t xml:space="preserve"> conducted, p</w:t>
      </w:r>
      <w:r>
        <w:t>rior to introducing</w:t>
      </w:r>
      <w:r w:rsidR="000449E1">
        <w:t xml:space="preserve"> IMCI into teaching curricula of medical schools.</w:t>
      </w:r>
    </w:p>
    <w:p w:rsidR="006D782D" w:rsidRDefault="000449E1" w:rsidP="000449E1">
      <w:pPr>
        <w:rPr>
          <w:lang w:val="en-GB"/>
        </w:rPr>
      </w:pPr>
      <w:r>
        <w:t>The</w:t>
      </w:r>
      <w:r w:rsidR="006D586B">
        <w:t xml:space="preserve"> analysis </w:t>
      </w:r>
      <w:r>
        <w:t>showed</w:t>
      </w:r>
      <w:r w:rsidR="006D586B">
        <w:t xml:space="preserve"> that </w:t>
      </w:r>
      <w:r w:rsidR="006D586B" w:rsidRPr="005E6F5E">
        <w:rPr>
          <w:i/>
          <w:iCs/>
          <w:lang w:val="en-GB"/>
        </w:rPr>
        <w:t>Paediatric</w:t>
      </w:r>
      <w:r w:rsidR="006D586B">
        <w:rPr>
          <w:lang w:val="en-GB"/>
        </w:rPr>
        <w:t xml:space="preserve"> teaching</w:t>
      </w:r>
      <w:r w:rsidR="00A425C8">
        <w:rPr>
          <w:lang w:val="en-GB"/>
        </w:rPr>
        <w:t xml:space="preserve"> focuses</w:t>
      </w:r>
      <w:r w:rsidR="006D586B" w:rsidRPr="005E6F5E">
        <w:rPr>
          <w:lang w:val="en-GB"/>
        </w:rPr>
        <w:t xml:space="preserve"> on </w:t>
      </w:r>
      <w:r w:rsidR="006D586B" w:rsidRPr="005E6F5E">
        <w:rPr>
          <w:i/>
          <w:iCs/>
          <w:lang w:val="en-GB"/>
        </w:rPr>
        <w:t>inpatient</w:t>
      </w:r>
      <w:r w:rsidR="006D586B" w:rsidRPr="005E6F5E">
        <w:rPr>
          <w:lang w:val="en-GB"/>
        </w:rPr>
        <w:t xml:space="preserve"> care,</w:t>
      </w:r>
      <w:r w:rsidR="00355291">
        <w:rPr>
          <w:lang w:val="en-GB"/>
        </w:rPr>
        <w:t xml:space="preserve"> with little room for</w:t>
      </w:r>
      <w:r w:rsidR="006D586B" w:rsidRPr="005E6F5E">
        <w:rPr>
          <w:lang w:val="en-GB"/>
        </w:rPr>
        <w:t xml:space="preserve"> </w:t>
      </w:r>
      <w:r w:rsidR="006D586B" w:rsidRPr="005E6F5E">
        <w:rPr>
          <w:i/>
          <w:iCs/>
          <w:lang w:val="en-GB"/>
        </w:rPr>
        <w:t>outpatient</w:t>
      </w:r>
      <w:r w:rsidR="006D586B" w:rsidRPr="005E6F5E">
        <w:rPr>
          <w:lang w:val="en-GB"/>
        </w:rPr>
        <w:t xml:space="preserve"> and </w:t>
      </w:r>
      <w:r w:rsidR="006D586B" w:rsidRPr="005E6F5E">
        <w:rPr>
          <w:i/>
          <w:iCs/>
          <w:lang w:val="en-GB"/>
        </w:rPr>
        <w:t>home</w:t>
      </w:r>
      <w:r w:rsidR="006D586B" w:rsidRPr="005E6F5E">
        <w:rPr>
          <w:lang w:val="en-GB"/>
        </w:rPr>
        <w:t xml:space="preserve"> care</w:t>
      </w:r>
      <w:r w:rsidR="006D586B">
        <w:rPr>
          <w:lang w:val="en-GB"/>
        </w:rPr>
        <w:t>;</w:t>
      </w:r>
      <w:r w:rsidR="006D586B" w:rsidRPr="005E6F5E">
        <w:rPr>
          <w:lang w:val="en-GB"/>
        </w:rPr>
        <w:t xml:space="preserve"> The way </w:t>
      </w:r>
      <w:r w:rsidR="006D586B" w:rsidRPr="005E6F5E">
        <w:rPr>
          <w:i/>
          <w:iCs/>
          <w:lang w:val="en-GB"/>
        </w:rPr>
        <w:t>time is allocated</w:t>
      </w:r>
      <w:r w:rsidR="006D586B" w:rsidRPr="005E6F5E">
        <w:rPr>
          <w:lang w:val="en-GB"/>
        </w:rPr>
        <w:t xml:space="preserve"> to differen</w:t>
      </w:r>
      <w:r w:rsidR="006D586B">
        <w:rPr>
          <w:lang w:val="en-GB"/>
        </w:rPr>
        <w:t xml:space="preserve">t topics in teaching </w:t>
      </w:r>
      <w:r w:rsidR="006D586B" w:rsidRPr="005E6F5E">
        <w:rPr>
          <w:lang w:val="en-GB"/>
        </w:rPr>
        <w:t>“</w:t>
      </w:r>
      <w:r w:rsidR="006D586B" w:rsidRPr="005E6F5E">
        <w:rPr>
          <w:i/>
          <w:iCs/>
          <w:lang w:val="en-GB"/>
        </w:rPr>
        <w:t>privil</w:t>
      </w:r>
      <w:r w:rsidR="006D586B">
        <w:rPr>
          <w:i/>
          <w:iCs/>
          <w:lang w:val="en-GB"/>
        </w:rPr>
        <w:t>eg</w:t>
      </w:r>
      <w:r w:rsidR="006D586B" w:rsidRPr="005E6F5E">
        <w:rPr>
          <w:i/>
          <w:iCs/>
          <w:lang w:val="en-GB"/>
        </w:rPr>
        <w:t>e</w:t>
      </w:r>
      <w:r w:rsidR="006D586B">
        <w:rPr>
          <w:i/>
          <w:iCs/>
          <w:lang w:val="en-GB"/>
        </w:rPr>
        <w:t>s</w:t>
      </w:r>
      <w:r w:rsidR="006D586B" w:rsidRPr="005E6F5E">
        <w:rPr>
          <w:i/>
          <w:iCs/>
          <w:lang w:val="en-GB"/>
        </w:rPr>
        <w:t>”</w:t>
      </w:r>
      <w:r w:rsidR="006D586B" w:rsidRPr="005E6F5E">
        <w:rPr>
          <w:lang w:val="en-GB"/>
        </w:rPr>
        <w:t xml:space="preserve"> inpatient care rare diseases, and sophisticated skills</w:t>
      </w:r>
      <w:r w:rsidR="006D586B">
        <w:rPr>
          <w:lang w:val="en-GB"/>
        </w:rPr>
        <w:t xml:space="preserve"> </w:t>
      </w:r>
      <w:r w:rsidR="006D586B" w:rsidRPr="005E6F5E">
        <w:rPr>
          <w:lang w:val="en-GB"/>
        </w:rPr>
        <w:t xml:space="preserve">, at </w:t>
      </w:r>
      <w:r w:rsidR="006D586B" w:rsidRPr="005E6F5E">
        <w:rPr>
          <w:i/>
          <w:iCs/>
          <w:lang w:val="en-GB"/>
        </w:rPr>
        <w:t>the expenses</w:t>
      </w:r>
      <w:r w:rsidR="006D586B" w:rsidRPr="005E6F5E">
        <w:rPr>
          <w:lang w:val="en-GB"/>
        </w:rPr>
        <w:t xml:space="preserve"> of  outpatient care, the most common disease</w:t>
      </w:r>
      <w:r w:rsidR="006D586B">
        <w:rPr>
          <w:lang w:val="en-GB"/>
        </w:rPr>
        <w:t>s, skills and attitudes needed;</w:t>
      </w:r>
      <w:r w:rsidR="006D586B">
        <w:t xml:space="preserve"> </w:t>
      </w:r>
      <w:r w:rsidR="006D586B">
        <w:rPr>
          <w:lang w:val="en-GB"/>
        </w:rPr>
        <w:t>Teaching</w:t>
      </w:r>
      <w:r w:rsidR="006D586B" w:rsidRPr="005E6F5E">
        <w:rPr>
          <w:lang w:val="en-GB"/>
        </w:rPr>
        <w:t xml:space="preserve"> often employs </w:t>
      </w:r>
      <w:r w:rsidR="006D586B" w:rsidRPr="005E6F5E">
        <w:rPr>
          <w:i/>
          <w:iCs/>
          <w:lang w:val="en-GB"/>
        </w:rPr>
        <w:t>passive methods</w:t>
      </w:r>
      <w:r w:rsidR="006D586B" w:rsidRPr="005E6F5E">
        <w:rPr>
          <w:lang w:val="en-GB"/>
        </w:rPr>
        <w:t xml:space="preserve"> for students, with little opportunity for </w:t>
      </w:r>
      <w:r w:rsidR="006D586B" w:rsidRPr="005E6F5E">
        <w:rPr>
          <w:i/>
          <w:iCs/>
          <w:lang w:val="en-GB"/>
        </w:rPr>
        <w:t>supervised clinical practice</w:t>
      </w:r>
      <w:r w:rsidR="006D586B">
        <w:rPr>
          <w:lang w:val="en-GB"/>
        </w:rPr>
        <w:t xml:space="preserve"> and interactive learning;</w:t>
      </w:r>
      <w:r w:rsidR="006D586B" w:rsidRPr="005E6F5E">
        <w:rPr>
          <w:lang w:val="en-GB"/>
        </w:rPr>
        <w:t xml:space="preserve"> essential skills, such as </w:t>
      </w:r>
      <w:r w:rsidR="006D586B" w:rsidRPr="005E6F5E">
        <w:rPr>
          <w:i/>
          <w:iCs/>
          <w:lang w:val="en-GB"/>
        </w:rPr>
        <w:t>communication skills</w:t>
      </w:r>
      <w:r w:rsidR="006D586B" w:rsidRPr="005E6F5E">
        <w:rPr>
          <w:lang w:val="en-GB"/>
        </w:rPr>
        <w:t xml:space="preserve">, are </w:t>
      </w:r>
      <w:r w:rsidR="006D586B">
        <w:rPr>
          <w:lang w:val="en-GB"/>
        </w:rPr>
        <w:t>rarely mastered to students; students are e</w:t>
      </w:r>
      <w:r w:rsidR="006D586B" w:rsidRPr="005E6F5E">
        <w:rPr>
          <w:lang w:val="en-GB"/>
        </w:rPr>
        <w:t xml:space="preserve">xposed to </w:t>
      </w:r>
      <w:r w:rsidR="006D586B" w:rsidRPr="005E6F5E">
        <w:rPr>
          <w:i/>
          <w:iCs/>
          <w:lang w:val="en-GB"/>
        </w:rPr>
        <w:t>information</w:t>
      </w:r>
      <w:r w:rsidR="006D586B" w:rsidRPr="005E6F5E">
        <w:rPr>
          <w:lang w:val="en-GB"/>
        </w:rPr>
        <w:t xml:space="preserve"> they may be </w:t>
      </w:r>
      <w:r w:rsidR="006D586B" w:rsidRPr="005E6F5E">
        <w:rPr>
          <w:i/>
          <w:iCs/>
          <w:lang w:val="en-GB"/>
        </w:rPr>
        <w:t>unable</w:t>
      </w:r>
      <w:r w:rsidR="006D586B" w:rsidRPr="005E6F5E">
        <w:rPr>
          <w:lang w:val="en-GB"/>
        </w:rPr>
        <w:t xml:space="preserve"> to apply in t</w:t>
      </w:r>
      <w:r w:rsidR="006D782D">
        <w:rPr>
          <w:lang w:val="en-GB"/>
        </w:rPr>
        <w:t>heir working environment  (PHC), consequently, they are u</w:t>
      </w:r>
      <w:r w:rsidR="006D586B" w:rsidRPr="005E6F5E">
        <w:rPr>
          <w:i/>
          <w:iCs/>
          <w:lang w:val="en-GB"/>
        </w:rPr>
        <w:t>nprepared</w:t>
      </w:r>
      <w:r w:rsidR="006D586B" w:rsidRPr="005E6F5E">
        <w:rPr>
          <w:lang w:val="en-GB"/>
        </w:rPr>
        <w:t xml:space="preserve"> to perform the more common tasks </w:t>
      </w:r>
      <w:r w:rsidR="006D586B">
        <w:rPr>
          <w:lang w:val="en-GB"/>
        </w:rPr>
        <w:t>required</w:t>
      </w:r>
      <w:r w:rsidR="006D586B" w:rsidRPr="005E6F5E">
        <w:rPr>
          <w:lang w:val="en-GB"/>
        </w:rPr>
        <w:t xml:space="preserve"> in the real world with the resources available.</w:t>
      </w:r>
    </w:p>
    <w:p w:rsidR="006D586B" w:rsidRPr="006D586B" w:rsidRDefault="006D782D" w:rsidP="000449E1">
      <w:pPr>
        <w:rPr>
          <w:lang w:val="en-GB"/>
        </w:rPr>
      </w:pPr>
      <w:r>
        <w:rPr>
          <w:lang w:val="en-GB"/>
        </w:rPr>
        <w:t>C</w:t>
      </w:r>
      <w:r w:rsidR="006D586B">
        <w:rPr>
          <w:lang w:val="en-GB"/>
        </w:rPr>
        <w:t>ommunity medicine teach</w:t>
      </w:r>
      <w:r>
        <w:rPr>
          <w:lang w:val="en-GB"/>
        </w:rPr>
        <w:t>ing does not</w:t>
      </w:r>
      <w:r w:rsidR="00355291">
        <w:rPr>
          <w:lang w:val="en-GB"/>
        </w:rPr>
        <w:t xml:space="preserve"> include</w:t>
      </w:r>
      <w:r w:rsidR="006D586B">
        <w:rPr>
          <w:lang w:val="en-GB"/>
        </w:rPr>
        <w:t xml:space="preserve"> topics on health system elements</w:t>
      </w:r>
      <w:r w:rsidR="00355291">
        <w:rPr>
          <w:lang w:val="en-GB"/>
        </w:rPr>
        <w:t xml:space="preserve"> (only in few situations)</w:t>
      </w:r>
      <w:proofErr w:type="gramStart"/>
      <w:r w:rsidR="00355291">
        <w:rPr>
          <w:lang w:val="en-GB"/>
        </w:rPr>
        <w:t>,</w:t>
      </w:r>
      <w:proofErr w:type="gramEnd"/>
      <w:r w:rsidR="00355291">
        <w:rPr>
          <w:lang w:val="en-GB"/>
        </w:rPr>
        <w:t xml:space="preserve"> </w:t>
      </w:r>
      <w:r w:rsidR="006D586B">
        <w:rPr>
          <w:lang w:val="en-GB"/>
        </w:rPr>
        <w:t xml:space="preserve">with little focus on practicing communication skills. </w:t>
      </w:r>
    </w:p>
    <w:p w:rsidR="00C04C3E" w:rsidRDefault="006D782D" w:rsidP="00A425C8">
      <w:pPr>
        <w:rPr>
          <w:lang w:val="en-GB"/>
        </w:rPr>
      </w:pPr>
      <w:r>
        <w:rPr>
          <w:lang w:val="en-GB"/>
        </w:rPr>
        <w:t xml:space="preserve">In light of this, </w:t>
      </w:r>
      <w:r w:rsidR="00C04C3E">
        <w:rPr>
          <w:lang w:val="en-GB"/>
        </w:rPr>
        <w:t>EMRO</w:t>
      </w:r>
      <w:r w:rsidR="00A425C8">
        <w:rPr>
          <w:lang w:val="en-GB"/>
        </w:rPr>
        <w:t xml:space="preserve"> adopted the following objectives for</w:t>
      </w:r>
      <w:r w:rsidR="00186233">
        <w:rPr>
          <w:lang w:val="en-GB"/>
        </w:rPr>
        <w:t xml:space="preserve"> IMCI preservice education</w:t>
      </w:r>
      <w:r>
        <w:rPr>
          <w:lang w:val="en-GB"/>
        </w:rPr>
        <w:t>, to:</w:t>
      </w:r>
    </w:p>
    <w:p w:rsidR="00C04C3E" w:rsidRDefault="00C04C3E" w:rsidP="00644DEE">
      <w:pPr>
        <w:pStyle w:val="ListParagraph"/>
        <w:numPr>
          <w:ilvl w:val="0"/>
          <w:numId w:val="25"/>
        </w:numPr>
        <w:ind w:left="360" w:hanging="180"/>
        <w:rPr>
          <w:lang w:val="en-GB"/>
        </w:rPr>
      </w:pPr>
      <w:r w:rsidRPr="00C04C3E">
        <w:rPr>
          <w:lang w:val="en-GB"/>
        </w:rPr>
        <w:t xml:space="preserve"> </w:t>
      </w:r>
      <w:r w:rsidR="00186233">
        <w:t>ease</w:t>
      </w:r>
      <w:r>
        <w:t xml:space="preserve"> </w:t>
      </w:r>
      <w:r w:rsidRPr="00C04C3E">
        <w:rPr>
          <w:i/>
          <w:iCs/>
        </w:rPr>
        <w:t>the</w:t>
      </w:r>
      <w:r w:rsidRPr="00C04C3E">
        <w:rPr>
          <w:i/>
          <w:iCs/>
          <w:lang w:val="en-GB"/>
        </w:rPr>
        <w:t xml:space="preserve"> burden</w:t>
      </w:r>
      <w:r w:rsidRPr="00C04C3E">
        <w:rPr>
          <w:lang w:val="en-GB"/>
        </w:rPr>
        <w:t xml:space="preserve"> on ministries of health of in-service training, </w:t>
      </w:r>
    </w:p>
    <w:p w:rsidR="00C04C3E" w:rsidRPr="00C04C3E" w:rsidRDefault="00186233" w:rsidP="00644DEE">
      <w:pPr>
        <w:pStyle w:val="ListParagraph"/>
        <w:numPr>
          <w:ilvl w:val="0"/>
          <w:numId w:val="25"/>
        </w:numPr>
        <w:ind w:left="360" w:hanging="180"/>
        <w:rPr>
          <w:lang w:val="en-GB"/>
        </w:rPr>
      </w:pPr>
      <w:r>
        <w:rPr>
          <w:lang w:val="en-GB"/>
        </w:rPr>
        <w:t>solve</w:t>
      </w:r>
      <w:r w:rsidR="00C04C3E" w:rsidRPr="00C04C3E">
        <w:rPr>
          <w:lang w:val="en-GB"/>
        </w:rPr>
        <w:t xml:space="preserve"> the chronic </w:t>
      </w:r>
      <w:r>
        <w:rPr>
          <w:lang w:val="en-GB"/>
        </w:rPr>
        <w:t>problem of</w:t>
      </w:r>
      <w:r w:rsidR="00C04C3E" w:rsidRPr="00C04C3E">
        <w:rPr>
          <w:lang w:val="en-GB"/>
        </w:rPr>
        <w:t xml:space="preserve"> high turnover of trained staff and enables covering the private sector,</w:t>
      </w:r>
      <w:r w:rsidR="00C04C3E" w:rsidRPr="006D586B">
        <w:t xml:space="preserve"> </w:t>
      </w:r>
    </w:p>
    <w:p w:rsidR="00C04C3E" w:rsidRPr="00C04C3E" w:rsidRDefault="00C04C3E" w:rsidP="00644DEE">
      <w:pPr>
        <w:pStyle w:val="ListParagraph"/>
        <w:numPr>
          <w:ilvl w:val="0"/>
          <w:numId w:val="25"/>
        </w:numPr>
        <w:ind w:left="360" w:hanging="180"/>
        <w:rPr>
          <w:lang w:val="en-GB"/>
        </w:rPr>
      </w:pPr>
      <w:r w:rsidRPr="005E6F5E">
        <w:t>strengthe</w:t>
      </w:r>
      <w:r w:rsidR="00186233">
        <w:t>n</w:t>
      </w:r>
      <w:r w:rsidRPr="005E6F5E">
        <w:t xml:space="preserve"> outpatient </w:t>
      </w:r>
      <w:proofErr w:type="spellStart"/>
      <w:r w:rsidRPr="005E6F5E">
        <w:t>paediatric</w:t>
      </w:r>
      <w:proofErr w:type="spellEnd"/>
      <w:r>
        <w:t xml:space="preserve"> and community medicine teaching, and </w:t>
      </w:r>
    </w:p>
    <w:p w:rsidR="00C04C3E" w:rsidRPr="00C04C3E" w:rsidRDefault="00186233" w:rsidP="00644DEE">
      <w:pPr>
        <w:pStyle w:val="ListParagraph"/>
        <w:numPr>
          <w:ilvl w:val="0"/>
          <w:numId w:val="25"/>
        </w:numPr>
        <w:ind w:left="360" w:hanging="180"/>
        <w:rPr>
          <w:lang w:val="en-GB"/>
        </w:rPr>
      </w:pPr>
      <w:proofErr w:type="gramStart"/>
      <w:r>
        <w:t>improve</w:t>
      </w:r>
      <w:proofErr w:type="gramEnd"/>
      <w:r w:rsidR="00C04C3E" w:rsidRPr="005E6F5E">
        <w:t xml:space="preserve"> qu</w:t>
      </w:r>
      <w:r w:rsidR="00C04C3E">
        <w:t>ality of graduates to make</w:t>
      </w:r>
      <w:r w:rsidR="00C04C3E" w:rsidRPr="005E6F5E">
        <w:t xml:space="preserve"> them suitable t</w:t>
      </w:r>
      <w:r>
        <w:t>o work within the context of</w:t>
      </w:r>
      <w:r w:rsidR="00C04C3E" w:rsidRPr="005E6F5E">
        <w:t xml:space="preserve"> exis</w:t>
      </w:r>
      <w:r w:rsidR="00C04C3E">
        <w:t>ting health system of countries.</w:t>
      </w:r>
    </w:p>
    <w:p w:rsidR="00C04C3E" w:rsidRDefault="0076004C" w:rsidP="006D586B">
      <w:pPr>
        <w:spacing w:after="120"/>
        <w:rPr>
          <w:lang w:val="en-GB"/>
        </w:rPr>
      </w:pPr>
      <w:r>
        <w:rPr>
          <w:lang w:val="en-GB"/>
        </w:rPr>
        <w:t>To meet</w:t>
      </w:r>
      <w:r w:rsidR="00C04C3E">
        <w:rPr>
          <w:lang w:val="en-GB"/>
        </w:rPr>
        <w:t xml:space="preserve"> the two principles of institutionalization and quality, </w:t>
      </w:r>
      <w:r w:rsidR="005E6763">
        <w:rPr>
          <w:lang w:val="en-GB"/>
        </w:rPr>
        <w:t>CAH/EMRO develop</w:t>
      </w:r>
      <w:r w:rsidR="00660F4F">
        <w:rPr>
          <w:lang w:val="en-GB"/>
        </w:rPr>
        <w:t>ed a stand</w:t>
      </w:r>
      <w:r w:rsidR="004C6D79">
        <w:rPr>
          <w:lang w:val="en-GB"/>
        </w:rPr>
        <w:t xml:space="preserve">ardized </w:t>
      </w:r>
      <w:r w:rsidR="005E6763">
        <w:rPr>
          <w:lang w:val="en-GB"/>
        </w:rPr>
        <w:t xml:space="preserve">stepwise </w:t>
      </w:r>
      <w:r w:rsidR="004C6D79">
        <w:rPr>
          <w:lang w:val="en-GB"/>
        </w:rPr>
        <w:t>approach for IMCI pre-service education</w:t>
      </w:r>
      <w:r w:rsidR="00C04C3E">
        <w:rPr>
          <w:lang w:val="en-GB"/>
        </w:rPr>
        <w:t>, monitored by well-defined</w:t>
      </w:r>
      <w:r w:rsidR="005E6763">
        <w:rPr>
          <w:lang w:val="en-GB"/>
        </w:rPr>
        <w:t xml:space="preserve"> indicators and supported with tools for each step</w:t>
      </w:r>
      <w:r w:rsidR="00C04C3E">
        <w:rPr>
          <w:lang w:val="en-GB"/>
        </w:rPr>
        <w:t>. T</w:t>
      </w:r>
      <w:r w:rsidR="00355291">
        <w:rPr>
          <w:lang w:val="en-GB"/>
        </w:rPr>
        <w:t>hose steps are</w:t>
      </w:r>
      <w:r w:rsidR="00C04C3E">
        <w:rPr>
          <w:lang w:val="en-GB"/>
        </w:rPr>
        <w:t>:</w:t>
      </w:r>
    </w:p>
    <w:p w:rsidR="00C04C3E" w:rsidRPr="00C04C3E" w:rsidRDefault="00355291" w:rsidP="00644DEE">
      <w:pPr>
        <w:pStyle w:val="ListParagraph"/>
        <w:numPr>
          <w:ilvl w:val="0"/>
          <w:numId w:val="25"/>
        </w:numPr>
        <w:spacing w:after="120"/>
        <w:ind w:left="360" w:hanging="180"/>
        <w:rPr>
          <w:lang w:val="en-GB"/>
        </w:rPr>
      </w:pPr>
      <w:r>
        <w:rPr>
          <w:lang w:val="en-GB"/>
        </w:rPr>
        <w:t>E</w:t>
      </w:r>
      <w:r w:rsidR="00660F4F" w:rsidRPr="00C04C3E">
        <w:rPr>
          <w:lang w:val="en-GB"/>
        </w:rPr>
        <w:t>arly involvement</w:t>
      </w:r>
      <w:r w:rsidR="00C04C3E">
        <w:rPr>
          <w:lang w:val="en-GB"/>
        </w:rPr>
        <w:t xml:space="preserve"> of academe in IMCI adaptation, IMCI planning, </w:t>
      </w:r>
      <w:r w:rsidR="00660F4F" w:rsidRPr="00C04C3E">
        <w:rPr>
          <w:lang w:val="en-GB"/>
        </w:rPr>
        <w:t>training and follow-up</w:t>
      </w:r>
      <w:r w:rsidR="0076004C">
        <w:rPr>
          <w:lang w:val="en-GB"/>
        </w:rPr>
        <w:t xml:space="preserve"> (ownership)</w:t>
      </w:r>
      <w:r w:rsidR="00660F4F" w:rsidRPr="00C04C3E">
        <w:rPr>
          <w:lang w:val="en-GB"/>
        </w:rPr>
        <w:t xml:space="preserve"> </w:t>
      </w:r>
    </w:p>
    <w:p w:rsidR="00C04C3E" w:rsidRPr="00C04C3E" w:rsidRDefault="00355291" w:rsidP="00644DEE">
      <w:pPr>
        <w:pStyle w:val="ListParagraph"/>
        <w:numPr>
          <w:ilvl w:val="0"/>
          <w:numId w:val="25"/>
        </w:numPr>
        <w:spacing w:after="120"/>
        <w:ind w:left="360" w:hanging="180"/>
        <w:rPr>
          <w:lang w:val="en-GB"/>
        </w:rPr>
      </w:pPr>
      <w:r>
        <w:rPr>
          <w:lang w:val="en-GB"/>
        </w:rPr>
        <w:t>S</w:t>
      </w:r>
      <w:r w:rsidR="00660F4F" w:rsidRPr="00C04C3E">
        <w:rPr>
          <w:lang w:val="en-GB"/>
        </w:rPr>
        <w:t>election of early implementation medical schools</w:t>
      </w:r>
      <w:r w:rsidR="00C04C3E">
        <w:rPr>
          <w:lang w:val="en-GB"/>
        </w:rPr>
        <w:t>, based on selection criteria</w:t>
      </w:r>
      <w:r w:rsidR="00660F4F" w:rsidRPr="00C04C3E">
        <w:rPr>
          <w:lang w:val="en-GB"/>
        </w:rPr>
        <w:t xml:space="preserve">; </w:t>
      </w:r>
    </w:p>
    <w:p w:rsidR="00C04C3E" w:rsidRDefault="00355291" w:rsidP="00644DEE">
      <w:pPr>
        <w:pStyle w:val="ListParagraph"/>
        <w:numPr>
          <w:ilvl w:val="0"/>
          <w:numId w:val="25"/>
        </w:numPr>
        <w:spacing w:after="120"/>
        <w:ind w:left="360" w:hanging="180"/>
        <w:rPr>
          <w:lang w:val="en-GB"/>
        </w:rPr>
      </w:pPr>
      <w:r>
        <w:rPr>
          <w:lang w:val="en-GB"/>
        </w:rPr>
        <w:t>Exploratory visits to selected medical schools</w:t>
      </w:r>
      <w:r w:rsidR="00660F4F" w:rsidRPr="00C04C3E">
        <w:rPr>
          <w:lang w:val="en-GB"/>
        </w:rPr>
        <w:t>;</w:t>
      </w:r>
    </w:p>
    <w:p w:rsidR="00C04C3E" w:rsidRDefault="00355291" w:rsidP="00644DEE">
      <w:pPr>
        <w:pStyle w:val="ListParagraph"/>
        <w:numPr>
          <w:ilvl w:val="0"/>
          <w:numId w:val="25"/>
        </w:numPr>
        <w:spacing w:after="120"/>
        <w:ind w:left="360" w:hanging="180"/>
        <w:rPr>
          <w:lang w:val="en-GB"/>
        </w:rPr>
      </w:pPr>
      <w:r>
        <w:rPr>
          <w:lang w:val="en-GB"/>
        </w:rPr>
        <w:t xml:space="preserve">In-depth </w:t>
      </w:r>
      <w:r w:rsidR="00660F4F" w:rsidRPr="00C04C3E">
        <w:rPr>
          <w:lang w:val="en-GB"/>
        </w:rPr>
        <w:t xml:space="preserve">situation analysis; </w:t>
      </w:r>
    </w:p>
    <w:p w:rsidR="00C04C3E" w:rsidRPr="00C04C3E" w:rsidRDefault="00355291" w:rsidP="00644DEE">
      <w:pPr>
        <w:pStyle w:val="ListParagraph"/>
        <w:numPr>
          <w:ilvl w:val="0"/>
          <w:numId w:val="25"/>
        </w:numPr>
        <w:spacing w:after="120"/>
        <w:ind w:left="360" w:hanging="180"/>
        <w:rPr>
          <w:lang w:val="en-GB"/>
        </w:rPr>
      </w:pPr>
      <w:r>
        <w:rPr>
          <w:lang w:val="en-GB"/>
        </w:rPr>
        <w:t>O</w:t>
      </w:r>
      <w:r w:rsidR="00660F4F" w:rsidRPr="00C04C3E">
        <w:rPr>
          <w:lang w:val="en-GB"/>
        </w:rPr>
        <w:t>rientation and planning workshops</w:t>
      </w:r>
      <w:r w:rsidR="00C04C3E">
        <w:rPr>
          <w:lang w:val="en-GB"/>
        </w:rPr>
        <w:t xml:space="preserve"> to paediatric and community department staff</w:t>
      </w:r>
      <w:r w:rsidR="00660F4F" w:rsidRPr="00C04C3E">
        <w:rPr>
          <w:lang w:val="en-GB"/>
        </w:rPr>
        <w:t xml:space="preserve">; </w:t>
      </w:r>
    </w:p>
    <w:p w:rsidR="00C04C3E" w:rsidRPr="00C04C3E" w:rsidRDefault="00355291" w:rsidP="00644DEE">
      <w:pPr>
        <w:pStyle w:val="ListParagraph"/>
        <w:numPr>
          <w:ilvl w:val="0"/>
          <w:numId w:val="25"/>
        </w:numPr>
        <w:spacing w:after="120"/>
        <w:ind w:left="360" w:hanging="180"/>
      </w:pPr>
      <w:r>
        <w:rPr>
          <w:lang w:val="en-GB"/>
        </w:rPr>
        <w:t>P</w:t>
      </w:r>
      <w:r w:rsidR="00660F4F" w:rsidRPr="00C04C3E">
        <w:rPr>
          <w:lang w:val="en-GB"/>
        </w:rPr>
        <w:t>reparation</w:t>
      </w:r>
      <w:r w:rsidR="00C04C3E" w:rsidRPr="00C04C3E">
        <w:rPr>
          <w:lang w:val="en-GB"/>
        </w:rPr>
        <w:t xml:space="preserve"> for IMCI teaching</w:t>
      </w:r>
      <w:r w:rsidR="006D586B" w:rsidRPr="00C04C3E">
        <w:rPr>
          <w:lang w:val="en-GB"/>
        </w:rPr>
        <w:t xml:space="preserve"> (introduction into teaching curriculum and exams, teaching hours, teaching design, teaching materials and aids, teaching sites, training of staff, monitoring)</w:t>
      </w:r>
      <w:r w:rsidR="00660F4F" w:rsidRPr="00C04C3E">
        <w:rPr>
          <w:lang w:val="en-GB"/>
        </w:rPr>
        <w:t>;</w:t>
      </w:r>
    </w:p>
    <w:p w:rsidR="00C04C3E" w:rsidRPr="00C04C3E" w:rsidRDefault="00355291" w:rsidP="00644DEE">
      <w:pPr>
        <w:pStyle w:val="ListParagraph"/>
        <w:numPr>
          <w:ilvl w:val="0"/>
          <w:numId w:val="25"/>
        </w:numPr>
        <w:spacing w:after="120"/>
        <w:ind w:left="360" w:hanging="180"/>
      </w:pPr>
      <w:r>
        <w:rPr>
          <w:lang w:val="en-GB"/>
        </w:rPr>
        <w:t>I</w:t>
      </w:r>
      <w:r w:rsidR="00660F4F" w:rsidRPr="00C04C3E">
        <w:rPr>
          <w:lang w:val="en-GB"/>
        </w:rPr>
        <w:t xml:space="preserve">mplementation; </w:t>
      </w:r>
    </w:p>
    <w:p w:rsidR="0038146F" w:rsidRPr="006D586B" w:rsidRDefault="00355291" w:rsidP="00644DEE">
      <w:pPr>
        <w:pStyle w:val="ListParagraph"/>
        <w:numPr>
          <w:ilvl w:val="0"/>
          <w:numId w:val="25"/>
        </w:numPr>
        <w:spacing w:after="120"/>
        <w:ind w:left="360" w:hanging="180"/>
      </w:pPr>
      <w:r>
        <w:rPr>
          <w:lang w:val="en-GB"/>
        </w:rPr>
        <w:t>M</w:t>
      </w:r>
      <w:r w:rsidR="00667CDB">
        <w:rPr>
          <w:lang w:val="en-GB"/>
        </w:rPr>
        <w:t>onitoring</w:t>
      </w:r>
      <w:r w:rsidR="00C04C3E">
        <w:rPr>
          <w:lang w:val="en-GB"/>
        </w:rPr>
        <w:t xml:space="preserve"> </w:t>
      </w:r>
      <w:r w:rsidR="00660F4F" w:rsidRPr="00C04C3E">
        <w:rPr>
          <w:lang w:val="en-GB"/>
        </w:rPr>
        <w:t>and evaluation</w:t>
      </w:r>
      <w:r w:rsidR="00A62AF8" w:rsidRPr="00C04C3E">
        <w:rPr>
          <w:lang w:val="en-GB"/>
        </w:rPr>
        <w:t>.</w:t>
      </w:r>
    </w:p>
    <w:p w:rsidR="00210BC7" w:rsidRDefault="001D032F" w:rsidP="00430DA3">
      <w:r>
        <w:rPr>
          <w:lang w:val="en-GB"/>
        </w:rPr>
        <w:lastRenderedPageBreak/>
        <w:t>To support</w:t>
      </w:r>
      <w:r w:rsidR="00667CDB">
        <w:rPr>
          <w:lang w:val="en-GB"/>
        </w:rPr>
        <w:t xml:space="preserve"> and strengthen</w:t>
      </w:r>
      <w:r w:rsidR="00355291">
        <w:rPr>
          <w:lang w:val="en-GB"/>
        </w:rPr>
        <w:t xml:space="preserve"> implementation of this</w:t>
      </w:r>
      <w:r>
        <w:rPr>
          <w:lang w:val="en-GB"/>
        </w:rPr>
        <w:t xml:space="preserve"> </w:t>
      </w:r>
      <w:r w:rsidR="00430DA3">
        <w:rPr>
          <w:lang w:val="en-GB"/>
        </w:rPr>
        <w:t>approach,</w:t>
      </w:r>
      <w:r>
        <w:rPr>
          <w:lang w:val="en-GB"/>
        </w:rPr>
        <w:t xml:space="preserve"> EMRO has developed the Regional IMCI pre-service education package that consist</w:t>
      </w:r>
      <w:r w:rsidR="00667CDB">
        <w:rPr>
          <w:lang w:val="en-GB"/>
        </w:rPr>
        <w:t>s</w:t>
      </w:r>
      <w:r>
        <w:rPr>
          <w:lang w:val="en-GB"/>
        </w:rPr>
        <w:t xml:space="preserve"> </w:t>
      </w:r>
      <w:r w:rsidR="00430DA3">
        <w:rPr>
          <w:lang w:val="en-GB"/>
        </w:rPr>
        <w:t xml:space="preserve">of </w:t>
      </w:r>
      <w:r w:rsidRPr="005E6F5E">
        <w:t>6 modules:</w:t>
      </w:r>
      <w:r>
        <w:t xml:space="preserve"> </w:t>
      </w:r>
      <w:r w:rsidR="00B857A4">
        <w:t xml:space="preserve">IMCI e - </w:t>
      </w:r>
      <w:r w:rsidRPr="005E6F5E">
        <w:t>Lecture</w:t>
      </w:r>
      <w:r>
        <w:t xml:space="preserve">, </w:t>
      </w:r>
      <w:r w:rsidR="00430DA3" w:rsidRPr="005E6F5E">
        <w:t>Facilitator guide on orientation and planning workshops</w:t>
      </w:r>
      <w:r w:rsidR="00430DA3">
        <w:t>, guide on t</w:t>
      </w:r>
      <w:r w:rsidR="00430DA3" w:rsidRPr="005E6F5E">
        <w:t>eaching sessions</w:t>
      </w:r>
      <w:r w:rsidR="00B857A4">
        <w:t xml:space="preserve"> (theoretica</w:t>
      </w:r>
      <w:r w:rsidR="00313D42">
        <w:t>l</w:t>
      </w:r>
      <w:r w:rsidR="00430DA3">
        <w:t>,</w:t>
      </w:r>
      <w:r w:rsidR="00313D42">
        <w:t xml:space="preserve"> practical &amp; clinical)</w:t>
      </w:r>
      <w:r w:rsidR="002E1D61">
        <w:t>,</w:t>
      </w:r>
      <w:r w:rsidR="00430DA3">
        <w:t xml:space="preserve"> evaluation guide and a question bank.</w:t>
      </w:r>
    </w:p>
    <w:p w:rsidR="00667CDB" w:rsidRPr="00430DA3" w:rsidRDefault="0016758D" w:rsidP="0016758D">
      <w:pPr>
        <w:rPr>
          <w:lang w:val="en-GB"/>
        </w:rPr>
      </w:pPr>
      <w:r w:rsidRPr="005E6F5E">
        <w:rPr>
          <w:noProof/>
        </w:rPr>
        <w:drawing>
          <wp:inline distT="0" distB="0" distL="0" distR="0" wp14:anchorId="137FFAC2" wp14:editId="2FC3A883">
            <wp:extent cx="468726" cy="616862"/>
            <wp:effectExtent l="0" t="0" r="7620" b="0"/>
            <wp:docPr id="1" name="Picture 4" descr="clip_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clip_image002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664" cy="616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6F5E">
        <w:rPr>
          <w:noProof/>
        </w:rPr>
        <w:drawing>
          <wp:inline distT="0" distB="0" distL="0" distR="0" wp14:anchorId="6F62E5DA" wp14:editId="4018DB33">
            <wp:extent cx="460763" cy="621880"/>
            <wp:effectExtent l="0" t="0" r="0" b="6985"/>
            <wp:docPr id="2" name="Picture 5" descr="Copy of clip_image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Copy of clip_image200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335" cy="617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67CDB" w:rsidRPr="005E6F5E">
        <w:rPr>
          <w:noProof/>
        </w:rPr>
        <w:drawing>
          <wp:inline distT="0" distB="0" distL="0" distR="0" wp14:anchorId="149E08E0" wp14:editId="0DC72895">
            <wp:extent cx="899032" cy="615492"/>
            <wp:effectExtent l="0" t="0" r="0" b="0"/>
            <wp:docPr id="8" name="Picture 4" descr="IMCI preservice evaluation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IMCI preservice evaluation.bmp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1830" cy="617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67CDB" w:rsidRPr="005E6F5E">
        <w:rPr>
          <w:noProof/>
        </w:rPr>
        <w:drawing>
          <wp:inline distT="0" distB="0" distL="0" distR="0" wp14:anchorId="2C6CA03E" wp14:editId="5E4C2245">
            <wp:extent cx="421018" cy="614723"/>
            <wp:effectExtent l="0" t="0" r="0" b="0"/>
            <wp:docPr id="9" name="Picture 5" descr="Copy of clip_image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Copy of clip_image400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4809" cy="620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67CDB" w:rsidRPr="005E6F5E">
        <w:rPr>
          <w:noProof/>
        </w:rPr>
        <w:drawing>
          <wp:inline distT="0" distB="0" distL="0" distR="0" wp14:anchorId="29CB904D" wp14:editId="016BAEA5">
            <wp:extent cx="868296" cy="629200"/>
            <wp:effectExtent l="0" t="0" r="8255" b="0"/>
            <wp:docPr id="10" name="Picture 4" descr="untitled3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untitled33.bmp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0523" cy="630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760F6" w:rsidRDefault="00430DA3">
      <w:pPr>
        <w:rPr>
          <w:rFonts w:cs="Times New Roman"/>
          <w:color w:val="000000" w:themeColor="text1"/>
        </w:rPr>
      </w:pPr>
      <w:r w:rsidRPr="00430DA3">
        <w:rPr>
          <w:rFonts w:cs="Times New Roman"/>
          <w:color w:val="000000" w:themeColor="text1"/>
        </w:rPr>
        <w:t>By 2012</w:t>
      </w:r>
      <w:r w:rsidR="00355291">
        <w:rPr>
          <w:rFonts w:cs="Times New Roman"/>
          <w:color w:val="000000" w:themeColor="text1"/>
        </w:rPr>
        <w:t>, o</w:t>
      </w:r>
      <w:r w:rsidR="00210BC7" w:rsidRPr="00430DA3">
        <w:rPr>
          <w:rFonts w:cs="Times New Roman"/>
          <w:color w:val="000000" w:themeColor="text1"/>
        </w:rPr>
        <w:t>ver 50 faculties of medicine</w:t>
      </w:r>
      <w:r>
        <w:rPr>
          <w:rFonts w:cs="Times New Roman"/>
          <w:color w:val="000000" w:themeColor="text1"/>
        </w:rPr>
        <w:t xml:space="preserve"> and over 100 nursing institutes</w:t>
      </w:r>
      <w:r w:rsidR="00210BC7" w:rsidRPr="00430DA3">
        <w:rPr>
          <w:rFonts w:cs="Times New Roman"/>
          <w:color w:val="000000" w:themeColor="text1"/>
        </w:rPr>
        <w:t xml:space="preserve"> have introduced IMCI into the </w:t>
      </w:r>
      <w:proofErr w:type="spellStart"/>
      <w:r w:rsidR="00210BC7" w:rsidRPr="00430DA3">
        <w:rPr>
          <w:rFonts w:cs="Times New Roman"/>
          <w:color w:val="000000" w:themeColor="text1"/>
        </w:rPr>
        <w:t>paediatric</w:t>
      </w:r>
      <w:proofErr w:type="spellEnd"/>
      <w:r w:rsidR="002E48FC">
        <w:rPr>
          <w:rFonts w:cs="Times New Roman"/>
          <w:color w:val="000000" w:themeColor="text1"/>
        </w:rPr>
        <w:t xml:space="preserve"> and community medicine</w:t>
      </w:r>
      <w:r w:rsidR="00210BC7" w:rsidRPr="00430DA3">
        <w:rPr>
          <w:rFonts w:cs="Times New Roman"/>
          <w:color w:val="000000" w:themeColor="text1"/>
        </w:rPr>
        <w:t xml:space="preserve"> teaching curriculum</w:t>
      </w:r>
      <w:r w:rsidRPr="00430DA3">
        <w:rPr>
          <w:rFonts w:cs="Times New Roman"/>
          <w:color w:val="000000" w:themeColor="text1"/>
        </w:rPr>
        <w:t xml:space="preserve"> in Egypt, </w:t>
      </w:r>
      <w:r>
        <w:rPr>
          <w:rFonts w:cs="Times New Roman"/>
          <w:color w:val="000000" w:themeColor="text1"/>
        </w:rPr>
        <w:t xml:space="preserve">Iran, </w:t>
      </w:r>
      <w:r w:rsidRPr="00430DA3">
        <w:rPr>
          <w:rFonts w:cs="Times New Roman"/>
          <w:color w:val="000000" w:themeColor="text1"/>
        </w:rPr>
        <w:t xml:space="preserve">Morocco, Oman, Pakistan, Syria, </w:t>
      </w:r>
      <w:proofErr w:type="gramStart"/>
      <w:r w:rsidRPr="00430DA3">
        <w:rPr>
          <w:rFonts w:cs="Times New Roman"/>
          <w:color w:val="000000" w:themeColor="text1"/>
        </w:rPr>
        <w:t>Sudan, Tunisia and Yemen.</w:t>
      </w:r>
      <w:proofErr w:type="gramEnd"/>
      <w:r w:rsidRPr="00430DA3">
        <w:rPr>
          <w:rFonts w:cs="Times New Roman"/>
          <w:color w:val="000000" w:themeColor="text1"/>
        </w:rPr>
        <w:t xml:space="preserve"> </w:t>
      </w:r>
    </w:p>
    <w:p w:rsidR="003C22A0" w:rsidRDefault="002E48FC" w:rsidP="00644DEE">
      <w:pPr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Pre</w:t>
      </w:r>
      <w:r w:rsidR="009B01D6">
        <w:rPr>
          <w:rFonts w:cs="Times New Roman"/>
          <w:color w:val="000000" w:themeColor="text1"/>
        </w:rPr>
        <w:t>-</w:t>
      </w:r>
      <w:r>
        <w:rPr>
          <w:rFonts w:cs="Times New Roman"/>
          <w:color w:val="000000" w:themeColor="text1"/>
        </w:rPr>
        <w:t>service</w:t>
      </w:r>
      <w:r w:rsidR="00B760F6">
        <w:rPr>
          <w:rFonts w:cs="Times New Roman"/>
          <w:color w:val="000000" w:themeColor="text1"/>
        </w:rPr>
        <w:t xml:space="preserve"> ev</w:t>
      </w:r>
      <w:r>
        <w:rPr>
          <w:rFonts w:cs="Times New Roman"/>
          <w:color w:val="000000" w:themeColor="text1"/>
        </w:rPr>
        <w:t>a</w:t>
      </w:r>
      <w:r w:rsidR="00B760F6">
        <w:rPr>
          <w:rFonts w:cs="Times New Roman"/>
          <w:color w:val="000000" w:themeColor="text1"/>
        </w:rPr>
        <w:t>luations were conducted in 6 medical scho</w:t>
      </w:r>
      <w:r w:rsidR="002E1D61">
        <w:rPr>
          <w:rFonts w:cs="Times New Roman"/>
          <w:color w:val="000000" w:themeColor="text1"/>
        </w:rPr>
        <w:t>ols.</w:t>
      </w:r>
      <w:r w:rsidR="00644DEE">
        <w:rPr>
          <w:rFonts w:cs="Times New Roman"/>
          <w:color w:val="000000" w:themeColor="text1"/>
        </w:rPr>
        <w:t xml:space="preserve"> Results showed</w:t>
      </w:r>
      <w:r>
        <w:rPr>
          <w:rFonts w:cs="Times New Roman"/>
          <w:color w:val="000000" w:themeColor="text1"/>
        </w:rPr>
        <w:t xml:space="preserve"> remarkable improvement of </w:t>
      </w:r>
      <w:proofErr w:type="spellStart"/>
      <w:r w:rsidR="002E1D61">
        <w:rPr>
          <w:rFonts w:cs="Times New Roman"/>
          <w:color w:val="000000" w:themeColor="text1"/>
        </w:rPr>
        <w:t>paediatric</w:t>
      </w:r>
      <w:proofErr w:type="spellEnd"/>
      <w:r w:rsidR="002E1D61">
        <w:rPr>
          <w:rFonts w:cs="Times New Roman"/>
          <w:color w:val="000000" w:themeColor="text1"/>
        </w:rPr>
        <w:t xml:space="preserve"> and community outpatient teaching</w:t>
      </w:r>
      <w:r w:rsidR="00355291">
        <w:rPr>
          <w:rFonts w:cs="Times New Roman"/>
          <w:color w:val="000000" w:themeColor="text1"/>
        </w:rPr>
        <w:t xml:space="preserve"> (</w:t>
      </w:r>
      <w:r w:rsidR="00644DEE">
        <w:rPr>
          <w:rFonts w:cs="Times New Roman"/>
          <w:color w:val="000000" w:themeColor="text1"/>
        </w:rPr>
        <w:t>use of</w:t>
      </w:r>
      <w:r w:rsidR="002E1D61">
        <w:rPr>
          <w:rFonts w:cs="Times New Roman"/>
          <w:color w:val="000000" w:themeColor="text1"/>
        </w:rPr>
        <w:t xml:space="preserve"> good</w:t>
      </w:r>
      <w:r>
        <w:rPr>
          <w:rFonts w:cs="Times New Roman"/>
          <w:color w:val="000000" w:themeColor="text1"/>
        </w:rPr>
        <w:t xml:space="preserve"> variati</w:t>
      </w:r>
      <w:r w:rsidR="0076004C">
        <w:rPr>
          <w:rFonts w:cs="Times New Roman"/>
          <w:color w:val="000000" w:themeColor="text1"/>
        </w:rPr>
        <w:t>on of teaching methodologies, teaching aids and materials</w:t>
      </w:r>
      <w:r w:rsidR="00355291">
        <w:rPr>
          <w:rFonts w:cs="Times New Roman"/>
          <w:color w:val="000000" w:themeColor="text1"/>
        </w:rPr>
        <w:t>)</w:t>
      </w:r>
      <w:r w:rsidR="00644DEE">
        <w:rPr>
          <w:rFonts w:cs="Times New Roman"/>
          <w:color w:val="000000" w:themeColor="text1"/>
        </w:rPr>
        <w:t>. T</w:t>
      </w:r>
      <w:r w:rsidR="002E1D61">
        <w:rPr>
          <w:rFonts w:cs="Times New Roman"/>
          <w:color w:val="000000" w:themeColor="text1"/>
        </w:rPr>
        <w:t>eaching staff and students</w:t>
      </w:r>
      <w:r w:rsidR="00644DEE">
        <w:rPr>
          <w:rFonts w:cs="Times New Roman"/>
          <w:color w:val="000000" w:themeColor="text1"/>
        </w:rPr>
        <w:t xml:space="preserve"> expressed their satisfaction:</w:t>
      </w:r>
      <w:r w:rsidR="002E1D61">
        <w:rPr>
          <w:rFonts w:cs="Times New Roman"/>
          <w:color w:val="000000" w:themeColor="text1"/>
        </w:rPr>
        <w:t xml:space="preserve"> The students mentione</w:t>
      </w:r>
      <w:r w:rsidR="00667CDB">
        <w:rPr>
          <w:rFonts w:cs="Times New Roman"/>
          <w:color w:val="000000" w:themeColor="text1"/>
        </w:rPr>
        <w:t>d that IMCI outpatient clinical sessions strengthened their</w:t>
      </w:r>
      <w:r w:rsidR="002E1D61">
        <w:rPr>
          <w:rFonts w:cs="Times New Roman"/>
          <w:color w:val="000000" w:themeColor="text1"/>
        </w:rPr>
        <w:t xml:space="preserve"> self-confidence</w:t>
      </w:r>
      <w:r>
        <w:rPr>
          <w:rFonts w:cs="Times New Roman"/>
          <w:color w:val="000000" w:themeColor="text1"/>
        </w:rPr>
        <w:t xml:space="preserve"> being the f</w:t>
      </w:r>
      <w:r w:rsidR="00667CDB">
        <w:rPr>
          <w:rFonts w:cs="Times New Roman"/>
          <w:color w:val="000000" w:themeColor="text1"/>
        </w:rPr>
        <w:t>irst encounter of patients.</w:t>
      </w:r>
      <w:r>
        <w:rPr>
          <w:rFonts w:cs="Times New Roman"/>
          <w:color w:val="000000" w:themeColor="text1"/>
        </w:rPr>
        <w:t xml:space="preserve"> Students</w:t>
      </w:r>
      <w:r w:rsidR="00667CDB">
        <w:rPr>
          <w:rFonts w:cs="Times New Roman"/>
          <w:color w:val="000000" w:themeColor="text1"/>
        </w:rPr>
        <w:t xml:space="preserve"> also</w:t>
      </w:r>
      <w:r>
        <w:rPr>
          <w:rFonts w:cs="Times New Roman"/>
          <w:color w:val="000000" w:themeColor="text1"/>
        </w:rPr>
        <w:t xml:space="preserve"> stated that algorithmic design facilitated their under</w:t>
      </w:r>
      <w:r w:rsidR="00355291">
        <w:rPr>
          <w:rFonts w:cs="Times New Roman"/>
          <w:color w:val="000000" w:themeColor="text1"/>
        </w:rPr>
        <w:t xml:space="preserve">standing and did not create </w:t>
      </w:r>
      <w:r>
        <w:rPr>
          <w:rFonts w:cs="Times New Roman"/>
          <w:color w:val="000000" w:themeColor="text1"/>
        </w:rPr>
        <w:t>confusion</w:t>
      </w:r>
      <w:r w:rsidR="00355291">
        <w:rPr>
          <w:rFonts w:cs="Times New Roman"/>
          <w:color w:val="000000" w:themeColor="text1"/>
        </w:rPr>
        <w:t xml:space="preserve"> with</w:t>
      </w:r>
      <w:r w:rsidR="002E1D61">
        <w:rPr>
          <w:rFonts w:cs="Times New Roman"/>
          <w:color w:val="000000" w:themeColor="text1"/>
        </w:rPr>
        <w:t xml:space="preserve"> teaching of other topics</w:t>
      </w:r>
      <w:r>
        <w:rPr>
          <w:rFonts w:cs="Times New Roman"/>
          <w:color w:val="000000" w:themeColor="text1"/>
        </w:rPr>
        <w:t xml:space="preserve">. Students were </w:t>
      </w:r>
      <w:r w:rsidR="00355291">
        <w:rPr>
          <w:rFonts w:cs="Times New Roman"/>
          <w:color w:val="000000" w:themeColor="text1"/>
        </w:rPr>
        <w:t>also satisfied</w:t>
      </w:r>
      <w:r>
        <w:rPr>
          <w:rFonts w:cs="Times New Roman"/>
          <w:color w:val="000000" w:themeColor="text1"/>
        </w:rPr>
        <w:t xml:space="preserve"> because IMCI learning requires a lot </w:t>
      </w:r>
      <w:r w:rsidR="00355291">
        <w:rPr>
          <w:rFonts w:cs="Times New Roman"/>
          <w:color w:val="000000" w:themeColor="text1"/>
        </w:rPr>
        <w:t xml:space="preserve">of </w:t>
      </w:r>
      <w:r>
        <w:rPr>
          <w:rFonts w:cs="Times New Roman"/>
          <w:color w:val="000000" w:themeColor="text1"/>
        </w:rPr>
        <w:t xml:space="preserve">practice opposite to other </w:t>
      </w:r>
      <w:r w:rsidR="00667CDB">
        <w:rPr>
          <w:rFonts w:cs="Times New Roman"/>
          <w:color w:val="000000" w:themeColor="text1"/>
        </w:rPr>
        <w:t>topics that require</w:t>
      </w:r>
      <w:r>
        <w:rPr>
          <w:rFonts w:cs="Times New Roman"/>
          <w:color w:val="000000" w:themeColor="text1"/>
        </w:rPr>
        <w:t xml:space="preserve"> a lot of theoret</w:t>
      </w:r>
      <w:r w:rsidR="002E1D61">
        <w:rPr>
          <w:rFonts w:cs="Times New Roman"/>
          <w:color w:val="000000" w:themeColor="text1"/>
        </w:rPr>
        <w:t xml:space="preserve">ical learning. </w:t>
      </w:r>
    </w:p>
    <w:p w:rsidR="0076004C" w:rsidRDefault="00355291" w:rsidP="0076004C">
      <w:pPr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Moreover</w:t>
      </w:r>
      <w:r w:rsidR="002E1D61">
        <w:rPr>
          <w:rFonts w:cs="Times New Roman"/>
          <w:color w:val="000000" w:themeColor="text1"/>
        </w:rPr>
        <w:t>, IMCI was also introduced into interns’</w:t>
      </w:r>
      <w:r w:rsidR="00667CDB">
        <w:rPr>
          <w:rFonts w:cs="Times New Roman"/>
          <w:color w:val="000000" w:themeColor="text1"/>
        </w:rPr>
        <w:t xml:space="preserve"> </w:t>
      </w:r>
      <w:r w:rsidR="006D782D">
        <w:rPr>
          <w:rFonts w:cs="Times New Roman"/>
          <w:color w:val="000000" w:themeColor="text1"/>
        </w:rPr>
        <w:t>training</w:t>
      </w:r>
      <w:r w:rsidR="002E1D61">
        <w:rPr>
          <w:rFonts w:cs="Times New Roman"/>
          <w:color w:val="000000" w:themeColor="text1"/>
        </w:rPr>
        <w:t xml:space="preserve"> to address the</w:t>
      </w:r>
      <w:r w:rsidR="006D782D">
        <w:rPr>
          <w:rFonts w:cs="Times New Roman"/>
          <w:color w:val="000000" w:themeColor="text1"/>
        </w:rPr>
        <w:t xml:space="preserve"> problem of the lapse period (</w:t>
      </w:r>
      <w:r w:rsidR="002E1D61">
        <w:rPr>
          <w:rFonts w:cs="Times New Roman"/>
          <w:color w:val="000000" w:themeColor="text1"/>
        </w:rPr>
        <w:t>2 – 4</w:t>
      </w:r>
      <w:r w:rsidR="006D782D">
        <w:rPr>
          <w:rFonts w:cs="Times New Roman"/>
          <w:color w:val="000000" w:themeColor="text1"/>
        </w:rPr>
        <w:t xml:space="preserve"> </w:t>
      </w:r>
      <w:r w:rsidR="002E1D61">
        <w:rPr>
          <w:rFonts w:cs="Times New Roman"/>
          <w:color w:val="000000" w:themeColor="text1"/>
        </w:rPr>
        <w:t>years</w:t>
      </w:r>
      <w:r w:rsidR="006D782D">
        <w:rPr>
          <w:rFonts w:cs="Times New Roman"/>
          <w:color w:val="000000" w:themeColor="text1"/>
        </w:rPr>
        <w:t>)</w:t>
      </w:r>
      <w:r w:rsidR="002E1D61">
        <w:rPr>
          <w:rFonts w:cs="Times New Roman"/>
          <w:color w:val="000000" w:themeColor="text1"/>
        </w:rPr>
        <w:t xml:space="preserve"> between </w:t>
      </w:r>
      <w:proofErr w:type="spellStart"/>
      <w:r w:rsidR="002E1D61">
        <w:rPr>
          <w:rFonts w:cs="Times New Roman"/>
          <w:color w:val="000000" w:themeColor="text1"/>
        </w:rPr>
        <w:t>paediatric</w:t>
      </w:r>
      <w:r w:rsidR="0076004C">
        <w:rPr>
          <w:rFonts w:cs="Times New Roman"/>
          <w:color w:val="000000" w:themeColor="text1"/>
        </w:rPr>
        <w:t>s</w:t>
      </w:r>
      <w:proofErr w:type="spellEnd"/>
      <w:r w:rsidR="002E1D61">
        <w:rPr>
          <w:rFonts w:cs="Times New Roman"/>
          <w:color w:val="000000" w:themeColor="text1"/>
        </w:rPr>
        <w:t xml:space="preserve"> and community medicine</w:t>
      </w:r>
      <w:r w:rsidR="0076004C">
        <w:rPr>
          <w:rFonts w:cs="Times New Roman"/>
          <w:color w:val="000000" w:themeColor="text1"/>
        </w:rPr>
        <w:t xml:space="preserve"> teaching rounds</w:t>
      </w:r>
      <w:r w:rsidR="002E1D61">
        <w:rPr>
          <w:rFonts w:cs="Times New Roman"/>
          <w:color w:val="000000" w:themeColor="text1"/>
        </w:rPr>
        <w:t xml:space="preserve"> and</w:t>
      </w:r>
      <w:r>
        <w:rPr>
          <w:rFonts w:cs="Times New Roman"/>
          <w:color w:val="000000" w:themeColor="text1"/>
        </w:rPr>
        <w:t xml:space="preserve"> their</w:t>
      </w:r>
      <w:r w:rsidR="002E1D61">
        <w:rPr>
          <w:rFonts w:cs="Times New Roman"/>
          <w:color w:val="000000" w:themeColor="text1"/>
        </w:rPr>
        <w:t xml:space="preserve"> joining service</w:t>
      </w:r>
      <w:r w:rsidR="0076004C">
        <w:rPr>
          <w:rFonts w:cs="Times New Roman"/>
          <w:color w:val="000000" w:themeColor="text1"/>
        </w:rPr>
        <w:t xml:space="preserve">, without </w:t>
      </w:r>
      <w:r w:rsidR="00667CDB">
        <w:rPr>
          <w:rFonts w:cs="Times New Roman"/>
          <w:color w:val="000000" w:themeColor="text1"/>
        </w:rPr>
        <w:t xml:space="preserve">applying IMCI guidelines. </w:t>
      </w:r>
    </w:p>
    <w:p w:rsidR="006D782D" w:rsidRPr="003C22A0" w:rsidRDefault="00644DEE" w:rsidP="00644DEE">
      <w:pPr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Acknowledging EMRO experience, its technical support was sought by other WHO Regional offices </w:t>
      </w:r>
      <w:r w:rsidR="006D782D">
        <w:rPr>
          <w:rFonts w:cs="Times New Roman"/>
          <w:color w:val="000000" w:themeColor="text1"/>
        </w:rPr>
        <w:t>to conduct orientation and planning workshop for the academe (EUR0, Tashkent 2006)</w:t>
      </w:r>
    </w:p>
    <w:p w:rsidR="00BA7F66" w:rsidRDefault="002E1D61" w:rsidP="00667CDB">
      <w:r>
        <w:t xml:space="preserve">In </w:t>
      </w:r>
      <w:r w:rsidR="00667CDB">
        <w:t>conclus</w:t>
      </w:r>
      <w:r>
        <w:t>ion, EMRO IMCI pre-ser</w:t>
      </w:r>
      <w:r w:rsidR="00355291">
        <w:t>vice education presents a rich</w:t>
      </w:r>
      <w:r>
        <w:t xml:space="preserve"> experience of </w:t>
      </w:r>
      <w:r w:rsidR="00667CDB">
        <w:t>implementation of a well ins</w:t>
      </w:r>
      <w:r w:rsidR="00644DEE">
        <w:t>titutionalized, effective and quality</w:t>
      </w:r>
      <w:r w:rsidR="00667CDB">
        <w:t xml:space="preserve"> intervention for sustainability.</w:t>
      </w:r>
    </w:p>
    <w:sectPr w:rsidR="00BA7F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9362A"/>
    <w:multiLevelType w:val="hybridMultilevel"/>
    <w:tmpl w:val="48CE6004"/>
    <w:lvl w:ilvl="0" w:tplc="D974BF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707B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8C9E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E21B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EEF4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24B9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A3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3222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D89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2C1748B"/>
    <w:multiLevelType w:val="hybridMultilevel"/>
    <w:tmpl w:val="77EAE288"/>
    <w:lvl w:ilvl="0" w:tplc="132030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6048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A2E6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9016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C447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8E2D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049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DEB6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308A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BB576D0"/>
    <w:multiLevelType w:val="hybridMultilevel"/>
    <w:tmpl w:val="948685E6"/>
    <w:lvl w:ilvl="0" w:tplc="3B50C8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10CC8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44CE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9E03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8CBA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00E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F87A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D43B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861F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ED2628D"/>
    <w:multiLevelType w:val="hybridMultilevel"/>
    <w:tmpl w:val="1D581F24"/>
    <w:lvl w:ilvl="0" w:tplc="88581C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88644C"/>
    <w:multiLevelType w:val="hybridMultilevel"/>
    <w:tmpl w:val="222C3A88"/>
    <w:lvl w:ilvl="0" w:tplc="CB6453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9E2E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E24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324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3C9F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34D3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C09C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DCCA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E684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C152DFA"/>
    <w:multiLevelType w:val="hybridMultilevel"/>
    <w:tmpl w:val="3D846BA8"/>
    <w:lvl w:ilvl="0" w:tplc="A5C4DF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6075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E15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0490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C75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4635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B6C9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06FF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EFA6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E557EFD"/>
    <w:multiLevelType w:val="hybridMultilevel"/>
    <w:tmpl w:val="16FAD03A"/>
    <w:lvl w:ilvl="0" w:tplc="C846DAE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68436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D444A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0C539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3A7F6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1AC6A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98A1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66404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6427B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67E22A7"/>
    <w:multiLevelType w:val="hybridMultilevel"/>
    <w:tmpl w:val="48A090B8"/>
    <w:lvl w:ilvl="0" w:tplc="5636E6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DA72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7C0F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FA8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82D0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2C6D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E288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A653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2232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492E1B74"/>
    <w:multiLevelType w:val="hybridMultilevel"/>
    <w:tmpl w:val="C2C20400"/>
    <w:lvl w:ilvl="0" w:tplc="CDF6050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A877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4C3C1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D8F2C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CE50C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9AD0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3A43D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E415D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58CB4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94B0D72"/>
    <w:multiLevelType w:val="hybridMultilevel"/>
    <w:tmpl w:val="BC50E430"/>
    <w:lvl w:ilvl="0" w:tplc="88581C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191C09"/>
    <w:multiLevelType w:val="hybridMultilevel"/>
    <w:tmpl w:val="6802B5D0"/>
    <w:lvl w:ilvl="0" w:tplc="98DCAC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402CEA">
      <w:start w:val="107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6C1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9605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A28B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208C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6240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122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8C7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4F4710F0"/>
    <w:multiLevelType w:val="hybridMultilevel"/>
    <w:tmpl w:val="0C78A64A"/>
    <w:lvl w:ilvl="0" w:tplc="DF14B6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869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1661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CC65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8E69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AACC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44B1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0493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84FD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01F71A9"/>
    <w:multiLevelType w:val="hybridMultilevel"/>
    <w:tmpl w:val="7D708F3A"/>
    <w:lvl w:ilvl="0" w:tplc="279A9E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8A65F8">
      <w:start w:val="341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9E34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EAC2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80D7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449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EA72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20F0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4E97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51F03A9F"/>
    <w:multiLevelType w:val="hybridMultilevel"/>
    <w:tmpl w:val="405ECF08"/>
    <w:lvl w:ilvl="0" w:tplc="10665D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4CA5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0836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40C5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867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5062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E2DC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3658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2A45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36C1428"/>
    <w:multiLevelType w:val="hybridMultilevel"/>
    <w:tmpl w:val="0AC8D950"/>
    <w:lvl w:ilvl="0" w:tplc="88D2503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527EE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0C2E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5C966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D2582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02DFC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988D6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DA1C7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D41A0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BDE2989"/>
    <w:multiLevelType w:val="hybridMultilevel"/>
    <w:tmpl w:val="336AD880"/>
    <w:lvl w:ilvl="0" w:tplc="295AD6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36C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1A30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B47D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5041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007E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AA66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04A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645B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5FF05197"/>
    <w:multiLevelType w:val="hybridMultilevel"/>
    <w:tmpl w:val="9790F546"/>
    <w:lvl w:ilvl="0" w:tplc="44C478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6210F6">
      <w:start w:val="60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426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96FB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00C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EFD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7E04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A25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6075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2D01E2F"/>
    <w:multiLevelType w:val="hybridMultilevel"/>
    <w:tmpl w:val="526EB8BA"/>
    <w:lvl w:ilvl="0" w:tplc="61963C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38F3E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2244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761D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9074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7E49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7CBC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96D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901A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63B85EC7"/>
    <w:multiLevelType w:val="hybridMultilevel"/>
    <w:tmpl w:val="81D412BA"/>
    <w:lvl w:ilvl="0" w:tplc="C2CEE7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16980E">
      <w:start w:val="107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E41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06C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F88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3A59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D892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2A66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323E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689F57B0"/>
    <w:multiLevelType w:val="hybridMultilevel"/>
    <w:tmpl w:val="9A02E112"/>
    <w:lvl w:ilvl="0" w:tplc="FCB2B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8456B4">
      <w:start w:val="60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8C4B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0EE9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4E74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022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F83B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8A0B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EAFA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8E0160A"/>
    <w:multiLevelType w:val="hybridMultilevel"/>
    <w:tmpl w:val="4A481ADA"/>
    <w:lvl w:ilvl="0" w:tplc="5E16EB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78F5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9E8E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BA28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D022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5CA2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EC1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3222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109E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6DC60F84"/>
    <w:multiLevelType w:val="hybridMultilevel"/>
    <w:tmpl w:val="E9388A26"/>
    <w:lvl w:ilvl="0" w:tplc="6A7EC7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0CCE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7CB2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12AC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1E8B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BEE9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C4AC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AAD8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CCB5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72E32E1A"/>
    <w:multiLevelType w:val="hybridMultilevel"/>
    <w:tmpl w:val="C59EC6BC"/>
    <w:lvl w:ilvl="0" w:tplc="B5D08C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AE2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0C53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A4BD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6C33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98A4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809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5CCA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CE4C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7A6D742D"/>
    <w:multiLevelType w:val="hybridMultilevel"/>
    <w:tmpl w:val="5B5A0876"/>
    <w:lvl w:ilvl="0" w:tplc="15A6D2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28DE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A833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988B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ACD3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E2E1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DA1E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70B5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0E74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7C8F5DB9"/>
    <w:multiLevelType w:val="hybridMultilevel"/>
    <w:tmpl w:val="AA400206"/>
    <w:lvl w:ilvl="0" w:tplc="042C7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AA04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0CD9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2E60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B8B8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3EDF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2A8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7041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AEC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FCA2EB0"/>
    <w:multiLevelType w:val="hybridMultilevel"/>
    <w:tmpl w:val="A2CE254C"/>
    <w:lvl w:ilvl="0" w:tplc="5DA03E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9284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D4EE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A0C6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EA1C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7830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88AB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5AC3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C843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21"/>
  </w:num>
  <w:num w:numId="3">
    <w:abstractNumId w:val="4"/>
  </w:num>
  <w:num w:numId="4">
    <w:abstractNumId w:val="24"/>
  </w:num>
  <w:num w:numId="5">
    <w:abstractNumId w:val="0"/>
  </w:num>
  <w:num w:numId="6">
    <w:abstractNumId w:val="19"/>
  </w:num>
  <w:num w:numId="7">
    <w:abstractNumId w:val="6"/>
  </w:num>
  <w:num w:numId="8">
    <w:abstractNumId w:val="8"/>
  </w:num>
  <w:num w:numId="9">
    <w:abstractNumId w:val="14"/>
  </w:num>
  <w:num w:numId="10">
    <w:abstractNumId w:val="17"/>
  </w:num>
  <w:num w:numId="11">
    <w:abstractNumId w:val="18"/>
  </w:num>
  <w:num w:numId="12">
    <w:abstractNumId w:val="25"/>
  </w:num>
  <w:num w:numId="13">
    <w:abstractNumId w:val="5"/>
  </w:num>
  <w:num w:numId="14">
    <w:abstractNumId w:val="20"/>
  </w:num>
  <w:num w:numId="15">
    <w:abstractNumId w:val="2"/>
  </w:num>
  <w:num w:numId="16">
    <w:abstractNumId w:val="7"/>
  </w:num>
  <w:num w:numId="17">
    <w:abstractNumId w:val="23"/>
  </w:num>
  <w:num w:numId="18">
    <w:abstractNumId w:val="13"/>
  </w:num>
  <w:num w:numId="19">
    <w:abstractNumId w:val="12"/>
  </w:num>
  <w:num w:numId="20">
    <w:abstractNumId w:val="11"/>
  </w:num>
  <w:num w:numId="21">
    <w:abstractNumId w:val="10"/>
  </w:num>
  <w:num w:numId="22">
    <w:abstractNumId w:val="22"/>
  </w:num>
  <w:num w:numId="23">
    <w:abstractNumId w:val="1"/>
  </w:num>
  <w:num w:numId="24">
    <w:abstractNumId w:val="15"/>
  </w:num>
  <w:num w:numId="25">
    <w:abstractNumId w:val="9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BC7"/>
    <w:rsid w:val="000449E1"/>
    <w:rsid w:val="0016758D"/>
    <w:rsid w:val="00186233"/>
    <w:rsid w:val="001D032F"/>
    <w:rsid w:val="001E323B"/>
    <w:rsid w:val="00210BC7"/>
    <w:rsid w:val="00210E41"/>
    <w:rsid w:val="002375EF"/>
    <w:rsid w:val="002B5848"/>
    <w:rsid w:val="002E1D61"/>
    <w:rsid w:val="002E48FC"/>
    <w:rsid w:val="00313D42"/>
    <w:rsid w:val="00355291"/>
    <w:rsid w:val="0038146F"/>
    <w:rsid w:val="003C22A0"/>
    <w:rsid w:val="00430DA3"/>
    <w:rsid w:val="00461DD3"/>
    <w:rsid w:val="004C6D79"/>
    <w:rsid w:val="005108A0"/>
    <w:rsid w:val="005E6763"/>
    <w:rsid w:val="005E6F5E"/>
    <w:rsid w:val="00644DEE"/>
    <w:rsid w:val="00660F4F"/>
    <w:rsid w:val="006646FE"/>
    <w:rsid w:val="00667CDB"/>
    <w:rsid w:val="00695440"/>
    <w:rsid w:val="006D586B"/>
    <w:rsid w:val="006D782D"/>
    <w:rsid w:val="00732DB1"/>
    <w:rsid w:val="0076004C"/>
    <w:rsid w:val="007F7533"/>
    <w:rsid w:val="00940CD3"/>
    <w:rsid w:val="00986516"/>
    <w:rsid w:val="009B01D6"/>
    <w:rsid w:val="00A425C8"/>
    <w:rsid w:val="00A46283"/>
    <w:rsid w:val="00A62AF8"/>
    <w:rsid w:val="00B74885"/>
    <w:rsid w:val="00B760F6"/>
    <w:rsid w:val="00B857A4"/>
    <w:rsid w:val="00B87B18"/>
    <w:rsid w:val="00BA7F66"/>
    <w:rsid w:val="00C04C3E"/>
    <w:rsid w:val="00C04CC9"/>
    <w:rsid w:val="00CC63CA"/>
    <w:rsid w:val="00CF4C78"/>
    <w:rsid w:val="00D853D2"/>
    <w:rsid w:val="00DA7416"/>
    <w:rsid w:val="00DD14B3"/>
    <w:rsid w:val="00E1234F"/>
    <w:rsid w:val="00EC2D94"/>
    <w:rsid w:val="00F6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0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BC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646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04C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0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BC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646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04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36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520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50354">
          <w:marLeft w:val="86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7738">
          <w:marLeft w:val="86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3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850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8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11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1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5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672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09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335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78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368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285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59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4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1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7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7025">
          <w:marLeft w:val="547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274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24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140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061">
          <w:marLeft w:val="547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7362">
          <w:marLeft w:val="547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1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470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9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4940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6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10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23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08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0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49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67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54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2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08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94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416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43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4428">
          <w:marLeft w:val="547"/>
          <w:marRight w:val="0"/>
          <w:marTop w:val="3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8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28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7987">
          <w:marLeft w:val="547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18140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7374">
          <w:marLeft w:val="547"/>
          <w:marRight w:val="0"/>
          <w:marTop w:val="3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4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6774">
          <w:marLeft w:val="547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252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96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0352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52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51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15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4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9337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68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93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4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363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712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2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73198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586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00604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1097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115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0246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1126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73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6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568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9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46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362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61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8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0865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7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4355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343">
          <w:marLeft w:val="547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hd</cp:lastModifiedBy>
  <cp:revision>7</cp:revision>
  <dcterms:created xsi:type="dcterms:W3CDTF">2016-06-04T11:34:00Z</dcterms:created>
  <dcterms:modified xsi:type="dcterms:W3CDTF">2016-06-07T17:36:00Z</dcterms:modified>
</cp:coreProperties>
</file>