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A8" w:rsidRPr="00F21953" w:rsidRDefault="009A5FA8" w:rsidP="009A5FA8">
      <w:pPr>
        <w:pStyle w:val="Heading1"/>
        <w:rPr>
          <w:rFonts w:cs="Times New Roman"/>
          <w:szCs w:val="20"/>
        </w:rPr>
      </w:pPr>
      <w:r w:rsidRPr="00B141EB">
        <w:rPr>
          <w:rFonts w:cs="Times New Roman"/>
          <w:noProof/>
          <w:szCs w:val="20"/>
          <w:lang w:val="en-CA" w:eastAsia="en-CA"/>
        </w:rPr>
        <w:drawing>
          <wp:inline distT="0" distB="0" distL="0" distR="0" wp14:anchorId="7909B443" wp14:editId="04555479">
            <wp:extent cx="5486400" cy="6055903"/>
            <wp:effectExtent l="0" t="0" r="0" b="2540"/>
            <wp:docPr id="1" name="Picture 1" descr="E:\USASK\manuscripts\Snow Manuscript Jan 2018 - PLOSONE\working\map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ASK\manuscripts\Snow Manuscript Jan 2018 - PLOSONE\working\map00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55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FA8" w:rsidRDefault="009A5FA8" w:rsidP="009A5FA8">
      <w:pPr>
        <w:pStyle w:val="Heading1"/>
        <w:rPr>
          <w:b w:val="0"/>
          <w:iCs/>
          <w:szCs w:val="20"/>
          <w:lang w:eastAsia="en-US"/>
        </w:rPr>
      </w:pPr>
      <w:bookmarkStart w:id="0" w:name="_GoBack"/>
      <w:r w:rsidRPr="00043965">
        <w:rPr>
          <w:rFonts w:cs="Times New Roman"/>
          <w:szCs w:val="20"/>
        </w:rPr>
        <w:t xml:space="preserve">S3 Fig. Physical map of </w:t>
      </w:r>
      <w:r w:rsidRPr="00043965">
        <w:rPr>
          <w:i/>
          <w:iCs/>
          <w:szCs w:val="20"/>
          <w:lang w:eastAsia="en-US"/>
        </w:rPr>
        <w:t xml:space="preserve">QYr.usw-7B </w:t>
      </w:r>
      <w:r w:rsidRPr="00043965">
        <w:rPr>
          <w:iCs/>
          <w:szCs w:val="20"/>
          <w:lang w:eastAsia="en-US"/>
        </w:rPr>
        <w:t>in the wild emmer wheat genome</w:t>
      </w:r>
      <w:r w:rsidRPr="00043965">
        <w:rPr>
          <w:rFonts w:cs="Times New Roman"/>
          <w:szCs w:val="20"/>
        </w:rPr>
        <w:t>.</w:t>
      </w:r>
      <w:r w:rsidRPr="00F21953">
        <w:rPr>
          <w:rFonts w:cs="Times New Roman"/>
          <w:b w:val="0"/>
          <w:szCs w:val="20"/>
        </w:rPr>
        <w:t xml:space="preserve"> </w:t>
      </w:r>
      <w:bookmarkEnd w:id="0"/>
      <w:r>
        <w:rPr>
          <w:rFonts w:cs="Times New Roman"/>
          <w:b w:val="0"/>
          <w:szCs w:val="20"/>
        </w:rPr>
        <w:t xml:space="preserve">Markers from </w:t>
      </w:r>
      <w:r w:rsidRPr="00B141EB">
        <w:rPr>
          <w:b w:val="0"/>
          <w:i/>
          <w:iCs/>
          <w:szCs w:val="20"/>
          <w:lang w:eastAsia="en-US"/>
        </w:rPr>
        <w:t>QYr.usw-7B</w:t>
      </w:r>
      <w:r>
        <w:rPr>
          <w:b w:val="0"/>
          <w:iCs/>
          <w:szCs w:val="20"/>
          <w:lang w:eastAsia="en-US"/>
        </w:rPr>
        <w:t xml:space="preserve">, </w:t>
      </w:r>
      <w:r w:rsidRPr="00B141EB">
        <w:rPr>
          <w:b w:val="0"/>
          <w:i/>
          <w:iCs/>
          <w:szCs w:val="20"/>
          <w:lang w:eastAsia="en-US"/>
        </w:rPr>
        <w:t>YrZH84</w:t>
      </w:r>
      <w:r>
        <w:rPr>
          <w:b w:val="0"/>
          <w:iCs/>
          <w:szCs w:val="20"/>
          <w:lang w:eastAsia="en-US"/>
        </w:rPr>
        <w:t xml:space="preserve">, and </w:t>
      </w:r>
      <w:r w:rsidRPr="00B141EB">
        <w:rPr>
          <w:b w:val="0"/>
          <w:i/>
          <w:iCs/>
          <w:szCs w:val="20"/>
          <w:lang w:eastAsia="en-US"/>
        </w:rPr>
        <w:t>YrC591</w:t>
      </w:r>
      <w:r>
        <w:rPr>
          <w:b w:val="0"/>
          <w:iCs/>
          <w:szCs w:val="20"/>
          <w:lang w:eastAsia="en-US"/>
        </w:rPr>
        <w:t>/</w:t>
      </w:r>
      <w:r w:rsidRPr="00B141EB">
        <w:rPr>
          <w:b w:val="0"/>
          <w:i/>
          <w:iCs/>
          <w:szCs w:val="20"/>
          <w:lang w:eastAsia="en-US"/>
        </w:rPr>
        <w:t>Yr67</w:t>
      </w:r>
      <w:r>
        <w:rPr>
          <w:b w:val="0"/>
          <w:iCs/>
          <w:szCs w:val="20"/>
          <w:lang w:eastAsia="en-US"/>
        </w:rPr>
        <w:t xml:space="preserve"> were mapped to the wild emmer wheat genome using GMAP. </w:t>
      </w:r>
      <w:r w:rsidRPr="00B141EB">
        <w:rPr>
          <w:b w:val="0"/>
          <w:i/>
          <w:iCs/>
          <w:szCs w:val="20"/>
          <w:lang w:eastAsia="en-US"/>
        </w:rPr>
        <w:t>QYr.usw-7B</w:t>
      </w:r>
      <w:r>
        <w:rPr>
          <w:b w:val="0"/>
          <w:i/>
          <w:iCs/>
          <w:szCs w:val="20"/>
          <w:lang w:eastAsia="en-US"/>
        </w:rPr>
        <w:t xml:space="preserve"> </w:t>
      </w:r>
      <w:r>
        <w:rPr>
          <w:b w:val="0"/>
          <w:iCs/>
          <w:szCs w:val="20"/>
          <w:lang w:eastAsia="en-US"/>
        </w:rPr>
        <w:t xml:space="preserve">(left) is positioned proximal to </w:t>
      </w:r>
      <w:r w:rsidRPr="00B141EB">
        <w:rPr>
          <w:b w:val="0"/>
          <w:i/>
          <w:iCs/>
          <w:szCs w:val="20"/>
          <w:lang w:eastAsia="en-US"/>
        </w:rPr>
        <w:t>YrZH84</w:t>
      </w:r>
      <w:r>
        <w:rPr>
          <w:b w:val="0"/>
          <w:i/>
          <w:iCs/>
          <w:szCs w:val="20"/>
          <w:lang w:eastAsia="en-US"/>
        </w:rPr>
        <w:t xml:space="preserve"> </w:t>
      </w:r>
      <w:r>
        <w:rPr>
          <w:b w:val="0"/>
          <w:iCs/>
          <w:szCs w:val="20"/>
          <w:lang w:eastAsia="en-US"/>
        </w:rPr>
        <w:t xml:space="preserve">(middle) and </w:t>
      </w:r>
      <w:r w:rsidRPr="00B141EB">
        <w:rPr>
          <w:b w:val="0"/>
          <w:i/>
          <w:iCs/>
          <w:szCs w:val="20"/>
          <w:lang w:eastAsia="en-US"/>
        </w:rPr>
        <w:t>YrC591</w:t>
      </w:r>
      <w:r>
        <w:rPr>
          <w:b w:val="0"/>
          <w:iCs/>
          <w:szCs w:val="20"/>
          <w:lang w:eastAsia="en-US"/>
        </w:rPr>
        <w:t xml:space="preserve"> or </w:t>
      </w:r>
      <w:r w:rsidRPr="00B141EB">
        <w:rPr>
          <w:b w:val="0"/>
          <w:i/>
          <w:iCs/>
          <w:szCs w:val="20"/>
          <w:lang w:eastAsia="en-US"/>
        </w:rPr>
        <w:t>Yr67</w:t>
      </w:r>
      <w:r>
        <w:rPr>
          <w:b w:val="0"/>
          <w:iCs/>
          <w:szCs w:val="20"/>
          <w:lang w:eastAsia="en-US"/>
        </w:rPr>
        <w:t xml:space="preserve"> (right).</w:t>
      </w:r>
      <w:r w:rsidRPr="00B141EB">
        <w:rPr>
          <w:b w:val="0"/>
          <w:i/>
          <w:iCs/>
          <w:szCs w:val="20"/>
          <w:lang w:eastAsia="en-US"/>
        </w:rPr>
        <w:t xml:space="preserve"> </w:t>
      </w:r>
      <w:r>
        <w:rPr>
          <w:b w:val="0"/>
          <w:iCs/>
          <w:szCs w:val="20"/>
          <w:lang w:eastAsia="en-US"/>
        </w:rPr>
        <w:t xml:space="preserve">QTL regions are highlighted by black shading. Positions of </w:t>
      </w:r>
      <w:r w:rsidR="00B82C63">
        <w:rPr>
          <w:b w:val="0"/>
          <w:iCs/>
          <w:szCs w:val="20"/>
          <w:lang w:eastAsia="en-US"/>
        </w:rPr>
        <w:t xml:space="preserve">flanking </w:t>
      </w:r>
      <w:r>
        <w:rPr>
          <w:b w:val="0"/>
          <w:iCs/>
          <w:szCs w:val="20"/>
          <w:lang w:eastAsia="en-US"/>
        </w:rPr>
        <w:t xml:space="preserve">markers, in </w:t>
      </w:r>
      <w:proofErr w:type="spellStart"/>
      <w:r>
        <w:rPr>
          <w:b w:val="0"/>
          <w:iCs/>
          <w:szCs w:val="20"/>
          <w:lang w:eastAsia="en-US"/>
        </w:rPr>
        <w:t>Mbp</w:t>
      </w:r>
      <w:proofErr w:type="spellEnd"/>
      <w:r>
        <w:rPr>
          <w:b w:val="0"/>
          <w:iCs/>
          <w:szCs w:val="20"/>
          <w:lang w:eastAsia="en-US"/>
        </w:rPr>
        <w:t>, are indica</w:t>
      </w:r>
      <w:r w:rsidR="00B82C63">
        <w:rPr>
          <w:b w:val="0"/>
          <w:iCs/>
          <w:szCs w:val="20"/>
          <w:lang w:eastAsia="en-US"/>
        </w:rPr>
        <w:t>ted on the left side of each map</w:t>
      </w:r>
      <w:r>
        <w:rPr>
          <w:b w:val="0"/>
          <w:iCs/>
          <w:szCs w:val="20"/>
          <w:lang w:eastAsia="en-US"/>
        </w:rPr>
        <w:t xml:space="preserve">. </w:t>
      </w:r>
    </w:p>
    <w:p w:rsidR="0052636E" w:rsidRPr="009A5FA8" w:rsidRDefault="00043965" w:rsidP="009A5FA8"/>
    <w:sectPr w:rsidR="0052636E" w:rsidRPr="009A5F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043965"/>
    <w:rsid w:val="002D21D9"/>
    <w:rsid w:val="00516883"/>
    <w:rsid w:val="005E5F54"/>
    <w:rsid w:val="00614091"/>
    <w:rsid w:val="006A62DE"/>
    <w:rsid w:val="0099699B"/>
    <w:rsid w:val="009A5FA8"/>
    <w:rsid w:val="00AD319A"/>
    <w:rsid w:val="00B82C63"/>
    <w:rsid w:val="00D87794"/>
    <w:rsid w:val="00EE1D3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Sean W.</cp:lastModifiedBy>
  <cp:revision>4</cp:revision>
  <dcterms:created xsi:type="dcterms:W3CDTF">2018-05-03T18:49:00Z</dcterms:created>
  <dcterms:modified xsi:type="dcterms:W3CDTF">2018-05-03T20:43:00Z</dcterms:modified>
</cp:coreProperties>
</file>