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3572" w:rsidRDefault="001E3572" w:rsidP="001E3572">
      <w:pPr>
        <w:spacing w:after="200" w:line="240" w:lineRule="auto"/>
        <w:rPr>
          <w:rFonts w:ascii="Arial" w:eastAsia="SimSun" w:hAnsi="Arial" w:cs="Arial"/>
          <w:sz w:val="24"/>
          <w:szCs w:val="24"/>
          <w:lang w:val="en-US" w:eastAsia="zh-CN"/>
        </w:rPr>
      </w:pPr>
      <w:r>
        <w:rPr>
          <w:noProof/>
        </w:rPr>
        <w:drawing>
          <wp:inline distT="0" distB="0" distL="0" distR="0" wp14:anchorId="38E3997A" wp14:editId="0E83A362">
            <wp:extent cx="5098947" cy="4500000"/>
            <wp:effectExtent l="0" t="0" r="6985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8947" cy="45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3572" w:rsidRPr="00AA7035" w:rsidRDefault="001E3572" w:rsidP="009B2D4F">
      <w:pPr>
        <w:pStyle w:val="Beschriftung"/>
        <w:jc w:val="both"/>
        <w:rPr>
          <w:color w:val="auto"/>
          <w:sz w:val="24"/>
          <w:szCs w:val="24"/>
        </w:rPr>
      </w:pPr>
      <w:bookmarkStart w:id="0" w:name="_GoBack"/>
      <w:r w:rsidRPr="00871959">
        <w:rPr>
          <w:color w:val="auto"/>
          <w:sz w:val="24"/>
          <w:szCs w:val="24"/>
        </w:rPr>
        <w:t>S1</w:t>
      </w:r>
      <w:r>
        <w:rPr>
          <w:color w:val="auto"/>
          <w:sz w:val="24"/>
          <w:szCs w:val="24"/>
        </w:rPr>
        <w:t xml:space="preserve"> Fig</w:t>
      </w:r>
      <w:r w:rsidR="00733C00">
        <w:rPr>
          <w:color w:val="auto"/>
          <w:sz w:val="24"/>
          <w:szCs w:val="24"/>
        </w:rPr>
        <w:t>.</w:t>
      </w:r>
      <w:r w:rsidRPr="00871959">
        <w:rPr>
          <w:color w:val="auto"/>
          <w:sz w:val="24"/>
          <w:szCs w:val="24"/>
        </w:rPr>
        <w:t xml:space="preserve"> Principal coordinate analysis (</w:t>
      </w:r>
      <w:proofErr w:type="spellStart"/>
      <w:r w:rsidRPr="00871959">
        <w:rPr>
          <w:color w:val="auto"/>
          <w:sz w:val="24"/>
          <w:szCs w:val="24"/>
        </w:rPr>
        <w:t>PCoA</w:t>
      </w:r>
      <w:proofErr w:type="spellEnd"/>
      <w:r w:rsidRPr="00871959">
        <w:rPr>
          <w:color w:val="auto"/>
          <w:sz w:val="24"/>
          <w:szCs w:val="24"/>
        </w:rPr>
        <w:t xml:space="preserve">) plot based on pairwise genotypic distances among individuals. Circles represent individuals grouped in three distinct clusters indicated by colors (red: Eff1, blue: Eff2, green: Eff3). </w:t>
      </w:r>
    </w:p>
    <w:bookmarkEnd w:id="0"/>
    <w:p w:rsidR="0098451F" w:rsidRPr="001E3572" w:rsidRDefault="0098451F">
      <w:pPr>
        <w:rPr>
          <w:lang w:val="en-US"/>
        </w:rPr>
      </w:pPr>
    </w:p>
    <w:sectPr w:rsidR="0098451F" w:rsidRPr="001E3572" w:rsidSect="001E3572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572"/>
    <w:rsid w:val="001E3572"/>
    <w:rsid w:val="00733C00"/>
    <w:rsid w:val="0098451F"/>
    <w:rsid w:val="009B2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E977BF-E913-4617-9076-E54102C96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E3572"/>
    <w:rPr>
      <w:rFonts w:eastAsia="Times New Roman" w:hAnsi="Times New Roman" w:cs="Times New Roman"/>
      <w:lang w:val="en-GB" w:eastAsia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unhideWhenUsed/>
    <w:qFormat/>
    <w:rsid w:val="001E3572"/>
    <w:pPr>
      <w:spacing w:after="200" w:line="240" w:lineRule="auto"/>
    </w:pPr>
    <w:rPr>
      <w:rFonts w:ascii="Arial" w:eastAsiaTheme="minorEastAsia" w:hAnsi="Arial" w:cs="Arial"/>
      <w:b/>
      <w:bCs/>
      <w:color w:val="4472C4" w:themeColor="accent1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Born</dc:creator>
  <cp:keywords/>
  <dc:description/>
  <cp:lastModifiedBy>Jennifer Born</cp:lastModifiedBy>
  <cp:revision>3</cp:revision>
  <dcterms:created xsi:type="dcterms:W3CDTF">2018-12-18T10:20:00Z</dcterms:created>
  <dcterms:modified xsi:type="dcterms:W3CDTF">2018-12-18T10:45:00Z</dcterms:modified>
</cp:coreProperties>
</file>