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3792B" w14:textId="77777777" w:rsidR="003E018A" w:rsidRDefault="003E018A" w:rsidP="00C659FB">
      <w:pPr>
        <w:spacing w:line="480" w:lineRule="auto"/>
        <w:rPr>
          <w:rFonts w:ascii="Times New Roman" w:hAnsi="Times New Roman" w:cs="Times New Roman"/>
          <w:b/>
        </w:rPr>
      </w:pPr>
      <w:proofErr w:type="gramStart"/>
      <w:r>
        <w:rPr>
          <w:rFonts w:ascii="Times New Roman" w:hAnsi="Times New Roman" w:cs="Times New Roman"/>
          <w:b/>
        </w:rPr>
        <w:t>ESM – TITLES AND LEGENDS.</w:t>
      </w:r>
      <w:proofErr w:type="gramEnd"/>
      <w:r>
        <w:rPr>
          <w:rFonts w:ascii="Times New Roman" w:hAnsi="Times New Roman" w:cs="Times New Roman"/>
          <w:b/>
        </w:rPr>
        <w:t xml:space="preserve">  DJ BIRD</w:t>
      </w:r>
    </w:p>
    <w:p w14:paraId="634C21BD" w14:textId="77777777" w:rsidR="003E018A" w:rsidRDefault="003E018A" w:rsidP="00C659FB">
      <w:pPr>
        <w:spacing w:line="480" w:lineRule="auto"/>
        <w:rPr>
          <w:rFonts w:ascii="Times New Roman" w:hAnsi="Times New Roman" w:cs="Times New Roman"/>
          <w:b/>
        </w:rPr>
      </w:pPr>
    </w:p>
    <w:p w14:paraId="7AB7358F" w14:textId="15753D50" w:rsidR="00C659FB" w:rsidRPr="00582B8C" w:rsidRDefault="00C659FB" w:rsidP="00C659FB">
      <w:pPr>
        <w:spacing w:line="480" w:lineRule="auto"/>
        <w:rPr>
          <w:rFonts w:ascii="Times New Roman" w:hAnsi="Times New Roman" w:cs="Times New Roman"/>
        </w:rPr>
      </w:pPr>
      <w:proofErr w:type="gramStart"/>
      <w:r w:rsidRPr="00582B8C">
        <w:rPr>
          <w:rFonts w:ascii="Times New Roman" w:hAnsi="Times New Roman" w:cs="Times New Roman"/>
          <w:b/>
        </w:rPr>
        <w:t>Supplementary movie S1.</w:t>
      </w:r>
      <w:proofErr w:type="gramEnd"/>
      <w:r w:rsidRPr="00582B8C">
        <w:rPr>
          <w:rFonts w:ascii="Times New Roman" w:hAnsi="Times New Roman" w:cs="Times New Roman"/>
          <w:b/>
        </w:rPr>
        <w:t xml:space="preserve"> </w:t>
      </w:r>
      <w:r w:rsidR="00055307">
        <w:rPr>
          <w:rFonts w:ascii="Times New Roman" w:hAnsi="Times New Roman" w:cs="Times New Roman"/>
          <w:b/>
        </w:rPr>
        <w:t xml:space="preserve"> </w:t>
      </w:r>
      <w:proofErr w:type="gramStart"/>
      <w:r w:rsidRPr="00582B8C">
        <w:rPr>
          <w:rFonts w:ascii="Times New Roman" w:hAnsi="Times New Roman" w:cs="Times New Roman"/>
          <w:b/>
        </w:rPr>
        <w:t>Animated 3D model of an arctic fox (</w:t>
      </w:r>
      <w:proofErr w:type="spellStart"/>
      <w:r w:rsidRPr="00582B8C">
        <w:rPr>
          <w:rFonts w:ascii="Times New Roman" w:hAnsi="Times New Roman" w:cs="Times New Roman"/>
          <w:b/>
          <w:i/>
        </w:rPr>
        <w:t>Vulpes</w:t>
      </w:r>
      <w:proofErr w:type="spellEnd"/>
      <w:r w:rsidRPr="00582B8C">
        <w:rPr>
          <w:rFonts w:ascii="Times New Roman" w:hAnsi="Times New Roman" w:cs="Times New Roman"/>
          <w:b/>
          <w:i/>
        </w:rPr>
        <w:t xml:space="preserve"> </w:t>
      </w:r>
      <w:proofErr w:type="spellStart"/>
      <w:r w:rsidRPr="00582B8C">
        <w:rPr>
          <w:rFonts w:ascii="Times New Roman" w:hAnsi="Times New Roman" w:cs="Times New Roman"/>
          <w:b/>
          <w:i/>
        </w:rPr>
        <w:t>lagopus</w:t>
      </w:r>
      <w:proofErr w:type="spellEnd"/>
      <w:r w:rsidRPr="00582B8C">
        <w:rPr>
          <w:rFonts w:ascii="Times New Roman" w:hAnsi="Times New Roman" w:cs="Times New Roman"/>
          <w:b/>
        </w:rPr>
        <w:t>) skull featuring the cribriform plate and general nasal anatomy.</w:t>
      </w:r>
      <w:proofErr w:type="gramEnd"/>
    </w:p>
    <w:p w14:paraId="618EB059" w14:textId="77777777" w:rsidR="00CA034D" w:rsidRPr="00582B8C" w:rsidRDefault="00C659FB" w:rsidP="00C659FB">
      <w:pPr>
        <w:spacing w:line="480" w:lineRule="auto"/>
        <w:rPr>
          <w:rFonts w:ascii="Times New Roman" w:hAnsi="Times New Roman" w:cs="Times New Roman"/>
          <w:b/>
        </w:rPr>
      </w:pPr>
      <w:r w:rsidRPr="00582B8C">
        <w:rPr>
          <w:rFonts w:ascii="Times New Roman" w:hAnsi="Times New Roman" w:cs="Times New Roman"/>
        </w:rPr>
        <w:t xml:space="preserve">The cribriform plate (red) model clearly displays the perforations, or foramina, through which axon bundles from olfactory sensory neurons pass en route to the olfactory bulb of the brain.  Sensory neurons in the olfactory epithelium are located primarily on the </w:t>
      </w:r>
      <w:proofErr w:type="spellStart"/>
      <w:r w:rsidRPr="00582B8C">
        <w:rPr>
          <w:rFonts w:ascii="Times New Roman" w:hAnsi="Times New Roman" w:cs="Times New Roman"/>
        </w:rPr>
        <w:t>ethmoturbinal</w:t>
      </w:r>
      <w:proofErr w:type="spellEnd"/>
      <w:r w:rsidRPr="00582B8C">
        <w:rPr>
          <w:rFonts w:ascii="Times New Roman" w:hAnsi="Times New Roman" w:cs="Times New Roman"/>
        </w:rPr>
        <w:t xml:space="preserve"> (green) and </w:t>
      </w:r>
      <w:proofErr w:type="spellStart"/>
      <w:r w:rsidRPr="00582B8C">
        <w:rPr>
          <w:rFonts w:ascii="Times New Roman" w:hAnsi="Times New Roman" w:cs="Times New Roman"/>
        </w:rPr>
        <w:t>nasoturbinal</w:t>
      </w:r>
      <w:proofErr w:type="spellEnd"/>
      <w:r w:rsidRPr="00582B8C">
        <w:rPr>
          <w:rFonts w:ascii="Times New Roman" w:hAnsi="Times New Roman" w:cs="Times New Roman"/>
        </w:rPr>
        <w:t xml:space="preserve"> (yellow) bones. Maxillary </w:t>
      </w:r>
      <w:proofErr w:type="spellStart"/>
      <w:r w:rsidRPr="00582B8C">
        <w:rPr>
          <w:rFonts w:ascii="Times New Roman" w:hAnsi="Times New Roman" w:cs="Times New Roman"/>
        </w:rPr>
        <w:t>turbinals</w:t>
      </w:r>
      <w:proofErr w:type="spellEnd"/>
      <w:r w:rsidRPr="00582B8C">
        <w:rPr>
          <w:rFonts w:ascii="Times New Roman" w:hAnsi="Times New Roman" w:cs="Times New Roman"/>
        </w:rPr>
        <w:t xml:space="preserve">, which carry respiratory </w:t>
      </w:r>
      <w:proofErr w:type="gramStart"/>
      <w:r w:rsidRPr="00582B8C">
        <w:rPr>
          <w:rFonts w:ascii="Times New Roman" w:hAnsi="Times New Roman" w:cs="Times New Roman"/>
        </w:rPr>
        <w:t>epithelium</w:t>
      </w:r>
      <w:proofErr w:type="gramEnd"/>
      <w:r w:rsidRPr="00582B8C">
        <w:rPr>
          <w:rFonts w:ascii="Times New Roman" w:hAnsi="Times New Roman" w:cs="Times New Roman"/>
        </w:rPr>
        <w:t xml:space="preserve"> are shown in blue. The arctic fox is not among the sample species but its model is used here because of its particular clarity.</w:t>
      </w:r>
    </w:p>
    <w:p w14:paraId="3A103AD9" w14:textId="77777777" w:rsidR="00C659FB" w:rsidRPr="00582B8C" w:rsidRDefault="00C659FB" w:rsidP="00C659FB">
      <w:pPr>
        <w:spacing w:line="480" w:lineRule="auto"/>
        <w:rPr>
          <w:rFonts w:ascii="Times New Roman" w:hAnsi="Times New Roman" w:cs="Times New Roman"/>
        </w:rPr>
      </w:pPr>
    </w:p>
    <w:p w14:paraId="779BC5FB" w14:textId="46E8F6FA" w:rsidR="00C659FB" w:rsidRDefault="00C659FB" w:rsidP="00E84A24">
      <w:pPr>
        <w:widowControl w:val="0"/>
        <w:autoSpaceDE w:val="0"/>
        <w:autoSpaceDN w:val="0"/>
        <w:adjustRightInd w:val="0"/>
        <w:spacing w:after="240" w:line="480" w:lineRule="auto"/>
        <w:rPr>
          <w:rFonts w:ascii="Times New Roman" w:hAnsi="Times New Roman" w:cs="Times New Roman"/>
        </w:rPr>
      </w:pPr>
      <w:proofErr w:type="gramStart"/>
      <w:r w:rsidRPr="00582B8C">
        <w:rPr>
          <w:rFonts w:ascii="Times New Roman" w:hAnsi="Times New Roman" w:cs="Times New Roman"/>
          <w:b/>
        </w:rPr>
        <w:t>Supplementary figure S2.</w:t>
      </w:r>
      <w:proofErr w:type="gramEnd"/>
      <w:r w:rsidRPr="00582B8C">
        <w:rPr>
          <w:rFonts w:ascii="Times New Roman" w:hAnsi="Times New Roman" w:cs="Times New Roman"/>
          <w:b/>
        </w:rPr>
        <w:t xml:space="preserve">  </w:t>
      </w:r>
      <w:proofErr w:type="gramStart"/>
      <w:r w:rsidRPr="00582B8C">
        <w:rPr>
          <w:rFonts w:ascii="Times New Roman" w:hAnsi="Times New Roman" w:cs="Times New Roman"/>
          <w:b/>
          <w:bCs/>
        </w:rPr>
        <w:t>Time-calibrated phylogeny of sample species</w:t>
      </w:r>
      <w:r w:rsidRPr="00582B8C">
        <w:rPr>
          <w:rFonts w:ascii="Times New Roman" w:hAnsi="Times New Roman" w:cs="Times New Roman"/>
        </w:rPr>
        <w:t>.</w:t>
      </w:r>
      <w:proofErr w:type="gramEnd"/>
      <w:r w:rsidRPr="00582B8C">
        <w:rPr>
          <w:rFonts w:ascii="Times New Roman" w:hAnsi="Times New Roman" w:cs="Times New Roman"/>
        </w:rPr>
        <w:t xml:space="preserve"> Tree compiled from published molecular phylogenies [</w:t>
      </w:r>
      <w:r w:rsidR="006860D0" w:rsidRPr="006860D0">
        <w:rPr>
          <w:rFonts w:ascii="Times New Roman" w:hAnsi="Times New Roman" w:cs="Times New Roman"/>
          <w:color w:val="FF0000"/>
        </w:rPr>
        <w:t>32,33</w:t>
      </w:r>
      <w:r w:rsidRPr="006860D0">
        <w:rPr>
          <w:rFonts w:ascii="Times New Roman" w:hAnsi="Times New Roman" w:cs="Times New Roman"/>
          <w:color w:val="FF0000"/>
        </w:rPr>
        <w:t>]</w:t>
      </w:r>
      <w:r w:rsidRPr="00582B8C">
        <w:rPr>
          <w:rFonts w:ascii="Times New Roman" w:hAnsi="Times New Roman" w:cs="Times New Roman"/>
        </w:rPr>
        <w:t xml:space="preserve"> (See Main References). </w:t>
      </w:r>
    </w:p>
    <w:p w14:paraId="46C57B03" w14:textId="77777777" w:rsidR="00055307" w:rsidRPr="00582B8C" w:rsidRDefault="00055307" w:rsidP="00E84A24">
      <w:pPr>
        <w:widowControl w:val="0"/>
        <w:autoSpaceDE w:val="0"/>
        <w:autoSpaceDN w:val="0"/>
        <w:adjustRightInd w:val="0"/>
        <w:spacing w:after="240" w:line="480" w:lineRule="auto"/>
        <w:rPr>
          <w:rFonts w:ascii="Times New Roman" w:hAnsi="Times New Roman" w:cs="Times New Roman"/>
        </w:rPr>
      </w:pPr>
      <w:bookmarkStart w:id="0" w:name="_GoBack"/>
      <w:bookmarkEnd w:id="0"/>
    </w:p>
    <w:p w14:paraId="2E07186F" w14:textId="719C862F" w:rsidR="00420118" w:rsidRPr="00582B8C" w:rsidRDefault="00055307" w:rsidP="00420118">
      <w:pPr>
        <w:spacing w:line="480" w:lineRule="auto"/>
        <w:rPr>
          <w:rFonts w:ascii="Times New Roman" w:hAnsi="Times New Roman" w:cs="Times New Roman"/>
          <w:b/>
        </w:rPr>
      </w:pPr>
      <w:proofErr w:type="gramStart"/>
      <w:r>
        <w:rPr>
          <w:rFonts w:ascii="Times New Roman" w:hAnsi="Times New Roman" w:cs="Times New Roman"/>
          <w:b/>
        </w:rPr>
        <w:t>Supplementary table S3.</w:t>
      </w:r>
      <w:proofErr w:type="gramEnd"/>
      <w:r w:rsidR="00420118" w:rsidRPr="00582B8C">
        <w:rPr>
          <w:rFonts w:ascii="Times New Roman" w:hAnsi="Times New Roman" w:cs="Times New Roman"/>
          <w:b/>
        </w:rPr>
        <w:t xml:space="preserve"> Key resource table for sample specimens, CT scanning machines and facilities, digital imaging software, and resource sharing.</w:t>
      </w:r>
    </w:p>
    <w:p w14:paraId="614123AD" w14:textId="77777777" w:rsidR="00420118" w:rsidRPr="00582B8C" w:rsidRDefault="00420118" w:rsidP="00420118">
      <w:pPr>
        <w:spacing w:line="480" w:lineRule="auto"/>
        <w:rPr>
          <w:rFonts w:ascii="Times New Roman" w:hAnsi="Times New Roman" w:cs="Times New Roman"/>
          <w:b/>
        </w:rPr>
      </w:pPr>
    </w:p>
    <w:p w14:paraId="1B029D62" w14:textId="093AFCE2" w:rsidR="00420118" w:rsidRDefault="00420118" w:rsidP="00420118">
      <w:pPr>
        <w:spacing w:line="480" w:lineRule="auto"/>
        <w:rPr>
          <w:rFonts w:ascii="Times New Roman" w:hAnsi="Times New Roman" w:cs="Times New Roman"/>
        </w:rPr>
      </w:pPr>
      <w:proofErr w:type="gramStart"/>
      <w:r w:rsidRPr="00582B8C">
        <w:rPr>
          <w:rFonts w:ascii="Times New Roman" w:hAnsi="Times New Roman" w:cs="Times New Roman"/>
          <w:b/>
        </w:rPr>
        <w:t>Supplementary table S</w:t>
      </w:r>
      <w:r w:rsidR="00055307">
        <w:rPr>
          <w:rFonts w:ascii="Times New Roman" w:hAnsi="Times New Roman" w:cs="Times New Roman"/>
          <w:b/>
        </w:rPr>
        <w:t>4.</w:t>
      </w:r>
      <w:proofErr w:type="gramEnd"/>
      <w:r w:rsidRPr="00582B8C">
        <w:rPr>
          <w:rFonts w:ascii="Times New Roman" w:hAnsi="Times New Roman" w:cs="Times New Roman"/>
        </w:rPr>
        <w:t xml:space="preserve">  </w:t>
      </w:r>
      <w:proofErr w:type="gramStart"/>
      <w:r w:rsidRPr="00582B8C">
        <w:rPr>
          <w:rFonts w:ascii="Times New Roman" w:hAnsi="Times New Roman" w:cs="Times New Roman"/>
          <w:b/>
        </w:rPr>
        <w:t>Cribriform plate surface area data for individual specimens</w:t>
      </w:r>
      <w:r w:rsidRPr="00582B8C">
        <w:rPr>
          <w:rFonts w:ascii="Times New Roman" w:hAnsi="Times New Roman" w:cs="Times New Roman"/>
        </w:rPr>
        <w:t>.</w:t>
      </w:r>
      <w:proofErr w:type="gramEnd"/>
      <w:r w:rsidRPr="00582B8C">
        <w:rPr>
          <w:rFonts w:ascii="Times New Roman" w:hAnsi="Times New Roman" w:cs="Times New Roman"/>
        </w:rPr>
        <w:t xml:space="preserve">  </w:t>
      </w:r>
      <w:proofErr w:type="gramStart"/>
      <w:r w:rsidRPr="00582B8C">
        <w:rPr>
          <w:rFonts w:ascii="Times New Roman" w:hAnsi="Times New Roman" w:cs="Times New Roman"/>
        </w:rPr>
        <w:t>Identification, source, sex and morphological data for sample species.</w:t>
      </w:r>
      <w:proofErr w:type="gramEnd"/>
      <w:r w:rsidRPr="00582B8C">
        <w:rPr>
          <w:rFonts w:ascii="Times New Roman" w:hAnsi="Times New Roman" w:cs="Times New Roman"/>
        </w:rPr>
        <w:t xml:space="preserve"> Abbreviations, AMNH: American Museum of Natural History.  CMNH: Cleveland Museum of Natural History. DLC: Duke Lemur Center. DUPC: Duke University Primate Center. IZCAS: Institute of Zoology of the Chinese Academy of Sciences. LACM: Natural History Museum of Los Angeles County. LACMRLP: Rancho La Brea Tar Pits. </w:t>
      </w:r>
      <w:r w:rsidRPr="00582B8C">
        <w:rPr>
          <w:rFonts w:ascii="Times New Roman" w:hAnsi="Times New Roman" w:cs="Times New Roman"/>
        </w:rPr>
        <w:lastRenderedPageBreak/>
        <w:t>MVZ: Museum of Vertebrate Zoology. SDSNH: San Diego Society of Natural History. UCLA: Dickey Collection at the University of California Los Angeles. UCLAEEB: UCLA Department of Ecology and Evolutionary Biology. USNM: National Museum of Natural History. UTO: University of Texas Austin. TMM: Texas Memorial Museum</w:t>
      </w:r>
      <w:r w:rsidRPr="00582B8C">
        <w:rPr>
          <w:rFonts w:ascii="Times New Roman" w:hAnsi="Times New Roman" w:cs="Times New Roman"/>
          <w:b/>
        </w:rPr>
        <w:t xml:space="preserve">. </w:t>
      </w:r>
      <w:r w:rsidRPr="00582B8C">
        <w:rPr>
          <w:rFonts w:ascii="Times New Roman" w:hAnsi="Times New Roman" w:cs="Times New Roman"/>
        </w:rPr>
        <w:t xml:space="preserve">*The presence of a cribriform plate in the </w:t>
      </w:r>
      <w:proofErr w:type="spellStart"/>
      <w:r w:rsidRPr="00582B8C">
        <w:rPr>
          <w:rFonts w:ascii="Times New Roman" w:hAnsi="Times New Roman" w:cs="Times New Roman"/>
        </w:rPr>
        <w:t>ethmoid</w:t>
      </w:r>
      <w:proofErr w:type="spellEnd"/>
      <w:r w:rsidRPr="00582B8C">
        <w:rPr>
          <w:rFonts w:ascii="Times New Roman" w:hAnsi="Times New Roman" w:cs="Times New Roman"/>
        </w:rPr>
        <w:t xml:space="preserve"> bone of the bottlenose dolphin (</w:t>
      </w:r>
      <w:proofErr w:type="spellStart"/>
      <w:r w:rsidRPr="00582B8C">
        <w:rPr>
          <w:rFonts w:ascii="Times New Roman" w:hAnsi="Times New Roman" w:cs="Times New Roman"/>
          <w:i/>
        </w:rPr>
        <w:t>Tursiops</w:t>
      </w:r>
      <w:proofErr w:type="spellEnd"/>
      <w:r w:rsidRPr="00582B8C">
        <w:rPr>
          <w:rFonts w:ascii="Times New Roman" w:hAnsi="Times New Roman" w:cs="Times New Roman"/>
          <w:i/>
        </w:rPr>
        <w:t xml:space="preserve"> </w:t>
      </w:r>
      <w:proofErr w:type="spellStart"/>
      <w:r w:rsidRPr="00582B8C">
        <w:rPr>
          <w:rFonts w:ascii="Times New Roman" w:hAnsi="Times New Roman" w:cs="Times New Roman"/>
          <w:i/>
        </w:rPr>
        <w:t>truncatus</w:t>
      </w:r>
      <w:proofErr w:type="spellEnd"/>
      <w:r w:rsidRPr="00582B8C">
        <w:rPr>
          <w:rFonts w:ascii="Times New Roman" w:hAnsi="Times New Roman" w:cs="Times New Roman"/>
        </w:rPr>
        <w:t xml:space="preserve">) could not be established in this study. </w:t>
      </w:r>
    </w:p>
    <w:p w14:paraId="2CE23B82" w14:textId="77777777" w:rsidR="00055307" w:rsidRDefault="00055307" w:rsidP="00420118">
      <w:pPr>
        <w:spacing w:line="480" w:lineRule="auto"/>
        <w:rPr>
          <w:rFonts w:ascii="Times New Roman" w:hAnsi="Times New Roman" w:cs="Times New Roman"/>
        </w:rPr>
      </w:pPr>
    </w:p>
    <w:p w14:paraId="0FAEC2B2" w14:textId="71ED5C15" w:rsidR="00055307" w:rsidRPr="00582B8C" w:rsidRDefault="00055307" w:rsidP="00055307">
      <w:pPr>
        <w:spacing w:line="480" w:lineRule="auto"/>
        <w:rPr>
          <w:rFonts w:ascii="Times New Roman" w:hAnsi="Times New Roman" w:cs="Times New Roman"/>
          <w:b/>
        </w:rPr>
      </w:pPr>
      <w:proofErr w:type="gramStart"/>
      <w:r w:rsidRPr="00582B8C">
        <w:rPr>
          <w:rFonts w:ascii="Times New Roman" w:hAnsi="Times New Roman" w:cs="Times New Roman"/>
          <w:b/>
        </w:rPr>
        <w:t xml:space="preserve">Supplementary figure </w:t>
      </w:r>
      <w:r>
        <w:rPr>
          <w:rFonts w:ascii="Times New Roman" w:hAnsi="Times New Roman" w:cs="Times New Roman"/>
          <w:b/>
        </w:rPr>
        <w:t>S5</w:t>
      </w:r>
      <w:r w:rsidRPr="00582B8C">
        <w:rPr>
          <w:rFonts w:ascii="Times New Roman" w:hAnsi="Times New Roman" w:cs="Times New Roman"/>
          <w:b/>
        </w:rPr>
        <w:t>.</w:t>
      </w:r>
      <w:proofErr w:type="gramEnd"/>
      <w:r w:rsidRPr="00582B8C">
        <w:rPr>
          <w:rFonts w:ascii="Times New Roman" w:hAnsi="Times New Roman" w:cs="Times New Roman"/>
          <w:b/>
        </w:rPr>
        <w:t xml:space="preserve">  Digitally quantifying CP surface area.</w:t>
      </w:r>
      <w:r w:rsidRPr="00582B8C">
        <w:rPr>
          <w:rFonts w:ascii="Times New Roman" w:hAnsi="Times New Roman" w:cs="Times New Roman"/>
        </w:rPr>
        <w:t xml:space="preserve">  </w:t>
      </w:r>
      <w:r w:rsidRPr="00582B8C">
        <w:rPr>
          <w:rFonts w:ascii="Times New Roman" w:hAnsi="Times New Roman" w:cs="Times New Roman"/>
          <w:b/>
          <w:i/>
        </w:rPr>
        <w:t>(</w:t>
      </w:r>
      <w:proofErr w:type="gramStart"/>
      <w:r w:rsidRPr="00582B8C">
        <w:rPr>
          <w:rFonts w:ascii="Times New Roman" w:hAnsi="Times New Roman" w:cs="Times New Roman"/>
          <w:b/>
          <w:i/>
        </w:rPr>
        <w:t>a</w:t>
      </w:r>
      <w:proofErr w:type="gramEnd"/>
      <w:r w:rsidRPr="00582B8C">
        <w:rPr>
          <w:rFonts w:ascii="Times New Roman" w:hAnsi="Times New Roman" w:cs="Times New Roman"/>
          <w:b/>
          <w:i/>
        </w:rPr>
        <w:t>)</w:t>
      </w:r>
      <w:r w:rsidRPr="00582B8C">
        <w:rPr>
          <w:rFonts w:ascii="Times New Roman" w:hAnsi="Times New Roman" w:cs="Times New Roman"/>
        </w:rPr>
        <w:t>, Three-dimensional CP model from the French bulldog (</w:t>
      </w:r>
      <w:proofErr w:type="spellStart"/>
      <w:r w:rsidRPr="00582B8C">
        <w:rPr>
          <w:rFonts w:ascii="Times New Roman" w:hAnsi="Times New Roman" w:cs="Times New Roman"/>
          <w:i/>
        </w:rPr>
        <w:t>Canis</w:t>
      </w:r>
      <w:proofErr w:type="spellEnd"/>
      <w:r w:rsidRPr="00582B8C">
        <w:rPr>
          <w:rFonts w:ascii="Times New Roman" w:hAnsi="Times New Roman" w:cs="Times New Roman"/>
          <w:i/>
        </w:rPr>
        <w:t xml:space="preserve"> </w:t>
      </w:r>
      <w:proofErr w:type="spellStart"/>
      <w:r w:rsidRPr="00582B8C">
        <w:rPr>
          <w:rFonts w:ascii="Times New Roman" w:hAnsi="Times New Roman" w:cs="Times New Roman"/>
          <w:i/>
        </w:rPr>
        <w:t>familiaris</w:t>
      </w:r>
      <w:proofErr w:type="spellEnd"/>
      <w:r w:rsidRPr="00582B8C">
        <w:rPr>
          <w:rFonts w:ascii="Times New Roman" w:hAnsi="Times New Roman" w:cs="Times New Roman"/>
        </w:rPr>
        <w:t xml:space="preserve">) is reconstructed from CT scan data in Mimics imaging program.  </w:t>
      </w:r>
      <w:r w:rsidRPr="00582B8C">
        <w:rPr>
          <w:rFonts w:ascii="Times New Roman" w:hAnsi="Times New Roman" w:cs="Times New Roman"/>
          <w:b/>
          <w:i/>
        </w:rPr>
        <w:t>(</w:t>
      </w:r>
      <w:proofErr w:type="gramStart"/>
      <w:r w:rsidRPr="00582B8C">
        <w:rPr>
          <w:rFonts w:ascii="Times New Roman" w:hAnsi="Times New Roman" w:cs="Times New Roman"/>
          <w:b/>
          <w:i/>
        </w:rPr>
        <w:t>b</w:t>
      </w:r>
      <w:proofErr w:type="gramEnd"/>
      <w:r w:rsidRPr="00582B8C">
        <w:rPr>
          <w:rFonts w:ascii="Times New Roman" w:hAnsi="Times New Roman" w:cs="Times New Roman"/>
          <w:b/>
          <w:i/>
        </w:rPr>
        <w:t>)</w:t>
      </w:r>
      <w:r w:rsidRPr="00582B8C">
        <w:rPr>
          <w:rFonts w:ascii="Times New Roman" w:hAnsi="Times New Roman" w:cs="Times New Roman"/>
        </w:rPr>
        <w:t xml:space="preserve">, CP foramina are digitally filled to create a generalized continuous surface within the perforate region of the bone. </w:t>
      </w:r>
      <w:r w:rsidRPr="00582B8C">
        <w:rPr>
          <w:rFonts w:ascii="Times New Roman" w:hAnsi="Times New Roman" w:cs="Times New Roman"/>
          <w:b/>
          <w:i/>
        </w:rPr>
        <w:t>(</w:t>
      </w:r>
      <w:proofErr w:type="gramStart"/>
      <w:r w:rsidRPr="00582B8C">
        <w:rPr>
          <w:rFonts w:ascii="Times New Roman" w:hAnsi="Times New Roman" w:cs="Times New Roman"/>
          <w:b/>
          <w:i/>
        </w:rPr>
        <w:t>c</w:t>
      </w:r>
      <w:proofErr w:type="gramEnd"/>
      <w:r w:rsidRPr="00582B8C">
        <w:rPr>
          <w:rFonts w:ascii="Times New Roman" w:hAnsi="Times New Roman" w:cs="Times New Roman"/>
          <w:b/>
          <w:i/>
        </w:rPr>
        <w:t>)</w:t>
      </w:r>
      <w:r w:rsidRPr="00582B8C">
        <w:rPr>
          <w:rFonts w:ascii="Times New Roman" w:hAnsi="Times New Roman" w:cs="Times New Roman"/>
        </w:rPr>
        <w:t xml:space="preserve">, Surface area is isolated and calculated with imaging software 3-matic. </w:t>
      </w:r>
    </w:p>
    <w:p w14:paraId="380A301B" w14:textId="77777777" w:rsidR="00055307" w:rsidRPr="00582B8C" w:rsidRDefault="00055307" w:rsidP="00420118">
      <w:pPr>
        <w:spacing w:line="480" w:lineRule="auto"/>
        <w:rPr>
          <w:rFonts w:ascii="Times New Roman" w:hAnsi="Times New Roman" w:cs="Times New Roman"/>
        </w:rPr>
      </w:pPr>
    </w:p>
    <w:p w14:paraId="4E3D23D0" w14:textId="77777777" w:rsidR="00E84A24" w:rsidRPr="00582B8C" w:rsidRDefault="00E84A24" w:rsidP="00E84A24">
      <w:pPr>
        <w:spacing w:line="480" w:lineRule="auto"/>
        <w:rPr>
          <w:rFonts w:ascii="Times New Roman" w:hAnsi="Times New Roman" w:cs="Times New Roman"/>
        </w:rPr>
      </w:pPr>
      <w:proofErr w:type="gramStart"/>
      <w:r w:rsidRPr="00582B8C">
        <w:rPr>
          <w:rFonts w:ascii="Times New Roman" w:hAnsi="Times New Roman" w:cs="Times New Roman"/>
          <w:b/>
        </w:rPr>
        <w:t>Supplementary figure S6.</w:t>
      </w:r>
      <w:proofErr w:type="gramEnd"/>
      <w:r w:rsidRPr="00582B8C">
        <w:rPr>
          <w:rFonts w:ascii="Times New Roman" w:hAnsi="Times New Roman" w:cs="Times New Roman"/>
          <w:b/>
        </w:rPr>
        <w:t xml:space="preserve">  Strong linear correlation between cribriform plate (CP) surface area (perforate area) and cumulative cross-sectional area of the CP foramina (log-log) (r</w:t>
      </w:r>
      <w:r w:rsidRPr="00582B8C">
        <w:rPr>
          <w:rFonts w:ascii="Times New Roman" w:hAnsi="Times New Roman" w:cs="Times New Roman"/>
          <w:b/>
          <w:vertAlign w:val="superscript"/>
        </w:rPr>
        <w:t>2</w:t>
      </w:r>
      <w:r w:rsidRPr="00582B8C">
        <w:rPr>
          <w:rFonts w:ascii="Times New Roman" w:hAnsi="Times New Roman" w:cs="Times New Roman"/>
          <w:b/>
        </w:rPr>
        <w:t xml:space="preserve"> = 0.91, </w:t>
      </w:r>
      <w:r w:rsidRPr="00582B8C">
        <w:rPr>
          <w:rFonts w:ascii="Times New Roman" w:hAnsi="Times New Roman" w:cs="Times New Roman"/>
          <w:b/>
          <w:i/>
        </w:rPr>
        <w:t xml:space="preserve">P &lt; </w:t>
      </w:r>
      <w:r w:rsidRPr="00582B8C">
        <w:rPr>
          <w:rFonts w:ascii="Times New Roman" w:hAnsi="Times New Roman" w:cs="Times New Roman"/>
          <w:b/>
        </w:rPr>
        <w:t>0.0001, n = 19</w:t>
      </w:r>
      <w:r w:rsidRPr="00582B8C">
        <w:rPr>
          <w:rFonts w:ascii="Times New Roman" w:hAnsi="Times New Roman" w:cs="Times New Roman"/>
          <w:b/>
          <w:i/>
        </w:rPr>
        <w:t>)</w:t>
      </w:r>
      <w:r w:rsidRPr="00582B8C">
        <w:rPr>
          <w:rFonts w:ascii="Times New Roman" w:hAnsi="Times New Roman" w:cs="Times New Roman"/>
          <w:b/>
        </w:rPr>
        <w:t xml:space="preserve">. </w:t>
      </w:r>
      <w:r w:rsidRPr="00582B8C">
        <w:rPr>
          <w:rFonts w:ascii="Times New Roman" w:hAnsi="Times New Roman" w:cs="Times New Roman"/>
        </w:rPr>
        <w:t xml:space="preserve">The more exacting metric of total CP foramina area, representing the imprint of olfactory axon bundles in the </w:t>
      </w:r>
      <w:proofErr w:type="spellStart"/>
      <w:r w:rsidRPr="00582B8C">
        <w:rPr>
          <w:rFonts w:ascii="Times New Roman" w:hAnsi="Times New Roman" w:cs="Times New Roman"/>
        </w:rPr>
        <w:t>ethmoid</w:t>
      </w:r>
      <w:proofErr w:type="spellEnd"/>
      <w:r w:rsidRPr="00582B8C">
        <w:rPr>
          <w:rFonts w:ascii="Times New Roman" w:hAnsi="Times New Roman" w:cs="Times New Roman"/>
        </w:rPr>
        <w:t xml:space="preserve"> bone, serves to validate CP surface area as a metric of relative olfactory innervation. CP surface area is the preferable metric for future studies, as it is easily quantifiable, even in skulls with some CP damage, such as fossils.  CP surface area was measurable here in 26 sample species, while foramina area was measurable in only 19 species. Image on </w:t>
      </w:r>
      <w:proofErr w:type="gramStart"/>
      <w:r w:rsidRPr="00582B8C">
        <w:rPr>
          <w:rFonts w:ascii="Times New Roman" w:hAnsi="Times New Roman" w:cs="Times New Roman"/>
        </w:rPr>
        <w:t>y axis</w:t>
      </w:r>
      <w:proofErr w:type="gramEnd"/>
      <w:r w:rsidRPr="00582B8C">
        <w:rPr>
          <w:rFonts w:ascii="Times New Roman" w:hAnsi="Times New Roman" w:cs="Times New Roman"/>
        </w:rPr>
        <w:t xml:space="preserve">: taken from figure S3. Images on the x axis: left, section of CP bone (red) with splines, (rings of coordinate points), assigned to the perimeters of several foramina in Mimics; right, imaging software Rhinoceros creates non-planar surfaces from the splines, and surface areas of foramina are calculated and tallied. </w:t>
      </w:r>
    </w:p>
    <w:p w14:paraId="1A93B5CF" w14:textId="77777777" w:rsidR="00420118" w:rsidRPr="00582B8C" w:rsidRDefault="00420118" w:rsidP="00C659FB">
      <w:pPr>
        <w:spacing w:line="480" w:lineRule="auto"/>
        <w:rPr>
          <w:rFonts w:ascii="Times New Roman" w:hAnsi="Times New Roman" w:cs="Times New Roman"/>
        </w:rPr>
      </w:pPr>
    </w:p>
    <w:p w14:paraId="2FB29879" w14:textId="77777777" w:rsidR="00582B8C" w:rsidRPr="00582B8C" w:rsidRDefault="00582B8C" w:rsidP="00582B8C">
      <w:pPr>
        <w:widowControl w:val="0"/>
        <w:tabs>
          <w:tab w:val="left" w:pos="220"/>
          <w:tab w:val="left" w:pos="720"/>
        </w:tabs>
        <w:autoSpaceDE w:val="0"/>
        <w:autoSpaceDN w:val="0"/>
        <w:adjustRightInd w:val="0"/>
        <w:spacing w:after="240" w:line="480" w:lineRule="auto"/>
        <w:rPr>
          <w:rFonts w:ascii="Times New Roman" w:hAnsi="Times New Roman" w:cs="Times New Roman"/>
          <w:b/>
        </w:rPr>
      </w:pPr>
      <w:r w:rsidRPr="00582B8C">
        <w:rPr>
          <w:rFonts w:ascii="Times New Roman" w:hAnsi="Times New Roman" w:cs="Times New Roman"/>
          <w:b/>
        </w:rPr>
        <w:t xml:space="preserve">Supplementary figure S7: 3D skull models showing marked reduction in CP morphology in taxa heavily reliant on non-olfactory sensory modalities. </w:t>
      </w:r>
      <w:r w:rsidRPr="00582B8C">
        <w:rPr>
          <w:rFonts w:ascii="Times New Roman" w:hAnsi="Times New Roman" w:cs="Times New Roman"/>
          <w:b/>
          <w:i/>
        </w:rPr>
        <w:t>(</w:t>
      </w:r>
      <w:proofErr w:type="gramStart"/>
      <w:r w:rsidRPr="00582B8C">
        <w:rPr>
          <w:rFonts w:ascii="Times New Roman" w:hAnsi="Times New Roman" w:cs="Times New Roman"/>
          <w:b/>
          <w:i/>
        </w:rPr>
        <w:t>a</w:t>
      </w:r>
      <w:proofErr w:type="gramEnd"/>
      <w:r w:rsidRPr="00582B8C">
        <w:rPr>
          <w:rFonts w:ascii="Times New Roman" w:hAnsi="Times New Roman" w:cs="Times New Roman"/>
          <w:b/>
          <w:i/>
        </w:rPr>
        <w:t>)</w:t>
      </w:r>
      <w:r w:rsidRPr="00582B8C">
        <w:rPr>
          <w:rFonts w:ascii="Times New Roman" w:hAnsi="Times New Roman" w:cs="Times New Roman"/>
          <w:b/>
        </w:rPr>
        <w:t>,</w:t>
      </w:r>
      <w:r w:rsidRPr="00582B8C">
        <w:rPr>
          <w:rFonts w:ascii="Times New Roman" w:hAnsi="Times New Roman" w:cs="Times New Roman"/>
        </w:rPr>
        <w:t xml:space="preserve"> CP loss viewed in nasal morphology of bottlenose dolphin (</w:t>
      </w:r>
      <w:proofErr w:type="spellStart"/>
      <w:r w:rsidRPr="00582B8C">
        <w:rPr>
          <w:rFonts w:ascii="Times New Roman" w:hAnsi="Times New Roman" w:cs="Times New Roman"/>
          <w:i/>
        </w:rPr>
        <w:t>Tursiops</w:t>
      </w:r>
      <w:proofErr w:type="spellEnd"/>
      <w:r w:rsidRPr="00582B8C">
        <w:rPr>
          <w:rFonts w:ascii="Times New Roman" w:hAnsi="Times New Roman" w:cs="Times New Roman"/>
          <w:i/>
        </w:rPr>
        <w:t xml:space="preserve"> </w:t>
      </w:r>
      <w:proofErr w:type="spellStart"/>
      <w:r w:rsidRPr="00582B8C">
        <w:rPr>
          <w:rFonts w:ascii="Times New Roman" w:hAnsi="Times New Roman" w:cs="Times New Roman"/>
          <w:i/>
        </w:rPr>
        <w:t>truncatus</w:t>
      </w:r>
      <w:proofErr w:type="spellEnd"/>
      <w:r w:rsidRPr="00582B8C">
        <w:rPr>
          <w:rFonts w:ascii="Times New Roman" w:hAnsi="Times New Roman" w:cs="Times New Roman"/>
        </w:rPr>
        <w:t xml:space="preserve">), which uses echolocation. Pink: Single pair of foramina connecting </w:t>
      </w:r>
      <w:proofErr w:type="spellStart"/>
      <w:r w:rsidRPr="00582B8C">
        <w:rPr>
          <w:rFonts w:ascii="Times New Roman" w:hAnsi="Times New Roman" w:cs="Times New Roman"/>
        </w:rPr>
        <w:t>ethmoid</w:t>
      </w:r>
      <w:proofErr w:type="spellEnd"/>
      <w:r w:rsidRPr="00582B8C">
        <w:rPr>
          <w:rFonts w:ascii="Times New Roman" w:hAnsi="Times New Roman" w:cs="Times New Roman"/>
        </w:rPr>
        <w:t xml:space="preserve"> area of the nasal passage to the cranium. </w:t>
      </w:r>
      <w:proofErr w:type="gramStart"/>
      <w:r w:rsidRPr="00582B8C">
        <w:rPr>
          <w:rFonts w:ascii="Times New Roman" w:hAnsi="Times New Roman" w:cs="Times New Roman"/>
        </w:rPr>
        <w:t>Inset, magnification of foramina.</w:t>
      </w:r>
      <w:proofErr w:type="gramEnd"/>
      <w:r w:rsidRPr="00582B8C">
        <w:rPr>
          <w:rFonts w:ascii="Times New Roman" w:hAnsi="Times New Roman" w:cs="Times New Roman"/>
        </w:rPr>
        <w:t xml:space="preserve"> </w:t>
      </w:r>
      <w:r w:rsidRPr="00582B8C">
        <w:rPr>
          <w:rFonts w:ascii="Times New Roman" w:hAnsi="Times New Roman" w:cs="Times New Roman"/>
          <w:b/>
          <w:i/>
        </w:rPr>
        <w:t>(</w:t>
      </w:r>
      <w:proofErr w:type="gramStart"/>
      <w:r w:rsidRPr="00582B8C">
        <w:rPr>
          <w:rFonts w:ascii="Times New Roman" w:hAnsi="Times New Roman" w:cs="Times New Roman"/>
          <w:b/>
          <w:i/>
        </w:rPr>
        <w:t>b</w:t>
      </w:r>
      <w:proofErr w:type="gramEnd"/>
      <w:r w:rsidRPr="00582B8C">
        <w:rPr>
          <w:rFonts w:ascii="Times New Roman" w:hAnsi="Times New Roman" w:cs="Times New Roman"/>
          <w:b/>
          <w:i/>
        </w:rPr>
        <w:t>-c)</w:t>
      </w:r>
      <w:r w:rsidRPr="00582B8C">
        <w:rPr>
          <w:rFonts w:ascii="Times New Roman" w:hAnsi="Times New Roman" w:cs="Times New Roman"/>
        </w:rPr>
        <w:t>, Impact of orbit size on CP size constraints, contrasting the tarsier (</w:t>
      </w:r>
      <w:proofErr w:type="spellStart"/>
      <w:r w:rsidRPr="00582B8C">
        <w:rPr>
          <w:rFonts w:ascii="Times New Roman" w:hAnsi="Times New Roman" w:cs="Times New Roman"/>
          <w:i/>
        </w:rPr>
        <w:t>Tarsius</w:t>
      </w:r>
      <w:proofErr w:type="spellEnd"/>
      <w:r w:rsidRPr="00582B8C">
        <w:rPr>
          <w:rFonts w:ascii="Times New Roman" w:hAnsi="Times New Roman" w:cs="Times New Roman"/>
          <w:i/>
        </w:rPr>
        <w:t xml:space="preserve"> </w:t>
      </w:r>
      <w:proofErr w:type="spellStart"/>
      <w:r w:rsidRPr="00582B8C">
        <w:rPr>
          <w:rFonts w:ascii="Times New Roman" w:hAnsi="Times New Roman" w:cs="Times New Roman"/>
          <w:i/>
        </w:rPr>
        <w:t>syrichta</w:t>
      </w:r>
      <w:proofErr w:type="spellEnd"/>
      <w:r w:rsidRPr="00582B8C">
        <w:rPr>
          <w:rFonts w:ascii="Times New Roman" w:hAnsi="Times New Roman" w:cs="Times New Roman"/>
        </w:rPr>
        <w:t>) and armadillo (</w:t>
      </w:r>
      <w:proofErr w:type="spellStart"/>
      <w:r w:rsidRPr="00582B8C">
        <w:rPr>
          <w:rFonts w:ascii="Times New Roman" w:hAnsi="Times New Roman" w:cs="Times New Roman"/>
          <w:i/>
        </w:rPr>
        <w:t>Dasypus</w:t>
      </w:r>
      <w:proofErr w:type="spellEnd"/>
      <w:r w:rsidRPr="00582B8C">
        <w:rPr>
          <w:rFonts w:ascii="Times New Roman" w:hAnsi="Times New Roman" w:cs="Times New Roman"/>
          <w:i/>
        </w:rPr>
        <w:t xml:space="preserve"> </w:t>
      </w:r>
      <w:proofErr w:type="spellStart"/>
      <w:r w:rsidRPr="00582B8C">
        <w:rPr>
          <w:rFonts w:ascii="Times New Roman" w:hAnsi="Times New Roman" w:cs="Times New Roman"/>
          <w:i/>
        </w:rPr>
        <w:t>novemcinctus</w:t>
      </w:r>
      <w:proofErr w:type="spellEnd"/>
      <w:r w:rsidRPr="00582B8C">
        <w:rPr>
          <w:rFonts w:ascii="Times New Roman" w:hAnsi="Times New Roman" w:cs="Times New Roman"/>
        </w:rPr>
        <w:t xml:space="preserve">). </w:t>
      </w:r>
      <w:r w:rsidRPr="00582B8C">
        <w:rPr>
          <w:rFonts w:ascii="Times New Roman" w:hAnsi="Times New Roman" w:cs="Times New Roman"/>
          <w:b/>
          <w:i/>
        </w:rPr>
        <w:t>(</w:t>
      </w:r>
      <w:proofErr w:type="gramStart"/>
      <w:r w:rsidRPr="00582B8C">
        <w:rPr>
          <w:rFonts w:ascii="Times New Roman" w:hAnsi="Times New Roman" w:cs="Times New Roman"/>
          <w:b/>
          <w:i/>
        </w:rPr>
        <w:t>b</w:t>
      </w:r>
      <w:proofErr w:type="gramEnd"/>
      <w:r w:rsidRPr="00582B8C">
        <w:rPr>
          <w:rFonts w:ascii="Times New Roman" w:hAnsi="Times New Roman" w:cs="Times New Roman"/>
          <w:b/>
          <w:i/>
        </w:rPr>
        <w:t>)</w:t>
      </w:r>
      <w:r w:rsidRPr="00582B8C">
        <w:rPr>
          <w:rFonts w:ascii="Times New Roman" w:hAnsi="Times New Roman" w:cs="Times New Roman"/>
        </w:rPr>
        <w:t>, Tarsier, a visually-specialized nocturnal primate with enlarged, forward facing orbits, has reduced olfactory anatomy. Red: CP squeezed between convergent orbits.</w:t>
      </w:r>
      <w:r w:rsidRPr="00582B8C">
        <w:rPr>
          <w:rFonts w:ascii="Times New Roman" w:hAnsi="Times New Roman" w:cs="Times New Roman"/>
          <w:b/>
        </w:rPr>
        <w:t xml:space="preserve"> </w:t>
      </w:r>
      <w:r w:rsidRPr="00582B8C">
        <w:rPr>
          <w:rFonts w:ascii="Times New Roman" w:hAnsi="Times New Roman" w:cs="Times New Roman"/>
          <w:b/>
          <w:i/>
        </w:rPr>
        <w:t>(</w:t>
      </w:r>
      <w:proofErr w:type="gramStart"/>
      <w:r w:rsidRPr="00582B8C">
        <w:rPr>
          <w:rFonts w:ascii="Times New Roman" w:hAnsi="Times New Roman" w:cs="Times New Roman"/>
          <w:b/>
          <w:i/>
        </w:rPr>
        <w:t>c</w:t>
      </w:r>
      <w:proofErr w:type="gramEnd"/>
      <w:r w:rsidRPr="00582B8C">
        <w:rPr>
          <w:rFonts w:ascii="Times New Roman" w:hAnsi="Times New Roman" w:cs="Times New Roman"/>
          <w:b/>
          <w:i/>
        </w:rPr>
        <w:t>)</w:t>
      </w:r>
      <w:r w:rsidRPr="00582B8C">
        <w:rPr>
          <w:rFonts w:ascii="Times New Roman" w:hAnsi="Times New Roman" w:cs="Times New Roman"/>
          <w:b/>
        </w:rPr>
        <w:t>,</w:t>
      </w:r>
      <w:r w:rsidRPr="00582B8C">
        <w:rPr>
          <w:rFonts w:ascii="Times New Roman" w:hAnsi="Times New Roman" w:cs="Times New Roman"/>
        </w:rPr>
        <w:t xml:space="preserve"> By contrast, the armadillo’s large CP (red) fills the space between small, laterally oriented, wide set orbits. </w:t>
      </w:r>
    </w:p>
    <w:p w14:paraId="71901E5D" w14:textId="77777777" w:rsidR="00CE574C" w:rsidRPr="00582B8C" w:rsidRDefault="00CE574C" w:rsidP="00C659FB">
      <w:pPr>
        <w:spacing w:line="480" w:lineRule="auto"/>
        <w:rPr>
          <w:rFonts w:ascii="Times New Roman" w:hAnsi="Times New Roman" w:cs="Times New Roman"/>
        </w:rPr>
      </w:pPr>
    </w:p>
    <w:p w14:paraId="40E9CFC5" w14:textId="77777777" w:rsidR="00582B8C" w:rsidRPr="00582B8C" w:rsidRDefault="00582B8C" w:rsidP="00582B8C">
      <w:pPr>
        <w:spacing w:line="480" w:lineRule="auto"/>
        <w:rPr>
          <w:rFonts w:ascii="Times New Roman" w:hAnsi="Times New Roman" w:cs="Times New Roman"/>
        </w:rPr>
      </w:pPr>
      <w:r w:rsidRPr="00582B8C">
        <w:rPr>
          <w:rFonts w:ascii="Times New Roman" w:hAnsi="Times New Roman" w:cs="Times New Roman"/>
          <w:b/>
        </w:rPr>
        <w:t xml:space="preserve">Supplementary table S8: Morphological and genomic data for sample species.  </w:t>
      </w:r>
      <w:r w:rsidRPr="00582B8C">
        <w:rPr>
          <w:rFonts w:ascii="Times New Roman" w:hAnsi="Times New Roman" w:cs="Times New Roman"/>
        </w:rPr>
        <w:t>Abbreviations: CP, cribriform plate; ORG, olfactory receptor gene.  Body mass estimates are species means. Where sexual dimorphism was present, we considered the sex of individuals when deriving the species body mass.  Individual dog breed body size estimates were averaged to calculate the mean body mass of the dog (</w:t>
      </w:r>
      <w:proofErr w:type="spellStart"/>
      <w:r w:rsidRPr="00582B8C">
        <w:rPr>
          <w:rFonts w:ascii="Times New Roman" w:hAnsi="Times New Roman" w:cs="Times New Roman"/>
          <w:i/>
        </w:rPr>
        <w:t>Canis</w:t>
      </w:r>
      <w:proofErr w:type="spellEnd"/>
      <w:r w:rsidRPr="00582B8C">
        <w:rPr>
          <w:rFonts w:ascii="Times New Roman" w:hAnsi="Times New Roman" w:cs="Times New Roman"/>
          <w:i/>
        </w:rPr>
        <w:t xml:space="preserve"> </w:t>
      </w:r>
      <w:proofErr w:type="spellStart"/>
      <w:r w:rsidRPr="00582B8C">
        <w:rPr>
          <w:rFonts w:ascii="Times New Roman" w:hAnsi="Times New Roman" w:cs="Times New Roman"/>
          <w:i/>
        </w:rPr>
        <w:t>familiaris</w:t>
      </w:r>
      <w:proofErr w:type="spellEnd"/>
      <w:r w:rsidRPr="00582B8C">
        <w:rPr>
          <w:rFonts w:ascii="Times New Roman" w:hAnsi="Times New Roman" w:cs="Times New Roman"/>
        </w:rPr>
        <w:t>).  References for body mass and ORG data listed below the table.  For cribriform plate surface area data of individual specimens, see table S5.</w:t>
      </w:r>
    </w:p>
    <w:p w14:paraId="64D48750" w14:textId="77777777" w:rsidR="00BC306A" w:rsidRPr="00582B8C" w:rsidRDefault="00BC306A" w:rsidP="00C659FB">
      <w:pPr>
        <w:spacing w:line="480" w:lineRule="auto"/>
        <w:rPr>
          <w:rFonts w:ascii="Times New Roman" w:hAnsi="Times New Roman" w:cs="Times New Roman"/>
        </w:rPr>
      </w:pPr>
    </w:p>
    <w:p w14:paraId="48580498" w14:textId="77777777" w:rsidR="00F31260" w:rsidRPr="00582B8C" w:rsidRDefault="00582B8C" w:rsidP="00F31260">
      <w:pPr>
        <w:spacing w:before="100" w:beforeAutospacing="1" w:after="100" w:afterAutospacing="1" w:line="480" w:lineRule="auto"/>
        <w:rPr>
          <w:rFonts w:ascii="Times New Roman" w:hAnsi="Times New Roman" w:cs="Times New Roman"/>
        </w:rPr>
      </w:pPr>
      <w:proofErr w:type="gramStart"/>
      <w:r w:rsidRPr="00582B8C">
        <w:rPr>
          <w:rFonts w:ascii="Times New Roman" w:hAnsi="Times New Roman" w:cs="Times New Roman"/>
          <w:b/>
        </w:rPr>
        <w:t>Supplementary table S9</w:t>
      </w:r>
      <w:r w:rsidR="00F31260" w:rsidRPr="00582B8C">
        <w:rPr>
          <w:rFonts w:ascii="Times New Roman" w:hAnsi="Times New Roman" w:cs="Times New Roman"/>
          <w:b/>
        </w:rPr>
        <w:t>.</w:t>
      </w:r>
      <w:proofErr w:type="gramEnd"/>
      <w:r w:rsidR="00F31260" w:rsidRPr="00582B8C">
        <w:rPr>
          <w:rFonts w:ascii="Times New Roman" w:hAnsi="Times New Roman" w:cs="Times New Roman"/>
          <w:b/>
        </w:rPr>
        <w:t xml:space="preserve">  Assembly statistics for genome assemblies from which olfactory receptor gene counts were extracted. </w:t>
      </w:r>
      <w:r w:rsidR="00F31260" w:rsidRPr="00582B8C">
        <w:rPr>
          <w:rFonts w:ascii="Times New Roman" w:hAnsi="Times New Roman" w:cs="Times New Roman"/>
        </w:rPr>
        <w:t xml:space="preserve">Abbreviations, BGI: Beijing Genomics Institute; BCM: Baylor College of Medicine; Broad: Broad Institute; ICGSC: International Cat Genome Sequencing Consortium; WU: Washington University. Sources of data: NCBI Assembly, University of California Santa Cruz Genome Browser, </w:t>
      </w:r>
      <w:proofErr w:type="gramStart"/>
      <w:r w:rsidR="00F31260" w:rsidRPr="00582B8C">
        <w:rPr>
          <w:rFonts w:ascii="Times New Roman" w:hAnsi="Times New Roman" w:cs="Times New Roman"/>
        </w:rPr>
        <w:t>Genome</w:t>
      </w:r>
      <w:proofErr w:type="gramEnd"/>
      <w:r w:rsidR="00F31260" w:rsidRPr="00582B8C">
        <w:rPr>
          <w:rFonts w:ascii="Times New Roman" w:hAnsi="Times New Roman" w:cs="Times New Roman"/>
        </w:rPr>
        <w:t xml:space="preserve"> Reference Consortium.</w:t>
      </w:r>
    </w:p>
    <w:p w14:paraId="73B510B6" w14:textId="77777777" w:rsidR="00F31260" w:rsidRPr="00582B8C" w:rsidRDefault="00F31260" w:rsidP="00C659FB">
      <w:pPr>
        <w:spacing w:line="480" w:lineRule="auto"/>
        <w:rPr>
          <w:rFonts w:ascii="Times New Roman" w:hAnsi="Times New Roman" w:cs="Times New Roman"/>
        </w:rPr>
      </w:pPr>
    </w:p>
    <w:p w14:paraId="044EF9A0" w14:textId="77777777" w:rsidR="00F31260" w:rsidRDefault="00582B8C" w:rsidP="00F31260">
      <w:pPr>
        <w:widowControl w:val="0"/>
        <w:tabs>
          <w:tab w:val="left" w:pos="220"/>
          <w:tab w:val="left" w:pos="720"/>
        </w:tabs>
        <w:autoSpaceDE w:val="0"/>
        <w:autoSpaceDN w:val="0"/>
        <w:adjustRightInd w:val="0"/>
        <w:spacing w:after="240" w:line="480" w:lineRule="auto"/>
        <w:rPr>
          <w:rFonts w:ascii="Times New Roman" w:hAnsi="Times New Roman" w:cs="Times New Roman"/>
        </w:rPr>
      </w:pPr>
      <w:proofErr w:type="gramStart"/>
      <w:r w:rsidRPr="00582B8C">
        <w:rPr>
          <w:rFonts w:ascii="Times New Roman" w:hAnsi="Times New Roman" w:cs="Times New Roman"/>
          <w:b/>
        </w:rPr>
        <w:t>Supplementary table S10</w:t>
      </w:r>
      <w:r w:rsidR="00F31260" w:rsidRPr="00582B8C">
        <w:rPr>
          <w:rFonts w:ascii="Times New Roman" w:hAnsi="Times New Roman" w:cs="Times New Roman"/>
          <w:b/>
        </w:rPr>
        <w:t>.</w:t>
      </w:r>
      <w:proofErr w:type="gramEnd"/>
      <w:r w:rsidR="00F31260" w:rsidRPr="00582B8C">
        <w:rPr>
          <w:rFonts w:ascii="Times New Roman" w:hAnsi="Times New Roman" w:cs="Times New Roman"/>
          <w:b/>
        </w:rPr>
        <w:t xml:space="preserve">  </w:t>
      </w:r>
      <w:proofErr w:type="gramStart"/>
      <w:r w:rsidR="00F31260" w:rsidRPr="00582B8C">
        <w:rPr>
          <w:rFonts w:ascii="Times New Roman" w:hAnsi="Times New Roman" w:cs="Times New Roman"/>
          <w:b/>
        </w:rPr>
        <w:t>Summary statistics for all regressions.</w:t>
      </w:r>
      <w:proofErr w:type="gramEnd"/>
      <w:r w:rsidR="00F31260" w:rsidRPr="00582B8C">
        <w:rPr>
          <w:rFonts w:ascii="Times New Roman" w:hAnsi="Times New Roman" w:cs="Times New Roman"/>
        </w:rPr>
        <w:t xml:space="preserve"> Abbreviations: CP, Cribriform plate; </w:t>
      </w:r>
      <w:proofErr w:type="spellStart"/>
      <w:r w:rsidR="00F31260" w:rsidRPr="00582B8C">
        <w:rPr>
          <w:rFonts w:ascii="Times New Roman" w:hAnsi="Times New Roman" w:cs="Times New Roman"/>
        </w:rPr>
        <w:t>RelCP</w:t>
      </w:r>
      <w:proofErr w:type="spellEnd"/>
      <w:r w:rsidR="00F31260" w:rsidRPr="00582B8C">
        <w:rPr>
          <w:rFonts w:ascii="Times New Roman" w:hAnsi="Times New Roman" w:cs="Times New Roman"/>
        </w:rPr>
        <w:t xml:space="preserve">, Relative cribriform plate size; ORG, Olfactory receptor genes; MIC, Maximal information coefficient; PGLS, Phylogenetic generalized least squares. </w:t>
      </w:r>
    </w:p>
    <w:p w14:paraId="0A862172" w14:textId="77777777" w:rsidR="00055307" w:rsidRDefault="00055307" w:rsidP="00F31260">
      <w:pPr>
        <w:widowControl w:val="0"/>
        <w:tabs>
          <w:tab w:val="left" w:pos="220"/>
          <w:tab w:val="left" w:pos="720"/>
        </w:tabs>
        <w:autoSpaceDE w:val="0"/>
        <w:autoSpaceDN w:val="0"/>
        <w:adjustRightInd w:val="0"/>
        <w:spacing w:after="240" w:line="480" w:lineRule="auto"/>
        <w:rPr>
          <w:rFonts w:ascii="Times New Roman" w:hAnsi="Times New Roman" w:cs="Times New Roman"/>
        </w:rPr>
      </w:pPr>
    </w:p>
    <w:p w14:paraId="7465385E" w14:textId="42C0DAB9" w:rsidR="00055307" w:rsidRPr="00582B8C" w:rsidRDefault="00055307" w:rsidP="00F31260">
      <w:pPr>
        <w:widowControl w:val="0"/>
        <w:tabs>
          <w:tab w:val="left" w:pos="220"/>
          <w:tab w:val="left" w:pos="720"/>
        </w:tabs>
        <w:autoSpaceDE w:val="0"/>
        <w:autoSpaceDN w:val="0"/>
        <w:adjustRightInd w:val="0"/>
        <w:spacing w:after="240" w:line="480" w:lineRule="auto"/>
        <w:rPr>
          <w:rFonts w:ascii="Times New Roman" w:hAnsi="Times New Roman" w:cs="Times New Roman"/>
        </w:rPr>
      </w:pPr>
      <w:proofErr w:type="gramStart"/>
      <w:r>
        <w:rPr>
          <w:rFonts w:ascii="Times New Roman" w:hAnsi="Times New Roman" w:cs="Times New Roman"/>
          <w:b/>
        </w:rPr>
        <w:t>Supplementary figure S11.</w:t>
      </w:r>
      <w:proofErr w:type="gramEnd"/>
      <w:r>
        <w:rPr>
          <w:rFonts w:ascii="Times New Roman" w:hAnsi="Times New Roman" w:cs="Times New Roman"/>
          <w:b/>
        </w:rPr>
        <w:t xml:space="preserve">  Linear regressions in partitioned and non-partitioned data: </w:t>
      </w:r>
      <w:proofErr w:type="spellStart"/>
      <w:r>
        <w:rPr>
          <w:rFonts w:ascii="Times New Roman" w:hAnsi="Times New Roman" w:cs="Times New Roman"/>
          <w:b/>
        </w:rPr>
        <w:t>RelCP</w:t>
      </w:r>
      <w:proofErr w:type="spellEnd"/>
      <w:r>
        <w:rPr>
          <w:rFonts w:ascii="Times New Roman" w:hAnsi="Times New Roman" w:cs="Times New Roman"/>
          <w:b/>
        </w:rPr>
        <w:t xml:space="preserve"> </w:t>
      </w:r>
      <w:proofErr w:type="spellStart"/>
      <w:r>
        <w:rPr>
          <w:rFonts w:ascii="Times New Roman" w:hAnsi="Times New Roman" w:cs="Times New Roman"/>
          <w:b/>
        </w:rPr>
        <w:t>vs</w:t>
      </w:r>
      <w:proofErr w:type="spellEnd"/>
      <w:r>
        <w:rPr>
          <w:rFonts w:ascii="Times New Roman" w:hAnsi="Times New Roman" w:cs="Times New Roman"/>
          <w:b/>
        </w:rPr>
        <w:t xml:space="preserve"> absolute number of OR </w:t>
      </w:r>
      <w:proofErr w:type="spellStart"/>
      <w:r>
        <w:rPr>
          <w:rFonts w:ascii="Times New Roman" w:hAnsi="Times New Roman" w:cs="Times New Roman"/>
          <w:b/>
        </w:rPr>
        <w:t>pseudogenes</w:t>
      </w:r>
      <w:proofErr w:type="spellEnd"/>
      <w:r>
        <w:rPr>
          <w:rFonts w:ascii="Times New Roman" w:hAnsi="Times New Roman" w:cs="Times New Roman"/>
          <w:b/>
        </w:rPr>
        <w:t>.</w:t>
      </w:r>
      <w:r>
        <w:rPr>
          <w:rFonts w:ascii="Times New Roman" w:hAnsi="Times New Roman" w:cs="Times New Roman"/>
        </w:rPr>
        <w:t xml:space="preserve"> Among the six species with the largest </w:t>
      </w:r>
      <w:proofErr w:type="spellStart"/>
      <w:r>
        <w:rPr>
          <w:rFonts w:ascii="Times New Roman" w:hAnsi="Times New Roman" w:cs="Times New Roman"/>
        </w:rPr>
        <w:t>pseudogene</w:t>
      </w:r>
      <w:proofErr w:type="spellEnd"/>
      <w:r>
        <w:rPr>
          <w:rFonts w:ascii="Times New Roman" w:hAnsi="Times New Roman" w:cs="Times New Roman"/>
        </w:rPr>
        <w:t xml:space="preserve"> counts, the correlation is r</w:t>
      </w:r>
      <w:r>
        <w:rPr>
          <w:rFonts w:ascii="Times New Roman" w:hAnsi="Times New Roman" w:cs="Times New Roman"/>
          <w:vertAlign w:val="superscript"/>
        </w:rPr>
        <w:t>2</w:t>
      </w:r>
      <w:r>
        <w:rPr>
          <w:rFonts w:ascii="Times New Roman" w:hAnsi="Times New Roman" w:cs="Times New Roman"/>
        </w:rPr>
        <w:t xml:space="preserve"> = 0.744, </w:t>
      </w:r>
      <w:r>
        <w:rPr>
          <w:rFonts w:ascii="Times New Roman" w:hAnsi="Times New Roman" w:cs="Times New Roman"/>
          <w:i/>
        </w:rPr>
        <w:t xml:space="preserve">P = </w:t>
      </w:r>
      <w:r>
        <w:rPr>
          <w:rFonts w:ascii="Times New Roman" w:hAnsi="Times New Roman" w:cs="Times New Roman"/>
        </w:rPr>
        <w:t>0.026, PGLS-r</w:t>
      </w:r>
      <w:r>
        <w:rPr>
          <w:rFonts w:ascii="Times New Roman" w:hAnsi="Times New Roman" w:cs="Times New Roman"/>
          <w:vertAlign w:val="superscript"/>
        </w:rPr>
        <w:t>2</w:t>
      </w:r>
      <w:r>
        <w:rPr>
          <w:rFonts w:ascii="Times New Roman" w:hAnsi="Times New Roman" w:cs="Times New Roman"/>
        </w:rPr>
        <w:t xml:space="preserve"> = 0.723, </w:t>
      </w:r>
      <w:r>
        <w:rPr>
          <w:rFonts w:ascii="Times New Roman" w:hAnsi="Times New Roman" w:cs="Times New Roman"/>
          <w:i/>
        </w:rPr>
        <w:t>P =</w:t>
      </w:r>
      <w:r>
        <w:rPr>
          <w:rFonts w:ascii="Times New Roman" w:hAnsi="Times New Roman" w:cs="Times New Roman"/>
        </w:rPr>
        <w:t xml:space="preserve">0.032 (red dashed line). There is no significant correlation among the 20 species with the lowest </w:t>
      </w:r>
      <w:proofErr w:type="spellStart"/>
      <w:r>
        <w:rPr>
          <w:rFonts w:ascii="Times New Roman" w:hAnsi="Times New Roman" w:cs="Times New Roman"/>
        </w:rPr>
        <w:t>pseudogene</w:t>
      </w:r>
      <w:proofErr w:type="spellEnd"/>
      <w:r>
        <w:rPr>
          <w:rFonts w:ascii="Times New Roman" w:hAnsi="Times New Roman" w:cs="Times New Roman"/>
        </w:rPr>
        <w:t xml:space="preserve"> counts. A significant linear correlation exists across the entire data, r</w:t>
      </w:r>
      <w:r>
        <w:rPr>
          <w:rFonts w:ascii="Times New Roman" w:hAnsi="Times New Roman" w:cs="Times New Roman"/>
          <w:vertAlign w:val="superscript"/>
        </w:rPr>
        <w:t>2</w:t>
      </w:r>
      <w:r>
        <w:rPr>
          <w:rFonts w:ascii="Times New Roman" w:hAnsi="Times New Roman" w:cs="Times New Roman"/>
        </w:rPr>
        <w:t xml:space="preserve"> = 0.36, </w:t>
      </w:r>
      <w:r>
        <w:rPr>
          <w:rFonts w:ascii="Times New Roman" w:hAnsi="Times New Roman" w:cs="Times New Roman"/>
          <w:i/>
        </w:rPr>
        <w:t xml:space="preserve">P = </w:t>
      </w:r>
      <w:r>
        <w:rPr>
          <w:rFonts w:ascii="Times New Roman" w:hAnsi="Times New Roman" w:cs="Times New Roman"/>
        </w:rPr>
        <w:t>0.001, PGLS-r</w:t>
      </w:r>
      <w:r>
        <w:rPr>
          <w:rFonts w:ascii="Times New Roman" w:hAnsi="Times New Roman" w:cs="Times New Roman"/>
          <w:vertAlign w:val="superscript"/>
        </w:rPr>
        <w:t>2</w:t>
      </w:r>
      <w:r>
        <w:rPr>
          <w:rFonts w:ascii="Times New Roman" w:hAnsi="Times New Roman" w:cs="Times New Roman"/>
        </w:rPr>
        <w:t xml:space="preserve"> = 0.41, </w:t>
      </w:r>
      <w:r>
        <w:rPr>
          <w:rFonts w:ascii="Times New Roman" w:hAnsi="Times New Roman" w:cs="Times New Roman"/>
          <w:i/>
        </w:rPr>
        <w:t>P =</w:t>
      </w:r>
      <w:r>
        <w:rPr>
          <w:rFonts w:ascii="Times New Roman" w:hAnsi="Times New Roman" w:cs="Times New Roman"/>
        </w:rPr>
        <w:t>0.004 (gray dotted line).</w:t>
      </w:r>
    </w:p>
    <w:p w14:paraId="64CB2AFE" w14:textId="77777777" w:rsidR="00F31260" w:rsidRPr="00582B8C" w:rsidRDefault="00F31260" w:rsidP="00C659FB">
      <w:pPr>
        <w:spacing w:line="480" w:lineRule="auto"/>
        <w:rPr>
          <w:rFonts w:ascii="Times New Roman" w:hAnsi="Times New Roman" w:cs="Times New Roman"/>
        </w:rPr>
      </w:pPr>
    </w:p>
    <w:p w14:paraId="613D3122" w14:textId="112B8639" w:rsidR="00582B8C" w:rsidRPr="00582B8C" w:rsidRDefault="00055307" w:rsidP="00582B8C">
      <w:pPr>
        <w:widowControl w:val="0"/>
        <w:autoSpaceDE w:val="0"/>
        <w:autoSpaceDN w:val="0"/>
        <w:adjustRightInd w:val="0"/>
        <w:spacing w:after="240" w:line="480" w:lineRule="auto"/>
        <w:rPr>
          <w:rFonts w:ascii="Times New Roman" w:hAnsi="Times New Roman" w:cs="Times New Roman"/>
        </w:rPr>
      </w:pPr>
      <w:proofErr w:type="gramStart"/>
      <w:r>
        <w:rPr>
          <w:rFonts w:ascii="Times New Roman" w:hAnsi="Times New Roman" w:cs="Times New Roman"/>
          <w:b/>
        </w:rPr>
        <w:t>Supplementary figure S12</w:t>
      </w:r>
      <w:r w:rsidR="00582B8C" w:rsidRPr="00582B8C">
        <w:rPr>
          <w:rFonts w:ascii="Times New Roman" w:hAnsi="Times New Roman" w:cs="Times New Roman"/>
          <w:b/>
        </w:rPr>
        <w:t>.</w:t>
      </w:r>
      <w:proofErr w:type="gramEnd"/>
      <w:r w:rsidR="00582B8C" w:rsidRPr="00582B8C">
        <w:rPr>
          <w:rFonts w:ascii="Times New Roman" w:hAnsi="Times New Roman" w:cs="Times New Roman"/>
          <w:b/>
        </w:rPr>
        <w:t xml:space="preserve">  Estimating relative CP size (</w:t>
      </w:r>
      <w:proofErr w:type="spellStart"/>
      <w:r w:rsidR="00582B8C" w:rsidRPr="00582B8C">
        <w:rPr>
          <w:rFonts w:ascii="Times New Roman" w:hAnsi="Times New Roman" w:cs="Times New Roman"/>
          <w:b/>
        </w:rPr>
        <w:t>RelCP</w:t>
      </w:r>
      <w:proofErr w:type="spellEnd"/>
      <w:r w:rsidR="00582B8C" w:rsidRPr="00582B8C">
        <w:rPr>
          <w:rFonts w:ascii="Times New Roman" w:hAnsi="Times New Roman" w:cs="Times New Roman"/>
          <w:b/>
        </w:rPr>
        <w:t xml:space="preserve">) to predict likely position of two non-genome species, the </w:t>
      </w:r>
      <w:proofErr w:type="spellStart"/>
      <w:r w:rsidR="00582B8C" w:rsidRPr="00582B8C">
        <w:rPr>
          <w:rFonts w:ascii="Times New Roman" w:hAnsi="Times New Roman" w:cs="Times New Roman"/>
          <w:b/>
        </w:rPr>
        <w:t>sabertooth</w:t>
      </w:r>
      <w:proofErr w:type="spellEnd"/>
      <w:r w:rsidR="00582B8C" w:rsidRPr="00582B8C">
        <w:rPr>
          <w:rFonts w:ascii="Times New Roman" w:hAnsi="Times New Roman" w:cs="Times New Roman"/>
          <w:b/>
        </w:rPr>
        <w:t xml:space="preserve"> cat (</w:t>
      </w:r>
      <w:proofErr w:type="spellStart"/>
      <w:r w:rsidR="00582B8C" w:rsidRPr="00582B8C">
        <w:rPr>
          <w:rFonts w:ascii="Times New Roman" w:hAnsi="Times New Roman" w:cs="Times New Roman"/>
          <w:b/>
          <w:i/>
        </w:rPr>
        <w:t>Smilodon</w:t>
      </w:r>
      <w:proofErr w:type="spellEnd"/>
      <w:r w:rsidR="00582B8C" w:rsidRPr="00582B8C">
        <w:rPr>
          <w:rFonts w:ascii="Times New Roman" w:hAnsi="Times New Roman" w:cs="Times New Roman"/>
          <w:b/>
          <w:i/>
        </w:rPr>
        <w:t xml:space="preserve"> </w:t>
      </w:r>
      <w:proofErr w:type="spellStart"/>
      <w:r w:rsidR="00582B8C" w:rsidRPr="00582B8C">
        <w:rPr>
          <w:rFonts w:ascii="Times New Roman" w:hAnsi="Times New Roman" w:cs="Times New Roman"/>
          <w:b/>
          <w:i/>
        </w:rPr>
        <w:t>fatalis</w:t>
      </w:r>
      <w:proofErr w:type="spellEnd"/>
      <w:r w:rsidR="00582B8C" w:rsidRPr="00582B8C">
        <w:rPr>
          <w:rFonts w:ascii="Times New Roman" w:hAnsi="Times New Roman" w:cs="Times New Roman"/>
          <w:b/>
        </w:rPr>
        <w:t>) and the gray wolf (</w:t>
      </w:r>
      <w:proofErr w:type="spellStart"/>
      <w:r w:rsidR="00582B8C" w:rsidRPr="00582B8C">
        <w:rPr>
          <w:rFonts w:ascii="Times New Roman" w:hAnsi="Times New Roman" w:cs="Times New Roman"/>
          <w:b/>
          <w:i/>
        </w:rPr>
        <w:t>Canis</w:t>
      </w:r>
      <w:proofErr w:type="spellEnd"/>
      <w:r w:rsidR="00582B8C" w:rsidRPr="00582B8C">
        <w:rPr>
          <w:rFonts w:ascii="Times New Roman" w:hAnsi="Times New Roman" w:cs="Times New Roman"/>
          <w:b/>
          <w:i/>
        </w:rPr>
        <w:t xml:space="preserve"> lupus</w:t>
      </w:r>
      <w:r w:rsidR="00582B8C" w:rsidRPr="00582B8C">
        <w:rPr>
          <w:rFonts w:ascii="Times New Roman" w:hAnsi="Times New Roman" w:cs="Times New Roman"/>
          <w:b/>
        </w:rPr>
        <w:t xml:space="preserve">), on our olfactory scale.  </w:t>
      </w:r>
      <w:r w:rsidR="00582B8C" w:rsidRPr="00582B8C">
        <w:rPr>
          <w:rFonts w:ascii="Times New Roman" w:hAnsi="Times New Roman" w:cs="Times New Roman"/>
          <w:b/>
          <w:i/>
        </w:rPr>
        <w:t>(</w:t>
      </w:r>
      <w:proofErr w:type="gramStart"/>
      <w:r w:rsidR="00582B8C" w:rsidRPr="00582B8C">
        <w:rPr>
          <w:rFonts w:ascii="Times New Roman" w:hAnsi="Times New Roman" w:cs="Times New Roman"/>
          <w:b/>
          <w:i/>
        </w:rPr>
        <w:t>a</w:t>
      </w:r>
      <w:proofErr w:type="gramEnd"/>
      <w:r w:rsidR="00582B8C" w:rsidRPr="00582B8C">
        <w:rPr>
          <w:rFonts w:ascii="Times New Roman" w:hAnsi="Times New Roman" w:cs="Times New Roman"/>
          <w:b/>
          <w:i/>
        </w:rPr>
        <w:t>)</w:t>
      </w:r>
      <w:r w:rsidR="00582B8C" w:rsidRPr="00582B8C">
        <w:rPr>
          <w:rFonts w:ascii="Times New Roman" w:hAnsi="Times New Roman" w:cs="Times New Roman"/>
          <w:b/>
        </w:rPr>
        <w:t xml:space="preserve">, </w:t>
      </w:r>
      <w:r w:rsidR="00582B8C" w:rsidRPr="00582B8C">
        <w:rPr>
          <w:rFonts w:ascii="Times New Roman" w:hAnsi="Times New Roman" w:cs="Times New Roman"/>
        </w:rPr>
        <w:t xml:space="preserve">Estimating </w:t>
      </w:r>
      <w:proofErr w:type="spellStart"/>
      <w:r w:rsidR="00582B8C" w:rsidRPr="00582B8C">
        <w:rPr>
          <w:rFonts w:ascii="Times New Roman" w:hAnsi="Times New Roman" w:cs="Times New Roman"/>
        </w:rPr>
        <w:t>RelCP</w:t>
      </w:r>
      <w:proofErr w:type="spellEnd"/>
      <w:r w:rsidR="00582B8C" w:rsidRPr="00582B8C">
        <w:rPr>
          <w:rFonts w:ascii="Times New Roman" w:hAnsi="Times New Roman" w:cs="Times New Roman"/>
        </w:rPr>
        <w:t xml:space="preserve"> of </w:t>
      </w:r>
      <w:proofErr w:type="spellStart"/>
      <w:r w:rsidR="00582B8C" w:rsidRPr="00582B8C">
        <w:rPr>
          <w:rFonts w:ascii="Times New Roman" w:hAnsi="Times New Roman" w:cs="Times New Roman"/>
        </w:rPr>
        <w:t>sabertooth</w:t>
      </w:r>
      <w:proofErr w:type="spellEnd"/>
      <w:r w:rsidR="00582B8C" w:rsidRPr="00582B8C">
        <w:rPr>
          <w:rFonts w:ascii="Times New Roman" w:hAnsi="Times New Roman" w:cs="Times New Roman"/>
        </w:rPr>
        <w:t xml:space="preserve"> cat (</w:t>
      </w:r>
      <w:proofErr w:type="spellStart"/>
      <w:r w:rsidR="00582B8C" w:rsidRPr="00582B8C">
        <w:rPr>
          <w:rFonts w:ascii="Times New Roman" w:hAnsi="Times New Roman" w:cs="Times New Roman"/>
          <w:i/>
        </w:rPr>
        <w:t>Smilodon</w:t>
      </w:r>
      <w:proofErr w:type="spellEnd"/>
      <w:r w:rsidR="00582B8C" w:rsidRPr="00582B8C">
        <w:rPr>
          <w:rFonts w:ascii="Times New Roman" w:hAnsi="Times New Roman" w:cs="Times New Roman"/>
          <w:i/>
        </w:rPr>
        <w:t xml:space="preserve"> </w:t>
      </w:r>
      <w:proofErr w:type="spellStart"/>
      <w:r w:rsidR="00582B8C" w:rsidRPr="00582B8C">
        <w:rPr>
          <w:rFonts w:ascii="Times New Roman" w:hAnsi="Times New Roman" w:cs="Times New Roman"/>
          <w:i/>
        </w:rPr>
        <w:t>fatalis</w:t>
      </w:r>
      <w:proofErr w:type="spellEnd"/>
      <w:r w:rsidR="00582B8C" w:rsidRPr="00582B8C">
        <w:rPr>
          <w:rFonts w:ascii="Times New Roman" w:hAnsi="Times New Roman" w:cs="Times New Roman"/>
        </w:rPr>
        <w:t>) from its residual</w:t>
      </w:r>
      <w:r w:rsidR="00582B8C" w:rsidRPr="00582B8C">
        <w:rPr>
          <w:rFonts w:ascii="Times New Roman" w:hAnsi="Times New Roman" w:cs="Times New Roman"/>
          <w:b/>
        </w:rPr>
        <w:t xml:space="preserve"> </w:t>
      </w:r>
      <w:r w:rsidR="00582B8C" w:rsidRPr="00582B8C">
        <w:rPr>
          <w:rFonts w:ascii="Times New Roman" w:hAnsi="Times New Roman" w:cs="Times New Roman"/>
        </w:rPr>
        <w:t xml:space="preserve">value in a regression of absolute CP surface area against body mass among sample species. </w:t>
      </w:r>
      <w:r w:rsidR="00582B8C" w:rsidRPr="00582B8C">
        <w:rPr>
          <w:rFonts w:ascii="Times New Roman" w:hAnsi="Times New Roman" w:cs="Times New Roman"/>
          <w:b/>
          <w:i/>
        </w:rPr>
        <w:t>(</w:t>
      </w:r>
      <w:proofErr w:type="gramStart"/>
      <w:r w:rsidR="00582B8C" w:rsidRPr="00582B8C">
        <w:rPr>
          <w:rFonts w:ascii="Times New Roman" w:hAnsi="Times New Roman" w:cs="Times New Roman"/>
          <w:b/>
          <w:i/>
        </w:rPr>
        <w:t>b</w:t>
      </w:r>
      <w:proofErr w:type="gramEnd"/>
      <w:r w:rsidR="00582B8C" w:rsidRPr="00582B8C">
        <w:rPr>
          <w:rFonts w:ascii="Times New Roman" w:hAnsi="Times New Roman" w:cs="Times New Roman"/>
          <w:b/>
          <w:i/>
        </w:rPr>
        <w:t>)</w:t>
      </w:r>
      <w:r w:rsidR="00582B8C" w:rsidRPr="00582B8C">
        <w:rPr>
          <w:rFonts w:ascii="Times New Roman" w:hAnsi="Times New Roman" w:cs="Times New Roman"/>
          <w:b/>
        </w:rPr>
        <w:t xml:space="preserve">, </w:t>
      </w:r>
      <w:proofErr w:type="spellStart"/>
      <w:r w:rsidR="00582B8C" w:rsidRPr="00582B8C">
        <w:rPr>
          <w:rFonts w:ascii="Times New Roman" w:hAnsi="Times New Roman" w:cs="Times New Roman"/>
          <w:i/>
        </w:rPr>
        <w:t>Smilodon</w:t>
      </w:r>
      <w:proofErr w:type="spellEnd"/>
      <w:r w:rsidR="00582B8C" w:rsidRPr="00582B8C">
        <w:rPr>
          <w:rFonts w:ascii="Times New Roman" w:hAnsi="Times New Roman" w:cs="Times New Roman"/>
          <w:b/>
        </w:rPr>
        <w:t xml:space="preserve"> </w:t>
      </w:r>
      <w:r w:rsidR="00582B8C" w:rsidRPr="00582B8C">
        <w:rPr>
          <w:rFonts w:ascii="Times New Roman" w:hAnsi="Times New Roman" w:cs="Times New Roman"/>
        </w:rPr>
        <w:t xml:space="preserve">CP surface area is smaller for its body size than most of the ten living felid species for which CP data is known. </w:t>
      </w:r>
      <w:r w:rsidR="00582B8C" w:rsidRPr="00582B8C">
        <w:rPr>
          <w:rFonts w:ascii="Times New Roman" w:hAnsi="Times New Roman" w:cs="Times New Roman"/>
          <w:b/>
          <w:i/>
        </w:rPr>
        <w:t>(</w:t>
      </w:r>
      <w:proofErr w:type="gramStart"/>
      <w:r w:rsidR="00582B8C" w:rsidRPr="00582B8C">
        <w:rPr>
          <w:rFonts w:ascii="Times New Roman" w:hAnsi="Times New Roman" w:cs="Times New Roman"/>
          <w:b/>
          <w:i/>
        </w:rPr>
        <w:t>c</w:t>
      </w:r>
      <w:proofErr w:type="gramEnd"/>
      <w:r w:rsidR="00582B8C" w:rsidRPr="00582B8C">
        <w:rPr>
          <w:rFonts w:ascii="Times New Roman" w:hAnsi="Times New Roman" w:cs="Times New Roman"/>
          <w:b/>
          <w:i/>
        </w:rPr>
        <w:t>)</w:t>
      </w:r>
      <w:r w:rsidR="00582B8C" w:rsidRPr="00582B8C">
        <w:rPr>
          <w:rFonts w:ascii="Times New Roman" w:hAnsi="Times New Roman" w:cs="Times New Roman"/>
          <w:b/>
        </w:rPr>
        <w:t xml:space="preserve">, </w:t>
      </w:r>
      <w:r w:rsidR="00582B8C" w:rsidRPr="00582B8C">
        <w:rPr>
          <w:rFonts w:ascii="Times New Roman" w:hAnsi="Times New Roman" w:cs="Times New Roman"/>
        </w:rPr>
        <w:t>In a regression of CP surface area vs. body size among the sample species, the gray wolf (</w:t>
      </w:r>
      <w:proofErr w:type="spellStart"/>
      <w:r w:rsidR="00582B8C" w:rsidRPr="00582B8C">
        <w:rPr>
          <w:rFonts w:ascii="Times New Roman" w:hAnsi="Times New Roman" w:cs="Times New Roman"/>
          <w:i/>
        </w:rPr>
        <w:t>Canis</w:t>
      </w:r>
      <w:proofErr w:type="spellEnd"/>
      <w:r w:rsidR="00582B8C" w:rsidRPr="00582B8C">
        <w:rPr>
          <w:rFonts w:ascii="Times New Roman" w:hAnsi="Times New Roman" w:cs="Times New Roman"/>
          <w:i/>
        </w:rPr>
        <w:t xml:space="preserve"> lupus</w:t>
      </w:r>
      <w:r w:rsidR="00582B8C" w:rsidRPr="00582B8C">
        <w:rPr>
          <w:rFonts w:ascii="Times New Roman" w:hAnsi="Times New Roman" w:cs="Times New Roman"/>
        </w:rPr>
        <w:t xml:space="preserve">) has a larger </w:t>
      </w:r>
      <w:proofErr w:type="spellStart"/>
      <w:r w:rsidR="00582B8C" w:rsidRPr="00582B8C">
        <w:rPr>
          <w:rFonts w:ascii="Times New Roman" w:hAnsi="Times New Roman" w:cs="Times New Roman"/>
        </w:rPr>
        <w:t>RelCP</w:t>
      </w:r>
      <w:proofErr w:type="spellEnd"/>
      <w:r w:rsidR="00582B8C" w:rsidRPr="00582B8C">
        <w:rPr>
          <w:rFonts w:ascii="Times New Roman" w:hAnsi="Times New Roman" w:cs="Times New Roman"/>
        </w:rPr>
        <w:t xml:space="preserve"> than the domestic dog  (species mean of four dog breeds), predicting a larger ORG repertoire.</w:t>
      </w:r>
    </w:p>
    <w:p w14:paraId="0392BD8C" w14:textId="77777777" w:rsidR="00F31260" w:rsidRPr="00582B8C" w:rsidRDefault="00F31260" w:rsidP="00C659FB">
      <w:pPr>
        <w:spacing w:line="480" w:lineRule="auto"/>
        <w:rPr>
          <w:rFonts w:ascii="Times New Roman" w:hAnsi="Times New Roman" w:cs="Times New Roman"/>
        </w:rPr>
      </w:pPr>
    </w:p>
    <w:p w14:paraId="2F7E4F52" w14:textId="5FB8C46F" w:rsidR="00582B8C" w:rsidRPr="00582B8C" w:rsidRDefault="00582B8C" w:rsidP="00582B8C">
      <w:pPr>
        <w:spacing w:line="480" w:lineRule="auto"/>
        <w:rPr>
          <w:rFonts w:ascii="Times New Roman" w:hAnsi="Times New Roman" w:cs="Times New Roman"/>
        </w:rPr>
      </w:pPr>
      <w:proofErr w:type="gramStart"/>
      <w:r w:rsidRPr="00582B8C">
        <w:rPr>
          <w:rFonts w:ascii="Times New Roman" w:hAnsi="Times New Roman" w:cs="Times New Roman"/>
          <w:b/>
        </w:rPr>
        <w:t>Supplemen</w:t>
      </w:r>
      <w:r w:rsidR="00055307">
        <w:rPr>
          <w:rFonts w:ascii="Times New Roman" w:hAnsi="Times New Roman" w:cs="Times New Roman"/>
          <w:b/>
        </w:rPr>
        <w:t>tary table S13</w:t>
      </w:r>
      <w:r w:rsidRPr="00582B8C">
        <w:rPr>
          <w:rFonts w:ascii="Times New Roman" w:hAnsi="Times New Roman" w:cs="Times New Roman"/>
          <w:b/>
        </w:rPr>
        <w:t>.</w:t>
      </w:r>
      <w:proofErr w:type="gramEnd"/>
      <w:r w:rsidRPr="00582B8C">
        <w:rPr>
          <w:rFonts w:ascii="Times New Roman" w:hAnsi="Times New Roman" w:cs="Times New Roman"/>
          <w:b/>
        </w:rPr>
        <w:t xml:space="preserve">  </w:t>
      </w:r>
      <w:proofErr w:type="gramStart"/>
      <w:r w:rsidRPr="00582B8C">
        <w:rPr>
          <w:rFonts w:ascii="Times New Roman" w:hAnsi="Times New Roman" w:cs="Times New Roman"/>
          <w:b/>
        </w:rPr>
        <w:t>Sources and morphological data for felid species.</w:t>
      </w:r>
      <w:proofErr w:type="gramEnd"/>
      <w:r w:rsidRPr="00582B8C">
        <w:rPr>
          <w:rFonts w:ascii="Times New Roman" w:hAnsi="Times New Roman" w:cs="Times New Roman"/>
          <w:b/>
        </w:rPr>
        <w:t xml:space="preserve"> </w:t>
      </w:r>
      <w:r w:rsidRPr="00582B8C">
        <w:rPr>
          <w:rFonts w:ascii="Times New Roman" w:hAnsi="Times New Roman" w:cs="Times New Roman"/>
        </w:rPr>
        <w:t xml:space="preserve">Museums and collections are as follows: FMNH: Field Museum of Natural History; LACM: Museum of Natural History of Los Angeles County; LACMRLP: Rancho La Brea Tar Pits; MMNH: James Ford Bell Museum University of Minnesota, Minneapolis; UCLAEEB: University of California Los Angeles Department of Ecology and Evolutionary Biology.  </w:t>
      </w:r>
      <w:proofErr w:type="spellStart"/>
      <w:proofErr w:type="gramStart"/>
      <w:r w:rsidRPr="00582B8C">
        <w:rPr>
          <w:rFonts w:ascii="Times New Roman" w:hAnsi="Times New Roman" w:cs="Times New Roman"/>
          <w:vertAlign w:val="superscript"/>
        </w:rPr>
        <w:t>a</w:t>
      </w:r>
      <w:r w:rsidRPr="00582B8C">
        <w:rPr>
          <w:rFonts w:ascii="Times New Roman" w:hAnsi="Times New Roman" w:cs="Times New Roman"/>
        </w:rPr>
        <w:t>Estimated</w:t>
      </w:r>
      <w:proofErr w:type="spellEnd"/>
      <w:proofErr w:type="gramEnd"/>
      <w:r w:rsidRPr="00582B8C">
        <w:rPr>
          <w:rFonts w:ascii="Times New Roman" w:hAnsi="Times New Roman" w:cs="Times New Roman"/>
        </w:rPr>
        <w:t xml:space="preserve"> body masses are from </w:t>
      </w:r>
      <w:r w:rsidRPr="00582B8C">
        <w:rPr>
          <w:rFonts w:ascii="Times New Roman" w:hAnsi="Times New Roman" w:cs="Times New Roman"/>
        </w:rPr>
        <w:fldChar w:fldCharType="begin" w:fldLock="1"/>
      </w:r>
      <w:r w:rsidRPr="00582B8C">
        <w:rPr>
          <w:rFonts w:ascii="Times New Roman" w:hAnsi="Times New Roman" w:cs="Times New Roman"/>
        </w:rPr>
        <w:instrText>ADDIN CSL_CITATION { "citationItems" : [ { "id" : "ITEM-1", "itemData" : { "author" : [ { "dropping-particle" : "", "family" : "Meachen", "given" : "Julie", "non-dropping-particle" : "", "parse-names" : false, "suffix" : "" } ], "id" : "ITEM-1", "issued" : { "date-parts" : [ [ "2015", "11", "10" ] ] }, "title" : "Smith et al Body Mass Data File(1)", "type" : "report" }, "uris" : [ "http://www.mendeley.com/documents/?uuid=ab1690fc-1a11-4c59-8307-5cc0ce3f222c" ] } ], "mendeley" : { "formattedCitation" : "[1]", "plainTextFormattedCitation" : "[1]", "previouslyFormattedCitation" : "[1]" }, "properties" : { "noteIndex" : 14 }, "schema" : "https://github.com/citation-style-language/schema/raw/master/csl-citation.json" }</w:instrText>
      </w:r>
      <w:r w:rsidRPr="00582B8C">
        <w:rPr>
          <w:rFonts w:ascii="Times New Roman" w:hAnsi="Times New Roman" w:cs="Times New Roman"/>
        </w:rPr>
        <w:fldChar w:fldCharType="separate"/>
      </w:r>
      <w:r w:rsidRPr="00582B8C">
        <w:rPr>
          <w:rFonts w:ascii="Times New Roman" w:hAnsi="Times New Roman" w:cs="Times New Roman"/>
          <w:noProof/>
        </w:rPr>
        <w:t>[1]</w:t>
      </w:r>
      <w:r w:rsidRPr="00582B8C">
        <w:rPr>
          <w:rFonts w:ascii="Times New Roman" w:hAnsi="Times New Roman" w:cs="Times New Roman"/>
        </w:rPr>
        <w:fldChar w:fldCharType="end"/>
      </w:r>
      <w:r w:rsidRPr="00582B8C">
        <w:rPr>
          <w:rFonts w:ascii="Times New Roman" w:hAnsi="Times New Roman" w:cs="Times New Roman"/>
        </w:rPr>
        <w:t xml:space="preserve"> except for two species, </w:t>
      </w:r>
      <w:proofErr w:type="spellStart"/>
      <w:r w:rsidRPr="00582B8C">
        <w:rPr>
          <w:rFonts w:ascii="Times New Roman" w:hAnsi="Times New Roman" w:cs="Times New Roman"/>
          <w:i/>
        </w:rPr>
        <w:t>Felis</w:t>
      </w:r>
      <w:proofErr w:type="spellEnd"/>
      <w:r w:rsidRPr="00582B8C">
        <w:rPr>
          <w:rFonts w:ascii="Times New Roman" w:hAnsi="Times New Roman" w:cs="Times New Roman"/>
          <w:i/>
        </w:rPr>
        <w:t xml:space="preserve"> </w:t>
      </w:r>
      <w:proofErr w:type="spellStart"/>
      <w:r w:rsidRPr="00582B8C">
        <w:rPr>
          <w:rFonts w:ascii="Times New Roman" w:hAnsi="Times New Roman" w:cs="Times New Roman"/>
          <w:i/>
        </w:rPr>
        <w:t>catus</w:t>
      </w:r>
      <w:proofErr w:type="spellEnd"/>
      <w:r w:rsidRPr="00582B8C">
        <w:rPr>
          <w:rFonts w:ascii="Times New Roman" w:hAnsi="Times New Roman" w:cs="Times New Roman"/>
        </w:rPr>
        <w:t xml:space="preserve"> [9] and</w:t>
      </w:r>
      <w:r w:rsidRPr="00582B8C">
        <w:rPr>
          <w:rFonts w:ascii="Times New Roman" w:hAnsi="Times New Roman" w:cs="Times New Roman"/>
          <w:i/>
        </w:rPr>
        <w:t xml:space="preserve"> </w:t>
      </w:r>
      <w:proofErr w:type="spellStart"/>
      <w:r w:rsidRPr="00582B8C">
        <w:rPr>
          <w:rFonts w:ascii="Times New Roman" w:hAnsi="Times New Roman" w:cs="Times New Roman"/>
          <w:i/>
        </w:rPr>
        <w:t>Smilodon</w:t>
      </w:r>
      <w:proofErr w:type="spellEnd"/>
      <w:r w:rsidRPr="00582B8C">
        <w:rPr>
          <w:rFonts w:ascii="Times New Roman" w:hAnsi="Times New Roman" w:cs="Times New Roman"/>
          <w:i/>
        </w:rPr>
        <w:t xml:space="preserve"> </w:t>
      </w:r>
      <w:proofErr w:type="spellStart"/>
      <w:r w:rsidRPr="00582B8C">
        <w:rPr>
          <w:rFonts w:ascii="Times New Roman" w:hAnsi="Times New Roman" w:cs="Times New Roman"/>
          <w:i/>
        </w:rPr>
        <w:t>fatalis</w:t>
      </w:r>
      <w:proofErr w:type="spellEnd"/>
      <w:r w:rsidRPr="00582B8C">
        <w:rPr>
          <w:rFonts w:ascii="Times New Roman" w:hAnsi="Times New Roman" w:cs="Times New Roman"/>
          <w:i/>
        </w:rPr>
        <w:t xml:space="preserve"> </w:t>
      </w:r>
      <w:r w:rsidRPr="00582B8C">
        <w:rPr>
          <w:rFonts w:ascii="Times New Roman" w:hAnsi="Times New Roman" w:cs="Times New Roman"/>
        </w:rPr>
        <w:t xml:space="preserve">[19] (see table S8 references).  </w:t>
      </w:r>
    </w:p>
    <w:p w14:paraId="1BB5BDC1" w14:textId="77777777" w:rsidR="00F31260" w:rsidRPr="00582B8C" w:rsidRDefault="00F31260" w:rsidP="00C659FB">
      <w:pPr>
        <w:spacing w:line="480" w:lineRule="auto"/>
        <w:rPr>
          <w:rFonts w:ascii="Times New Roman" w:hAnsi="Times New Roman" w:cs="Times New Roman"/>
        </w:rPr>
      </w:pPr>
    </w:p>
    <w:p w14:paraId="263D5B19" w14:textId="14BA6577" w:rsidR="00582B8C" w:rsidRDefault="00055307" w:rsidP="00582B8C">
      <w:pPr>
        <w:spacing w:line="480" w:lineRule="auto"/>
        <w:rPr>
          <w:rFonts w:ascii="Times New Roman" w:hAnsi="Times New Roman" w:cs="Times New Roman"/>
        </w:rPr>
      </w:pPr>
      <w:proofErr w:type="gramStart"/>
      <w:r>
        <w:rPr>
          <w:rFonts w:ascii="Times New Roman" w:hAnsi="Times New Roman" w:cs="Times New Roman"/>
          <w:b/>
        </w:rPr>
        <w:t>Supplementary figure S14</w:t>
      </w:r>
      <w:r w:rsidR="00582B8C">
        <w:rPr>
          <w:rFonts w:ascii="Times New Roman" w:hAnsi="Times New Roman" w:cs="Times New Roman"/>
          <w:b/>
        </w:rPr>
        <w:t>.</w:t>
      </w:r>
      <w:proofErr w:type="gramEnd"/>
      <w:r w:rsidR="00582B8C">
        <w:rPr>
          <w:rFonts w:ascii="Times New Roman" w:hAnsi="Times New Roman" w:cs="Times New Roman"/>
          <w:b/>
        </w:rPr>
        <w:t xml:space="preserve">  Adjusting ORG counts for low coverage genomes, or omitting low coverage species, improves correlation between </w:t>
      </w:r>
      <w:proofErr w:type="spellStart"/>
      <w:r w:rsidR="00582B8C">
        <w:rPr>
          <w:rFonts w:ascii="Times New Roman" w:hAnsi="Times New Roman" w:cs="Times New Roman"/>
          <w:b/>
        </w:rPr>
        <w:t>RelCP</w:t>
      </w:r>
      <w:proofErr w:type="spellEnd"/>
      <w:r w:rsidR="00582B8C">
        <w:rPr>
          <w:rFonts w:ascii="Times New Roman" w:hAnsi="Times New Roman" w:cs="Times New Roman"/>
          <w:b/>
        </w:rPr>
        <w:t xml:space="preserve"> and functional ORG number.  </w:t>
      </w:r>
      <w:r w:rsidR="00582B8C">
        <w:rPr>
          <w:rFonts w:ascii="Times New Roman" w:hAnsi="Times New Roman" w:cs="Times New Roman"/>
          <w:b/>
          <w:i/>
        </w:rPr>
        <w:t>(</w:t>
      </w:r>
      <w:proofErr w:type="gramStart"/>
      <w:r w:rsidR="00582B8C">
        <w:rPr>
          <w:rFonts w:ascii="Times New Roman" w:hAnsi="Times New Roman" w:cs="Times New Roman"/>
          <w:b/>
          <w:i/>
        </w:rPr>
        <w:t>a</w:t>
      </w:r>
      <w:proofErr w:type="gramEnd"/>
      <w:r w:rsidR="00582B8C">
        <w:rPr>
          <w:rFonts w:ascii="Times New Roman" w:hAnsi="Times New Roman" w:cs="Times New Roman"/>
          <w:b/>
          <w:i/>
        </w:rPr>
        <w:t>)</w:t>
      </w:r>
      <w:r w:rsidR="00582B8C">
        <w:rPr>
          <w:rFonts w:ascii="Times New Roman" w:hAnsi="Times New Roman" w:cs="Times New Roman"/>
          <w:b/>
        </w:rPr>
        <w:t xml:space="preserve">, </w:t>
      </w:r>
      <w:r w:rsidR="00582B8C">
        <w:rPr>
          <w:rFonts w:ascii="Times New Roman" w:hAnsi="Times New Roman" w:cs="Times New Roman"/>
        </w:rPr>
        <w:t>Plot from figure 2</w:t>
      </w:r>
      <w:r w:rsidR="00582B8C">
        <w:rPr>
          <w:rFonts w:ascii="Times New Roman" w:hAnsi="Times New Roman" w:cs="Times New Roman"/>
          <w:i/>
        </w:rPr>
        <w:t>b</w:t>
      </w:r>
      <w:r w:rsidR="00582B8C">
        <w:rPr>
          <w:rFonts w:ascii="Times New Roman" w:hAnsi="Times New Roman" w:cs="Times New Roman"/>
        </w:rPr>
        <w:t xml:space="preserve">; </w:t>
      </w:r>
      <w:proofErr w:type="spellStart"/>
      <w:r w:rsidR="00582B8C">
        <w:rPr>
          <w:rFonts w:ascii="Times New Roman" w:hAnsi="Times New Roman" w:cs="Times New Roman"/>
        </w:rPr>
        <w:t>RelCP</w:t>
      </w:r>
      <w:proofErr w:type="spellEnd"/>
      <w:r w:rsidR="00582B8C">
        <w:rPr>
          <w:rFonts w:ascii="Times New Roman" w:hAnsi="Times New Roman" w:cs="Times New Roman"/>
        </w:rPr>
        <w:t xml:space="preserve"> vs. functional ORGs (log</w:t>
      </w:r>
      <w:r w:rsidR="00582B8C">
        <w:rPr>
          <w:rFonts w:ascii="Times New Roman" w:hAnsi="Times New Roman" w:cs="Times New Roman"/>
          <w:vertAlign w:val="subscript"/>
        </w:rPr>
        <w:t>10</w:t>
      </w:r>
      <w:r w:rsidR="00582B8C">
        <w:rPr>
          <w:rFonts w:ascii="Times New Roman" w:hAnsi="Times New Roman" w:cs="Times New Roman"/>
        </w:rPr>
        <w:t>).  Blue circles: species with low coverage (≤ 6x) genome assemblies (r</w:t>
      </w:r>
      <w:r w:rsidR="00582B8C">
        <w:rPr>
          <w:rFonts w:ascii="Times New Roman" w:hAnsi="Times New Roman" w:cs="Times New Roman"/>
          <w:vertAlign w:val="superscript"/>
        </w:rPr>
        <w:t>2</w:t>
      </w:r>
      <w:r w:rsidR="00582B8C" w:rsidRPr="00A9223D">
        <w:rPr>
          <w:rFonts w:ascii="Times New Roman" w:hAnsi="Times New Roman" w:cs="Times New Roman"/>
          <w:position w:val="16"/>
        </w:rPr>
        <w:t xml:space="preserve"> </w:t>
      </w:r>
      <w:r w:rsidR="00582B8C" w:rsidRPr="00A9223D">
        <w:rPr>
          <w:rFonts w:ascii="Times New Roman" w:hAnsi="Times New Roman" w:cs="Times New Roman"/>
        </w:rPr>
        <w:t xml:space="preserve">= 0.76, </w:t>
      </w:r>
      <w:r w:rsidR="00582B8C" w:rsidRPr="00A9223D">
        <w:rPr>
          <w:rFonts w:ascii="Times New Roman" w:hAnsi="Times New Roman" w:cs="Times New Roman"/>
          <w:i/>
          <w:iCs/>
        </w:rPr>
        <w:t xml:space="preserve">P </w:t>
      </w:r>
      <w:r w:rsidR="00582B8C" w:rsidRPr="00A9223D">
        <w:rPr>
          <w:rFonts w:ascii="Times New Roman" w:hAnsi="Times New Roman" w:cs="Times New Roman"/>
        </w:rPr>
        <w:t>&lt; 0.0001</w:t>
      </w:r>
      <w:r w:rsidR="00582B8C">
        <w:rPr>
          <w:rFonts w:ascii="Times New Roman" w:hAnsi="Times New Roman" w:cs="Times New Roman"/>
        </w:rPr>
        <w:t>)</w:t>
      </w:r>
      <w:r w:rsidR="00582B8C">
        <w:rPr>
          <w:rFonts w:ascii="Times" w:hAnsi="Times" w:cs="Times"/>
        </w:rPr>
        <w:t xml:space="preserve">.  </w:t>
      </w:r>
      <w:r w:rsidR="00582B8C">
        <w:rPr>
          <w:rFonts w:ascii="Times New Roman" w:hAnsi="Times New Roman" w:cs="Times New Roman"/>
          <w:b/>
          <w:i/>
        </w:rPr>
        <w:t>(</w:t>
      </w:r>
      <w:proofErr w:type="gramStart"/>
      <w:r w:rsidR="00582B8C">
        <w:rPr>
          <w:rFonts w:ascii="Times New Roman" w:hAnsi="Times New Roman" w:cs="Times New Roman"/>
          <w:b/>
          <w:i/>
        </w:rPr>
        <w:t>b</w:t>
      </w:r>
      <w:proofErr w:type="gramEnd"/>
      <w:r w:rsidR="00582B8C">
        <w:rPr>
          <w:rFonts w:ascii="Times New Roman" w:hAnsi="Times New Roman" w:cs="Times New Roman"/>
          <w:b/>
          <w:i/>
        </w:rPr>
        <w:t>)</w:t>
      </w:r>
      <w:r w:rsidR="00582B8C">
        <w:rPr>
          <w:rFonts w:ascii="Times New Roman" w:hAnsi="Times New Roman" w:cs="Times New Roman"/>
          <w:b/>
        </w:rPr>
        <w:t xml:space="preserve">, </w:t>
      </w:r>
      <w:r w:rsidR="00582B8C">
        <w:rPr>
          <w:rFonts w:ascii="Times New Roman" w:hAnsi="Times New Roman" w:cs="Times New Roman"/>
        </w:rPr>
        <w:t>Adjusted</w:t>
      </w:r>
      <w:r w:rsidR="00582B8C" w:rsidRPr="00023930">
        <w:rPr>
          <w:rFonts w:ascii="Times New Roman" w:hAnsi="Times New Roman" w:cs="Times New Roman"/>
        </w:rPr>
        <w:t xml:space="preserve"> regres</w:t>
      </w:r>
      <w:r w:rsidR="00582B8C">
        <w:rPr>
          <w:rFonts w:ascii="Times New Roman" w:hAnsi="Times New Roman" w:cs="Times New Roman"/>
        </w:rPr>
        <w:t>sion plot. Number of functional ORGs in low-coverage genomes is increased by 39.7%. Percent increase is</w:t>
      </w:r>
      <w:r w:rsidR="00582B8C" w:rsidRPr="00023930">
        <w:rPr>
          <w:rFonts w:ascii="Times New Roman" w:hAnsi="Times New Roman" w:cs="Times New Roman"/>
        </w:rPr>
        <w:t xml:space="preserve"> derived by comparing the number of ORG</w:t>
      </w:r>
      <w:r w:rsidR="00582B8C">
        <w:rPr>
          <w:rFonts w:ascii="Times New Roman" w:hAnsi="Times New Roman" w:cs="Times New Roman"/>
        </w:rPr>
        <w:t>s</w:t>
      </w:r>
      <w:r w:rsidR="00582B8C" w:rsidRPr="00023930">
        <w:rPr>
          <w:rFonts w:ascii="Times New Roman" w:hAnsi="Times New Roman" w:cs="Times New Roman"/>
        </w:rPr>
        <w:t xml:space="preserve"> extracted from earlier, lo</w:t>
      </w:r>
      <w:r w:rsidR="00582B8C">
        <w:rPr>
          <w:rFonts w:ascii="Times New Roman" w:hAnsi="Times New Roman" w:cs="Times New Roman"/>
        </w:rPr>
        <w:t>w-coverage</w:t>
      </w:r>
      <w:r w:rsidR="00582B8C" w:rsidRPr="00023930">
        <w:rPr>
          <w:rFonts w:ascii="Times New Roman" w:hAnsi="Times New Roman" w:cs="Times New Roman"/>
        </w:rPr>
        <w:t xml:space="preserve"> draft genomes to the number from current ≥ 6x coverage assemblies, averaged over four available </w:t>
      </w:r>
      <w:r w:rsidR="00582B8C">
        <w:rPr>
          <w:rFonts w:ascii="Times New Roman" w:hAnsi="Times New Roman" w:cs="Times New Roman"/>
        </w:rPr>
        <w:t>relevant</w:t>
      </w:r>
      <w:r w:rsidR="00582B8C" w:rsidRPr="00023930">
        <w:rPr>
          <w:rFonts w:ascii="Times New Roman" w:hAnsi="Times New Roman" w:cs="Times New Roman"/>
        </w:rPr>
        <w:t xml:space="preserve"> cases</w:t>
      </w:r>
      <w:r w:rsidR="00582B8C">
        <w:rPr>
          <w:rFonts w:ascii="Times New Roman" w:hAnsi="Times New Roman" w:cs="Times New Roman"/>
        </w:rPr>
        <w:t xml:space="preserve"> (elephant, dog, cat, rabbit). Adjusted c</w:t>
      </w:r>
      <w:r w:rsidR="00582B8C" w:rsidRPr="00023930">
        <w:rPr>
          <w:rFonts w:ascii="Times New Roman" w:hAnsi="Times New Roman" w:cs="Times New Roman"/>
        </w:rPr>
        <w:t xml:space="preserve">orrelation: </w:t>
      </w:r>
      <w:r w:rsidR="00582B8C">
        <w:rPr>
          <w:rFonts w:ascii="Times New Roman" w:hAnsi="Times New Roman" w:cs="Times New Roman"/>
        </w:rPr>
        <w:t>r</w:t>
      </w:r>
      <w:r w:rsidR="00582B8C">
        <w:rPr>
          <w:rFonts w:ascii="Times New Roman" w:hAnsi="Times New Roman" w:cs="Times New Roman"/>
          <w:vertAlign w:val="superscript"/>
        </w:rPr>
        <w:t xml:space="preserve">2 </w:t>
      </w:r>
      <w:r w:rsidR="00582B8C">
        <w:rPr>
          <w:rFonts w:ascii="Times New Roman" w:hAnsi="Times New Roman" w:cs="Times New Roman"/>
        </w:rPr>
        <w:t xml:space="preserve">= 0.84, </w:t>
      </w:r>
      <w:r w:rsidR="00582B8C" w:rsidRPr="00023930">
        <w:rPr>
          <w:rFonts w:ascii="Times New Roman" w:hAnsi="Times New Roman" w:cs="Times New Roman"/>
          <w:i/>
          <w:iCs/>
        </w:rPr>
        <w:t xml:space="preserve">P </w:t>
      </w:r>
      <w:r w:rsidR="00582B8C" w:rsidRPr="00023930">
        <w:rPr>
          <w:rFonts w:ascii="Times New Roman" w:hAnsi="Times New Roman" w:cs="Times New Roman"/>
        </w:rPr>
        <w:t xml:space="preserve">&lt; 0.0001. Any increase in </w:t>
      </w:r>
      <w:r w:rsidR="00582B8C">
        <w:rPr>
          <w:rFonts w:ascii="Times New Roman" w:hAnsi="Times New Roman" w:cs="Times New Roman"/>
        </w:rPr>
        <w:t>ORG count</w:t>
      </w:r>
      <w:r w:rsidR="00582B8C" w:rsidRPr="00023930">
        <w:rPr>
          <w:rFonts w:ascii="Times New Roman" w:hAnsi="Times New Roman" w:cs="Times New Roman"/>
        </w:rPr>
        <w:t xml:space="preserve"> in low-coverage species strengthens the correlation,</w:t>
      </w:r>
      <w:r w:rsidR="00582B8C">
        <w:rPr>
          <w:rFonts w:ascii="Times New Roman" w:hAnsi="Times New Roman" w:cs="Times New Roman"/>
        </w:rPr>
        <w:t xml:space="preserve"> as all but two</w:t>
      </w:r>
      <w:r w:rsidR="00582B8C" w:rsidRPr="00023930">
        <w:rPr>
          <w:rFonts w:ascii="Times New Roman" w:hAnsi="Times New Roman" w:cs="Times New Roman"/>
        </w:rPr>
        <w:t xml:space="preserve"> have relative</w:t>
      </w:r>
      <w:r w:rsidR="00582B8C">
        <w:rPr>
          <w:rFonts w:ascii="Times New Roman" w:hAnsi="Times New Roman" w:cs="Times New Roman"/>
        </w:rPr>
        <w:t xml:space="preserve">ly few ORGs for their </w:t>
      </w:r>
      <w:proofErr w:type="spellStart"/>
      <w:r w:rsidR="00582B8C">
        <w:rPr>
          <w:rFonts w:ascii="Times New Roman" w:hAnsi="Times New Roman" w:cs="Times New Roman"/>
        </w:rPr>
        <w:t>RelCP</w:t>
      </w:r>
      <w:proofErr w:type="spellEnd"/>
      <w:r w:rsidR="00582B8C" w:rsidRPr="00023930">
        <w:rPr>
          <w:rFonts w:ascii="Times New Roman" w:hAnsi="Times New Roman" w:cs="Times New Roman"/>
        </w:rPr>
        <w:t>.</w:t>
      </w:r>
      <w:r w:rsidR="00582B8C">
        <w:rPr>
          <w:rFonts w:ascii="Times New Roman" w:hAnsi="Times New Roman" w:cs="Times New Roman"/>
        </w:rPr>
        <w:t xml:space="preserve"> </w:t>
      </w:r>
      <w:r w:rsidR="00582B8C">
        <w:rPr>
          <w:rFonts w:ascii="Times New Roman" w:hAnsi="Times New Roman" w:cs="Times New Roman"/>
          <w:b/>
          <w:i/>
        </w:rPr>
        <w:t>(</w:t>
      </w:r>
      <w:proofErr w:type="gramStart"/>
      <w:r w:rsidR="00582B8C">
        <w:rPr>
          <w:rFonts w:ascii="Times New Roman" w:hAnsi="Times New Roman" w:cs="Times New Roman"/>
          <w:b/>
          <w:i/>
        </w:rPr>
        <w:t>c</w:t>
      </w:r>
      <w:proofErr w:type="gramEnd"/>
      <w:r w:rsidR="00582B8C">
        <w:rPr>
          <w:rFonts w:ascii="Times New Roman" w:hAnsi="Times New Roman" w:cs="Times New Roman"/>
          <w:b/>
          <w:i/>
        </w:rPr>
        <w:t>)</w:t>
      </w:r>
      <w:r w:rsidR="00582B8C">
        <w:rPr>
          <w:rFonts w:ascii="Times New Roman" w:hAnsi="Times New Roman" w:cs="Times New Roman"/>
          <w:b/>
        </w:rPr>
        <w:t xml:space="preserve">, </w:t>
      </w:r>
      <w:r w:rsidR="00582B8C">
        <w:rPr>
          <w:rFonts w:ascii="Times New Roman" w:hAnsi="Times New Roman" w:cs="Times New Roman"/>
        </w:rPr>
        <w:t xml:space="preserve">Omitting species with ≤6x genomes strengthens the correlation between </w:t>
      </w:r>
      <w:proofErr w:type="spellStart"/>
      <w:r w:rsidR="00582B8C">
        <w:rPr>
          <w:rFonts w:ascii="Times New Roman" w:hAnsi="Times New Roman" w:cs="Times New Roman"/>
        </w:rPr>
        <w:t>RelCP</w:t>
      </w:r>
      <w:proofErr w:type="spellEnd"/>
      <w:r w:rsidR="00582B8C">
        <w:rPr>
          <w:rFonts w:ascii="Times New Roman" w:hAnsi="Times New Roman" w:cs="Times New Roman"/>
        </w:rPr>
        <w:t xml:space="preserve"> and functional ORGs further (r</w:t>
      </w:r>
      <w:r w:rsidR="00582B8C">
        <w:rPr>
          <w:rFonts w:ascii="Times New Roman" w:hAnsi="Times New Roman" w:cs="Times New Roman"/>
          <w:vertAlign w:val="superscript"/>
        </w:rPr>
        <w:t>2</w:t>
      </w:r>
      <w:r w:rsidR="00582B8C">
        <w:rPr>
          <w:rFonts w:ascii="Times New Roman" w:hAnsi="Times New Roman" w:cs="Times New Roman"/>
        </w:rPr>
        <w:t xml:space="preserve"> = 0.89, </w:t>
      </w:r>
      <w:r w:rsidR="00582B8C">
        <w:rPr>
          <w:rFonts w:ascii="Times New Roman" w:hAnsi="Times New Roman" w:cs="Times New Roman"/>
          <w:i/>
        </w:rPr>
        <w:t xml:space="preserve">P </w:t>
      </w:r>
      <w:r w:rsidR="00582B8C">
        <w:rPr>
          <w:rFonts w:ascii="Times New Roman" w:hAnsi="Times New Roman" w:cs="Times New Roman"/>
        </w:rPr>
        <w:t>&lt; 0.0001).</w:t>
      </w:r>
    </w:p>
    <w:p w14:paraId="1ADC9A96" w14:textId="77777777" w:rsidR="00F31260" w:rsidRPr="00582B8C" w:rsidRDefault="00F31260" w:rsidP="00C659FB">
      <w:pPr>
        <w:spacing w:line="480" w:lineRule="auto"/>
        <w:rPr>
          <w:rFonts w:ascii="Times New Roman" w:hAnsi="Times New Roman" w:cs="Times New Roman"/>
        </w:rPr>
      </w:pPr>
    </w:p>
    <w:p w14:paraId="1C23316E" w14:textId="0707A89B" w:rsidR="00582B8C" w:rsidRDefault="00055307" w:rsidP="00582B8C">
      <w:pPr>
        <w:widowControl w:val="0"/>
        <w:autoSpaceDE w:val="0"/>
        <w:autoSpaceDN w:val="0"/>
        <w:adjustRightInd w:val="0"/>
        <w:spacing w:after="240" w:line="480" w:lineRule="auto"/>
        <w:rPr>
          <w:rFonts w:ascii="Times New Roman" w:hAnsi="Times New Roman" w:cs="Times New Roman"/>
        </w:rPr>
      </w:pPr>
      <w:proofErr w:type="gramStart"/>
      <w:r>
        <w:rPr>
          <w:rFonts w:ascii="Times New Roman" w:hAnsi="Times New Roman" w:cs="Times New Roman"/>
          <w:b/>
        </w:rPr>
        <w:t>Supplementary figure S15</w:t>
      </w:r>
      <w:r w:rsidR="00582B8C">
        <w:rPr>
          <w:rFonts w:ascii="Times New Roman" w:hAnsi="Times New Roman" w:cs="Times New Roman"/>
          <w:b/>
        </w:rPr>
        <w:t>.</w:t>
      </w:r>
      <w:proofErr w:type="gramEnd"/>
      <w:r w:rsidR="00582B8C">
        <w:rPr>
          <w:rFonts w:ascii="Times New Roman" w:hAnsi="Times New Roman" w:cs="Times New Roman"/>
          <w:b/>
        </w:rPr>
        <w:t xml:space="preserve">  </w:t>
      </w:r>
      <w:proofErr w:type="gramStart"/>
      <w:r w:rsidR="00582B8C">
        <w:rPr>
          <w:rFonts w:ascii="Times New Roman" w:hAnsi="Times New Roman" w:cs="Times New Roman"/>
          <w:b/>
        </w:rPr>
        <w:t xml:space="preserve">High number of OR </w:t>
      </w:r>
      <w:proofErr w:type="spellStart"/>
      <w:r w:rsidR="00582B8C">
        <w:rPr>
          <w:rFonts w:ascii="Times New Roman" w:hAnsi="Times New Roman" w:cs="Times New Roman"/>
          <w:b/>
        </w:rPr>
        <w:t>pseudogenes</w:t>
      </w:r>
      <w:proofErr w:type="spellEnd"/>
      <w:r w:rsidR="00582B8C">
        <w:rPr>
          <w:rFonts w:ascii="Times New Roman" w:hAnsi="Times New Roman" w:cs="Times New Roman"/>
          <w:b/>
        </w:rPr>
        <w:t xml:space="preserve"> in species with large </w:t>
      </w:r>
      <w:proofErr w:type="spellStart"/>
      <w:r w:rsidR="00582B8C">
        <w:rPr>
          <w:rFonts w:ascii="Times New Roman" w:hAnsi="Times New Roman" w:cs="Times New Roman"/>
          <w:b/>
        </w:rPr>
        <w:t>RelCP</w:t>
      </w:r>
      <w:proofErr w:type="spellEnd"/>
      <w:r w:rsidR="00582B8C">
        <w:rPr>
          <w:rFonts w:ascii="Times New Roman" w:hAnsi="Times New Roman" w:cs="Times New Roman"/>
          <w:b/>
        </w:rPr>
        <w:t xml:space="preserve"> and large ORG repertoires.</w:t>
      </w:r>
      <w:proofErr w:type="gramEnd"/>
      <w:r w:rsidR="00582B8C">
        <w:rPr>
          <w:rFonts w:ascii="Times New Roman" w:hAnsi="Times New Roman" w:cs="Times New Roman"/>
          <w:b/>
        </w:rPr>
        <w:t xml:space="preserve">  </w:t>
      </w:r>
      <w:r w:rsidR="00582B8C">
        <w:rPr>
          <w:rFonts w:ascii="Times New Roman" w:hAnsi="Times New Roman" w:cs="Times New Roman"/>
          <w:b/>
          <w:i/>
        </w:rPr>
        <w:t>(</w:t>
      </w:r>
      <w:proofErr w:type="gramStart"/>
      <w:r w:rsidR="00582B8C">
        <w:rPr>
          <w:rFonts w:ascii="Times New Roman" w:hAnsi="Times New Roman" w:cs="Times New Roman"/>
          <w:b/>
          <w:i/>
        </w:rPr>
        <w:t>a</w:t>
      </w:r>
      <w:proofErr w:type="gramEnd"/>
      <w:r w:rsidR="00582B8C">
        <w:rPr>
          <w:rFonts w:ascii="Times New Roman" w:hAnsi="Times New Roman" w:cs="Times New Roman"/>
          <w:b/>
          <w:i/>
        </w:rPr>
        <w:t>)</w:t>
      </w:r>
      <w:r w:rsidR="00582B8C">
        <w:rPr>
          <w:rFonts w:ascii="Times New Roman" w:hAnsi="Times New Roman" w:cs="Times New Roman"/>
          <w:b/>
        </w:rPr>
        <w:t xml:space="preserve">,  </w:t>
      </w:r>
      <w:r w:rsidR="00582B8C">
        <w:rPr>
          <w:rFonts w:ascii="Times New Roman" w:hAnsi="Times New Roman" w:cs="Times New Roman"/>
        </w:rPr>
        <w:t>Inversion of the axes from figure 3</w:t>
      </w:r>
      <w:r w:rsidR="00582B8C">
        <w:rPr>
          <w:rFonts w:ascii="Times New Roman" w:hAnsi="Times New Roman" w:cs="Times New Roman"/>
          <w:i/>
        </w:rPr>
        <w:t>a</w:t>
      </w:r>
      <w:r w:rsidR="00582B8C">
        <w:rPr>
          <w:rFonts w:ascii="Times New Roman" w:hAnsi="Times New Roman" w:cs="Times New Roman"/>
        </w:rPr>
        <w:t xml:space="preserve"> showing that species with la</w:t>
      </w:r>
      <w:r>
        <w:rPr>
          <w:rFonts w:ascii="Times New Roman" w:hAnsi="Times New Roman" w:cs="Times New Roman"/>
        </w:rPr>
        <w:t xml:space="preserve">rgest </w:t>
      </w:r>
      <w:proofErr w:type="spellStart"/>
      <w:r>
        <w:rPr>
          <w:rFonts w:ascii="Times New Roman" w:hAnsi="Times New Roman" w:cs="Times New Roman"/>
        </w:rPr>
        <w:t>RelCP</w:t>
      </w:r>
      <w:proofErr w:type="spellEnd"/>
      <w:r>
        <w:rPr>
          <w:rFonts w:ascii="Times New Roman" w:hAnsi="Times New Roman" w:cs="Times New Roman"/>
        </w:rPr>
        <w:t xml:space="preserve"> tend to have higher</w:t>
      </w:r>
      <w:r w:rsidR="00582B8C">
        <w:rPr>
          <w:rFonts w:ascii="Times New Roman" w:hAnsi="Times New Roman" w:cs="Times New Roman"/>
        </w:rPr>
        <w:t xml:space="preserve"> numbers of OR </w:t>
      </w:r>
      <w:proofErr w:type="spellStart"/>
      <w:r w:rsidR="00582B8C">
        <w:rPr>
          <w:rFonts w:ascii="Times New Roman" w:hAnsi="Times New Roman" w:cs="Times New Roman"/>
        </w:rPr>
        <w:t>pseudogenes</w:t>
      </w:r>
      <w:proofErr w:type="spellEnd"/>
      <w:r w:rsidR="00582B8C">
        <w:rPr>
          <w:rFonts w:ascii="Times New Roman" w:hAnsi="Times New Roman" w:cs="Times New Roman"/>
        </w:rPr>
        <w:t xml:space="preserve">.  </w:t>
      </w:r>
      <w:r w:rsidR="00582B8C">
        <w:rPr>
          <w:rFonts w:ascii="Times New Roman" w:hAnsi="Times New Roman" w:cs="Times New Roman"/>
          <w:b/>
          <w:i/>
        </w:rPr>
        <w:t>(</w:t>
      </w:r>
      <w:proofErr w:type="gramStart"/>
      <w:r w:rsidR="00582B8C">
        <w:rPr>
          <w:rFonts w:ascii="Times New Roman" w:hAnsi="Times New Roman" w:cs="Times New Roman"/>
          <w:b/>
          <w:i/>
        </w:rPr>
        <w:t>b</w:t>
      </w:r>
      <w:proofErr w:type="gramEnd"/>
      <w:r w:rsidR="00582B8C">
        <w:rPr>
          <w:rFonts w:ascii="Times New Roman" w:hAnsi="Times New Roman" w:cs="Times New Roman"/>
          <w:b/>
          <w:i/>
        </w:rPr>
        <w:t>)</w:t>
      </w:r>
      <w:r w:rsidR="00582B8C">
        <w:rPr>
          <w:rFonts w:ascii="Times New Roman" w:hAnsi="Times New Roman" w:cs="Times New Roman"/>
          <w:b/>
        </w:rPr>
        <w:t xml:space="preserve">, </w:t>
      </w:r>
      <w:r w:rsidR="00582B8C">
        <w:rPr>
          <w:rFonts w:ascii="Times New Roman" w:hAnsi="Times New Roman" w:cs="Times New Roman"/>
        </w:rPr>
        <w:t>A similar non-linear, dual pattern emerges when the dependent variable in figure 3</w:t>
      </w:r>
      <w:r w:rsidR="00582B8C">
        <w:rPr>
          <w:rFonts w:ascii="Times New Roman" w:hAnsi="Times New Roman" w:cs="Times New Roman"/>
          <w:i/>
        </w:rPr>
        <w:t>a</w:t>
      </w:r>
      <w:r w:rsidR="00582B8C">
        <w:rPr>
          <w:rFonts w:ascii="Times New Roman" w:hAnsi="Times New Roman" w:cs="Times New Roman"/>
        </w:rPr>
        <w:t xml:space="preserve"> is changed from </w:t>
      </w:r>
      <w:proofErr w:type="spellStart"/>
      <w:r w:rsidR="00582B8C">
        <w:rPr>
          <w:rFonts w:ascii="Times New Roman" w:hAnsi="Times New Roman" w:cs="Times New Roman"/>
        </w:rPr>
        <w:t>RelCP</w:t>
      </w:r>
      <w:proofErr w:type="spellEnd"/>
      <w:r w:rsidR="00582B8C">
        <w:rPr>
          <w:rFonts w:ascii="Times New Roman" w:hAnsi="Times New Roman" w:cs="Times New Roman"/>
        </w:rPr>
        <w:t xml:space="preserve"> to number of functional ORG.  Species with &gt; ~500 </w:t>
      </w:r>
      <w:proofErr w:type="spellStart"/>
      <w:r w:rsidR="00582B8C">
        <w:rPr>
          <w:rFonts w:ascii="Times New Roman" w:hAnsi="Times New Roman" w:cs="Times New Roman"/>
        </w:rPr>
        <w:t>pseudogenes</w:t>
      </w:r>
      <w:proofErr w:type="spellEnd"/>
      <w:r w:rsidR="00582B8C">
        <w:rPr>
          <w:rFonts w:ascii="Times New Roman" w:hAnsi="Times New Roman" w:cs="Times New Roman"/>
        </w:rPr>
        <w:t xml:space="preserve"> tend to have the largest functional ORG repertoires.</w:t>
      </w:r>
    </w:p>
    <w:p w14:paraId="0D2C00A3" w14:textId="77777777" w:rsidR="00582B8C" w:rsidRDefault="00582B8C" w:rsidP="00582B8C">
      <w:pPr>
        <w:widowControl w:val="0"/>
        <w:autoSpaceDE w:val="0"/>
        <w:autoSpaceDN w:val="0"/>
        <w:adjustRightInd w:val="0"/>
        <w:spacing w:after="240" w:line="480" w:lineRule="auto"/>
        <w:rPr>
          <w:rFonts w:ascii="Times New Roman" w:hAnsi="Times New Roman" w:cs="Times New Roman"/>
        </w:rPr>
      </w:pPr>
    </w:p>
    <w:p w14:paraId="6C211F1D" w14:textId="63BC9DE7" w:rsidR="00582B8C" w:rsidRDefault="00055307" w:rsidP="00582B8C">
      <w:pPr>
        <w:spacing w:line="480" w:lineRule="auto"/>
        <w:rPr>
          <w:rFonts w:ascii="Times New Roman" w:hAnsi="Times New Roman" w:cs="Times New Roman"/>
        </w:rPr>
      </w:pPr>
      <w:proofErr w:type="gramStart"/>
      <w:r>
        <w:rPr>
          <w:rFonts w:ascii="Times New Roman" w:hAnsi="Times New Roman" w:cs="Times New Roman"/>
          <w:b/>
        </w:rPr>
        <w:t>Supplementary figure S16</w:t>
      </w:r>
      <w:r w:rsidR="00582B8C">
        <w:rPr>
          <w:rFonts w:ascii="Times New Roman" w:hAnsi="Times New Roman" w:cs="Times New Roman"/>
          <w:b/>
        </w:rPr>
        <w:t>.</w:t>
      </w:r>
      <w:proofErr w:type="gramEnd"/>
      <w:r w:rsidR="00582B8C">
        <w:rPr>
          <w:rFonts w:ascii="Times New Roman" w:hAnsi="Times New Roman" w:cs="Times New Roman"/>
          <w:b/>
        </w:rPr>
        <w:t xml:space="preserve">  Skull </w:t>
      </w:r>
      <w:proofErr w:type="spellStart"/>
      <w:r w:rsidR="00582B8C">
        <w:rPr>
          <w:rFonts w:ascii="Times New Roman" w:hAnsi="Times New Roman" w:cs="Times New Roman"/>
          <w:b/>
        </w:rPr>
        <w:t>pneumatization</w:t>
      </w:r>
      <w:proofErr w:type="spellEnd"/>
      <w:r w:rsidR="00582B8C">
        <w:rPr>
          <w:rFonts w:ascii="Times New Roman" w:hAnsi="Times New Roman" w:cs="Times New Roman"/>
          <w:b/>
        </w:rPr>
        <w:t xml:space="preserve"> as possible correlate of large CP size; contrast between elephant and gorilla skulls shown in CT scan images and 3D skull models.  </w:t>
      </w:r>
      <w:r w:rsidR="00582B8C">
        <w:rPr>
          <w:rFonts w:ascii="Times New Roman" w:hAnsi="Times New Roman" w:cs="Times New Roman"/>
          <w:b/>
          <w:i/>
        </w:rPr>
        <w:t>(</w:t>
      </w:r>
      <w:proofErr w:type="gramStart"/>
      <w:r w:rsidR="00582B8C">
        <w:rPr>
          <w:rFonts w:ascii="Times New Roman" w:hAnsi="Times New Roman" w:cs="Times New Roman"/>
          <w:b/>
          <w:i/>
        </w:rPr>
        <w:t>a</w:t>
      </w:r>
      <w:proofErr w:type="gramEnd"/>
      <w:r w:rsidR="00582B8C">
        <w:rPr>
          <w:rFonts w:ascii="Times New Roman" w:hAnsi="Times New Roman" w:cs="Times New Roman"/>
          <w:b/>
          <w:i/>
        </w:rPr>
        <w:t>)</w:t>
      </w:r>
      <w:r w:rsidR="00582B8C">
        <w:rPr>
          <w:rFonts w:ascii="Times New Roman" w:hAnsi="Times New Roman" w:cs="Times New Roman"/>
          <w:b/>
        </w:rPr>
        <w:t xml:space="preserve">, </w:t>
      </w:r>
      <w:r w:rsidR="00582B8C">
        <w:rPr>
          <w:rFonts w:ascii="Times New Roman" w:hAnsi="Times New Roman" w:cs="Times New Roman"/>
        </w:rPr>
        <w:t>Coronal cross-section slice from CT scan of elephant (</w:t>
      </w:r>
      <w:proofErr w:type="spellStart"/>
      <w:r w:rsidR="00582B8C">
        <w:rPr>
          <w:rFonts w:ascii="Times New Roman" w:hAnsi="Times New Roman" w:cs="Times New Roman"/>
          <w:i/>
        </w:rPr>
        <w:t>Loxodonta</w:t>
      </w:r>
      <w:proofErr w:type="spellEnd"/>
      <w:r w:rsidR="00582B8C" w:rsidRPr="00A91F2C">
        <w:rPr>
          <w:rFonts w:ascii="Times New Roman" w:hAnsi="Times New Roman" w:cs="Times New Roman"/>
          <w:i/>
        </w:rPr>
        <w:t xml:space="preserve"> </w:t>
      </w:r>
      <w:proofErr w:type="spellStart"/>
      <w:r w:rsidR="00582B8C" w:rsidRPr="00A91F2C">
        <w:rPr>
          <w:rFonts w:ascii="Times New Roman" w:hAnsi="Times New Roman" w:cs="Times New Roman"/>
          <w:i/>
        </w:rPr>
        <w:t>africana</w:t>
      </w:r>
      <w:proofErr w:type="spellEnd"/>
      <w:r w:rsidR="00582B8C">
        <w:rPr>
          <w:rFonts w:ascii="Times New Roman" w:hAnsi="Times New Roman" w:cs="Times New Roman"/>
        </w:rPr>
        <w:t xml:space="preserve">) </w:t>
      </w:r>
      <w:r w:rsidR="00582B8C" w:rsidRPr="00A91F2C">
        <w:rPr>
          <w:rFonts w:ascii="Times New Roman" w:hAnsi="Times New Roman" w:cs="Times New Roman"/>
        </w:rPr>
        <w:t>skull</w:t>
      </w:r>
      <w:r w:rsidR="00582B8C">
        <w:rPr>
          <w:rFonts w:ascii="Times New Roman" w:hAnsi="Times New Roman" w:cs="Times New Roman"/>
        </w:rPr>
        <w:t xml:space="preserve"> showing  ~250 mm </w:t>
      </w:r>
      <w:proofErr w:type="spellStart"/>
      <w:r w:rsidR="00582B8C">
        <w:rPr>
          <w:rFonts w:ascii="Times New Roman" w:hAnsi="Times New Roman" w:cs="Times New Roman"/>
        </w:rPr>
        <w:t>pneumatized</w:t>
      </w:r>
      <w:proofErr w:type="spellEnd"/>
      <w:r w:rsidR="00582B8C">
        <w:rPr>
          <w:rFonts w:ascii="Times New Roman" w:hAnsi="Times New Roman" w:cs="Times New Roman"/>
        </w:rPr>
        <w:t xml:space="preserve"> bone surrounding brain. Scale bar: 100 mm.  </w:t>
      </w:r>
      <w:r w:rsidR="00582B8C">
        <w:rPr>
          <w:rFonts w:ascii="Times New Roman" w:hAnsi="Times New Roman" w:cs="Times New Roman"/>
          <w:b/>
          <w:i/>
        </w:rPr>
        <w:t>(</w:t>
      </w:r>
      <w:proofErr w:type="gramStart"/>
      <w:r w:rsidR="00582B8C">
        <w:rPr>
          <w:rFonts w:ascii="Times New Roman" w:hAnsi="Times New Roman" w:cs="Times New Roman"/>
          <w:b/>
          <w:i/>
        </w:rPr>
        <w:t>b</w:t>
      </w:r>
      <w:proofErr w:type="gramEnd"/>
      <w:r w:rsidR="00582B8C">
        <w:rPr>
          <w:rFonts w:ascii="Times New Roman" w:hAnsi="Times New Roman" w:cs="Times New Roman"/>
          <w:b/>
          <w:i/>
        </w:rPr>
        <w:t>)</w:t>
      </w:r>
      <w:r w:rsidR="00582B8C">
        <w:rPr>
          <w:rFonts w:ascii="Times New Roman" w:hAnsi="Times New Roman" w:cs="Times New Roman"/>
          <w:b/>
        </w:rPr>
        <w:t xml:space="preserve">, </w:t>
      </w:r>
      <w:r w:rsidR="00582B8C">
        <w:rPr>
          <w:rFonts w:ascii="Times New Roman" w:hAnsi="Times New Roman" w:cs="Times New Roman"/>
        </w:rPr>
        <w:t xml:space="preserve">Dorsal view of elephant skull model. Yellow line: locale of image in </w:t>
      </w:r>
      <w:r w:rsidR="00582B8C">
        <w:rPr>
          <w:rFonts w:ascii="Times New Roman" w:hAnsi="Times New Roman" w:cs="Times New Roman"/>
          <w:i/>
        </w:rPr>
        <w:t>(a)</w:t>
      </w:r>
      <w:r w:rsidR="00582B8C">
        <w:rPr>
          <w:rFonts w:ascii="Times New Roman" w:hAnsi="Times New Roman" w:cs="Times New Roman"/>
        </w:rPr>
        <w:t xml:space="preserve">.  Scale bar: 100 mm.  </w:t>
      </w:r>
      <w:r w:rsidR="00582B8C">
        <w:rPr>
          <w:rFonts w:ascii="Times New Roman" w:hAnsi="Times New Roman" w:cs="Times New Roman"/>
          <w:b/>
          <w:i/>
        </w:rPr>
        <w:t>(</w:t>
      </w:r>
      <w:proofErr w:type="gramStart"/>
      <w:r w:rsidR="00582B8C">
        <w:rPr>
          <w:rFonts w:ascii="Times New Roman" w:hAnsi="Times New Roman" w:cs="Times New Roman"/>
          <w:b/>
          <w:i/>
        </w:rPr>
        <w:t>c</w:t>
      </w:r>
      <w:proofErr w:type="gramEnd"/>
      <w:r w:rsidR="00582B8C">
        <w:rPr>
          <w:rFonts w:ascii="Times New Roman" w:hAnsi="Times New Roman" w:cs="Times New Roman"/>
          <w:b/>
          <w:i/>
        </w:rPr>
        <w:t>)</w:t>
      </w:r>
      <w:r w:rsidR="00582B8C">
        <w:rPr>
          <w:rFonts w:ascii="Times New Roman" w:hAnsi="Times New Roman" w:cs="Times New Roman"/>
          <w:b/>
        </w:rPr>
        <w:t xml:space="preserve">, </w:t>
      </w:r>
      <w:r w:rsidR="00582B8C">
        <w:rPr>
          <w:rFonts w:ascii="Times New Roman" w:hAnsi="Times New Roman" w:cs="Times New Roman"/>
        </w:rPr>
        <w:t>Coronal cross-section from CT scan of gorilla (</w:t>
      </w:r>
      <w:r w:rsidR="00582B8C">
        <w:rPr>
          <w:rFonts w:ascii="Times New Roman" w:hAnsi="Times New Roman" w:cs="Times New Roman"/>
          <w:i/>
        </w:rPr>
        <w:t xml:space="preserve">Gorilla </w:t>
      </w:r>
      <w:proofErr w:type="spellStart"/>
      <w:r w:rsidR="00582B8C">
        <w:rPr>
          <w:rFonts w:ascii="Times New Roman" w:hAnsi="Times New Roman" w:cs="Times New Roman"/>
          <w:i/>
        </w:rPr>
        <w:t>gorilla</w:t>
      </w:r>
      <w:proofErr w:type="spellEnd"/>
      <w:r w:rsidR="00582B8C">
        <w:rPr>
          <w:rFonts w:ascii="Times New Roman" w:hAnsi="Times New Roman" w:cs="Times New Roman"/>
        </w:rPr>
        <w:t>) skull; brain surrounded by non-</w:t>
      </w:r>
      <w:proofErr w:type="spellStart"/>
      <w:r w:rsidR="00582B8C">
        <w:rPr>
          <w:rFonts w:ascii="Times New Roman" w:hAnsi="Times New Roman" w:cs="Times New Roman"/>
        </w:rPr>
        <w:t>pneumatized</w:t>
      </w:r>
      <w:proofErr w:type="spellEnd"/>
      <w:r w:rsidR="00582B8C">
        <w:rPr>
          <w:rFonts w:ascii="Times New Roman" w:hAnsi="Times New Roman" w:cs="Times New Roman"/>
        </w:rPr>
        <w:t xml:space="preserve"> cortical bone. Scale bar: 40 mm.  </w:t>
      </w:r>
      <w:r w:rsidR="00582B8C">
        <w:rPr>
          <w:rFonts w:ascii="Times New Roman" w:hAnsi="Times New Roman" w:cs="Times New Roman"/>
          <w:b/>
          <w:i/>
        </w:rPr>
        <w:t>(</w:t>
      </w:r>
      <w:proofErr w:type="gramStart"/>
      <w:r w:rsidR="00582B8C">
        <w:rPr>
          <w:rFonts w:ascii="Times New Roman" w:hAnsi="Times New Roman" w:cs="Times New Roman"/>
          <w:b/>
          <w:i/>
        </w:rPr>
        <w:t>d</w:t>
      </w:r>
      <w:proofErr w:type="gramEnd"/>
      <w:r w:rsidR="00582B8C">
        <w:rPr>
          <w:rFonts w:ascii="Times New Roman" w:hAnsi="Times New Roman" w:cs="Times New Roman"/>
          <w:b/>
          <w:i/>
        </w:rPr>
        <w:t>)</w:t>
      </w:r>
      <w:r w:rsidR="00582B8C">
        <w:rPr>
          <w:rFonts w:ascii="Times New Roman" w:hAnsi="Times New Roman" w:cs="Times New Roman"/>
          <w:b/>
        </w:rPr>
        <w:t xml:space="preserve">, </w:t>
      </w:r>
      <w:r w:rsidR="00582B8C">
        <w:rPr>
          <w:rFonts w:ascii="Times New Roman" w:hAnsi="Times New Roman" w:cs="Times New Roman"/>
        </w:rPr>
        <w:t xml:space="preserve">Dorsal view of gorilla skull model. Yellow line: locale of image in </w:t>
      </w:r>
      <w:r w:rsidR="00582B8C">
        <w:rPr>
          <w:rFonts w:ascii="Times New Roman" w:hAnsi="Times New Roman" w:cs="Times New Roman"/>
          <w:i/>
        </w:rPr>
        <w:t>(c)</w:t>
      </w:r>
      <w:r w:rsidR="00582B8C">
        <w:rPr>
          <w:rFonts w:ascii="Times New Roman" w:hAnsi="Times New Roman" w:cs="Times New Roman"/>
        </w:rPr>
        <w:t>. Red: CP.</w:t>
      </w:r>
    </w:p>
    <w:p w14:paraId="4DB39AB0" w14:textId="77777777" w:rsidR="00F31260" w:rsidRPr="00582B8C" w:rsidRDefault="00F31260" w:rsidP="00C659FB">
      <w:pPr>
        <w:spacing w:line="480" w:lineRule="auto"/>
        <w:rPr>
          <w:rFonts w:ascii="Times New Roman" w:hAnsi="Times New Roman" w:cs="Times New Roman"/>
        </w:rPr>
      </w:pPr>
    </w:p>
    <w:p w14:paraId="7E423537" w14:textId="0A8D418B" w:rsidR="00582B8C" w:rsidRDefault="00055307" w:rsidP="00582B8C">
      <w:pPr>
        <w:spacing w:line="480" w:lineRule="auto"/>
        <w:rPr>
          <w:rFonts w:ascii="Times New Roman" w:hAnsi="Times New Roman" w:cs="Times New Roman"/>
        </w:rPr>
      </w:pPr>
      <w:proofErr w:type="gramStart"/>
      <w:r>
        <w:rPr>
          <w:rFonts w:ascii="Times New Roman" w:hAnsi="Times New Roman" w:cs="Times New Roman"/>
          <w:b/>
        </w:rPr>
        <w:t>Supplementary figure S17</w:t>
      </w:r>
      <w:r w:rsidR="00582B8C">
        <w:rPr>
          <w:rFonts w:ascii="Times New Roman" w:hAnsi="Times New Roman" w:cs="Times New Roman"/>
          <w:b/>
        </w:rPr>
        <w:t>.</w:t>
      </w:r>
      <w:proofErr w:type="gramEnd"/>
      <w:r w:rsidR="00582B8C">
        <w:rPr>
          <w:rFonts w:ascii="Times New Roman" w:hAnsi="Times New Roman" w:cs="Times New Roman"/>
          <w:b/>
        </w:rPr>
        <w:t xml:space="preserve">  </w:t>
      </w:r>
      <w:proofErr w:type="spellStart"/>
      <w:r w:rsidR="00582B8C">
        <w:rPr>
          <w:rFonts w:ascii="Times New Roman" w:hAnsi="Times New Roman" w:cs="Times New Roman"/>
          <w:b/>
        </w:rPr>
        <w:t>Ethmoturbinal</w:t>
      </w:r>
      <w:proofErr w:type="spellEnd"/>
      <w:r w:rsidR="00582B8C">
        <w:rPr>
          <w:rFonts w:ascii="Times New Roman" w:hAnsi="Times New Roman" w:cs="Times New Roman"/>
          <w:b/>
        </w:rPr>
        <w:t xml:space="preserve"> complexity matches large </w:t>
      </w:r>
      <w:proofErr w:type="spellStart"/>
      <w:r w:rsidR="00582B8C">
        <w:rPr>
          <w:rFonts w:ascii="Times New Roman" w:hAnsi="Times New Roman" w:cs="Times New Roman"/>
          <w:b/>
        </w:rPr>
        <w:t>RelCP</w:t>
      </w:r>
      <w:proofErr w:type="spellEnd"/>
      <w:r w:rsidR="00582B8C">
        <w:rPr>
          <w:rFonts w:ascii="Times New Roman" w:hAnsi="Times New Roman" w:cs="Times New Roman"/>
          <w:b/>
        </w:rPr>
        <w:t xml:space="preserve"> in African elephant; contrast between </w:t>
      </w:r>
      <w:proofErr w:type="spellStart"/>
      <w:r w:rsidR="00582B8C">
        <w:rPr>
          <w:rFonts w:ascii="Times New Roman" w:hAnsi="Times New Roman" w:cs="Times New Roman"/>
          <w:b/>
        </w:rPr>
        <w:t>turbinal</w:t>
      </w:r>
      <w:proofErr w:type="spellEnd"/>
      <w:r w:rsidR="00582B8C">
        <w:rPr>
          <w:rFonts w:ascii="Times New Roman" w:hAnsi="Times New Roman" w:cs="Times New Roman"/>
          <w:b/>
        </w:rPr>
        <w:t xml:space="preserve">-rich elephant skull and </w:t>
      </w:r>
      <w:proofErr w:type="spellStart"/>
      <w:r w:rsidR="00582B8C">
        <w:rPr>
          <w:rFonts w:ascii="Times New Roman" w:hAnsi="Times New Roman" w:cs="Times New Roman"/>
          <w:b/>
        </w:rPr>
        <w:t>turbinal-depauperate</w:t>
      </w:r>
      <w:proofErr w:type="spellEnd"/>
      <w:r w:rsidR="00582B8C">
        <w:rPr>
          <w:rFonts w:ascii="Times New Roman" w:hAnsi="Times New Roman" w:cs="Times New Roman"/>
          <w:b/>
        </w:rPr>
        <w:t xml:space="preserve"> rock hyrax skull shown in CT scan images and 3D skull models. </w:t>
      </w:r>
      <w:proofErr w:type="spellStart"/>
      <w:r w:rsidR="00582B8C">
        <w:rPr>
          <w:rFonts w:ascii="Times New Roman" w:hAnsi="Times New Roman" w:cs="Times New Roman"/>
        </w:rPr>
        <w:t>Ethmoturbinal</w:t>
      </w:r>
      <w:proofErr w:type="spellEnd"/>
      <w:r w:rsidR="00582B8C">
        <w:rPr>
          <w:rFonts w:ascii="Times New Roman" w:hAnsi="Times New Roman" w:cs="Times New Roman"/>
        </w:rPr>
        <w:t xml:space="preserve"> bones, which carry the olfactory epithelium, are unusually expansive in the African elephant (</w:t>
      </w:r>
      <w:proofErr w:type="spellStart"/>
      <w:r w:rsidR="00582B8C">
        <w:rPr>
          <w:rFonts w:ascii="Times New Roman" w:hAnsi="Times New Roman" w:cs="Times New Roman"/>
          <w:i/>
        </w:rPr>
        <w:t>Loxodont</w:t>
      </w:r>
      <w:proofErr w:type="spellEnd"/>
      <w:r w:rsidR="00582B8C">
        <w:rPr>
          <w:rFonts w:ascii="Times New Roman" w:hAnsi="Times New Roman" w:cs="Times New Roman"/>
          <w:i/>
        </w:rPr>
        <w:t xml:space="preserve"> </w:t>
      </w:r>
      <w:proofErr w:type="spellStart"/>
      <w:r w:rsidR="00582B8C">
        <w:rPr>
          <w:rFonts w:ascii="Times New Roman" w:hAnsi="Times New Roman" w:cs="Times New Roman"/>
          <w:i/>
        </w:rPr>
        <w:t>africana</w:t>
      </w:r>
      <w:proofErr w:type="spellEnd"/>
      <w:r w:rsidR="00582B8C">
        <w:rPr>
          <w:rFonts w:ascii="Times New Roman" w:hAnsi="Times New Roman" w:cs="Times New Roman"/>
        </w:rPr>
        <w:t xml:space="preserve">). Quantifying </w:t>
      </w:r>
      <w:proofErr w:type="spellStart"/>
      <w:r w:rsidR="00582B8C">
        <w:rPr>
          <w:rFonts w:ascii="Times New Roman" w:hAnsi="Times New Roman" w:cs="Times New Roman"/>
        </w:rPr>
        <w:t>turbinal</w:t>
      </w:r>
      <w:proofErr w:type="spellEnd"/>
      <w:r w:rsidR="00582B8C">
        <w:rPr>
          <w:rFonts w:ascii="Times New Roman" w:hAnsi="Times New Roman" w:cs="Times New Roman"/>
        </w:rPr>
        <w:t xml:space="preserve"> area is beyond the scope of this paper, but here we visually contrast homologous cross-sections through the nasal chamber at the anterior-most extension of the CP in the elephant and its closest living relative, the rock hyrax (</w:t>
      </w:r>
      <w:proofErr w:type="spellStart"/>
      <w:r w:rsidR="00582B8C">
        <w:rPr>
          <w:rFonts w:ascii="Times New Roman" w:hAnsi="Times New Roman" w:cs="Times New Roman"/>
          <w:i/>
        </w:rPr>
        <w:t>Procavia</w:t>
      </w:r>
      <w:proofErr w:type="spellEnd"/>
      <w:r w:rsidR="00582B8C">
        <w:rPr>
          <w:rFonts w:ascii="Times New Roman" w:hAnsi="Times New Roman" w:cs="Times New Roman"/>
          <w:i/>
        </w:rPr>
        <w:t xml:space="preserve"> </w:t>
      </w:r>
      <w:proofErr w:type="spellStart"/>
      <w:r w:rsidR="00582B8C">
        <w:rPr>
          <w:rFonts w:ascii="Times New Roman" w:hAnsi="Times New Roman" w:cs="Times New Roman"/>
          <w:i/>
        </w:rPr>
        <w:t>capensis</w:t>
      </w:r>
      <w:proofErr w:type="spellEnd"/>
      <w:r w:rsidR="00582B8C">
        <w:rPr>
          <w:rFonts w:ascii="Times New Roman" w:hAnsi="Times New Roman" w:cs="Times New Roman"/>
        </w:rPr>
        <w:t xml:space="preserve">), which has a relatively small CP. </w:t>
      </w:r>
      <w:r w:rsidR="00582B8C">
        <w:rPr>
          <w:rFonts w:ascii="Times New Roman" w:hAnsi="Times New Roman" w:cs="Times New Roman"/>
          <w:b/>
          <w:i/>
        </w:rPr>
        <w:t>(a)</w:t>
      </w:r>
      <w:r w:rsidR="00582B8C">
        <w:rPr>
          <w:rFonts w:ascii="Times New Roman" w:hAnsi="Times New Roman" w:cs="Times New Roman"/>
          <w:b/>
        </w:rPr>
        <w:t xml:space="preserve">, </w:t>
      </w:r>
      <w:r w:rsidR="00582B8C">
        <w:rPr>
          <w:rFonts w:ascii="Times New Roman" w:hAnsi="Times New Roman" w:cs="Times New Roman"/>
        </w:rPr>
        <w:t xml:space="preserve">Anterolateral view of elephant skull model. Orange plane: locale of image in image </w:t>
      </w:r>
      <w:r w:rsidR="00582B8C">
        <w:rPr>
          <w:rFonts w:ascii="Times New Roman" w:hAnsi="Times New Roman" w:cs="Times New Roman"/>
          <w:i/>
        </w:rPr>
        <w:t>(b)</w:t>
      </w:r>
      <w:r w:rsidR="00582B8C">
        <w:rPr>
          <w:rFonts w:ascii="Times New Roman" w:hAnsi="Times New Roman" w:cs="Times New Roman"/>
        </w:rPr>
        <w:t xml:space="preserve">. Scale bar: 100 mm. </w:t>
      </w:r>
      <w:r w:rsidR="00582B8C">
        <w:rPr>
          <w:rFonts w:ascii="Times New Roman" w:hAnsi="Times New Roman" w:cs="Times New Roman"/>
          <w:b/>
          <w:i/>
        </w:rPr>
        <w:t>(b)</w:t>
      </w:r>
      <w:r w:rsidR="00582B8C">
        <w:rPr>
          <w:rFonts w:ascii="Times New Roman" w:hAnsi="Times New Roman" w:cs="Times New Roman"/>
          <w:b/>
        </w:rPr>
        <w:t xml:space="preserve">, </w:t>
      </w:r>
      <w:r w:rsidR="00582B8C">
        <w:rPr>
          <w:rFonts w:ascii="Times New Roman" w:hAnsi="Times New Roman" w:cs="Times New Roman"/>
        </w:rPr>
        <w:t xml:space="preserve">Coronal cross-section from CT scan of elephant nasal cavity. Scale bar: 20 mm. Blue: </w:t>
      </w:r>
      <w:proofErr w:type="spellStart"/>
      <w:r w:rsidR="00582B8C">
        <w:rPr>
          <w:rFonts w:ascii="Times New Roman" w:hAnsi="Times New Roman" w:cs="Times New Roman"/>
        </w:rPr>
        <w:t>turbinal</w:t>
      </w:r>
      <w:proofErr w:type="spellEnd"/>
      <w:r w:rsidR="00582B8C">
        <w:rPr>
          <w:rFonts w:ascii="Times New Roman" w:hAnsi="Times New Roman" w:cs="Times New Roman"/>
        </w:rPr>
        <w:t xml:space="preserve"> bones. Red: CP.  </w:t>
      </w:r>
      <w:r w:rsidR="00582B8C">
        <w:rPr>
          <w:rFonts w:ascii="Times New Roman" w:hAnsi="Times New Roman" w:cs="Times New Roman"/>
          <w:b/>
          <w:i/>
        </w:rPr>
        <w:t>(</w:t>
      </w:r>
      <w:proofErr w:type="gramStart"/>
      <w:r w:rsidR="00582B8C">
        <w:rPr>
          <w:rFonts w:ascii="Times New Roman" w:hAnsi="Times New Roman" w:cs="Times New Roman"/>
          <w:b/>
          <w:i/>
        </w:rPr>
        <w:t>c</w:t>
      </w:r>
      <w:proofErr w:type="gramEnd"/>
      <w:r w:rsidR="00582B8C">
        <w:rPr>
          <w:rFonts w:ascii="Times New Roman" w:hAnsi="Times New Roman" w:cs="Times New Roman"/>
          <w:b/>
          <w:i/>
        </w:rPr>
        <w:t>)</w:t>
      </w:r>
      <w:r w:rsidR="00582B8C">
        <w:rPr>
          <w:rFonts w:ascii="Times New Roman" w:hAnsi="Times New Roman" w:cs="Times New Roman"/>
          <w:b/>
        </w:rPr>
        <w:t xml:space="preserve">, </w:t>
      </w:r>
      <w:r w:rsidR="00582B8C">
        <w:rPr>
          <w:rFonts w:ascii="Times New Roman" w:hAnsi="Times New Roman" w:cs="Times New Roman"/>
        </w:rPr>
        <w:t>Hyrax skull model. Scale bar: 10 mm. Orange plane: locale of image in (</w:t>
      </w:r>
      <w:r w:rsidR="00582B8C" w:rsidRPr="00144245">
        <w:rPr>
          <w:rFonts w:ascii="Times New Roman" w:hAnsi="Times New Roman" w:cs="Times New Roman"/>
          <w:i/>
        </w:rPr>
        <w:t>d</w:t>
      </w:r>
      <w:r w:rsidR="00582B8C">
        <w:rPr>
          <w:rFonts w:ascii="Times New Roman" w:hAnsi="Times New Roman" w:cs="Times New Roman"/>
        </w:rPr>
        <w:t xml:space="preserve">).  </w:t>
      </w:r>
      <w:r w:rsidR="00582B8C">
        <w:rPr>
          <w:rFonts w:ascii="Times New Roman" w:hAnsi="Times New Roman" w:cs="Times New Roman"/>
          <w:b/>
          <w:i/>
        </w:rPr>
        <w:t>(</w:t>
      </w:r>
      <w:proofErr w:type="gramStart"/>
      <w:r w:rsidR="00582B8C">
        <w:rPr>
          <w:rFonts w:ascii="Times New Roman" w:hAnsi="Times New Roman" w:cs="Times New Roman"/>
          <w:b/>
          <w:i/>
        </w:rPr>
        <w:t>d</w:t>
      </w:r>
      <w:proofErr w:type="gramEnd"/>
      <w:r w:rsidR="00582B8C">
        <w:rPr>
          <w:rFonts w:ascii="Times New Roman" w:hAnsi="Times New Roman" w:cs="Times New Roman"/>
          <w:b/>
          <w:i/>
        </w:rPr>
        <w:t>)</w:t>
      </w:r>
      <w:r w:rsidR="00582B8C">
        <w:rPr>
          <w:rFonts w:ascii="Times New Roman" w:hAnsi="Times New Roman" w:cs="Times New Roman"/>
          <w:b/>
        </w:rPr>
        <w:t xml:space="preserve">, </w:t>
      </w:r>
      <w:r w:rsidR="00582B8C">
        <w:rPr>
          <w:rFonts w:ascii="Times New Roman" w:hAnsi="Times New Roman" w:cs="Times New Roman"/>
        </w:rPr>
        <w:t xml:space="preserve">Coronal slice from CT scan of hyrax nasal cavity. Scale bar: 5 mm. Blue: </w:t>
      </w:r>
      <w:proofErr w:type="spellStart"/>
      <w:r w:rsidR="00582B8C">
        <w:rPr>
          <w:rFonts w:ascii="Times New Roman" w:hAnsi="Times New Roman" w:cs="Times New Roman"/>
        </w:rPr>
        <w:t>turbinals</w:t>
      </w:r>
      <w:proofErr w:type="spellEnd"/>
      <w:r w:rsidR="00582B8C">
        <w:rPr>
          <w:rFonts w:ascii="Times New Roman" w:hAnsi="Times New Roman" w:cs="Times New Roman"/>
        </w:rPr>
        <w:t xml:space="preserve">. Red: CP.  </w:t>
      </w:r>
    </w:p>
    <w:p w14:paraId="4D0072AB" w14:textId="77777777" w:rsidR="00F31260" w:rsidRPr="00582B8C" w:rsidRDefault="00F31260" w:rsidP="00C659FB">
      <w:pPr>
        <w:spacing w:line="480" w:lineRule="auto"/>
        <w:rPr>
          <w:rFonts w:ascii="Times New Roman" w:hAnsi="Times New Roman" w:cs="Times New Roman"/>
        </w:rPr>
      </w:pPr>
    </w:p>
    <w:sectPr w:rsidR="00F31260" w:rsidRPr="00582B8C" w:rsidSect="00C659FB">
      <w:pgSz w:w="12240" w:h="15840"/>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FB"/>
    <w:rsid w:val="00055307"/>
    <w:rsid w:val="0016308E"/>
    <w:rsid w:val="003E018A"/>
    <w:rsid w:val="00420118"/>
    <w:rsid w:val="00582B8C"/>
    <w:rsid w:val="006860D0"/>
    <w:rsid w:val="00BC306A"/>
    <w:rsid w:val="00C659FB"/>
    <w:rsid w:val="00CA034D"/>
    <w:rsid w:val="00CA120C"/>
    <w:rsid w:val="00CE574C"/>
    <w:rsid w:val="00D20130"/>
    <w:rsid w:val="00E84A24"/>
    <w:rsid w:val="00F31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00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659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6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1649</Words>
  <Characters>9404</Characters>
  <Application>Microsoft Macintosh Word</Application>
  <DocSecurity>0</DocSecurity>
  <Lines>78</Lines>
  <Paragraphs>22</Paragraphs>
  <ScaleCrop>false</ScaleCrop>
  <Company>UCLA</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Bird</dc:creator>
  <cp:keywords/>
  <dc:description/>
  <cp:lastModifiedBy>Deborah Bird</cp:lastModifiedBy>
  <cp:revision>2</cp:revision>
  <dcterms:created xsi:type="dcterms:W3CDTF">2018-02-11T06:10:00Z</dcterms:created>
  <dcterms:modified xsi:type="dcterms:W3CDTF">2018-02-11T06:10:00Z</dcterms:modified>
</cp:coreProperties>
</file>