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F4" w:rsidRPr="00260BD7" w:rsidRDefault="008F03F4" w:rsidP="008F03F4">
      <w:pPr>
        <w:spacing w:after="0" w:line="240" w:lineRule="auto"/>
        <w:rPr>
          <w:rFonts w:asciiTheme="minorHAnsi" w:hAnsiTheme="minorHAnsi"/>
        </w:rPr>
      </w:pPr>
      <w:r w:rsidRPr="00260BD7">
        <w:rPr>
          <w:rFonts w:asciiTheme="minorHAnsi" w:hAnsiTheme="minorHAnsi"/>
        </w:rPr>
        <w:t>Supplement for Editorial</w:t>
      </w:r>
    </w:p>
    <w:p w:rsidR="008F03F4" w:rsidRPr="00260BD7" w:rsidRDefault="0064479F" w:rsidP="008F03F4">
      <w:pPr>
        <w:spacing w:after="0" w:line="240" w:lineRule="auto"/>
        <w:rPr>
          <w:rFonts w:asciiTheme="minorHAnsi" w:hAnsiTheme="minorHAnsi"/>
          <w:b/>
        </w:rPr>
      </w:pPr>
      <w:r w:rsidRPr="00260BD7">
        <w:rPr>
          <w:rFonts w:asciiTheme="minorHAnsi" w:hAnsiTheme="minorHAnsi"/>
          <w:b/>
        </w:rPr>
        <w:t xml:space="preserve">RESOURCES FOR </w:t>
      </w:r>
      <w:r w:rsidR="008F03F4" w:rsidRPr="00260BD7">
        <w:rPr>
          <w:rFonts w:asciiTheme="minorHAnsi" w:hAnsiTheme="minorHAnsi"/>
          <w:b/>
        </w:rPr>
        <w:t>INTERDISCIPLINARY TEACHING AND SUSTAINABILITY: AN INTRODUCTION</w:t>
      </w:r>
    </w:p>
    <w:p w:rsidR="00260BD7" w:rsidRPr="00260BD7" w:rsidRDefault="008F03F4" w:rsidP="00260BD7">
      <w:pPr>
        <w:widowControl/>
        <w:spacing w:after="0" w:line="240" w:lineRule="auto"/>
        <w:rPr>
          <w:rFonts w:asciiTheme="minorHAnsi" w:hAnsiTheme="minorHAnsi"/>
        </w:rPr>
      </w:pPr>
      <w:r w:rsidRPr="00260BD7">
        <w:rPr>
          <w:rFonts w:asciiTheme="minorHAnsi" w:hAnsiTheme="minorHAnsi"/>
        </w:rPr>
        <w:t>Ellen Metzger, David E. Blockstein, and Caitlin N. Callahan</w:t>
      </w:r>
    </w:p>
    <w:p w:rsidR="00260BD7" w:rsidRPr="00260BD7" w:rsidRDefault="00260BD7" w:rsidP="00260BD7">
      <w:pPr>
        <w:widowControl/>
        <w:spacing w:after="0" w:line="240" w:lineRule="auto"/>
        <w:rPr>
          <w:rFonts w:asciiTheme="minorHAnsi" w:hAnsiTheme="minorHAnsi"/>
        </w:rPr>
      </w:pPr>
    </w:p>
    <w:p w:rsidR="008F03F4" w:rsidRPr="00260BD7" w:rsidRDefault="008F03F4" w:rsidP="00260BD7">
      <w:pPr>
        <w:widowControl/>
        <w:spacing w:after="0" w:line="240" w:lineRule="auto"/>
        <w:rPr>
          <w:rFonts w:asciiTheme="minorHAnsi" w:hAnsiTheme="minorHAnsi" w:cs="Arial"/>
          <w:color w:val="auto"/>
        </w:rPr>
      </w:pPr>
      <w:r w:rsidRPr="00260BD7">
        <w:rPr>
          <w:rFonts w:asciiTheme="minorHAnsi" w:hAnsiTheme="minorHAnsi"/>
        </w:rPr>
        <w:t>Multiple resources exist for those</w:t>
      </w:r>
      <w:r w:rsidR="00F660A1">
        <w:rPr>
          <w:rFonts w:asciiTheme="minorHAnsi" w:hAnsiTheme="minorHAnsi"/>
        </w:rPr>
        <w:t xml:space="preserve"> who are</w:t>
      </w:r>
      <w:r w:rsidRPr="00260BD7">
        <w:rPr>
          <w:rFonts w:asciiTheme="minorHAnsi" w:hAnsiTheme="minorHAnsi"/>
        </w:rPr>
        <w:t xml:space="preserve"> interested to incorporate sustainability into their curriculum or educational research.  One of the most extensive collection</w:t>
      </w:r>
      <w:r w:rsidR="0064479F" w:rsidRPr="00260BD7">
        <w:rPr>
          <w:rFonts w:asciiTheme="minorHAnsi" w:hAnsiTheme="minorHAnsi"/>
        </w:rPr>
        <w:t>s</w:t>
      </w:r>
      <w:r w:rsidRPr="00260BD7">
        <w:rPr>
          <w:rFonts w:asciiTheme="minorHAnsi" w:hAnsiTheme="minorHAnsi"/>
        </w:rPr>
        <w:t xml:space="preserve"> of materials is available through the </w:t>
      </w:r>
      <w:r w:rsidRPr="00260BD7">
        <w:rPr>
          <w:rFonts w:asciiTheme="minorHAnsi" w:eastAsia="Times New Roman" w:hAnsiTheme="minorHAnsi" w:cs="Times New Roman"/>
        </w:rPr>
        <w:t>Science Education Resource Center (SERC, 2011) website</w:t>
      </w:r>
      <w:r w:rsidR="0064479F" w:rsidRPr="00260BD7">
        <w:rPr>
          <w:rFonts w:asciiTheme="minorHAnsi" w:eastAsia="Times New Roman" w:hAnsiTheme="minorHAnsi" w:cs="Times New Roman"/>
        </w:rPr>
        <w:t xml:space="preserve"> </w:t>
      </w:r>
      <w:r w:rsidR="00260BD7">
        <w:rPr>
          <w:rFonts w:asciiTheme="minorHAnsi" w:eastAsia="Times New Roman" w:hAnsiTheme="minorHAnsi" w:cs="Times New Roman"/>
        </w:rPr>
        <w:t>(</w:t>
      </w:r>
      <w:r w:rsidR="0064479F" w:rsidRPr="00260BD7">
        <w:rPr>
          <w:rFonts w:asciiTheme="minorHAnsi" w:eastAsia="Times New Roman" w:hAnsiTheme="minorHAnsi" w:cs="Times New Roman"/>
        </w:rPr>
        <w:t>http://serc.carleton.edu</w:t>
      </w:r>
      <w:r w:rsidR="00260BD7">
        <w:rPr>
          <w:rFonts w:asciiTheme="minorHAnsi" w:eastAsia="Times New Roman" w:hAnsiTheme="minorHAnsi" w:cs="Times New Roman"/>
        </w:rPr>
        <w:t>)</w:t>
      </w:r>
      <w:r w:rsidRPr="00260BD7">
        <w:rPr>
          <w:rFonts w:asciiTheme="minorHAnsi" w:eastAsia="Times New Roman" w:hAnsiTheme="minorHAnsi" w:cs="Times New Roman"/>
        </w:rPr>
        <w:t xml:space="preserve">. For example, the </w:t>
      </w:r>
      <w:r w:rsidRPr="00260BD7">
        <w:rPr>
          <w:rFonts w:asciiTheme="minorHAnsi" w:eastAsia="Times New Roman" w:hAnsiTheme="minorHAnsi" w:cs="Times New Roman"/>
          <w:i/>
        </w:rPr>
        <w:t xml:space="preserve">On </w:t>
      </w:r>
      <w:proofErr w:type="gramStart"/>
      <w:r w:rsidRPr="00260BD7">
        <w:rPr>
          <w:rFonts w:asciiTheme="minorHAnsi" w:eastAsia="Times New Roman" w:hAnsiTheme="minorHAnsi" w:cs="Times New Roman"/>
          <w:i/>
        </w:rPr>
        <w:t>The</w:t>
      </w:r>
      <w:proofErr w:type="gramEnd"/>
      <w:r w:rsidRPr="00260BD7">
        <w:rPr>
          <w:rFonts w:asciiTheme="minorHAnsi" w:eastAsia="Times New Roman" w:hAnsiTheme="minorHAnsi" w:cs="Times New Roman"/>
          <w:i/>
        </w:rPr>
        <w:t xml:space="preserve"> Cutting Edge </w:t>
      </w:r>
      <w:r w:rsidRPr="00260BD7">
        <w:rPr>
          <w:rFonts w:asciiTheme="minorHAnsi" w:eastAsia="Times New Roman" w:hAnsiTheme="minorHAnsi" w:cs="Times New Roman"/>
        </w:rPr>
        <w:t xml:space="preserve">project includes a beginners tool kit for incorporating sustainability in teaching developed in the SISL project </w:t>
      </w:r>
      <w:r w:rsidR="00260BD7">
        <w:rPr>
          <w:rFonts w:asciiTheme="minorHAnsi" w:eastAsia="Times New Roman" w:hAnsiTheme="minorHAnsi" w:cs="Times New Roman"/>
        </w:rPr>
        <w:t>(</w:t>
      </w:r>
      <w:hyperlink r:id="rId5">
        <w:r w:rsidRPr="00260BD7">
          <w:rPr>
            <w:rFonts w:asciiTheme="minorHAnsi" w:eastAsia="Times New Roman" w:hAnsiTheme="minorHAnsi" w:cs="Times New Roman"/>
            <w:color w:val="0000FF"/>
          </w:rPr>
          <w:t>http://serc.carleton.edu/sisl/begin_toolkit.html</w:t>
        </w:r>
      </w:hyperlink>
      <w:r w:rsidR="00260BD7" w:rsidRPr="00260BD7">
        <w:rPr>
          <w:rFonts w:asciiTheme="minorHAnsi" w:eastAsia="Times New Roman" w:hAnsiTheme="minorHAnsi" w:cs="Times New Roman"/>
          <w:color w:val="auto"/>
        </w:rPr>
        <w:t>)</w:t>
      </w:r>
      <w:r w:rsidRPr="00260BD7">
        <w:rPr>
          <w:rFonts w:asciiTheme="minorHAnsi" w:hAnsiTheme="minorHAnsi"/>
          <w:color w:val="auto"/>
        </w:rPr>
        <w:t>.</w:t>
      </w:r>
      <w:r w:rsidRPr="00260BD7">
        <w:rPr>
          <w:rFonts w:asciiTheme="minorHAnsi" w:hAnsiTheme="minorHAnsi"/>
        </w:rPr>
        <w:t xml:space="preserve"> </w:t>
      </w:r>
      <w:r w:rsidR="0064479F" w:rsidRPr="00260BD7">
        <w:rPr>
          <w:rFonts w:asciiTheme="minorHAnsi" w:hAnsiTheme="minorHAnsi"/>
        </w:rPr>
        <w:t xml:space="preserve">The SERC collection also includes curricular modules and other resources from NSF-funded projects including </w:t>
      </w:r>
      <w:proofErr w:type="spellStart"/>
      <w:r w:rsidR="0064479F" w:rsidRPr="00260BD7">
        <w:rPr>
          <w:rFonts w:asciiTheme="minorHAnsi" w:hAnsiTheme="minorHAnsi" w:cs="Arial"/>
        </w:rPr>
        <w:t>InTeGrate</w:t>
      </w:r>
      <w:proofErr w:type="spellEnd"/>
      <w:r w:rsidR="0064479F" w:rsidRPr="00260BD7">
        <w:rPr>
          <w:rFonts w:asciiTheme="minorHAnsi" w:hAnsiTheme="minorHAnsi" w:cs="Arial"/>
        </w:rPr>
        <w:t xml:space="preserve"> </w:t>
      </w:r>
      <w:r w:rsidR="00260BD7">
        <w:rPr>
          <w:rFonts w:asciiTheme="minorHAnsi" w:hAnsiTheme="minorHAnsi" w:cs="Arial"/>
        </w:rPr>
        <w:t>(</w:t>
      </w:r>
      <w:hyperlink r:id="rId6" w:history="1">
        <w:r w:rsidR="0064479F" w:rsidRPr="00260BD7">
          <w:rPr>
            <w:rStyle w:val="Hyperlink"/>
            <w:rFonts w:asciiTheme="minorHAnsi" w:hAnsiTheme="minorHAnsi" w:cs="Arial"/>
            <w:u w:val="none"/>
          </w:rPr>
          <w:t>www.SERC.Carleton.edu/InTeGRATE.html</w:t>
        </w:r>
      </w:hyperlink>
      <w:r w:rsidR="00260BD7" w:rsidRPr="00260BD7">
        <w:rPr>
          <w:rStyle w:val="Hyperlink"/>
          <w:rFonts w:asciiTheme="minorHAnsi" w:hAnsiTheme="minorHAnsi" w:cs="Arial"/>
          <w:color w:val="auto"/>
          <w:u w:val="none"/>
        </w:rPr>
        <w:t>)</w:t>
      </w:r>
      <w:r w:rsidR="0064479F" w:rsidRPr="00260BD7">
        <w:rPr>
          <w:rStyle w:val="Hyperlink"/>
          <w:rFonts w:asciiTheme="minorHAnsi" w:hAnsiTheme="minorHAnsi" w:cs="Arial"/>
          <w:color w:val="auto"/>
          <w:u w:val="none"/>
        </w:rPr>
        <w:t xml:space="preserve">, Climate Literacy and Energy Awareness Network (CLEAN) and </w:t>
      </w:r>
      <w:r w:rsidR="00BC3CC6" w:rsidRPr="00260BD7">
        <w:rPr>
          <w:rFonts w:asciiTheme="minorHAnsi" w:hAnsiTheme="minorHAnsi"/>
          <w:color w:val="auto"/>
        </w:rPr>
        <w:t>the Climate, Adaptation, Mitigation, E-Learning (CAMEL)</w:t>
      </w:r>
      <w:r w:rsidR="0064479F" w:rsidRPr="00260BD7">
        <w:rPr>
          <w:rFonts w:asciiTheme="minorHAnsi" w:hAnsiTheme="minorHAnsi"/>
          <w:color w:val="auto"/>
        </w:rPr>
        <w:t>.</w:t>
      </w:r>
      <w:r w:rsidR="00BC3CC6" w:rsidRPr="00260BD7">
        <w:rPr>
          <w:rFonts w:asciiTheme="minorHAnsi" w:hAnsiTheme="minorHAnsi"/>
          <w:color w:val="auto"/>
        </w:rPr>
        <w:t xml:space="preserve"> Beyond SERC, the following is a list of organizations, websites, and resources that may also be useful:</w:t>
      </w:r>
      <w:bookmarkStart w:id="0" w:name="_GoBack"/>
      <w:bookmarkEnd w:id="0"/>
    </w:p>
    <w:p w:rsidR="008F03F4" w:rsidRPr="00260BD7" w:rsidRDefault="008F03F4" w:rsidP="008F03F4">
      <w:pPr>
        <w:pStyle w:val="NoSpacing"/>
        <w:ind w:firstLine="720"/>
        <w:rPr>
          <w:rFonts w:asciiTheme="minorHAnsi" w:hAnsiTheme="minorHAnsi"/>
        </w:rPr>
      </w:pPr>
    </w:p>
    <w:p w:rsidR="00551AAA" w:rsidRPr="00260BD7" w:rsidRDefault="008F03F4" w:rsidP="00260BD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60BD7">
        <w:rPr>
          <w:rFonts w:asciiTheme="minorHAnsi" w:eastAsia="Times New Roman" w:hAnsiTheme="minorHAnsi" w:cs="Times New Roman"/>
        </w:rPr>
        <w:t xml:space="preserve">The National Association of Geoscience Teachers (NAGT) offers a suite of traveling workshops where facilitators visit campuses to help faculty learn how to incorporate sustainability into their department and course curriculum as well as </w:t>
      </w:r>
      <w:r w:rsidR="00F660A1">
        <w:rPr>
          <w:rFonts w:asciiTheme="minorHAnsi" w:eastAsia="Times New Roman" w:hAnsiTheme="minorHAnsi" w:cs="Times New Roman"/>
        </w:rPr>
        <w:t>to provide</w:t>
      </w:r>
      <w:r w:rsidRPr="00260BD7">
        <w:rPr>
          <w:rFonts w:asciiTheme="minorHAnsi" w:eastAsia="Times New Roman" w:hAnsiTheme="minorHAnsi" w:cs="Times New Roman"/>
        </w:rPr>
        <w:t xml:space="preserve"> other approaches to build strong departments and courses</w:t>
      </w:r>
      <w:r w:rsidR="00551AAA" w:rsidRPr="00260BD7">
        <w:rPr>
          <w:rFonts w:asciiTheme="minorHAnsi" w:eastAsia="Times New Roman" w:hAnsiTheme="minorHAnsi" w:cs="Times New Roman"/>
        </w:rPr>
        <w:t xml:space="preserve"> </w:t>
      </w:r>
      <w:r w:rsidR="00260BD7">
        <w:rPr>
          <w:rFonts w:asciiTheme="minorHAnsi" w:eastAsia="Times New Roman" w:hAnsiTheme="minorHAnsi" w:cs="Times New Roman"/>
        </w:rPr>
        <w:t>(</w:t>
      </w:r>
      <w:hyperlink r:id="rId7" w:history="1">
        <w:r w:rsidR="00551AAA" w:rsidRPr="00260BD7">
          <w:rPr>
            <w:rStyle w:val="Hyperlink"/>
            <w:rFonts w:asciiTheme="minorHAnsi" w:eastAsia="Times New Roman" w:hAnsiTheme="minorHAnsi" w:cs="Times New Roman"/>
            <w:u w:val="none"/>
          </w:rPr>
          <w:t>http://nagt.org/nagt/profdev/twp/index.html</w:t>
        </w:r>
      </w:hyperlink>
      <w:r w:rsidR="00260BD7" w:rsidRPr="00260BD7">
        <w:rPr>
          <w:rFonts w:asciiTheme="minorHAnsi" w:eastAsia="Times New Roman" w:hAnsiTheme="minorHAnsi" w:cs="Times New Roman"/>
        </w:rPr>
        <w:t>).</w:t>
      </w:r>
    </w:p>
    <w:p w:rsidR="008F03F4" w:rsidRPr="00260BD7" w:rsidRDefault="00551AAA" w:rsidP="00551AAA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60BD7">
        <w:rPr>
          <w:rFonts w:asciiTheme="minorHAnsi" w:eastAsia="Times New Roman" w:hAnsiTheme="minorHAnsi" w:cs="Times New Roman"/>
        </w:rPr>
        <w:t>NAGT and SERC offers a week of workshops for faculty members and high school teachers at the annual Earth Educators’ Rendezvous http://serc.carleton.edu/earth_rendezvous/index.html</w:t>
      </w:r>
      <w:r w:rsidR="008F03F4" w:rsidRPr="00260BD7">
        <w:rPr>
          <w:rFonts w:asciiTheme="minorHAnsi" w:eastAsia="Times New Roman" w:hAnsiTheme="minorHAnsi" w:cs="Times New Roman"/>
        </w:rPr>
        <w:t xml:space="preserve">. </w:t>
      </w:r>
    </w:p>
    <w:p w:rsidR="008F03F4" w:rsidRPr="00260BD7" w:rsidRDefault="008F03F4" w:rsidP="008F03F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60BD7">
        <w:rPr>
          <w:rFonts w:asciiTheme="minorHAnsi" w:hAnsiTheme="minorHAnsi"/>
        </w:rPr>
        <w:t>The National Council for Sci</w:t>
      </w:r>
      <w:r w:rsidR="00260BD7">
        <w:rPr>
          <w:rFonts w:asciiTheme="minorHAnsi" w:hAnsiTheme="minorHAnsi"/>
        </w:rPr>
        <w:t xml:space="preserve">ence and the Environment (NCSE, </w:t>
      </w:r>
      <w:hyperlink r:id="rId8">
        <w:r w:rsidRPr="00260BD7">
          <w:rPr>
            <w:rFonts w:asciiTheme="minorHAnsi" w:hAnsiTheme="minorHAnsi"/>
            <w:color w:val="0000FF"/>
          </w:rPr>
          <w:t>www.NCSEglobal.org</w:t>
        </w:r>
      </w:hyperlink>
      <w:r w:rsidR="00260BD7" w:rsidRPr="00260BD7">
        <w:rPr>
          <w:rFonts w:asciiTheme="minorHAnsi" w:hAnsiTheme="minorHAnsi"/>
          <w:color w:val="auto"/>
        </w:rPr>
        <w:t>)</w:t>
      </w:r>
      <w:r w:rsidRPr="00260BD7">
        <w:rPr>
          <w:rFonts w:asciiTheme="minorHAnsi" w:hAnsiTheme="minorHAnsi"/>
        </w:rPr>
        <w:t xml:space="preserve"> is </w:t>
      </w:r>
      <w:r w:rsidR="00260BD7">
        <w:rPr>
          <w:rFonts w:asciiTheme="minorHAnsi" w:hAnsiTheme="minorHAnsi"/>
        </w:rPr>
        <w:t>a</w:t>
      </w:r>
      <w:r w:rsidRPr="00260BD7">
        <w:rPr>
          <w:rFonts w:asciiTheme="minorHAnsi" w:hAnsiTheme="minorHAnsi"/>
        </w:rPr>
        <w:t xml:space="preserve"> leading source of research on interdisciplinary environmental and sustainability education (Vincent et al.,</w:t>
      </w:r>
      <w:r w:rsidR="00841742">
        <w:rPr>
          <w:rFonts w:asciiTheme="minorHAnsi" w:hAnsiTheme="minorHAnsi"/>
        </w:rPr>
        <w:t xml:space="preserve"> 2012, 2013</w:t>
      </w:r>
      <w:r w:rsidRPr="00260BD7">
        <w:rPr>
          <w:rFonts w:asciiTheme="minorHAnsi" w:hAnsiTheme="minorHAnsi"/>
        </w:rPr>
        <w:t>, 2014a, 2014b, 2015a, 2015b).</w:t>
      </w:r>
    </w:p>
    <w:p w:rsidR="008F03F4" w:rsidRPr="00260BD7" w:rsidRDefault="008F03F4" w:rsidP="008F03F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60BD7">
        <w:rPr>
          <w:rFonts w:asciiTheme="minorHAnsi" w:hAnsiTheme="minorHAnsi"/>
        </w:rPr>
        <w:t xml:space="preserve">The U.S. Partnership for Education for Sustainable Development </w:t>
      </w:r>
      <w:r w:rsidR="00260BD7">
        <w:rPr>
          <w:rFonts w:asciiTheme="minorHAnsi" w:hAnsiTheme="minorHAnsi"/>
        </w:rPr>
        <w:t>(</w:t>
      </w:r>
      <w:hyperlink r:id="rId9">
        <w:r w:rsidRPr="00260BD7">
          <w:rPr>
            <w:rFonts w:asciiTheme="minorHAnsi" w:hAnsiTheme="minorHAnsi"/>
            <w:color w:val="0000FF"/>
          </w:rPr>
          <w:t>www.USpartnership.org</w:t>
        </w:r>
      </w:hyperlink>
      <w:r w:rsidR="00260BD7" w:rsidRPr="00260BD7">
        <w:rPr>
          <w:rFonts w:asciiTheme="minorHAnsi" w:hAnsiTheme="minorHAnsi"/>
          <w:color w:val="auto"/>
        </w:rPr>
        <w:t>)</w:t>
      </w:r>
      <w:r w:rsidRPr="00260BD7">
        <w:rPr>
          <w:rFonts w:asciiTheme="minorHAnsi" w:hAnsiTheme="minorHAnsi"/>
          <w:color w:val="auto"/>
        </w:rPr>
        <w:t xml:space="preserve"> </w:t>
      </w:r>
      <w:r w:rsidRPr="00260BD7">
        <w:rPr>
          <w:rFonts w:asciiTheme="minorHAnsi" w:hAnsiTheme="minorHAnsi"/>
        </w:rPr>
        <w:t xml:space="preserve">offers information on education for sustainability throughout formal and informal education through the contributions of various partners including the Association for the Advancement of Sustainability in Higher Education (AASHE) </w:t>
      </w:r>
      <w:r w:rsidR="00260BD7">
        <w:rPr>
          <w:rFonts w:asciiTheme="minorHAnsi" w:hAnsiTheme="minorHAnsi"/>
        </w:rPr>
        <w:t>(</w:t>
      </w:r>
      <w:hyperlink r:id="rId10">
        <w:r w:rsidRPr="00260BD7">
          <w:rPr>
            <w:rFonts w:asciiTheme="minorHAnsi" w:hAnsiTheme="minorHAnsi"/>
            <w:color w:val="0000FF"/>
          </w:rPr>
          <w:t>http://www.aashe.org</w:t>
        </w:r>
      </w:hyperlink>
      <w:r w:rsidR="00260BD7" w:rsidRPr="00260BD7">
        <w:rPr>
          <w:rFonts w:asciiTheme="minorHAnsi" w:hAnsiTheme="minorHAnsi"/>
          <w:color w:val="auto"/>
        </w:rPr>
        <w:t>)</w:t>
      </w:r>
      <w:r w:rsidRPr="00260BD7">
        <w:rPr>
          <w:rFonts w:asciiTheme="minorHAnsi" w:hAnsiTheme="minorHAnsi"/>
          <w:color w:val="auto"/>
        </w:rPr>
        <w:t xml:space="preserve">, </w:t>
      </w:r>
      <w:r w:rsidRPr="00260BD7">
        <w:rPr>
          <w:rFonts w:asciiTheme="minorHAnsi" w:hAnsiTheme="minorHAnsi"/>
        </w:rPr>
        <w:t xml:space="preserve">the Disciplinary Associations Network for Sustainability (DANS) </w:t>
      </w:r>
      <w:r w:rsidR="00260BD7">
        <w:rPr>
          <w:rFonts w:asciiTheme="minorHAnsi" w:hAnsiTheme="minorHAnsi"/>
        </w:rPr>
        <w:t>(</w:t>
      </w:r>
      <w:hyperlink r:id="rId11">
        <w:r w:rsidRPr="00260BD7">
          <w:rPr>
            <w:rFonts w:asciiTheme="minorHAnsi" w:hAnsiTheme="minorHAnsi"/>
            <w:color w:val="0000FF"/>
          </w:rPr>
          <w:t>http://dans.aashe.org</w:t>
        </w:r>
      </w:hyperlink>
      <w:r w:rsidR="00260BD7" w:rsidRPr="00260BD7">
        <w:rPr>
          <w:rFonts w:asciiTheme="minorHAnsi" w:hAnsiTheme="minorHAnsi"/>
          <w:color w:val="auto"/>
        </w:rPr>
        <w:t>)</w:t>
      </w:r>
      <w:r w:rsidRPr="00260BD7">
        <w:rPr>
          <w:rFonts w:asciiTheme="minorHAnsi" w:hAnsiTheme="minorHAnsi"/>
          <w:color w:val="auto"/>
        </w:rPr>
        <w:t>,</w:t>
      </w:r>
      <w:r w:rsidRPr="00260BD7">
        <w:rPr>
          <w:rFonts w:asciiTheme="minorHAnsi" w:hAnsiTheme="minorHAnsi"/>
        </w:rPr>
        <w:t xml:space="preserve"> the Higher Education Associations Sustainability Consortium (HEASC) </w:t>
      </w:r>
      <w:r w:rsidR="00260BD7">
        <w:rPr>
          <w:rFonts w:asciiTheme="minorHAnsi" w:hAnsiTheme="minorHAnsi"/>
        </w:rPr>
        <w:t>(</w:t>
      </w:r>
      <w:hyperlink r:id="rId12">
        <w:r w:rsidRPr="00260BD7">
          <w:rPr>
            <w:rFonts w:asciiTheme="minorHAnsi" w:hAnsiTheme="minorHAnsi"/>
            <w:color w:val="0000FF"/>
          </w:rPr>
          <w:t>http://heasc.aashe.org</w:t>
        </w:r>
      </w:hyperlink>
      <w:r w:rsidR="00260BD7">
        <w:rPr>
          <w:rFonts w:asciiTheme="minorHAnsi" w:hAnsiTheme="minorHAnsi"/>
        </w:rPr>
        <w:t>)</w:t>
      </w:r>
      <w:r w:rsidRPr="00260BD7">
        <w:rPr>
          <w:rFonts w:asciiTheme="minorHAnsi" w:hAnsiTheme="minorHAnsi"/>
        </w:rPr>
        <w:t xml:space="preserve">, and the American College and University Presidents' Climate Commitment (ACUPCC) managed by Second Nature </w:t>
      </w:r>
      <w:r w:rsidR="00260BD7">
        <w:rPr>
          <w:rFonts w:asciiTheme="minorHAnsi" w:hAnsiTheme="minorHAnsi"/>
        </w:rPr>
        <w:t>(</w:t>
      </w:r>
      <w:hyperlink r:id="rId13">
        <w:r w:rsidRPr="00260BD7">
          <w:rPr>
            <w:rFonts w:asciiTheme="minorHAnsi" w:hAnsiTheme="minorHAnsi"/>
            <w:color w:val="0000FF"/>
          </w:rPr>
          <w:t>http://secondnature.org</w:t>
        </w:r>
      </w:hyperlink>
      <w:r w:rsidR="00260BD7">
        <w:rPr>
          <w:rFonts w:asciiTheme="minorHAnsi" w:hAnsiTheme="minorHAnsi"/>
        </w:rPr>
        <w:t>)</w:t>
      </w:r>
      <w:r w:rsidRPr="00260BD7">
        <w:rPr>
          <w:rFonts w:asciiTheme="minorHAnsi" w:hAnsiTheme="minorHAnsi"/>
        </w:rPr>
        <w:t xml:space="preserve">. </w:t>
      </w:r>
    </w:p>
    <w:p w:rsidR="008F03F4" w:rsidRPr="00260BD7" w:rsidRDefault="008F03F4" w:rsidP="008F03F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60BD7">
        <w:rPr>
          <w:rFonts w:asciiTheme="minorHAnsi" w:hAnsiTheme="minorHAnsi"/>
        </w:rPr>
        <w:t xml:space="preserve">Science Education for New Civic Education and Responsibility (SENCER) </w:t>
      </w:r>
      <w:r w:rsidR="00260BD7">
        <w:rPr>
          <w:rFonts w:asciiTheme="minorHAnsi" w:hAnsiTheme="minorHAnsi"/>
        </w:rPr>
        <w:t>(</w:t>
      </w:r>
      <w:hyperlink r:id="rId14" w:history="1">
        <w:r w:rsidRPr="00260BD7">
          <w:rPr>
            <w:rStyle w:val="Hyperlink"/>
            <w:rFonts w:asciiTheme="minorHAnsi" w:hAnsiTheme="minorHAnsi"/>
            <w:u w:val="none"/>
          </w:rPr>
          <w:t>http://sencer.net/</w:t>
        </w:r>
      </w:hyperlink>
      <w:r w:rsidR="00260BD7" w:rsidRPr="00260BD7">
        <w:rPr>
          <w:rStyle w:val="Hyperlink"/>
          <w:rFonts w:asciiTheme="minorHAnsi" w:hAnsiTheme="minorHAnsi"/>
          <w:color w:val="auto"/>
          <w:u w:val="none"/>
        </w:rPr>
        <w:t>)</w:t>
      </w:r>
      <w:r w:rsidRPr="00260BD7">
        <w:rPr>
          <w:rFonts w:asciiTheme="minorHAnsi" w:hAnsiTheme="minorHAnsi"/>
          <w:color w:val="auto"/>
        </w:rPr>
        <w:t>, an initiative of the National Center for Science and Civic Engagement</w:t>
      </w:r>
      <w:r w:rsidRPr="00260BD7">
        <w:rPr>
          <w:rFonts w:asciiTheme="minorHAnsi" w:hAnsiTheme="minorHAnsi"/>
          <w:color w:val="0000FF"/>
        </w:rPr>
        <w:t xml:space="preserve"> </w:t>
      </w:r>
      <w:r w:rsidRPr="00260BD7">
        <w:rPr>
          <w:rFonts w:asciiTheme="minorHAnsi" w:hAnsiTheme="minorHAnsi"/>
          <w:color w:val="auto"/>
        </w:rPr>
        <w:t>(</w:t>
      </w:r>
      <w:hyperlink r:id="rId15" w:history="1">
        <w:r w:rsidRPr="00260BD7">
          <w:rPr>
            <w:rStyle w:val="Hyperlink"/>
            <w:rFonts w:asciiTheme="minorHAnsi" w:hAnsiTheme="minorHAnsi"/>
            <w:u w:val="none"/>
          </w:rPr>
          <w:t>http://ncsce.net/</w:t>
        </w:r>
      </w:hyperlink>
      <w:r w:rsidRPr="00260BD7">
        <w:rPr>
          <w:rFonts w:asciiTheme="minorHAnsi" w:hAnsiTheme="minorHAnsi"/>
          <w:color w:val="auto"/>
        </w:rPr>
        <w:t xml:space="preserve">) </w:t>
      </w:r>
      <w:r w:rsidRPr="00260BD7">
        <w:rPr>
          <w:rFonts w:asciiTheme="minorHAnsi" w:hAnsiTheme="minorHAnsi"/>
        </w:rPr>
        <w:t xml:space="preserve"> offers workshops, webinars, conferences and other resources especially connected with the social axis of sustainability. </w:t>
      </w:r>
    </w:p>
    <w:p w:rsidR="008F03F4" w:rsidRDefault="008F03F4" w:rsidP="008F03F4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60BD7">
        <w:rPr>
          <w:rFonts w:asciiTheme="minorHAnsi" w:hAnsiTheme="minorHAnsi"/>
        </w:rPr>
        <w:t xml:space="preserve">Sustainability is at the core of the activities of the Association for Environmental Studies and Sciences (AESS; https://aessonline.org/), an interdisciplinary professional society, its Journal of Environmental Studies and Sciences </w:t>
      </w:r>
      <w:r w:rsidR="00260BD7">
        <w:rPr>
          <w:rFonts w:asciiTheme="minorHAnsi" w:hAnsiTheme="minorHAnsi"/>
        </w:rPr>
        <w:t>(</w:t>
      </w:r>
      <w:hyperlink r:id="rId16">
        <w:r w:rsidRPr="00260BD7">
          <w:rPr>
            <w:rFonts w:asciiTheme="minorHAnsi" w:hAnsiTheme="minorHAnsi"/>
            <w:color w:val="0000FF"/>
          </w:rPr>
          <w:t>https://aessonline.org/about-aess/journal-of-environmental-studies-and-sciences</w:t>
        </w:r>
      </w:hyperlink>
      <w:r w:rsidR="00260BD7">
        <w:rPr>
          <w:rFonts w:asciiTheme="minorHAnsi" w:hAnsiTheme="minorHAnsi"/>
        </w:rPr>
        <w:t>).</w:t>
      </w:r>
      <w:r w:rsidRPr="00260BD7">
        <w:rPr>
          <w:rFonts w:asciiTheme="minorHAnsi" w:hAnsiTheme="minorHAnsi"/>
        </w:rPr>
        <w:t xml:space="preserve"> </w:t>
      </w:r>
    </w:p>
    <w:p w:rsidR="00AD250B" w:rsidRPr="00260BD7" w:rsidRDefault="00AD250B" w:rsidP="00AD250B">
      <w:pPr>
        <w:pStyle w:val="NoSpacing"/>
        <w:rPr>
          <w:rFonts w:asciiTheme="minorHAnsi" w:hAnsiTheme="minorHAnsi"/>
        </w:rPr>
      </w:pPr>
    </w:p>
    <w:p w:rsidR="00EB323C" w:rsidRPr="00260BD7" w:rsidRDefault="00EB323C" w:rsidP="008F03F4">
      <w:pPr>
        <w:pStyle w:val="NoSpacing"/>
        <w:rPr>
          <w:rFonts w:asciiTheme="minorHAnsi" w:hAnsiTheme="minorHAnsi"/>
        </w:rPr>
      </w:pPr>
      <w:r w:rsidRPr="00260BD7">
        <w:rPr>
          <w:rFonts w:asciiTheme="minorHAnsi" w:hAnsiTheme="minorHAnsi"/>
        </w:rPr>
        <w:t xml:space="preserve">Again, this is not an exhaustive list. But we hope it provides some additional avenues to pursue. </w:t>
      </w:r>
    </w:p>
    <w:p w:rsidR="008F03F4" w:rsidRDefault="008F03F4"/>
    <w:p w:rsidR="00841742" w:rsidRDefault="00841742">
      <w:pPr>
        <w:widowControl/>
      </w:pPr>
      <w:r>
        <w:br w:type="page"/>
      </w:r>
    </w:p>
    <w:p w:rsidR="00260BD7" w:rsidRDefault="00841742">
      <w:r>
        <w:rPr>
          <w:b/>
        </w:rPr>
        <w:lastRenderedPageBreak/>
        <w:t>REFERENCES</w:t>
      </w:r>
    </w:p>
    <w:p w:rsidR="00841742" w:rsidRPr="00106E0A" w:rsidRDefault="00841742" w:rsidP="00841742">
      <w:pPr>
        <w:spacing w:after="0" w:line="240" w:lineRule="auto"/>
        <w:rPr>
          <w:rFonts w:asciiTheme="minorHAnsi" w:hAnsiTheme="minorHAnsi"/>
        </w:rPr>
      </w:pPr>
      <w:r w:rsidRPr="00106E0A">
        <w:rPr>
          <w:rFonts w:asciiTheme="minorHAnsi" w:hAnsiTheme="minorHAnsi" w:cs="Arial"/>
          <w:color w:val="222222"/>
          <w:shd w:val="clear" w:color="auto" w:fill="FFFFFF"/>
        </w:rPr>
        <w:t>Vincent, S., Bunn, S. and Stevens, S. 2012. Results from the 2012 census of US four year colleges and universities.</w:t>
      </w:r>
      <w:r w:rsidRPr="00106E0A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106E0A">
        <w:rPr>
          <w:rFonts w:asciiTheme="minorHAnsi" w:hAnsiTheme="minorHAnsi" w:cs="Arial"/>
          <w:iCs/>
          <w:color w:val="222222"/>
          <w:shd w:val="clear" w:color="auto" w:fill="FFFFFF"/>
        </w:rPr>
        <w:t>National Council for Science and Education, Washington</w:t>
      </w:r>
      <w:r>
        <w:rPr>
          <w:rFonts w:asciiTheme="minorHAnsi" w:hAnsiTheme="minorHAnsi" w:cs="Arial"/>
          <w:iCs/>
          <w:color w:val="222222"/>
          <w:shd w:val="clear" w:color="auto" w:fill="FFFFFF"/>
        </w:rPr>
        <w:t xml:space="preserve"> D.C</w:t>
      </w:r>
      <w:r w:rsidRPr="00106E0A"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841742" w:rsidRPr="00106E0A" w:rsidRDefault="00841742" w:rsidP="00841742">
      <w:pPr>
        <w:spacing w:after="0" w:line="240" w:lineRule="auto"/>
        <w:rPr>
          <w:rFonts w:asciiTheme="minorHAnsi" w:hAnsiTheme="minorHAnsi" w:cs="Arial"/>
          <w:color w:val="222222"/>
          <w:shd w:val="clear" w:color="auto" w:fill="FFFFFF"/>
        </w:rPr>
      </w:pPr>
    </w:p>
    <w:p w:rsidR="00841742" w:rsidRDefault="00841742" w:rsidP="00841742">
      <w:pPr>
        <w:spacing w:after="0" w:line="240" w:lineRule="auto"/>
        <w:rPr>
          <w:rFonts w:asciiTheme="minorHAnsi" w:hAnsiTheme="minorHAnsi" w:cs="Arial"/>
          <w:color w:val="222222"/>
          <w:shd w:val="clear" w:color="auto" w:fill="FFFFFF"/>
        </w:rPr>
      </w:pPr>
      <w:r w:rsidRPr="00106E0A">
        <w:rPr>
          <w:rFonts w:asciiTheme="minorHAnsi" w:hAnsiTheme="minorHAnsi" w:cs="Arial"/>
          <w:color w:val="222222"/>
          <w:shd w:val="clear" w:color="auto" w:fill="FFFFFF"/>
        </w:rPr>
        <w:t>Vincent, S., Bunn, S. and Sloane, L. 2013. Interdisciplinary environmental and sustainability education on the nation’s campuses 2012: Curriculum design.</w:t>
      </w:r>
      <w:r w:rsidRPr="00106E0A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106E0A">
        <w:rPr>
          <w:rFonts w:asciiTheme="minorHAnsi" w:hAnsiTheme="minorHAnsi" w:cs="Arial"/>
          <w:iCs/>
          <w:color w:val="222222"/>
          <w:shd w:val="clear" w:color="auto" w:fill="FFFFFF"/>
        </w:rPr>
        <w:t>National Council for Science and the Environment, Washington, D</w:t>
      </w:r>
      <w:r>
        <w:rPr>
          <w:rFonts w:asciiTheme="minorHAnsi" w:hAnsiTheme="minorHAnsi" w:cs="Arial"/>
          <w:iCs/>
          <w:color w:val="222222"/>
          <w:shd w:val="clear" w:color="auto" w:fill="FFFFFF"/>
        </w:rPr>
        <w:t>.</w:t>
      </w:r>
      <w:r w:rsidRPr="00106E0A">
        <w:rPr>
          <w:rFonts w:asciiTheme="minorHAnsi" w:hAnsiTheme="minorHAnsi" w:cs="Arial"/>
          <w:iCs/>
          <w:color w:val="222222"/>
          <w:shd w:val="clear" w:color="auto" w:fill="FFFFFF"/>
        </w:rPr>
        <w:t>C</w:t>
      </w:r>
      <w:r w:rsidRPr="00106E0A"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0B53DF" w:rsidRPr="00106E0A" w:rsidRDefault="000B53DF" w:rsidP="00841742">
      <w:pPr>
        <w:spacing w:after="0" w:line="240" w:lineRule="auto"/>
        <w:rPr>
          <w:rFonts w:asciiTheme="minorHAnsi" w:hAnsiTheme="minorHAnsi"/>
        </w:rPr>
      </w:pPr>
    </w:p>
    <w:p w:rsidR="00841742" w:rsidRDefault="00841742">
      <w:r w:rsidRPr="00514C16">
        <w:rPr>
          <w:rFonts w:asciiTheme="minorHAnsi" w:hAnsiTheme="minorHAnsi"/>
        </w:rPr>
        <w:t xml:space="preserve">Vincent, Shirley, Rica Santos, and Louise Cabral. 2014. </w:t>
      </w:r>
      <w:r w:rsidRPr="00514C16">
        <w:rPr>
          <w:rFonts w:asciiTheme="minorHAnsi" w:hAnsiTheme="minorHAnsi"/>
          <w:i/>
        </w:rPr>
        <w:t>Interdisciplinary Environmental and Sustainability Education and Research: Institutes and Centers at Research Universities.</w:t>
      </w:r>
      <w:r w:rsidRPr="00514C16">
        <w:rPr>
          <w:rFonts w:asciiTheme="minorHAnsi" w:hAnsiTheme="minorHAnsi"/>
        </w:rPr>
        <w:t xml:space="preserve"> National Council for Science and the Environment, Washington, D</w:t>
      </w:r>
      <w:r>
        <w:rPr>
          <w:rFonts w:asciiTheme="minorHAnsi" w:hAnsiTheme="minorHAnsi"/>
        </w:rPr>
        <w:t>.</w:t>
      </w:r>
      <w:r w:rsidRPr="00514C16">
        <w:rPr>
          <w:rFonts w:asciiTheme="minorHAnsi" w:hAnsiTheme="minorHAnsi"/>
        </w:rPr>
        <w:t>C.</w:t>
      </w:r>
    </w:p>
    <w:p w:rsidR="00841742" w:rsidRPr="00841742" w:rsidRDefault="00841742" w:rsidP="00841742">
      <w:pPr>
        <w:spacing w:after="0" w:line="240" w:lineRule="auto"/>
      </w:pPr>
      <w:r w:rsidRPr="00841742">
        <w:t xml:space="preserve">Vincent, Shirley, Rica Santos, Louise Cabral, and Stevenson Bunn. 2014. Interdisciplinary Environmental and Sustainability Education and Research: Results from a Census of Community Colleges. National Council for Science and the Environment, Washington, D.C. </w:t>
      </w:r>
    </w:p>
    <w:p w:rsidR="00841742" w:rsidRPr="00841742" w:rsidRDefault="00841742" w:rsidP="00841742">
      <w:pPr>
        <w:spacing w:after="0" w:line="240" w:lineRule="auto"/>
      </w:pPr>
    </w:p>
    <w:p w:rsidR="00841742" w:rsidRPr="00841742" w:rsidRDefault="00841742" w:rsidP="00841742">
      <w:pPr>
        <w:spacing w:after="0" w:line="240" w:lineRule="auto"/>
      </w:pPr>
      <w:r w:rsidRPr="00841742">
        <w:t xml:space="preserve">Vincent, Shirley, Antje Danielson and Rica Santos. 2015. Interdisciplinary Environmental and Sustainability Education and Research: Institutes and Centers at U.S. Research Universities. In Leal </w:t>
      </w:r>
      <w:proofErr w:type="spellStart"/>
      <w:r w:rsidRPr="00841742">
        <w:t>Filho</w:t>
      </w:r>
      <w:proofErr w:type="spellEnd"/>
      <w:r w:rsidRPr="00841742">
        <w:t xml:space="preserve">, W., </w:t>
      </w:r>
      <w:proofErr w:type="spellStart"/>
      <w:r w:rsidRPr="00841742">
        <w:t>Brandli</w:t>
      </w:r>
      <w:proofErr w:type="spellEnd"/>
      <w:r w:rsidRPr="00841742">
        <w:t xml:space="preserve">, L. and Kuznetsova, O. and A. </w:t>
      </w:r>
      <w:proofErr w:type="spellStart"/>
      <w:r w:rsidRPr="00841742">
        <w:t>Paco</w:t>
      </w:r>
      <w:proofErr w:type="spellEnd"/>
      <w:r w:rsidRPr="00841742">
        <w:t xml:space="preserve"> (Eds.) Integrative Approaches to Sustainable Development at University Level: Making the Links, World Sustainable Development Book Series, Springer-</w:t>
      </w:r>
      <w:proofErr w:type="spellStart"/>
      <w:r w:rsidRPr="00841742">
        <w:t>Verlag</w:t>
      </w:r>
      <w:proofErr w:type="spellEnd"/>
      <w:r w:rsidRPr="00841742">
        <w:t>, Berlin, Germany.</w:t>
      </w:r>
    </w:p>
    <w:p w:rsidR="00841742" w:rsidRPr="00841742" w:rsidRDefault="00841742" w:rsidP="00841742">
      <w:pPr>
        <w:spacing w:after="0" w:line="240" w:lineRule="auto"/>
      </w:pPr>
    </w:p>
    <w:p w:rsidR="00841742" w:rsidRPr="00841742" w:rsidRDefault="00841742" w:rsidP="00841742">
      <w:pPr>
        <w:spacing w:after="0" w:line="240" w:lineRule="auto"/>
      </w:pPr>
      <w:r w:rsidRPr="00841742">
        <w:t xml:space="preserve">Vincent, Shirley, Katelyn Dutton, Rica Santos and Lilah Sloane. 2015. Interdisciplinary Environmental and Sustainability Education and Research: Leadership and Administrative Structures. National Council for Science and the Environment, Washington, D.C. </w:t>
      </w:r>
    </w:p>
    <w:p w:rsidR="00841742" w:rsidRPr="00514C16" w:rsidRDefault="00841742" w:rsidP="00841742">
      <w:pPr>
        <w:pStyle w:val="NoSpacing"/>
        <w:ind w:left="720" w:hanging="720"/>
        <w:rPr>
          <w:rFonts w:asciiTheme="minorHAnsi" w:hAnsiTheme="minorHAnsi"/>
        </w:rPr>
      </w:pPr>
    </w:p>
    <w:p w:rsidR="00841742" w:rsidRPr="00514C16" w:rsidRDefault="00841742" w:rsidP="00841742">
      <w:pPr>
        <w:pStyle w:val="NoSpacing"/>
        <w:ind w:left="720" w:hanging="720"/>
        <w:rPr>
          <w:rFonts w:asciiTheme="minorHAnsi" w:hAnsiTheme="minorHAnsi"/>
        </w:rPr>
      </w:pPr>
    </w:p>
    <w:p w:rsidR="00841742" w:rsidRPr="00514C16" w:rsidRDefault="00841742" w:rsidP="00841742">
      <w:pPr>
        <w:pStyle w:val="NoSpacing"/>
        <w:ind w:left="720" w:hanging="720"/>
        <w:rPr>
          <w:rFonts w:asciiTheme="minorHAnsi" w:hAnsiTheme="minorHAnsi"/>
        </w:rPr>
      </w:pPr>
    </w:p>
    <w:p w:rsidR="00841742" w:rsidRPr="00841742" w:rsidRDefault="00841742"/>
    <w:sectPr w:rsidR="00841742" w:rsidRPr="0084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6D79"/>
    <w:multiLevelType w:val="hybridMultilevel"/>
    <w:tmpl w:val="13C0F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6A59"/>
    <w:multiLevelType w:val="hybridMultilevel"/>
    <w:tmpl w:val="8AD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F"/>
    <w:rsid w:val="00095B2A"/>
    <w:rsid w:val="000B53DF"/>
    <w:rsid w:val="00260BD7"/>
    <w:rsid w:val="00551AAA"/>
    <w:rsid w:val="0064479F"/>
    <w:rsid w:val="00781746"/>
    <w:rsid w:val="007A2028"/>
    <w:rsid w:val="00841742"/>
    <w:rsid w:val="008B1728"/>
    <w:rsid w:val="008F03F4"/>
    <w:rsid w:val="00AD250B"/>
    <w:rsid w:val="00B245D3"/>
    <w:rsid w:val="00BC3CC6"/>
    <w:rsid w:val="00C8342D"/>
    <w:rsid w:val="00D919BF"/>
    <w:rsid w:val="00E32355"/>
    <w:rsid w:val="00EB323C"/>
    <w:rsid w:val="00EE14EB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06AAC-3A07-425E-884C-87F8C59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03F4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9B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19BF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F4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3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4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eglobal.org" TargetMode="External"/><Relationship Id="rId13" Type="http://schemas.openxmlformats.org/officeDocument/2006/relationships/hyperlink" Target="http://secondnatur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gt.org/nagt/profdev/twp/index.html" TargetMode="External"/><Relationship Id="rId12" Type="http://schemas.openxmlformats.org/officeDocument/2006/relationships/hyperlink" Target="http://heasc.aashe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essonline.org/about-aess/journal-of-environmental-studies-and-sci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RC.Carleton.edu/InTeGRATE.html" TargetMode="External"/><Relationship Id="rId11" Type="http://schemas.openxmlformats.org/officeDocument/2006/relationships/hyperlink" Target="http://dans.aashe.org" TargetMode="External"/><Relationship Id="rId5" Type="http://schemas.openxmlformats.org/officeDocument/2006/relationships/hyperlink" Target="http://serc.carleton.edu/sisl/begin_toolkit.html" TargetMode="External"/><Relationship Id="rId15" Type="http://schemas.openxmlformats.org/officeDocument/2006/relationships/hyperlink" Target="http://ncsce.net/" TargetMode="External"/><Relationship Id="rId10" Type="http://schemas.openxmlformats.org/officeDocument/2006/relationships/hyperlink" Target="http://www.aash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partnership.org" TargetMode="External"/><Relationship Id="rId14" Type="http://schemas.openxmlformats.org/officeDocument/2006/relationships/hyperlink" Target="http://senc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Callahan</dc:creator>
  <cp:lastModifiedBy>Caitlin Callahan</cp:lastModifiedBy>
  <cp:revision>2</cp:revision>
  <dcterms:created xsi:type="dcterms:W3CDTF">2017-03-31T22:23:00Z</dcterms:created>
  <dcterms:modified xsi:type="dcterms:W3CDTF">2017-03-31T22:23:00Z</dcterms:modified>
</cp:coreProperties>
</file>