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324"/>
        <w:tblW w:w="9917" w:type="dxa"/>
        <w:tblLayout w:type="fixed"/>
        <w:tblLook w:val="04A0"/>
      </w:tblPr>
      <w:tblGrid>
        <w:gridCol w:w="2547"/>
        <w:gridCol w:w="3685"/>
        <w:gridCol w:w="1701"/>
        <w:gridCol w:w="1984"/>
      </w:tblGrid>
      <w:tr w:rsidR="00F6176E" w:rsidRPr="00211BBA" w:rsidTr="00FA6F7F">
        <w:trPr>
          <w:tblHeader/>
        </w:trPr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1BBA">
              <w:rPr>
                <w:rFonts w:ascii="Times New Roman" w:hAnsi="Times New Roman" w:cs="Times New Roman"/>
                <w:b/>
                <w:lang w:val="en-US"/>
              </w:rPr>
              <w:t>Compound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1BBA">
              <w:rPr>
                <w:rFonts w:ascii="Times New Roman" w:hAnsi="Times New Roman" w:cs="Times New Roman"/>
                <w:b/>
                <w:lang w:val="en-US"/>
              </w:rPr>
              <w:t>Effect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1BBA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1BBA">
              <w:rPr>
                <w:rFonts w:ascii="Times New Roman" w:hAnsi="Times New Roman" w:cs="Times New Roman"/>
                <w:b/>
                <w:lang w:val="en-US"/>
              </w:rPr>
              <w:t>Provider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Amantadine (1-aminoadamantane)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 xml:space="preserve">Inhibits clathrin-mediated endocytosis by </w:t>
            </w:r>
            <w:r w:rsidR="005D0895" w:rsidRPr="00211BBA">
              <w:rPr>
                <w:rFonts w:ascii="Times New Roman" w:hAnsi="Times New Roman" w:cs="Times New Roman"/>
                <w:lang w:val="en-US"/>
              </w:rPr>
              <w:t>stabilization</w:t>
            </w:r>
            <w:r w:rsidRPr="00211BBA">
              <w:rPr>
                <w:rFonts w:ascii="Times New Roman" w:hAnsi="Times New Roman" w:cs="Times New Roman"/>
                <w:lang w:val="en-US"/>
              </w:rPr>
              <w:t xml:space="preserve"> of clathrin-coated pits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500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 xml:space="preserve">Pitstop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Competitively inhibits clathrin terminal domain (TD)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5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Abcam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Chlorpromazine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Inhibits clathrin-mediated endocytosis, loss of clathrin and the AP2 adaptor complexes from cell surface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5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OLE_LINK1"/>
            <w:r w:rsidRPr="00211BBA">
              <w:rPr>
                <w:rFonts w:ascii="Times New Roman" w:hAnsi="Times New Roman" w:cs="Times New Roman"/>
                <w:lang w:val="en-US"/>
              </w:rPr>
              <w:t>Filipin III</w:t>
            </w:r>
            <w:bookmarkEnd w:id="0"/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Alters membrane permeability and associated functions by binding to membrane sterols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A6F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μg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>/m</w:t>
            </w:r>
            <w:r w:rsidR="00FA6F7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OLE_LINK2"/>
            <w:r w:rsidRPr="00211BBA">
              <w:rPr>
                <w:rFonts w:ascii="Times New Roman" w:hAnsi="Times New Roman" w:cs="Times New Roman"/>
                <w:lang w:val="en-US"/>
              </w:rPr>
              <w:t>Nystatin</w:t>
            </w:r>
            <w:bookmarkEnd w:id="1"/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Sterol-binding agent that disassembles caveolae</w:t>
            </w:r>
          </w:p>
        </w:tc>
        <w:tc>
          <w:tcPr>
            <w:tcW w:w="1701" w:type="dxa"/>
            <w:vAlign w:val="center"/>
          </w:tcPr>
          <w:p w:rsidR="00F6176E" w:rsidRPr="00211BBA" w:rsidRDefault="00FA6F7F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µg/mL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</w:rPr>
            </w:pPr>
            <w:r w:rsidRPr="00211BBA">
              <w:rPr>
                <w:rFonts w:ascii="Times New Roman" w:hAnsi="Times New Roman" w:cs="Times New Roman"/>
              </w:rPr>
              <w:t>MβCD (Methyl-β-cyclodextrin)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Extracts cholesterol from lipid membranes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2 mM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1C1B87" w:rsidRDefault="00F6176E" w:rsidP="00F6176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1C1B87">
              <w:rPr>
                <w:rFonts w:ascii="Times New Roman" w:hAnsi="Times New Roman" w:cs="Times New Roman"/>
                <w:lang w:val="fr-FR"/>
              </w:rPr>
              <w:t>EIPA (5-(N-</w:t>
            </w:r>
            <w:proofErr w:type="spellStart"/>
            <w:r w:rsidRPr="001C1B87">
              <w:rPr>
                <w:rFonts w:ascii="Times New Roman" w:hAnsi="Times New Roman" w:cs="Times New Roman"/>
                <w:lang w:val="fr-FR"/>
              </w:rPr>
              <w:t>ethyl</w:t>
            </w:r>
            <w:proofErr w:type="spellEnd"/>
            <w:r w:rsidRPr="001C1B87">
              <w:rPr>
                <w:rFonts w:ascii="Times New Roman" w:hAnsi="Times New Roman" w:cs="Times New Roman"/>
                <w:lang w:val="fr-FR"/>
              </w:rPr>
              <w:t>-N-</w:t>
            </w:r>
            <w:proofErr w:type="spellStart"/>
            <w:r w:rsidRPr="001C1B87">
              <w:rPr>
                <w:rFonts w:ascii="Times New Roman" w:hAnsi="Times New Roman" w:cs="Times New Roman"/>
                <w:lang w:val="fr-FR"/>
              </w:rPr>
              <w:t>isopropyl</w:t>
            </w:r>
            <w:proofErr w:type="spellEnd"/>
            <w:proofErr w:type="gramStart"/>
            <w:r w:rsidRPr="001C1B87">
              <w:rPr>
                <w:rFonts w:ascii="Times New Roman" w:hAnsi="Times New Roman" w:cs="Times New Roman"/>
                <w:lang w:val="fr-FR"/>
              </w:rPr>
              <w:t>)amiloride</w:t>
            </w:r>
            <w:proofErr w:type="gramEnd"/>
            <w:r w:rsidRPr="001C1B87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Blocker of Na</w:t>
            </w:r>
            <w:r w:rsidRPr="00211BBA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211BBA">
              <w:rPr>
                <w:rFonts w:ascii="Times New Roman" w:hAnsi="Times New Roman" w:cs="Times New Roman"/>
                <w:lang w:val="en-US"/>
              </w:rPr>
              <w:t>/H</w:t>
            </w:r>
            <w:r w:rsidRPr="00211BBA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211BBA">
              <w:rPr>
                <w:rFonts w:ascii="Times New Roman" w:hAnsi="Times New Roman" w:cs="Times New Roman"/>
                <w:lang w:val="en-US"/>
              </w:rPr>
              <w:t xml:space="preserve"> antiport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10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IPA-3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Inhibitor of group I p21-activated kinase (PAK1)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20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2" w:name="OLE_LINK57"/>
            <w:proofErr w:type="spellStart"/>
            <w:r w:rsidRPr="00211BB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Wortmanin</w:t>
            </w:r>
            <w:bookmarkEnd w:id="2"/>
            <w:proofErr w:type="spellEnd"/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Inhibits phosphoinositide-3-kinase (PI3K)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5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Calbiochem</w:t>
            </w:r>
            <w:proofErr w:type="spellEnd"/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Dynasore</w:t>
            </w:r>
            <w:proofErr w:type="spellEnd"/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Interferes with the GTPase activity of dynamin1, dynamin2, and Drp1 (mitochondrial dynamin)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40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Abcam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Iminodyn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Broad spectrum dynamin inhibitor, Binds to the GTPase domain at an allosteric site and displays uncompetitive antagonism with respect to GTP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15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Abcam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Mitmab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 xml:space="preserve">Cell-permeable dynamin I and dynamin II inhibitor, targets the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pleckstrin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 xml:space="preserve"> homology (PH) (lipid binding) domain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5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Abcam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NH</w:t>
            </w:r>
            <w:r w:rsidRPr="00211BB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11BBA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Increases the pH of endosomes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50 mM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Bioshop</w:t>
            </w:r>
            <w:proofErr w:type="spellEnd"/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Bafilomycin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A1</w:t>
            </w:r>
            <w:proofErr w:type="spellEnd"/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Inhibitor of vacuolar type H</w:t>
            </w:r>
            <w:r w:rsidRPr="00211BBA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211BBA">
              <w:rPr>
                <w:rFonts w:ascii="Times New Roman" w:hAnsi="Times New Roman" w:cs="Times New Roman"/>
                <w:lang w:val="en-US"/>
              </w:rPr>
              <w:t>-ATPase, prevents acidification of endosomes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10 nM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3" w:name="OLE_LINK56"/>
            <w:r w:rsidRPr="00211BBA">
              <w:rPr>
                <w:rFonts w:ascii="Times New Roman" w:hAnsi="Times New Roman" w:cs="Times New Roman"/>
                <w:lang w:val="en-US"/>
              </w:rPr>
              <w:t>Cytochalasin D</w:t>
            </w:r>
            <w:bookmarkEnd w:id="3"/>
          </w:p>
        </w:tc>
        <w:tc>
          <w:tcPr>
            <w:tcW w:w="3685" w:type="dxa"/>
            <w:vAlign w:val="center"/>
          </w:tcPr>
          <w:p w:rsidR="00F6176E" w:rsidRPr="005D0895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8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Disrupts actin polymerization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10 µM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Jasplakinolide</w:t>
            </w:r>
          </w:p>
        </w:tc>
        <w:tc>
          <w:tcPr>
            <w:tcW w:w="3685" w:type="dxa"/>
            <w:vAlign w:val="center"/>
          </w:tcPr>
          <w:p w:rsidR="00F6176E" w:rsidRPr="005D0895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8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Stabilizes actin microfilaments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150 nM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Calbiochem</w:t>
            </w:r>
            <w:proofErr w:type="spellEnd"/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Nocodazole</w:t>
            </w:r>
            <w:proofErr w:type="spellEnd"/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Depolymerizes microtubules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0,5</w:t>
            </w:r>
            <w:r w:rsidRPr="00211BBA">
              <w:rPr>
                <w:rFonts w:ascii="Times New Roman" w:hAnsi="Times New Roman" w:cs="Times New Roman"/>
              </w:rPr>
              <w:t xml:space="preserve"> </w:t>
            </w:r>
            <w:r w:rsidRPr="00211BBA">
              <w:rPr>
                <w:rFonts w:ascii="Times New Roman" w:hAnsi="Times New Roman" w:cs="Times New Roman"/>
                <w:lang w:val="en-US"/>
              </w:rPr>
              <w:t>μM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cell permeable Rho inhibitor</w:t>
            </w:r>
            <w:r w:rsidRPr="00211BBA">
              <w:rPr>
                <w:rFonts w:ascii="Times New Roman" w:hAnsi="Times New Roman" w:cs="Times New Roman"/>
                <w:lang w:val="en-US"/>
              </w:rPr>
              <w:t xml:space="preserve">  CT04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 xml:space="preserve">Selectively inactivate the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GTPases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RhoA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RhoB</w:t>
            </w:r>
            <w:proofErr w:type="spellEnd"/>
            <w:r w:rsidRPr="00211BBA">
              <w:rPr>
                <w:rFonts w:ascii="Times New Roman" w:hAnsi="Times New Roman" w:cs="Times New Roman"/>
                <w:lang w:val="en-US"/>
              </w:rPr>
              <w:t xml:space="preserve">, and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RhoC</w:t>
            </w:r>
            <w:proofErr w:type="spellEnd"/>
          </w:p>
        </w:tc>
        <w:tc>
          <w:tcPr>
            <w:tcW w:w="1701" w:type="dxa"/>
            <w:vAlign w:val="center"/>
          </w:tcPr>
          <w:p w:rsidR="00F6176E" w:rsidRPr="00211BBA" w:rsidRDefault="00FA6F7F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µg/mL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Cytoskeleton Inc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4" w:name="OLE_LINK62"/>
            <w:r w:rsidRPr="00211BBA">
              <w:rPr>
                <w:rFonts w:ascii="Times New Roman" w:hAnsi="Times New Roman" w:cs="Times New Roman"/>
              </w:rPr>
              <w:t>NSC23766</w:t>
            </w:r>
            <w:bookmarkEnd w:id="4"/>
            <w:r w:rsidRPr="00211BBA">
              <w:rPr>
                <w:rFonts w:ascii="Times New Roman" w:hAnsi="Times New Roman" w:cs="Times New Roman"/>
              </w:rPr>
              <w:t xml:space="preserve"> trihydrochloride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inhibitor of Rac1, a Rho-family GTPase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100 μM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F6176E" w:rsidRPr="00211BBA" w:rsidTr="00FA6F7F">
        <w:tc>
          <w:tcPr>
            <w:tcW w:w="2547" w:type="dxa"/>
            <w:vAlign w:val="center"/>
          </w:tcPr>
          <w:p w:rsidR="00F6176E" w:rsidRPr="004751B6" w:rsidRDefault="00F6176E" w:rsidP="00F6176E">
            <w:pPr>
              <w:jc w:val="center"/>
              <w:rPr>
                <w:rFonts w:ascii="Times New Roman" w:hAnsi="Times New Roman" w:cs="Times New Roman"/>
              </w:rPr>
            </w:pPr>
            <w:r w:rsidRPr="00211BBA">
              <w:rPr>
                <w:rFonts w:ascii="Times New Roman" w:hAnsi="Times New Roman" w:cs="Times New Roman"/>
              </w:rPr>
              <w:t>Y27632</w:t>
            </w:r>
            <w:r w:rsidRPr="00211B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r w:rsidRPr="00211BBA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211BB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R</w:t>
            </w:r>
            <w:r w:rsidRPr="00211BBA">
              <w:rPr>
                <w:rFonts w:ascii="Times New Roman" w:hAnsi="Times New Roman" w:cs="Times New Roman"/>
                <w:bCs/>
                <w:color w:val="000000" w:themeColor="text1"/>
              </w:rPr>
              <w:t>)-(+)-</w:t>
            </w:r>
            <w:r w:rsidRPr="00211BB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trans</w:t>
            </w:r>
            <w:r w:rsidRPr="00211BBA">
              <w:rPr>
                <w:rFonts w:ascii="Times New Roman" w:hAnsi="Times New Roman" w:cs="Times New Roman"/>
                <w:bCs/>
                <w:color w:val="000000" w:themeColor="text1"/>
              </w:rPr>
              <w:t>-4-(1-Aminoethyl)-N-(4-Pyridyl)cyclohexanecarboxamide</w:t>
            </w:r>
            <w:r w:rsidRPr="004751B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dihydrochloride</w:t>
            </w:r>
            <w:r w:rsidRPr="004751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F6176E" w:rsidRPr="00211BBA" w:rsidRDefault="00F6176E" w:rsidP="00F6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ROCK (Rho-associated coiled coil forming protein serine/threonine kinase) inhibitor</w:t>
            </w:r>
          </w:p>
        </w:tc>
        <w:tc>
          <w:tcPr>
            <w:tcW w:w="1701" w:type="dxa"/>
            <w:vAlign w:val="center"/>
          </w:tcPr>
          <w:p w:rsidR="00F6176E" w:rsidRPr="00211BBA" w:rsidRDefault="00F6176E" w:rsidP="00F6176E">
            <w:pPr>
              <w:keepNext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lang w:val="en-US"/>
              </w:rPr>
              <w:t>10 μM</w:t>
            </w:r>
          </w:p>
        </w:tc>
        <w:tc>
          <w:tcPr>
            <w:tcW w:w="1984" w:type="dxa"/>
            <w:vAlign w:val="center"/>
          </w:tcPr>
          <w:p w:rsidR="00F6176E" w:rsidRPr="00211BBA" w:rsidRDefault="00F6176E" w:rsidP="00F6176E">
            <w:pPr>
              <w:keepNext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1BBA">
              <w:rPr>
                <w:rFonts w:ascii="Times New Roman" w:hAnsi="Times New Roman" w:cs="Times New Roman"/>
                <w:color w:val="000000" w:themeColor="text1"/>
                <w:lang w:val="en-US"/>
              </w:rPr>
              <w:t>Sigma-Aldrich Poland</w:t>
            </w:r>
          </w:p>
        </w:tc>
      </w:tr>
      <w:tr w:rsidR="004751B6" w:rsidRPr="00211BBA" w:rsidTr="00FA6F7F">
        <w:tc>
          <w:tcPr>
            <w:tcW w:w="2547" w:type="dxa"/>
            <w:vAlign w:val="center"/>
          </w:tcPr>
          <w:p w:rsidR="004751B6" w:rsidRPr="00AB5228" w:rsidRDefault="004751B6" w:rsidP="00475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Decanoyl</w:t>
            </w:r>
            <w:proofErr w:type="spellEnd"/>
            <w:r w:rsidRPr="0011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11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Arg</w:t>
            </w:r>
            <w:proofErr w:type="spellEnd"/>
            <w:r w:rsidRPr="0011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-Val-Lys-</w:t>
            </w:r>
            <w:proofErr w:type="spellStart"/>
            <w:r w:rsidRPr="0011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Arg</w:t>
            </w:r>
            <w:proofErr w:type="spellEnd"/>
            <w:r w:rsidRPr="00116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-chloromethyl ketone</w:t>
            </w:r>
          </w:p>
        </w:tc>
        <w:tc>
          <w:tcPr>
            <w:tcW w:w="3685" w:type="dxa"/>
            <w:vAlign w:val="center"/>
          </w:tcPr>
          <w:p w:rsidR="004751B6" w:rsidRPr="003A150C" w:rsidRDefault="004751B6" w:rsidP="00475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A150C">
              <w:rPr>
                <w:rFonts w:ascii="Times New Roman" w:hAnsi="Times New Roman" w:cs="Times New Roman"/>
                <w:lang w:val="en-US"/>
              </w:rPr>
              <w:t>locks activity of all seven convertases (PC1, PC2, PC4, PACE4, PC5, PC7 and furin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4751B6" w:rsidRPr="00211BBA" w:rsidRDefault="004751B6" w:rsidP="004751B6">
            <w:pPr>
              <w:keepNext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</w:t>
            </w:r>
            <w:r w:rsidRPr="00211BBA">
              <w:rPr>
                <w:rFonts w:ascii="Times New Roman" w:hAnsi="Times New Roman" w:cs="Times New Roman"/>
                <w:lang w:val="en-US"/>
              </w:rPr>
              <w:t xml:space="preserve">100 </w:t>
            </w:r>
            <w:proofErr w:type="spellStart"/>
            <w:r w:rsidRPr="00211BBA">
              <w:rPr>
                <w:rFonts w:ascii="Times New Roman" w:hAnsi="Times New Roman" w:cs="Times New Roman"/>
                <w:lang w:val="en-US"/>
              </w:rPr>
              <w:t>μM</w:t>
            </w:r>
            <w:proofErr w:type="spellEnd"/>
          </w:p>
        </w:tc>
        <w:tc>
          <w:tcPr>
            <w:tcW w:w="1984" w:type="dxa"/>
            <w:vAlign w:val="center"/>
          </w:tcPr>
          <w:p w:rsidR="004751B6" w:rsidRPr="00211BBA" w:rsidRDefault="004751B6" w:rsidP="004751B6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3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Santa Cruz Biotechnology</w:t>
            </w:r>
          </w:p>
        </w:tc>
      </w:tr>
    </w:tbl>
    <w:p w:rsidR="00B2453A" w:rsidRPr="003A150C" w:rsidRDefault="001C1B87" w:rsidP="00B2453A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Additional file </w:t>
      </w:r>
      <w:r w:rsidR="00485F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1</w:t>
      </w:r>
      <w:r w:rsidR="00B2453A" w:rsidRPr="003A150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Inhibitors of endocytosis and their modes of action</w:t>
      </w:r>
    </w:p>
    <w:p w:rsidR="00F6176E" w:rsidRPr="003A150C" w:rsidRDefault="00F6176E" w:rsidP="00F6176E">
      <w:pPr>
        <w:rPr>
          <w:lang w:val="en-US"/>
        </w:rPr>
      </w:pPr>
      <w:bookmarkStart w:id="5" w:name="_GoBack"/>
      <w:bookmarkEnd w:id="5"/>
    </w:p>
    <w:sectPr w:rsidR="00F6176E" w:rsidRPr="003A150C" w:rsidSect="00FC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4AF"/>
    <w:rsid w:val="001C1B87"/>
    <w:rsid w:val="00211BBA"/>
    <w:rsid w:val="003A150C"/>
    <w:rsid w:val="004609F9"/>
    <w:rsid w:val="004751B6"/>
    <w:rsid w:val="00485F78"/>
    <w:rsid w:val="005D0895"/>
    <w:rsid w:val="005D0D27"/>
    <w:rsid w:val="007C10FD"/>
    <w:rsid w:val="00A258B8"/>
    <w:rsid w:val="00B2453A"/>
    <w:rsid w:val="00BE5EBC"/>
    <w:rsid w:val="00C364FE"/>
    <w:rsid w:val="00CF7BB2"/>
    <w:rsid w:val="00D36D1B"/>
    <w:rsid w:val="00D864AF"/>
    <w:rsid w:val="00E3511C"/>
    <w:rsid w:val="00F6176E"/>
    <w:rsid w:val="00F8489D"/>
    <w:rsid w:val="00FA6F7F"/>
    <w:rsid w:val="00FC6656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B2"/>
  </w:style>
  <w:style w:type="paragraph" w:styleId="Heading1">
    <w:name w:val="heading 1"/>
    <w:basedOn w:val="Normal"/>
    <w:next w:val="Normal"/>
    <w:link w:val="Heading1Char"/>
    <w:uiPriority w:val="9"/>
    <w:qFormat/>
    <w:rsid w:val="00D86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864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8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Szczepański</dc:creator>
  <cp:keywords/>
  <dc:description/>
  <cp:lastModifiedBy>0012761</cp:lastModifiedBy>
  <cp:revision>4</cp:revision>
  <cp:lastPrinted>2018-01-31T21:31:00Z</cp:lastPrinted>
  <dcterms:created xsi:type="dcterms:W3CDTF">2018-06-20T07:54:00Z</dcterms:created>
  <dcterms:modified xsi:type="dcterms:W3CDTF">2018-06-21T09:39:00Z</dcterms:modified>
</cp:coreProperties>
</file>