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FC5" w:rsidRDefault="00290B00">
      <w:pPr>
        <w:rPr>
          <w:b/>
          <w:lang w:val="en-US"/>
        </w:rPr>
      </w:pPr>
      <w:r w:rsidRPr="00290B00">
        <w:rPr>
          <w:b/>
          <w:lang w:val="en-US"/>
        </w:rPr>
        <w:t>Appendix A: Number of abnormal ASQ scores per domain, defined as 1 SD under normative mean</w:t>
      </w:r>
    </w:p>
    <w:tbl>
      <w:tblPr>
        <w:tblStyle w:val="TableGrid"/>
        <w:tblpPr w:leftFromText="141" w:rightFromText="141" w:vertAnchor="text" w:horzAnchor="margin" w:tblpY="223"/>
        <w:tblW w:w="7621" w:type="dxa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286"/>
        <w:gridCol w:w="1163"/>
        <w:gridCol w:w="1843"/>
        <w:gridCol w:w="1627"/>
      </w:tblGrid>
      <w:tr w:rsidR="00290B00" w:rsidRPr="007821B1" w:rsidTr="00290B00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90B00" w:rsidRPr="00797DE7" w:rsidRDefault="00290B00" w:rsidP="00290B00">
            <w:pPr>
              <w:rPr>
                <w:b/>
                <w:sz w:val="18"/>
                <w:szCs w:val="18"/>
              </w:rPr>
            </w:pPr>
            <w:r w:rsidRPr="00797DE7">
              <w:rPr>
                <w:b/>
                <w:sz w:val="18"/>
                <w:szCs w:val="18"/>
              </w:rPr>
              <w:t>Domain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290B00" w:rsidRPr="00797DE7" w:rsidRDefault="00290B00" w:rsidP="00290B00">
            <w:pPr>
              <w:rPr>
                <w:b/>
                <w:sz w:val="18"/>
                <w:szCs w:val="18"/>
              </w:rPr>
            </w:pPr>
            <w:r w:rsidRPr="00797DE7">
              <w:rPr>
                <w:b/>
                <w:sz w:val="18"/>
                <w:szCs w:val="18"/>
              </w:rPr>
              <w:t>Allopurinol (n=73)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290B00" w:rsidRPr="00797DE7" w:rsidRDefault="00290B00" w:rsidP="00290B00">
            <w:pPr>
              <w:rPr>
                <w:b/>
                <w:sz w:val="18"/>
                <w:szCs w:val="18"/>
              </w:rPr>
            </w:pPr>
            <w:r w:rsidRPr="00797DE7">
              <w:rPr>
                <w:b/>
                <w:sz w:val="18"/>
                <w:szCs w:val="18"/>
              </w:rPr>
              <w:t>Placebo (n=65)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90B00" w:rsidRPr="00797DE7" w:rsidRDefault="00290B00" w:rsidP="00290B00">
            <w:pPr>
              <w:rPr>
                <w:b/>
                <w:sz w:val="18"/>
                <w:szCs w:val="18"/>
              </w:rPr>
            </w:pPr>
            <w:r w:rsidRPr="00797DE7">
              <w:rPr>
                <w:b/>
                <w:sz w:val="18"/>
                <w:szCs w:val="18"/>
              </w:rPr>
              <w:t>RR (95% CI)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:rsidR="00290B00" w:rsidRPr="00797DE7" w:rsidRDefault="00290B00" w:rsidP="00290B00">
            <w:pPr>
              <w:rPr>
                <w:b/>
                <w:sz w:val="18"/>
                <w:szCs w:val="18"/>
              </w:rPr>
            </w:pPr>
            <w:r w:rsidRPr="00797DE7">
              <w:rPr>
                <w:b/>
                <w:sz w:val="18"/>
                <w:szCs w:val="18"/>
              </w:rPr>
              <w:t>p-value</w:t>
            </w:r>
          </w:p>
        </w:tc>
      </w:tr>
      <w:tr w:rsidR="00290B00" w:rsidRPr="007821B1" w:rsidTr="00290B00">
        <w:tc>
          <w:tcPr>
            <w:tcW w:w="1702" w:type="dxa"/>
            <w:tcBorders>
              <w:top w:val="single" w:sz="4" w:space="0" w:color="auto"/>
            </w:tcBorders>
          </w:tcPr>
          <w:p w:rsidR="00290B00" w:rsidRPr="007821B1" w:rsidRDefault="00290B00" w:rsidP="00290B00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Communication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290B00" w:rsidRPr="007821B1" w:rsidRDefault="00290B00" w:rsidP="00290B00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11 (15.1%)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290B00" w:rsidRPr="007821B1" w:rsidRDefault="00290B00" w:rsidP="00290B00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3 (4.6%)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90B00" w:rsidRPr="007821B1" w:rsidRDefault="00290B00" w:rsidP="00290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3.27</w:t>
            </w:r>
            <w:r w:rsidRPr="007821B1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0.95 to 11.19</w:t>
            </w:r>
            <w:r w:rsidRPr="007821B1">
              <w:rPr>
                <w:sz w:val="18"/>
                <w:szCs w:val="18"/>
              </w:rPr>
              <w:t>)</w:t>
            </w:r>
          </w:p>
        </w:tc>
        <w:tc>
          <w:tcPr>
            <w:tcW w:w="1627" w:type="dxa"/>
            <w:tcBorders>
              <w:top w:val="single" w:sz="4" w:space="0" w:color="auto"/>
            </w:tcBorders>
          </w:tcPr>
          <w:p w:rsidR="00290B00" w:rsidRPr="007821B1" w:rsidRDefault="00290B00" w:rsidP="00290B00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0.0</w:t>
            </w:r>
            <w:r>
              <w:rPr>
                <w:sz w:val="18"/>
                <w:szCs w:val="18"/>
              </w:rPr>
              <w:t>51</w:t>
            </w:r>
          </w:p>
        </w:tc>
      </w:tr>
      <w:tr w:rsidR="00290B00" w:rsidRPr="007821B1" w:rsidTr="00290B00">
        <w:tc>
          <w:tcPr>
            <w:tcW w:w="1702" w:type="dxa"/>
          </w:tcPr>
          <w:p w:rsidR="00290B00" w:rsidRPr="007821B1" w:rsidRDefault="00290B00" w:rsidP="00290B00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Gross motor</w:t>
            </w:r>
          </w:p>
        </w:tc>
        <w:tc>
          <w:tcPr>
            <w:tcW w:w="1286" w:type="dxa"/>
          </w:tcPr>
          <w:p w:rsidR="00290B00" w:rsidRPr="007821B1" w:rsidRDefault="00290B00" w:rsidP="00290B00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11 (15.1%)</w:t>
            </w:r>
          </w:p>
        </w:tc>
        <w:tc>
          <w:tcPr>
            <w:tcW w:w="1163" w:type="dxa"/>
          </w:tcPr>
          <w:p w:rsidR="00290B00" w:rsidRPr="007821B1" w:rsidRDefault="00290B00" w:rsidP="00290B00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7 (10.8</w:t>
            </w:r>
            <w:r>
              <w:rPr>
                <w:sz w:val="18"/>
                <w:szCs w:val="18"/>
              </w:rPr>
              <w:t>%</w:t>
            </w:r>
            <w:r w:rsidRPr="007821B1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290B00" w:rsidRPr="007821B1" w:rsidRDefault="00290B00" w:rsidP="00290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 (0.58 to 3.40)</w:t>
            </w:r>
          </w:p>
        </w:tc>
        <w:tc>
          <w:tcPr>
            <w:tcW w:w="1627" w:type="dxa"/>
          </w:tcPr>
          <w:p w:rsidR="00290B00" w:rsidRPr="007821B1" w:rsidRDefault="00290B00" w:rsidP="00290B00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0.46</w:t>
            </w:r>
          </w:p>
        </w:tc>
      </w:tr>
      <w:tr w:rsidR="00290B00" w:rsidRPr="007821B1" w:rsidTr="00290B00">
        <w:tc>
          <w:tcPr>
            <w:tcW w:w="1702" w:type="dxa"/>
          </w:tcPr>
          <w:p w:rsidR="00290B00" w:rsidRPr="007821B1" w:rsidRDefault="00290B00" w:rsidP="00290B00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Fine motor</w:t>
            </w:r>
          </w:p>
        </w:tc>
        <w:tc>
          <w:tcPr>
            <w:tcW w:w="1286" w:type="dxa"/>
          </w:tcPr>
          <w:p w:rsidR="00290B00" w:rsidRPr="007821B1" w:rsidRDefault="00290B00" w:rsidP="00290B00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18 (24.7%)</w:t>
            </w:r>
          </w:p>
        </w:tc>
        <w:tc>
          <w:tcPr>
            <w:tcW w:w="1163" w:type="dxa"/>
          </w:tcPr>
          <w:p w:rsidR="00290B00" w:rsidRPr="007821B1" w:rsidRDefault="00290B00" w:rsidP="00290B00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14 (21.5%)</w:t>
            </w:r>
          </w:p>
        </w:tc>
        <w:tc>
          <w:tcPr>
            <w:tcW w:w="1843" w:type="dxa"/>
          </w:tcPr>
          <w:p w:rsidR="00290B00" w:rsidRPr="007821B1" w:rsidRDefault="00290B00" w:rsidP="00290B00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15 (0.62 to 2.11)</w:t>
            </w:r>
          </w:p>
        </w:tc>
        <w:tc>
          <w:tcPr>
            <w:tcW w:w="1627" w:type="dxa"/>
          </w:tcPr>
          <w:p w:rsidR="00290B00" w:rsidRPr="007821B1" w:rsidRDefault="00290B00" w:rsidP="00290B00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0.67</w:t>
            </w:r>
          </w:p>
        </w:tc>
      </w:tr>
      <w:tr w:rsidR="00290B00" w:rsidRPr="007821B1" w:rsidTr="00290B00">
        <w:tc>
          <w:tcPr>
            <w:tcW w:w="1702" w:type="dxa"/>
          </w:tcPr>
          <w:p w:rsidR="00290B00" w:rsidRPr="007821B1" w:rsidRDefault="00290B00" w:rsidP="00290B00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Problem solving</w:t>
            </w:r>
          </w:p>
        </w:tc>
        <w:tc>
          <w:tcPr>
            <w:tcW w:w="1286" w:type="dxa"/>
          </w:tcPr>
          <w:p w:rsidR="00290B00" w:rsidRPr="007821B1" w:rsidRDefault="00290B00" w:rsidP="00290B00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8 (11.0%)</w:t>
            </w:r>
          </w:p>
        </w:tc>
        <w:tc>
          <w:tcPr>
            <w:tcW w:w="1163" w:type="dxa"/>
          </w:tcPr>
          <w:p w:rsidR="00290B00" w:rsidRPr="007821B1" w:rsidRDefault="00290B00" w:rsidP="00290B00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7 (10.8%)</w:t>
            </w:r>
          </w:p>
        </w:tc>
        <w:tc>
          <w:tcPr>
            <w:tcW w:w="1843" w:type="dxa"/>
          </w:tcPr>
          <w:p w:rsidR="00290B00" w:rsidRPr="007821B1" w:rsidRDefault="00290B00" w:rsidP="00290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 (0.39 to 2.65)</w:t>
            </w:r>
          </w:p>
        </w:tc>
        <w:tc>
          <w:tcPr>
            <w:tcW w:w="1627" w:type="dxa"/>
          </w:tcPr>
          <w:p w:rsidR="00290B00" w:rsidRPr="007821B1" w:rsidRDefault="00290B00" w:rsidP="00290B00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0.97</w:t>
            </w:r>
          </w:p>
        </w:tc>
      </w:tr>
      <w:tr w:rsidR="00290B00" w:rsidRPr="007821B1" w:rsidTr="00290B00">
        <w:tc>
          <w:tcPr>
            <w:tcW w:w="1702" w:type="dxa"/>
          </w:tcPr>
          <w:p w:rsidR="00290B00" w:rsidRPr="007821B1" w:rsidRDefault="00290B00" w:rsidP="00290B00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Personal social</w:t>
            </w:r>
          </w:p>
        </w:tc>
        <w:tc>
          <w:tcPr>
            <w:tcW w:w="1286" w:type="dxa"/>
          </w:tcPr>
          <w:p w:rsidR="00290B00" w:rsidRPr="007821B1" w:rsidRDefault="00290B00" w:rsidP="00290B00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5 (6.8%)</w:t>
            </w:r>
          </w:p>
        </w:tc>
        <w:tc>
          <w:tcPr>
            <w:tcW w:w="1163" w:type="dxa"/>
          </w:tcPr>
          <w:p w:rsidR="00290B00" w:rsidRPr="007821B1" w:rsidRDefault="00290B00" w:rsidP="00290B00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3 (4.6%)</w:t>
            </w:r>
          </w:p>
        </w:tc>
        <w:tc>
          <w:tcPr>
            <w:tcW w:w="1843" w:type="dxa"/>
          </w:tcPr>
          <w:p w:rsidR="00290B00" w:rsidRPr="007821B1" w:rsidRDefault="00290B00" w:rsidP="00290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1.48 (0.37 to 5.97)</w:t>
            </w:r>
          </w:p>
        </w:tc>
        <w:tc>
          <w:tcPr>
            <w:tcW w:w="1627" w:type="dxa"/>
          </w:tcPr>
          <w:p w:rsidR="00290B00" w:rsidRPr="007821B1" w:rsidRDefault="00290B00" w:rsidP="00290B00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72</w:t>
            </w:r>
          </w:p>
        </w:tc>
      </w:tr>
    </w:tbl>
    <w:p w:rsidR="00290B00" w:rsidRDefault="00290B00">
      <w:pPr>
        <w:rPr>
          <w:lang w:val="en-US"/>
        </w:rPr>
      </w:pPr>
    </w:p>
    <w:p w:rsidR="00290B00" w:rsidRDefault="00290B00">
      <w:pPr>
        <w:rPr>
          <w:lang w:val="en-US"/>
        </w:rPr>
      </w:pPr>
    </w:p>
    <w:p w:rsidR="00290B00" w:rsidRDefault="00290B00">
      <w:pPr>
        <w:rPr>
          <w:lang w:val="en-US"/>
        </w:rPr>
      </w:pPr>
    </w:p>
    <w:p w:rsidR="00290B00" w:rsidRDefault="00290B00">
      <w:pPr>
        <w:rPr>
          <w:lang w:val="en-US"/>
        </w:rPr>
      </w:pPr>
    </w:p>
    <w:p w:rsidR="00290B00" w:rsidRDefault="00290B00">
      <w:pPr>
        <w:rPr>
          <w:lang w:val="en-US"/>
        </w:rPr>
      </w:pPr>
    </w:p>
    <w:p w:rsidR="00290B00" w:rsidRDefault="00290B00">
      <w:pPr>
        <w:rPr>
          <w:lang w:val="en-US"/>
        </w:rPr>
      </w:pPr>
      <w:bookmarkStart w:id="0" w:name="_GoBack"/>
      <w:bookmarkEnd w:id="0"/>
    </w:p>
    <w:p w:rsidR="00290B00" w:rsidRPr="00290B00" w:rsidRDefault="00290B00" w:rsidP="00290B00">
      <w:pPr>
        <w:rPr>
          <w:lang w:val="en-US"/>
        </w:rPr>
      </w:pPr>
      <w:r w:rsidRPr="00290B00">
        <w:rPr>
          <w:b/>
          <w:lang w:val="en-US"/>
        </w:rPr>
        <w:t>Appendix B: Number of abnormal ASQ scores per domain, defined as 2 SD under normative mean</w:t>
      </w:r>
    </w:p>
    <w:tbl>
      <w:tblPr>
        <w:tblStyle w:val="TableGrid"/>
        <w:tblpPr w:leftFromText="141" w:rightFromText="141" w:vertAnchor="text" w:horzAnchor="margin" w:tblpY="194"/>
        <w:tblW w:w="0" w:type="auto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1222"/>
        <w:gridCol w:w="993"/>
        <w:gridCol w:w="1843"/>
        <w:gridCol w:w="1842"/>
      </w:tblGrid>
      <w:tr w:rsidR="00290B00" w:rsidRPr="007821B1" w:rsidTr="00290B00"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290B00" w:rsidRPr="00797DE7" w:rsidRDefault="00290B00" w:rsidP="00290B00">
            <w:pPr>
              <w:rPr>
                <w:b/>
                <w:sz w:val="18"/>
                <w:szCs w:val="18"/>
              </w:rPr>
            </w:pPr>
            <w:r w:rsidRPr="00797DE7">
              <w:rPr>
                <w:b/>
                <w:sz w:val="18"/>
                <w:szCs w:val="18"/>
              </w:rPr>
              <w:t>Domain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290B00" w:rsidRPr="00797DE7" w:rsidRDefault="00290B00" w:rsidP="00290B00">
            <w:pPr>
              <w:rPr>
                <w:b/>
                <w:sz w:val="18"/>
                <w:szCs w:val="18"/>
              </w:rPr>
            </w:pPr>
            <w:r w:rsidRPr="00797DE7">
              <w:rPr>
                <w:b/>
                <w:sz w:val="18"/>
                <w:szCs w:val="18"/>
              </w:rPr>
              <w:t>Allopurinol (n=73)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90B00" w:rsidRPr="00797DE7" w:rsidRDefault="00290B00" w:rsidP="00290B00">
            <w:pPr>
              <w:rPr>
                <w:b/>
                <w:sz w:val="18"/>
                <w:szCs w:val="18"/>
              </w:rPr>
            </w:pPr>
            <w:r w:rsidRPr="00797DE7">
              <w:rPr>
                <w:b/>
                <w:sz w:val="18"/>
                <w:szCs w:val="18"/>
              </w:rPr>
              <w:t>Placebo (n=65)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90B00" w:rsidRPr="00797DE7" w:rsidRDefault="00290B00" w:rsidP="00290B00">
            <w:pPr>
              <w:rPr>
                <w:b/>
                <w:sz w:val="18"/>
                <w:szCs w:val="18"/>
              </w:rPr>
            </w:pPr>
            <w:r w:rsidRPr="00797DE7">
              <w:rPr>
                <w:b/>
                <w:sz w:val="18"/>
                <w:szCs w:val="18"/>
              </w:rPr>
              <w:t>RR (95% CI)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90B00" w:rsidRPr="00797DE7" w:rsidRDefault="00290B00" w:rsidP="00290B00">
            <w:pPr>
              <w:rPr>
                <w:b/>
                <w:sz w:val="18"/>
                <w:szCs w:val="18"/>
              </w:rPr>
            </w:pPr>
            <w:r w:rsidRPr="00797DE7">
              <w:rPr>
                <w:b/>
                <w:sz w:val="18"/>
                <w:szCs w:val="18"/>
              </w:rPr>
              <w:t>P value</w:t>
            </w:r>
          </w:p>
        </w:tc>
      </w:tr>
      <w:tr w:rsidR="00290B00" w:rsidRPr="007821B1" w:rsidTr="00290B00">
        <w:tc>
          <w:tcPr>
            <w:tcW w:w="1721" w:type="dxa"/>
            <w:tcBorders>
              <w:top w:val="single" w:sz="4" w:space="0" w:color="auto"/>
            </w:tcBorders>
          </w:tcPr>
          <w:p w:rsidR="00290B00" w:rsidRPr="007821B1" w:rsidRDefault="00290B00" w:rsidP="00290B00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Communication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290B00" w:rsidRPr="007821B1" w:rsidRDefault="00290B00" w:rsidP="00290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(2.</w:t>
            </w:r>
            <w:r w:rsidRPr="007821B1">
              <w:rPr>
                <w:sz w:val="18"/>
                <w:szCs w:val="18"/>
              </w:rPr>
              <w:t>7%)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90B00" w:rsidRPr="007821B1" w:rsidRDefault="00290B00" w:rsidP="00290B00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2 (3.1%)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90B00" w:rsidRPr="007821B1" w:rsidRDefault="00290B00" w:rsidP="00290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0.89 (0.13 to 6.14</w:t>
            </w:r>
            <w:r w:rsidRPr="007821B1">
              <w:rPr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90B00" w:rsidRPr="007821B1" w:rsidRDefault="00290B00" w:rsidP="00290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</w:p>
        </w:tc>
      </w:tr>
      <w:tr w:rsidR="00290B00" w:rsidRPr="007821B1" w:rsidTr="00290B00">
        <w:tc>
          <w:tcPr>
            <w:tcW w:w="1721" w:type="dxa"/>
          </w:tcPr>
          <w:p w:rsidR="00290B00" w:rsidRPr="007821B1" w:rsidRDefault="00290B00" w:rsidP="00290B00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Gross motor</w:t>
            </w:r>
          </w:p>
        </w:tc>
        <w:tc>
          <w:tcPr>
            <w:tcW w:w="1222" w:type="dxa"/>
          </w:tcPr>
          <w:p w:rsidR="00290B00" w:rsidRPr="007821B1" w:rsidRDefault="00290B00" w:rsidP="00290B00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3 (4.1%)</w:t>
            </w:r>
          </w:p>
        </w:tc>
        <w:tc>
          <w:tcPr>
            <w:tcW w:w="993" w:type="dxa"/>
          </w:tcPr>
          <w:p w:rsidR="00290B00" w:rsidRPr="007821B1" w:rsidRDefault="00290B00" w:rsidP="00290B00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2 (3.1%)</w:t>
            </w:r>
          </w:p>
        </w:tc>
        <w:tc>
          <w:tcPr>
            <w:tcW w:w="1843" w:type="dxa"/>
          </w:tcPr>
          <w:p w:rsidR="00290B00" w:rsidRPr="007821B1" w:rsidRDefault="00290B00" w:rsidP="00290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1.34 (0.23 to 7.75</w:t>
            </w:r>
            <w:r w:rsidRPr="007821B1">
              <w:rPr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:rsidR="00290B00" w:rsidRPr="007821B1" w:rsidRDefault="00290B00" w:rsidP="00290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</w:p>
        </w:tc>
      </w:tr>
      <w:tr w:rsidR="00290B00" w:rsidRPr="007821B1" w:rsidTr="00290B00">
        <w:tc>
          <w:tcPr>
            <w:tcW w:w="1721" w:type="dxa"/>
          </w:tcPr>
          <w:p w:rsidR="00290B00" w:rsidRPr="007821B1" w:rsidRDefault="00290B00" w:rsidP="00290B00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Fine motor</w:t>
            </w:r>
          </w:p>
        </w:tc>
        <w:tc>
          <w:tcPr>
            <w:tcW w:w="1222" w:type="dxa"/>
          </w:tcPr>
          <w:p w:rsidR="00290B00" w:rsidRPr="007821B1" w:rsidRDefault="00290B00" w:rsidP="00290B00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9 (12.3%)</w:t>
            </w:r>
          </w:p>
        </w:tc>
        <w:tc>
          <w:tcPr>
            <w:tcW w:w="993" w:type="dxa"/>
          </w:tcPr>
          <w:p w:rsidR="00290B00" w:rsidRPr="007821B1" w:rsidRDefault="00290B00" w:rsidP="00290B00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4 (6.2%)</w:t>
            </w:r>
          </w:p>
        </w:tc>
        <w:tc>
          <w:tcPr>
            <w:tcW w:w="1843" w:type="dxa"/>
          </w:tcPr>
          <w:p w:rsidR="00290B00" w:rsidRPr="007821B1" w:rsidRDefault="00290B00" w:rsidP="00290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 (0.65 to 6.20)</w:t>
            </w:r>
          </w:p>
        </w:tc>
        <w:tc>
          <w:tcPr>
            <w:tcW w:w="1842" w:type="dxa"/>
          </w:tcPr>
          <w:p w:rsidR="00290B00" w:rsidRPr="00797DE7" w:rsidRDefault="00290B00" w:rsidP="00290B00">
            <w:r>
              <w:rPr>
                <w:sz w:val="18"/>
                <w:szCs w:val="18"/>
              </w:rPr>
              <w:t>0.25</w:t>
            </w:r>
          </w:p>
        </w:tc>
      </w:tr>
      <w:tr w:rsidR="00290B00" w:rsidRPr="007821B1" w:rsidTr="00290B00">
        <w:tc>
          <w:tcPr>
            <w:tcW w:w="1721" w:type="dxa"/>
          </w:tcPr>
          <w:p w:rsidR="00290B00" w:rsidRPr="007821B1" w:rsidRDefault="00290B00" w:rsidP="00290B00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Problem solving</w:t>
            </w:r>
          </w:p>
        </w:tc>
        <w:tc>
          <w:tcPr>
            <w:tcW w:w="1222" w:type="dxa"/>
          </w:tcPr>
          <w:p w:rsidR="00290B00" w:rsidRPr="007821B1" w:rsidRDefault="00290B00" w:rsidP="00290B00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3 (4.1%)</w:t>
            </w:r>
          </w:p>
        </w:tc>
        <w:tc>
          <w:tcPr>
            <w:tcW w:w="993" w:type="dxa"/>
          </w:tcPr>
          <w:p w:rsidR="00290B00" w:rsidRPr="007821B1" w:rsidRDefault="00290B00" w:rsidP="00290B00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1 (1.5%)</w:t>
            </w:r>
          </w:p>
        </w:tc>
        <w:tc>
          <w:tcPr>
            <w:tcW w:w="1843" w:type="dxa"/>
          </w:tcPr>
          <w:p w:rsidR="00290B00" w:rsidRPr="007821B1" w:rsidRDefault="00290B00" w:rsidP="00290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2.67 (0.29 to 25.1)</w:t>
            </w:r>
          </w:p>
        </w:tc>
        <w:tc>
          <w:tcPr>
            <w:tcW w:w="1842" w:type="dxa"/>
          </w:tcPr>
          <w:p w:rsidR="00290B00" w:rsidRPr="007821B1" w:rsidRDefault="00290B00" w:rsidP="00290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0.62</w:t>
            </w:r>
          </w:p>
        </w:tc>
      </w:tr>
      <w:tr w:rsidR="00290B00" w:rsidRPr="007821B1" w:rsidTr="00290B00">
        <w:tc>
          <w:tcPr>
            <w:tcW w:w="1721" w:type="dxa"/>
          </w:tcPr>
          <w:p w:rsidR="00290B00" w:rsidRPr="007821B1" w:rsidRDefault="00290B00" w:rsidP="00290B00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Personal social</w:t>
            </w:r>
          </w:p>
        </w:tc>
        <w:tc>
          <w:tcPr>
            <w:tcW w:w="1222" w:type="dxa"/>
          </w:tcPr>
          <w:p w:rsidR="00290B00" w:rsidRPr="007821B1" w:rsidRDefault="00290B00" w:rsidP="00290B00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3 (4.1%)</w:t>
            </w:r>
          </w:p>
        </w:tc>
        <w:tc>
          <w:tcPr>
            <w:tcW w:w="993" w:type="dxa"/>
          </w:tcPr>
          <w:p w:rsidR="00290B00" w:rsidRPr="007821B1" w:rsidRDefault="00290B00" w:rsidP="00290B00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2 (3.1</w:t>
            </w:r>
            <w:r>
              <w:rPr>
                <w:sz w:val="18"/>
                <w:szCs w:val="18"/>
              </w:rPr>
              <w:t>%</w:t>
            </w:r>
            <w:r w:rsidRPr="007821B1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290B00" w:rsidRPr="007821B1" w:rsidRDefault="00290B00" w:rsidP="00290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1.34 (0.23 to 7.75)</w:t>
            </w:r>
          </w:p>
        </w:tc>
        <w:tc>
          <w:tcPr>
            <w:tcW w:w="1842" w:type="dxa"/>
          </w:tcPr>
          <w:p w:rsidR="00290B00" w:rsidRPr="007821B1" w:rsidRDefault="00290B00" w:rsidP="00290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</w:p>
        </w:tc>
      </w:tr>
    </w:tbl>
    <w:p w:rsidR="00290B00" w:rsidRDefault="00290B00">
      <w:pPr>
        <w:rPr>
          <w:lang w:val="en-US"/>
        </w:rPr>
      </w:pPr>
    </w:p>
    <w:p w:rsidR="00290B00" w:rsidRDefault="00290B00">
      <w:pPr>
        <w:rPr>
          <w:lang w:val="en-US"/>
        </w:rPr>
      </w:pPr>
    </w:p>
    <w:p w:rsidR="00290B00" w:rsidRDefault="00290B00">
      <w:pPr>
        <w:rPr>
          <w:lang w:val="en-US"/>
        </w:rPr>
      </w:pPr>
    </w:p>
    <w:p w:rsidR="00290B00" w:rsidRDefault="00290B00">
      <w:pPr>
        <w:rPr>
          <w:lang w:val="en-US"/>
        </w:rPr>
      </w:pPr>
    </w:p>
    <w:p w:rsidR="00290B00" w:rsidRDefault="00290B00">
      <w:pPr>
        <w:rPr>
          <w:lang w:val="en-US"/>
        </w:rPr>
      </w:pPr>
    </w:p>
    <w:p w:rsidR="00290B00" w:rsidRDefault="00290B00">
      <w:pPr>
        <w:rPr>
          <w:lang w:val="en-US"/>
        </w:rPr>
      </w:pPr>
    </w:p>
    <w:p w:rsidR="002D465C" w:rsidRPr="00290B00" w:rsidRDefault="00290B00" w:rsidP="00290B00">
      <w:pPr>
        <w:rPr>
          <w:b/>
          <w:lang w:val="en-US"/>
        </w:rPr>
      </w:pPr>
      <w:r w:rsidRPr="00290B00">
        <w:rPr>
          <w:b/>
          <w:lang w:val="en-US"/>
        </w:rPr>
        <w:t>Appendix C: Number of abnormal CBCL scores per scale. Cut-off according to CBCL manual</w:t>
      </w:r>
    </w:p>
    <w:tbl>
      <w:tblPr>
        <w:tblStyle w:val="TableGrid"/>
        <w:tblpPr w:leftFromText="141" w:rightFromText="141" w:vertAnchor="text" w:horzAnchor="margin" w:tblpY="16"/>
        <w:tblW w:w="0" w:type="auto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69"/>
        <w:gridCol w:w="968"/>
        <w:gridCol w:w="1843"/>
        <w:gridCol w:w="1690"/>
      </w:tblGrid>
      <w:tr w:rsidR="00290B00" w:rsidRPr="007821B1" w:rsidTr="005F5E92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290B00" w:rsidRPr="00797DE7" w:rsidRDefault="00290B00" w:rsidP="005F5E92">
            <w:pPr>
              <w:rPr>
                <w:b/>
                <w:sz w:val="18"/>
                <w:szCs w:val="18"/>
              </w:rPr>
            </w:pPr>
            <w:r w:rsidRPr="00797DE7">
              <w:rPr>
                <w:b/>
                <w:sz w:val="18"/>
                <w:szCs w:val="18"/>
              </w:rPr>
              <w:t>Scale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290B00" w:rsidRPr="00797DE7" w:rsidRDefault="00290B00" w:rsidP="005F5E92">
            <w:pPr>
              <w:rPr>
                <w:b/>
                <w:sz w:val="18"/>
                <w:szCs w:val="18"/>
              </w:rPr>
            </w:pPr>
            <w:r w:rsidRPr="00797DE7">
              <w:rPr>
                <w:b/>
                <w:sz w:val="18"/>
                <w:szCs w:val="18"/>
              </w:rPr>
              <w:t>Allopurinol (n=69)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290B00" w:rsidRPr="00797DE7" w:rsidRDefault="00290B00" w:rsidP="005F5E92">
            <w:pPr>
              <w:rPr>
                <w:b/>
                <w:sz w:val="18"/>
                <w:szCs w:val="18"/>
              </w:rPr>
            </w:pPr>
            <w:r w:rsidRPr="00797DE7">
              <w:rPr>
                <w:b/>
                <w:sz w:val="18"/>
                <w:szCs w:val="18"/>
              </w:rPr>
              <w:t>Placebo (n=60)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90B00" w:rsidRPr="00797DE7" w:rsidRDefault="00290B00" w:rsidP="005F5E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RR</w:t>
            </w:r>
            <w:r w:rsidRPr="00797DE7">
              <w:rPr>
                <w:b/>
                <w:sz w:val="18"/>
                <w:szCs w:val="18"/>
              </w:rPr>
              <w:t xml:space="preserve"> (95% CI)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290B00" w:rsidRPr="00797DE7" w:rsidRDefault="00290B00" w:rsidP="005F5E92">
            <w:pPr>
              <w:rPr>
                <w:b/>
                <w:sz w:val="18"/>
                <w:szCs w:val="18"/>
              </w:rPr>
            </w:pPr>
            <w:r w:rsidRPr="00797DE7">
              <w:rPr>
                <w:b/>
                <w:sz w:val="18"/>
                <w:szCs w:val="18"/>
              </w:rPr>
              <w:t>p-value</w:t>
            </w:r>
          </w:p>
        </w:tc>
      </w:tr>
      <w:tr w:rsidR="00290B00" w:rsidRPr="007821B1" w:rsidTr="005F5E92">
        <w:tc>
          <w:tcPr>
            <w:tcW w:w="1951" w:type="dxa"/>
            <w:tcBorders>
              <w:top w:val="single" w:sz="4" w:space="0" w:color="auto"/>
            </w:tcBorders>
          </w:tcPr>
          <w:p w:rsidR="00290B00" w:rsidRPr="007821B1" w:rsidRDefault="00290B00" w:rsidP="005F5E92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Emotionally reactive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290B00" w:rsidRPr="007821B1" w:rsidRDefault="00290B00" w:rsidP="005F5E92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7 (10.1%)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290B00" w:rsidRPr="007821B1" w:rsidRDefault="00290B00" w:rsidP="005F5E92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5 (8.3%)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90B00" w:rsidRPr="007821B1" w:rsidRDefault="00290B00" w:rsidP="005F5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 (0.41 to 3.64)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290B00" w:rsidRPr="007821B1" w:rsidRDefault="00290B00" w:rsidP="005F5E92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0.72</w:t>
            </w:r>
          </w:p>
        </w:tc>
      </w:tr>
      <w:tr w:rsidR="00290B00" w:rsidRPr="007821B1" w:rsidTr="005F5E92">
        <w:tc>
          <w:tcPr>
            <w:tcW w:w="1951" w:type="dxa"/>
          </w:tcPr>
          <w:p w:rsidR="00290B00" w:rsidRPr="007821B1" w:rsidRDefault="00290B00" w:rsidP="005F5E92">
            <w:pPr>
              <w:rPr>
                <w:sz w:val="18"/>
                <w:szCs w:val="18"/>
                <w:lang w:val="nl-NL"/>
              </w:rPr>
            </w:pPr>
            <w:r w:rsidRPr="007821B1">
              <w:rPr>
                <w:sz w:val="18"/>
                <w:szCs w:val="18"/>
                <w:lang w:val="nl-NL"/>
              </w:rPr>
              <w:t>Anxious/depressed</w:t>
            </w:r>
          </w:p>
        </w:tc>
        <w:tc>
          <w:tcPr>
            <w:tcW w:w="1169" w:type="dxa"/>
          </w:tcPr>
          <w:p w:rsidR="00290B00" w:rsidRPr="007821B1" w:rsidRDefault="00290B00" w:rsidP="005F5E92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1 (1.4%)</w:t>
            </w:r>
          </w:p>
        </w:tc>
        <w:tc>
          <w:tcPr>
            <w:tcW w:w="968" w:type="dxa"/>
          </w:tcPr>
          <w:p w:rsidR="00290B00" w:rsidRPr="007821B1" w:rsidRDefault="00290B00" w:rsidP="005F5E92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1 (1.7%)</w:t>
            </w:r>
          </w:p>
        </w:tc>
        <w:tc>
          <w:tcPr>
            <w:tcW w:w="1843" w:type="dxa"/>
          </w:tcPr>
          <w:p w:rsidR="00290B00" w:rsidRPr="007821B1" w:rsidRDefault="00290B00" w:rsidP="005F5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0.87 (0.06 to 13.60</w:t>
            </w:r>
            <w:r w:rsidRPr="007821B1">
              <w:rPr>
                <w:sz w:val="18"/>
                <w:szCs w:val="18"/>
              </w:rPr>
              <w:t>)</w:t>
            </w:r>
          </w:p>
        </w:tc>
        <w:tc>
          <w:tcPr>
            <w:tcW w:w="1690" w:type="dxa"/>
          </w:tcPr>
          <w:p w:rsidR="00290B00" w:rsidRPr="007821B1" w:rsidRDefault="00290B00" w:rsidP="005F5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</w:p>
        </w:tc>
      </w:tr>
      <w:tr w:rsidR="00290B00" w:rsidRPr="007821B1" w:rsidTr="005F5E92">
        <w:tc>
          <w:tcPr>
            <w:tcW w:w="1951" w:type="dxa"/>
          </w:tcPr>
          <w:p w:rsidR="00290B00" w:rsidRPr="007821B1" w:rsidRDefault="00290B00" w:rsidP="005F5E92">
            <w:pPr>
              <w:rPr>
                <w:sz w:val="18"/>
                <w:szCs w:val="18"/>
                <w:lang w:val="nl-NL"/>
              </w:rPr>
            </w:pPr>
            <w:r w:rsidRPr="007821B1">
              <w:rPr>
                <w:sz w:val="18"/>
                <w:szCs w:val="18"/>
                <w:lang w:val="nl-NL"/>
              </w:rPr>
              <w:t>Somatic complaints</w:t>
            </w:r>
          </w:p>
        </w:tc>
        <w:tc>
          <w:tcPr>
            <w:tcW w:w="1169" w:type="dxa"/>
          </w:tcPr>
          <w:p w:rsidR="00290B00" w:rsidRPr="007821B1" w:rsidRDefault="00290B00" w:rsidP="005F5E92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10 (14.5%)</w:t>
            </w:r>
          </w:p>
        </w:tc>
        <w:tc>
          <w:tcPr>
            <w:tcW w:w="968" w:type="dxa"/>
          </w:tcPr>
          <w:p w:rsidR="00290B00" w:rsidRPr="007821B1" w:rsidRDefault="00290B00" w:rsidP="005F5E92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6 (10.0%)</w:t>
            </w:r>
          </w:p>
        </w:tc>
        <w:tc>
          <w:tcPr>
            <w:tcW w:w="1843" w:type="dxa"/>
          </w:tcPr>
          <w:p w:rsidR="00290B00" w:rsidRPr="007821B1" w:rsidRDefault="00290B00" w:rsidP="005F5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1.45 (0.56 to 3.75)</w:t>
            </w:r>
          </w:p>
        </w:tc>
        <w:tc>
          <w:tcPr>
            <w:tcW w:w="1690" w:type="dxa"/>
          </w:tcPr>
          <w:p w:rsidR="00290B00" w:rsidRPr="007821B1" w:rsidRDefault="00290B00" w:rsidP="005F5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0.60</w:t>
            </w:r>
          </w:p>
        </w:tc>
      </w:tr>
      <w:tr w:rsidR="00290B00" w:rsidRPr="007821B1" w:rsidTr="005F5E92">
        <w:tc>
          <w:tcPr>
            <w:tcW w:w="1951" w:type="dxa"/>
          </w:tcPr>
          <w:p w:rsidR="00290B00" w:rsidRPr="007821B1" w:rsidRDefault="00290B00" w:rsidP="005F5E92">
            <w:pPr>
              <w:rPr>
                <w:sz w:val="18"/>
                <w:szCs w:val="18"/>
                <w:lang w:val="nl-NL"/>
              </w:rPr>
            </w:pPr>
            <w:r w:rsidRPr="007821B1">
              <w:rPr>
                <w:sz w:val="18"/>
                <w:szCs w:val="18"/>
                <w:lang w:val="nl-NL"/>
              </w:rPr>
              <w:t>Withdrawn</w:t>
            </w:r>
          </w:p>
        </w:tc>
        <w:tc>
          <w:tcPr>
            <w:tcW w:w="1169" w:type="dxa"/>
          </w:tcPr>
          <w:p w:rsidR="00290B00" w:rsidRPr="007821B1" w:rsidRDefault="00290B00" w:rsidP="005F5E92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2 (2.9%)</w:t>
            </w:r>
          </w:p>
        </w:tc>
        <w:tc>
          <w:tcPr>
            <w:tcW w:w="968" w:type="dxa"/>
          </w:tcPr>
          <w:p w:rsidR="00290B00" w:rsidRPr="007821B1" w:rsidRDefault="00290B00" w:rsidP="005F5E92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1 (1.7%)</w:t>
            </w:r>
          </w:p>
        </w:tc>
        <w:tc>
          <w:tcPr>
            <w:tcW w:w="1843" w:type="dxa"/>
          </w:tcPr>
          <w:p w:rsidR="00290B00" w:rsidRPr="007821B1" w:rsidRDefault="00290B00" w:rsidP="005F5E92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1.76 (0.16 to 19.92)</w:t>
            </w:r>
          </w:p>
        </w:tc>
        <w:tc>
          <w:tcPr>
            <w:tcW w:w="1690" w:type="dxa"/>
          </w:tcPr>
          <w:p w:rsidR="00290B00" w:rsidRPr="007821B1" w:rsidRDefault="00290B00" w:rsidP="005F5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</w:p>
        </w:tc>
      </w:tr>
      <w:tr w:rsidR="00290B00" w:rsidRPr="007821B1" w:rsidTr="005F5E92">
        <w:tc>
          <w:tcPr>
            <w:tcW w:w="1951" w:type="dxa"/>
          </w:tcPr>
          <w:p w:rsidR="00290B00" w:rsidRPr="007821B1" w:rsidRDefault="00290B00" w:rsidP="005F5E92">
            <w:pPr>
              <w:rPr>
                <w:sz w:val="18"/>
                <w:szCs w:val="18"/>
                <w:lang w:val="nl-NL"/>
              </w:rPr>
            </w:pPr>
            <w:r w:rsidRPr="007821B1">
              <w:rPr>
                <w:sz w:val="18"/>
                <w:szCs w:val="18"/>
                <w:lang w:val="nl-NL"/>
              </w:rPr>
              <w:t>Sleep problems</w:t>
            </w:r>
          </w:p>
        </w:tc>
        <w:tc>
          <w:tcPr>
            <w:tcW w:w="1169" w:type="dxa"/>
          </w:tcPr>
          <w:p w:rsidR="00290B00" w:rsidRPr="007821B1" w:rsidRDefault="00290B00" w:rsidP="005F5E92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1 (1.4%)</w:t>
            </w:r>
          </w:p>
        </w:tc>
        <w:tc>
          <w:tcPr>
            <w:tcW w:w="968" w:type="dxa"/>
          </w:tcPr>
          <w:p w:rsidR="00290B00" w:rsidRPr="007821B1" w:rsidRDefault="00290B00" w:rsidP="005F5E92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0 (0.0%)</w:t>
            </w:r>
          </w:p>
        </w:tc>
        <w:tc>
          <w:tcPr>
            <w:tcW w:w="1843" w:type="dxa"/>
          </w:tcPr>
          <w:p w:rsidR="00290B00" w:rsidRPr="007821B1" w:rsidRDefault="00290B00" w:rsidP="005F5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calculated</w:t>
            </w:r>
          </w:p>
        </w:tc>
        <w:tc>
          <w:tcPr>
            <w:tcW w:w="1690" w:type="dxa"/>
          </w:tcPr>
          <w:p w:rsidR="00290B00" w:rsidRPr="007821B1" w:rsidRDefault="00290B00" w:rsidP="005F5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calculated</w:t>
            </w:r>
          </w:p>
        </w:tc>
      </w:tr>
      <w:tr w:rsidR="00290B00" w:rsidRPr="007821B1" w:rsidTr="005F5E92">
        <w:tc>
          <w:tcPr>
            <w:tcW w:w="1951" w:type="dxa"/>
          </w:tcPr>
          <w:p w:rsidR="00290B00" w:rsidRPr="007821B1" w:rsidRDefault="00290B00" w:rsidP="005F5E92">
            <w:pPr>
              <w:rPr>
                <w:sz w:val="18"/>
                <w:szCs w:val="18"/>
                <w:lang w:val="nl-NL"/>
              </w:rPr>
            </w:pPr>
            <w:r w:rsidRPr="007821B1">
              <w:rPr>
                <w:sz w:val="18"/>
                <w:szCs w:val="18"/>
                <w:lang w:val="nl-NL"/>
              </w:rPr>
              <w:t>Attention problems</w:t>
            </w:r>
          </w:p>
        </w:tc>
        <w:tc>
          <w:tcPr>
            <w:tcW w:w="1169" w:type="dxa"/>
          </w:tcPr>
          <w:p w:rsidR="00290B00" w:rsidRPr="007821B1" w:rsidRDefault="00290B00" w:rsidP="005F5E92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7 (10.1%)</w:t>
            </w:r>
          </w:p>
        </w:tc>
        <w:tc>
          <w:tcPr>
            <w:tcW w:w="968" w:type="dxa"/>
          </w:tcPr>
          <w:p w:rsidR="00290B00" w:rsidRPr="007821B1" w:rsidRDefault="00290B00" w:rsidP="005F5E92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3 (5.0%)</w:t>
            </w:r>
          </w:p>
        </w:tc>
        <w:tc>
          <w:tcPr>
            <w:tcW w:w="1843" w:type="dxa"/>
          </w:tcPr>
          <w:p w:rsidR="00290B00" w:rsidRPr="007821B1" w:rsidRDefault="00290B00" w:rsidP="005F5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2.03 (0.55 to 7.50)</w:t>
            </w:r>
          </w:p>
        </w:tc>
        <w:tc>
          <w:tcPr>
            <w:tcW w:w="1690" w:type="dxa"/>
          </w:tcPr>
          <w:p w:rsidR="00290B00" w:rsidRPr="007821B1" w:rsidRDefault="00290B00" w:rsidP="005F5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0.34</w:t>
            </w:r>
          </w:p>
        </w:tc>
      </w:tr>
      <w:tr w:rsidR="00290B00" w:rsidRPr="007821B1" w:rsidTr="005F5E92">
        <w:tc>
          <w:tcPr>
            <w:tcW w:w="1951" w:type="dxa"/>
          </w:tcPr>
          <w:p w:rsidR="00290B00" w:rsidRPr="007821B1" w:rsidRDefault="00290B00" w:rsidP="005F5E92">
            <w:pPr>
              <w:rPr>
                <w:sz w:val="18"/>
                <w:szCs w:val="18"/>
                <w:lang w:val="nl-NL"/>
              </w:rPr>
            </w:pPr>
            <w:r w:rsidRPr="007821B1">
              <w:rPr>
                <w:sz w:val="18"/>
                <w:szCs w:val="18"/>
                <w:lang w:val="nl-NL"/>
              </w:rPr>
              <w:t>Aggressive behavior</w:t>
            </w:r>
          </w:p>
        </w:tc>
        <w:tc>
          <w:tcPr>
            <w:tcW w:w="1169" w:type="dxa"/>
          </w:tcPr>
          <w:p w:rsidR="00290B00" w:rsidRPr="007821B1" w:rsidRDefault="00290B00" w:rsidP="005F5E92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1 (1.4%)</w:t>
            </w:r>
          </w:p>
        </w:tc>
        <w:tc>
          <w:tcPr>
            <w:tcW w:w="968" w:type="dxa"/>
          </w:tcPr>
          <w:p w:rsidR="00290B00" w:rsidRPr="007821B1" w:rsidRDefault="00290B00" w:rsidP="005F5E92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2 (3.3%)</w:t>
            </w:r>
          </w:p>
        </w:tc>
        <w:tc>
          <w:tcPr>
            <w:tcW w:w="1843" w:type="dxa"/>
          </w:tcPr>
          <w:p w:rsidR="00290B00" w:rsidRPr="007821B1" w:rsidRDefault="00290B00" w:rsidP="005F5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0.44 (0.04 to 4.68)</w:t>
            </w:r>
          </w:p>
        </w:tc>
        <w:tc>
          <w:tcPr>
            <w:tcW w:w="1690" w:type="dxa"/>
          </w:tcPr>
          <w:p w:rsidR="00290B00" w:rsidRPr="007821B1" w:rsidRDefault="00290B00" w:rsidP="005F5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0.60</w:t>
            </w:r>
          </w:p>
        </w:tc>
      </w:tr>
      <w:tr w:rsidR="00290B00" w:rsidRPr="007821B1" w:rsidTr="005F5E92">
        <w:tc>
          <w:tcPr>
            <w:tcW w:w="1951" w:type="dxa"/>
          </w:tcPr>
          <w:p w:rsidR="00290B00" w:rsidRPr="007821B1" w:rsidRDefault="00290B00" w:rsidP="005F5E92">
            <w:pPr>
              <w:rPr>
                <w:sz w:val="18"/>
                <w:szCs w:val="18"/>
                <w:lang w:val="nl-NL"/>
              </w:rPr>
            </w:pPr>
            <w:r w:rsidRPr="007821B1">
              <w:rPr>
                <w:sz w:val="18"/>
                <w:szCs w:val="18"/>
                <w:lang w:val="nl-NL"/>
              </w:rPr>
              <w:t>Internalizing</w:t>
            </w:r>
          </w:p>
        </w:tc>
        <w:tc>
          <w:tcPr>
            <w:tcW w:w="1169" w:type="dxa"/>
          </w:tcPr>
          <w:p w:rsidR="00290B00" w:rsidRPr="007821B1" w:rsidRDefault="00290B00" w:rsidP="005F5E92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7 (10.1%)</w:t>
            </w:r>
          </w:p>
        </w:tc>
        <w:tc>
          <w:tcPr>
            <w:tcW w:w="968" w:type="dxa"/>
          </w:tcPr>
          <w:p w:rsidR="00290B00" w:rsidRPr="007821B1" w:rsidRDefault="00290B00" w:rsidP="005F5E92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7 (11.7%)</w:t>
            </w:r>
          </w:p>
        </w:tc>
        <w:tc>
          <w:tcPr>
            <w:tcW w:w="1843" w:type="dxa"/>
          </w:tcPr>
          <w:p w:rsidR="00290B00" w:rsidRPr="007821B1" w:rsidRDefault="00290B00" w:rsidP="005F5E92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0.8</w:t>
            </w:r>
            <w:r>
              <w:rPr>
                <w:sz w:val="18"/>
                <w:szCs w:val="18"/>
              </w:rPr>
              <w:t>7 (0.32 to 2.34)</w:t>
            </w:r>
          </w:p>
        </w:tc>
        <w:tc>
          <w:tcPr>
            <w:tcW w:w="1690" w:type="dxa"/>
          </w:tcPr>
          <w:p w:rsidR="00290B00" w:rsidRPr="007821B1" w:rsidRDefault="00290B00" w:rsidP="005F5E92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0.78</w:t>
            </w:r>
          </w:p>
        </w:tc>
      </w:tr>
      <w:tr w:rsidR="00290B00" w:rsidRPr="007821B1" w:rsidTr="005F5E92">
        <w:tc>
          <w:tcPr>
            <w:tcW w:w="1951" w:type="dxa"/>
          </w:tcPr>
          <w:p w:rsidR="00290B00" w:rsidRPr="007821B1" w:rsidRDefault="00290B00" w:rsidP="005F5E92">
            <w:pPr>
              <w:rPr>
                <w:sz w:val="18"/>
                <w:szCs w:val="18"/>
                <w:lang w:val="nl-NL"/>
              </w:rPr>
            </w:pPr>
            <w:r w:rsidRPr="007821B1">
              <w:rPr>
                <w:sz w:val="18"/>
                <w:szCs w:val="18"/>
                <w:lang w:val="nl-NL"/>
              </w:rPr>
              <w:t>Externalizing</w:t>
            </w:r>
          </w:p>
        </w:tc>
        <w:tc>
          <w:tcPr>
            <w:tcW w:w="1169" w:type="dxa"/>
          </w:tcPr>
          <w:p w:rsidR="00290B00" w:rsidRPr="007821B1" w:rsidRDefault="00290B00" w:rsidP="005F5E92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7 (10.1%)</w:t>
            </w:r>
          </w:p>
        </w:tc>
        <w:tc>
          <w:tcPr>
            <w:tcW w:w="968" w:type="dxa"/>
          </w:tcPr>
          <w:p w:rsidR="00290B00" w:rsidRPr="007821B1" w:rsidRDefault="00290B00" w:rsidP="005F5E92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5 (8.3%)</w:t>
            </w:r>
          </w:p>
        </w:tc>
        <w:tc>
          <w:tcPr>
            <w:tcW w:w="1843" w:type="dxa"/>
          </w:tcPr>
          <w:p w:rsidR="00290B00" w:rsidRPr="007821B1" w:rsidRDefault="00290B00" w:rsidP="005F5E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 (0.41 to 3.64)</w:t>
            </w:r>
          </w:p>
        </w:tc>
        <w:tc>
          <w:tcPr>
            <w:tcW w:w="1690" w:type="dxa"/>
          </w:tcPr>
          <w:p w:rsidR="00290B00" w:rsidRPr="007821B1" w:rsidRDefault="00290B00" w:rsidP="005F5E92">
            <w:pPr>
              <w:rPr>
                <w:sz w:val="18"/>
                <w:szCs w:val="18"/>
              </w:rPr>
            </w:pPr>
            <w:r w:rsidRPr="007821B1">
              <w:rPr>
                <w:sz w:val="18"/>
                <w:szCs w:val="18"/>
              </w:rPr>
              <w:t>0.72</w:t>
            </w:r>
          </w:p>
        </w:tc>
      </w:tr>
    </w:tbl>
    <w:p w:rsidR="00290B00" w:rsidRDefault="00290B00">
      <w:pPr>
        <w:rPr>
          <w:lang w:val="en-US"/>
        </w:rPr>
      </w:pPr>
    </w:p>
    <w:p w:rsidR="00290B00" w:rsidRDefault="00290B00">
      <w:pPr>
        <w:rPr>
          <w:lang w:val="en-US"/>
        </w:rPr>
      </w:pPr>
    </w:p>
    <w:p w:rsidR="00290B00" w:rsidRDefault="00290B00">
      <w:pPr>
        <w:rPr>
          <w:lang w:val="en-US"/>
        </w:rPr>
      </w:pPr>
    </w:p>
    <w:p w:rsidR="00290B00" w:rsidRDefault="00290B00">
      <w:pPr>
        <w:rPr>
          <w:lang w:val="en-US"/>
        </w:rPr>
      </w:pPr>
    </w:p>
    <w:p w:rsidR="00290B00" w:rsidRDefault="00290B00">
      <w:pPr>
        <w:rPr>
          <w:lang w:val="en-US"/>
        </w:rPr>
      </w:pPr>
    </w:p>
    <w:p w:rsidR="00290B00" w:rsidRDefault="00290B00">
      <w:pPr>
        <w:rPr>
          <w:lang w:val="en-US"/>
        </w:rPr>
      </w:pPr>
    </w:p>
    <w:p w:rsidR="00290B00" w:rsidRDefault="00290B00">
      <w:pPr>
        <w:rPr>
          <w:lang w:val="en-US"/>
        </w:rPr>
      </w:pPr>
    </w:p>
    <w:p w:rsidR="00290B00" w:rsidRPr="00290B00" w:rsidRDefault="00290B00">
      <w:pPr>
        <w:rPr>
          <w:lang w:val="en-US"/>
        </w:rPr>
      </w:pPr>
      <w:r w:rsidRPr="00290B00">
        <w:rPr>
          <w:lang w:val="en-US"/>
        </w:rPr>
        <w:t>ASQ: Ages and Stages Questionnaires, CBCL: Child Behavior Checklists, RR: relative risk</w:t>
      </w:r>
    </w:p>
    <w:sectPr w:rsidR="00290B00" w:rsidRPr="00290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B00"/>
    <w:rsid w:val="001D5AD7"/>
    <w:rsid w:val="00290B00"/>
    <w:rsid w:val="002D465C"/>
    <w:rsid w:val="00362108"/>
    <w:rsid w:val="00425E40"/>
    <w:rsid w:val="00F0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B5F23-3C9F-4B9A-88F3-20438191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B00"/>
    <w:pPr>
      <w:spacing w:after="0" w:line="240" w:lineRule="auto"/>
    </w:pPr>
    <w:rPr>
      <w:rFonts w:ascii="Segoe UI" w:hAnsi="Segoe U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 Klumper</dc:creator>
  <cp:keywords/>
  <dc:description/>
  <cp:lastModifiedBy>Abigail Pugh</cp:lastModifiedBy>
  <cp:revision>2</cp:revision>
  <dcterms:created xsi:type="dcterms:W3CDTF">2018-07-25T19:21:00Z</dcterms:created>
  <dcterms:modified xsi:type="dcterms:W3CDTF">2018-07-25T19:21:00Z</dcterms:modified>
</cp:coreProperties>
</file>