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1" w:rsidRPr="00AB1091" w:rsidRDefault="000513AB" w:rsidP="00AB1091">
      <w:pPr>
        <w:rPr>
          <w:rFonts w:ascii="Times New Roman" w:hAnsi="Times New Roman" w:cs="Times New Roman"/>
          <w:sz w:val="24"/>
          <w:szCs w:val="24"/>
        </w:rPr>
      </w:pPr>
      <w:r w:rsidRPr="00AB109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46C3B" w:rsidRPr="00AB1091">
        <w:rPr>
          <w:rFonts w:ascii="Times New Roman" w:hAnsi="Times New Roman" w:cs="Times New Roman"/>
          <w:b/>
          <w:sz w:val="24"/>
          <w:szCs w:val="24"/>
        </w:rPr>
        <w:t>S2</w:t>
      </w:r>
      <w:r w:rsidRPr="00AB1091">
        <w:rPr>
          <w:rFonts w:ascii="Times New Roman" w:hAnsi="Times New Roman" w:cs="Times New Roman"/>
          <w:b/>
          <w:sz w:val="24"/>
          <w:szCs w:val="24"/>
        </w:rPr>
        <w:t>.</w:t>
      </w:r>
      <w:r w:rsidRPr="00AB1091">
        <w:rPr>
          <w:rFonts w:ascii="Times New Roman" w:hAnsi="Times New Roman" w:cs="Times New Roman"/>
          <w:sz w:val="24"/>
          <w:szCs w:val="24"/>
        </w:rPr>
        <w:t xml:space="preserve"> </w:t>
      </w:r>
      <w:r w:rsidR="00AB1091" w:rsidRPr="00AB1091">
        <w:rPr>
          <w:rFonts w:ascii="Times New Roman" w:hAnsi="Times New Roman" w:cs="Times New Roman"/>
          <w:sz w:val="24"/>
          <w:szCs w:val="24"/>
        </w:rPr>
        <w:t xml:space="preserve">Environmental variables used in this study to investigate the most important drivers of the </w:t>
      </w:r>
      <w:proofErr w:type="spellStart"/>
      <w:r w:rsidR="00AB1091" w:rsidRPr="00AB1091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AB1091" w:rsidRPr="00AB1091">
        <w:rPr>
          <w:rFonts w:ascii="Times New Roman" w:hAnsi="Times New Roman" w:cs="Times New Roman"/>
          <w:sz w:val="24"/>
          <w:szCs w:val="24"/>
        </w:rPr>
        <w:t xml:space="preserve">-temporal patterns of water salinity and the most important drivers of </w:t>
      </w:r>
      <w:proofErr w:type="spellStart"/>
      <w:r w:rsidR="00AB1091" w:rsidRPr="00AB1091">
        <w:rPr>
          <w:rFonts w:ascii="Times New Roman" w:hAnsi="Times New Roman" w:cs="Times New Roman"/>
          <w:sz w:val="24"/>
          <w:szCs w:val="24"/>
        </w:rPr>
        <w:t>salinisation</w:t>
      </w:r>
      <w:proofErr w:type="spellEnd"/>
      <w:r w:rsidR="00AB1091" w:rsidRPr="00AB1091">
        <w:rPr>
          <w:rFonts w:ascii="Times New Roman" w:hAnsi="Times New Roman" w:cs="Times New Roman"/>
          <w:sz w:val="24"/>
          <w:szCs w:val="24"/>
        </w:rPr>
        <w:t>. The correlation among variables (Spearman’s rank correlation coefficient &gt; |0.7|) and the final set of variables used to perform the Random Forest and Generalized Linear Model analyses and the Generalized Linear Mixed-effect Model analyses is also shown.</w:t>
      </w:r>
    </w:p>
    <w:p w:rsidR="000513AB" w:rsidRPr="000513AB" w:rsidRDefault="000513A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3AB" w:rsidRDefault="000513A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6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620"/>
        <w:gridCol w:w="4665"/>
        <w:gridCol w:w="1565"/>
        <w:gridCol w:w="2584"/>
        <w:gridCol w:w="2584"/>
      </w:tblGrid>
      <w:tr w:rsidR="00CD0F99" w:rsidRPr="00346C3D" w:rsidTr="00220658">
        <w:trPr>
          <w:trHeight w:val="20"/>
        </w:trPr>
        <w:tc>
          <w:tcPr>
            <w:tcW w:w="1647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F99" w:rsidRPr="00346C3D" w:rsidRDefault="003751BF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and source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F99" w:rsidRPr="00346C3D" w:rsidRDefault="003751BF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466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F99" w:rsidRPr="00346C3D" w:rsidRDefault="003751BF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Definitio</w:t>
            </w: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6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F99" w:rsidRPr="00346C3D" w:rsidRDefault="003751BF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:rsidR="00CD0F99" w:rsidRPr="00346C3D" w:rsidRDefault="003751BF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Correlated with</w:t>
            </w:r>
            <w:r w:rsidR="00EC1272"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D0F99" w:rsidRPr="00346C3D" w:rsidRDefault="00EC1272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(S</w:t>
            </w:r>
            <w:r w:rsidR="003751BF"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patial </w:t>
            </w: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analysis</w:t>
            </w:r>
            <w:r w:rsidR="003751BF"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:rsidR="00CD0F99" w:rsidRPr="00346C3D" w:rsidRDefault="003751BF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Correlated with</w:t>
            </w:r>
            <w:r w:rsidR="00EC1272"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D0F99" w:rsidRPr="00346C3D" w:rsidRDefault="00EC1272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(T</w:t>
            </w:r>
            <w:r w:rsidR="003751BF"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emporal </w:t>
            </w: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analysis</w:t>
            </w:r>
            <w:r w:rsidR="003751BF"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Topographic</w:t>
            </w:r>
          </w:p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 (IGN;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m)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catchment area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ACW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ACW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reach elevation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ToOUT</w:t>
            </w:r>
            <w:proofErr w:type="spellEnd"/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ToOUT</w:t>
            </w:r>
            <w:proofErr w:type="spellEnd"/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ACW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 channel width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VWI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C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Valley Width Index 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ToOUT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from river reach to river mouth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SINUOSITY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reach sinuosity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Climatic</w:t>
            </w:r>
          </w:p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SIMPA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MN_TEM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annual temperature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LC_TEM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LC_TEM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annual temperature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MN_TEM, MN_EP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MN_PRE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</w:t>
            </w:r>
            <w:r w:rsidR="00F7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annual 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precipitation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LC_PRE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LC_PRE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annual precipitation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MN_PRE, LC_EI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MN_EP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annual potential evapotranspiration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LC_TEM, LC_EP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LC_EP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annual potential evapotranspiration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MN_EP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MN_EI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annual catchment evapotranspiration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LC_EI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LC_EI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annual evapotranspiration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LC_PRE, MN_EI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 uses</w:t>
            </w:r>
          </w:p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SIOSE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MN_UHD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urban areas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LC_UHD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urban areas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MN_AGR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agricultural land in the 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Parts per unit 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LC_AGR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MN_BLF, MN_SSH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LC_AGR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agricultural land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MN_AGR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MN_PAS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pasture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LC_PAS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pasture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MN_BLF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broadleaf forest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MN_AGR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LC_BLF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broadleaf forest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MN_CNF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coniferous forest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LC_CNF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coniferous forest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MN_PLT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plantations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LC_PLT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plantations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MN_SSH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moors, heathland, scrub and shrubs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MN_AGR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LC_SSH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moors, heathland, scrub and shrubs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Geologic</w:t>
            </w:r>
          </w:p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IGME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MN_calc</w:t>
            </w:r>
            <w:proofErr w:type="spellEnd"/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calcareous rocks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MN_PER, MN_CON, LC_CON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MN_PER, MN_CON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LC_calc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calcareous rocks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MN_cong</w:t>
            </w:r>
            <w:proofErr w:type="spellEnd"/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conglomerate rocks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MN_HAR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MN_HAR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LC_cong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conglomerate rocks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MN_sdim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occupied by sedimentary rocks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LC_sdim</w:t>
            </w:r>
            <w:proofErr w:type="spellEnd"/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LC_sdim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sedimentary rocks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MN_sdim</w:t>
            </w:r>
            <w:proofErr w:type="spellEnd"/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LC_HAR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MN_slic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siliceous rocks in the 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Parts per unit 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LC_slic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occupied by siliceous rocks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per unit (º/1)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MN_HAR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rock hardness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MN_cong</w:t>
            </w:r>
            <w:proofErr w:type="spellEnd"/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MN_cong</w:t>
            </w:r>
            <w:proofErr w:type="spellEnd"/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LC_HAR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rock hardness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LC_sdim</w:t>
            </w:r>
            <w:proofErr w:type="spellEnd"/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MN_CON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D3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rock conductivity</w:t>
            </w:r>
            <w:r w:rsidRPr="00346C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MN_calc</w:t>
            </w:r>
            <w:proofErr w:type="spellEnd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, MN_PER, LC_CON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MN_calc</w:t>
            </w:r>
            <w:proofErr w:type="spellEnd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, MN_PER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LC_CON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rock conductivity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MN_calc</w:t>
            </w:r>
            <w:proofErr w:type="spellEnd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, MN_CON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MN_PER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rock permeability in the draining catchment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MN_calc</w:t>
            </w:r>
            <w:proofErr w:type="spellEnd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, MN_CON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MN_calc</w:t>
            </w:r>
            <w:proofErr w:type="spellEnd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, MN_CON</w:t>
            </w: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LC_PER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rock permeability within the </w:t>
            </w:r>
            <w:r w:rsidR="00A513A7">
              <w:rPr>
                <w:rFonts w:ascii="Times New Roman" w:eastAsia="Times New Roman" w:hAnsi="Times New Roman" w:cs="Times New Roman"/>
                <w:sz w:val="24"/>
                <w:szCs w:val="24"/>
              </w:rPr>
              <w:t>adjacent hillslopes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Anthropic pressures</w:t>
            </w:r>
          </w:p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Hydrographic confederations and water agencies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A_DAR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the nearest weir upstream. Limitation of 5000 m.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P_DAR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to the nearest dam upstream. Limitation of 5000 m.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0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V_DAR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Distance to the nearest </w:t>
            </w:r>
            <w:r w:rsidR="00DB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effluent </w:t>
            </w: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 upstream. Limitation of 5000 m.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C3D">
              <w:rPr>
                <w:rFonts w:ascii="Times New Roman" w:hAnsi="Times New Roman" w:cs="Times New Roman"/>
                <w:b/>
                <w:sz w:val="24"/>
                <w:szCs w:val="24"/>
              </w:rPr>
              <w:t>Temporal</w:t>
            </w:r>
          </w:p>
          <w:p w:rsidR="00F01725" w:rsidRPr="00346C3D" w:rsidRDefault="00F01725" w:rsidP="00346C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SAICA network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Daily average water level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WL_Max5, WL_Max10, WL_Max20, WL_Max40, WL_Min5, WL_Min10, WL_Min20, WL_Min40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WL_Max5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level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WL, WL_Max10, WL_Max20, WL_Max40, WL_Min5, WL_Min10, WL_Min20, WL_Min40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WL_Max10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level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WL, WL_Max5, WL_Max20, WL_Max40, WL_Min5, WL_Min10, WL_Min20, WL_Min40, WL_SD10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WL_Max20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level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WL, WL_Max5, WL_Max10, WL_Max40,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WL_Min5, WL_Min10, WL_Min20, WL_Min40, WL_SD20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WL_Max40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level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WL, WL_Max5, WL_Max10, WL_Max20, WL_Min5, WL_Min10, WL_Min20, WL_Min40, WL_SD40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WL_Min5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level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WL, WL_Max5, WL_Max10, WL_Max20, WL_Max40, WL_Min10, WL_Min20, WL_Min40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WL_Min10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level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WL, WL_Max5, WL_Max10, WL_Max20, WL_Max40, WL_Min5, WL_Min20, WL_Min40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WL_Min20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level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WL, WL_Max5, WL_Max10, WL_Max20, WL_Max40, WL_Min5, WL_Min10, WL_Min40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WL_Min40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level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WL, WL_Max5, WL_Max10, WL_Max20, WL_Max40, WL_Min5, WL_Min10, WL_Min20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WL_SD5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level standard deviation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WL_CV5, WL_SD10, WL_SD20, WL_SD40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WL_SD10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level standard deviation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WL_CV10, WL_SD5, WL_SD20, WL_SD40, WL_Max10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WL_SD20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level standard deviation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WL_CV20, WL_SD5, WL_SD10, WL_SD40, WL_Max20</w:t>
            </w:r>
          </w:p>
        </w:tc>
      </w:tr>
      <w:tr w:rsidR="00F01725" w:rsidRPr="00346C3D" w:rsidTr="00220658">
        <w:trPr>
          <w:trHeight w:val="5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WL_SD40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level standard deviation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WL_SD5, WL_SD10, WL_SD20, WL_Max40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level coefficient of variation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WL_CV10, WL_CV20, WL_CV40, WL_SD5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WL_CV10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level coefficient of variation for the 10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WL_CV5, WL_CV20,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WL_CV40, WL_SD10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level coefficient of variation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WL_CV5, WL_CV10, WL_CV40, WL_SD20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level coefficient of variation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WL_CV5, WL_CV10, WL_CV20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Daily average water temperature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T_Max5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temperature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T_Max10, T_Max20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T_Max10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temperature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T_SD10, T_Max5, T_Max20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T_Max20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temperature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T_SD20, T_Max5, T_Max10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T_Max40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water temperature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T_Min5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temperature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T_Min10, T_Min20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T_Min10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temperature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T_CV40, T_Min5, T_Min20, T_Min40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T_Min20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temperature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T_CV40, T_Min5, T_Min10, T_Min40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T_Min40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water temperature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T_CV40, T_Min10, T_Min20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standard deviation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T_CV5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T_SD10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standard deviation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T_CV10, T_CV20, T_SD20, T_Max10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standard deviation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T_CV20, T_SD10, T_SD40, T_Max20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standard deviation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T_CV40, T_SD20, T_Max40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coefficient of variation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T_SD5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coefficient of variation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T_CV20, T_SD10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coefficient of variation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T_CV10, T_CV40, T_SD10, T_SD20,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Water temperature coefficient of variation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ºC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T_CV20, T_SD40, T_Min10, T_Min20, T_Min40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Daily average pH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pH_Max5, pH_Max10, pH_Max20, pH_Min5, pH_Min10, pH_Min20, pH_Min40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pH_Max5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pH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pH, pH_Max10, pH_Max20, pH_Max40, pH_Min5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pH_Max10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pH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pH, pH_Max5, pH_Max20, pH_Max40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pH_Max20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pH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pH, pH_Max5, pH_Max10, pH_Max40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pH_Max40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pH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pH_Max5, pH_Max10, pH_Max20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pH_Min5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pH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pH, pH_Max5, pH_Min10, pH_Min20, pH_Min40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pH_Min10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pH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pH, pH_Min5, pH_Min20, pH_Min40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pH_Min20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pH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pH, pH_Min5, pH_Min10, pH_Min40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pH_Min40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pH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pH, pH_Min5, pH_Min10, pH_Min20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pH_SD5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standard deviation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pH_CV5, pH_CV10, pH_CV20, pH_SD10, pH_20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pH_SD10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standard deviation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pH_CV5,</w:t>
            </w:r>
            <w:r w:rsidRPr="00346C3D">
              <w:rPr>
                <w:rFonts w:ascii="Times New Roman" w:hAnsi="Times New Roman" w:cs="Times New Roman"/>
              </w:rPr>
              <w:t xml:space="preserve">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pH_CV10, pH_CV20, pH_CV40, pH_SD5, pH_SD20, pH_SD40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pH_SD20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standard deviation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pH_CV5, pH_CV10, pH_CV20, pH_CV40, pH_SD5, pH_SD10, pH_SD40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pH_SD40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standard deviation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pH_CV10, pH_CV20, pH_CV40, pH_SD10, pH_SD20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coefficient of variation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pH_CV10, pH_CV20, pH_SD5, pH_SD10, pH_SD20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coefficient of variation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pH_CV5, pH_CV20, pH_CV40, pH_SD5, pH_SD10, pH_SD20, pH_SD40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coefficient of variation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pH_CV5, pH_CV10, pH_CV40, pH_SD5, pH_SD10, pH_SD20, pH_SD40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 coefficient of variation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pH_CV10, pH_CV20, pH_SD10, pH_SD20, pH_SD40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Daily average dissolved oxygen concentration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DO_Max5, DO_Min5, DO_Min10, DO_Min20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dissolved oxygen concentration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DO, DO_Max10, DO_Max20, DO_Max40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dissolved oxygen concentration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DO_Max5, DO_Max20, DO_Max40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dissolved oxygen concentration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DO_Max5, DO_Max10, DO_Max40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dissolved oxygen concentration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DO_Max5, DO_Max10, DO_Max20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DO_Min5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dissolved oxygen concentration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DO, DO_Min10, DO_Min20, DO_Min40, DO_CV5, DO_CV10, DO_CV20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DO_Min10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dissolved oxygen concentration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DO, DO_Min5, DO_Min20, DO_Min40, DO_CV5, DO_CV10, DO_CV20, DO_CV40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DO_Min20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dissolved oxygen concentration for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DO, DO_Min5,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DO_Min10, DO_Min40, DO_CV5, DO_CV10, DO_CV20, DO_CV40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DO_Min40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dissolved oxygen concentration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DO_Min5, DO_Min10, DO_Min20, DO_CV5, DO_CV10, DO_CV20, DO_CV40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DO_SD5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standard deviation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DO_CV5, DO_SD10, DO_SD20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DO_SD10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standard deviation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DO_CV5, DO_CV10, DO_CV20, DO_SD5, DO_SD20, DO_SD40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DO_SD20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standard deviation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DO_CV5, DO_CV10, DO_CV20, DO_SD5, DO_SD10, DO_SD40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DO_SD40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standard deviation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DO_CV40, DO_SD10, DO_SD20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DO_CV5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coefficient of variation for the 5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DO_CV10, DO_CV20, DO_CV40, DO_SD5, DO_SD10, DO_SD20, DO_Min5, DO_Min10, DO_Min20, DO_Min40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DO_CV10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coefficient of variation for the 10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DO_CV5, DO_CV20, DO_CV40, DO_SD10,</w:t>
            </w:r>
            <w:r w:rsidRPr="00346C3D">
              <w:rPr>
                <w:rFonts w:ascii="Times New Roman" w:hAnsi="Times New Roman" w:cs="Times New Roman"/>
              </w:rPr>
              <w:t xml:space="preserve">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DO_SD20, DO_Min5, DO_Min10, DO_Min20, DO_Min40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DO_CV20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coefficient of variation for the 20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DO_CV5, DO_CV10, DO_CV40, DO_SD10, DO_SD20, DO_Min5, DO_Min10, DO_Min20, DO_Min40</w:t>
            </w:r>
          </w:p>
        </w:tc>
      </w:tr>
      <w:tr w:rsidR="00F01725" w:rsidRPr="00346C3D" w:rsidTr="00220658">
        <w:trPr>
          <w:trHeight w:val="240"/>
        </w:trPr>
        <w:tc>
          <w:tcPr>
            <w:tcW w:w="164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DO_CV40</w:t>
            </w:r>
          </w:p>
        </w:tc>
        <w:tc>
          <w:tcPr>
            <w:tcW w:w="46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oxygen concentration coefficient of variation for the 40 previous days</w:t>
            </w:r>
          </w:p>
        </w:tc>
        <w:tc>
          <w:tcPr>
            <w:tcW w:w="15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Align w:val="center"/>
          </w:tcPr>
          <w:p w:rsidR="00F01725" w:rsidRPr="00346C3D" w:rsidRDefault="00F01725" w:rsidP="0034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DO_CV5, DO_CV10, DO_CV20, DO_SD40, DO_Min10, DO_Min20, DO_Min40</w:t>
            </w:r>
          </w:p>
        </w:tc>
      </w:tr>
    </w:tbl>
    <w:p w:rsidR="00CD0F99" w:rsidRDefault="00E72C73">
      <w:bookmarkStart w:id="0" w:name="_gjdgxs" w:colFirst="0" w:colLast="0"/>
      <w:bookmarkEnd w:id="0"/>
      <w:r>
        <w:lastRenderedPageBreak/>
        <w:t>** 1 = Variables se</w:t>
      </w:r>
      <w:bookmarkStart w:id="1" w:name="_GoBack"/>
      <w:bookmarkEnd w:id="1"/>
      <w:r>
        <w:t xml:space="preserve">lected for spatial </w:t>
      </w:r>
      <w:r w:rsidR="00F01725">
        <w:t>R</w:t>
      </w:r>
      <w:r>
        <w:t xml:space="preserve">andom </w:t>
      </w:r>
      <w:r w:rsidR="00F01725">
        <w:t>F</w:t>
      </w:r>
      <w:r>
        <w:t xml:space="preserve">orest model and </w:t>
      </w:r>
      <w:proofErr w:type="spellStart"/>
      <w:r w:rsidR="006059D9">
        <w:t>G</w:t>
      </w:r>
      <w:r>
        <w:t>enerali</w:t>
      </w:r>
      <w:r w:rsidR="000513AB">
        <w:t>s</w:t>
      </w:r>
      <w:r>
        <w:t>ed</w:t>
      </w:r>
      <w:proofErr w:type="spellEnd"/>
      <w:r>
        <w:t xml:space="preserve"> </w:t>
      </w:r>
      <w:r w:rsidR="006059D9">
        <w:t>L</w:t>
      </w:r>
      <w:r>
        <w:t xml:space="preserve">inear </w:t>
      </w:r>
      <w:r w:rsidR="006059D9">
        <w:t>M</w:t>
      </w:r>
      <w:r>
        <w:t>odel</w:t>
      </w:r>
      <w:r w:rsidR="006059D9">
        <w:t xml:space="preserve"> performed to identify</w:t>
      </w:r>
      <w:r w:rsidR="006059D9" w:rsidRPr="006059D9">
        <w:rPr>
          <w:i/>
          <w:sz w:val="24"/>
          <w:szCs w:val="24"/>
        </w:rPr>
        <w:t xml:space="preserve"> </w:t>
      </w:r>
      <w:r w:rsidR="006059D9" w:rsidRPr="006059D9">
        <w:t xml:space="preserve">environmental factors that enhance </w:t>
      </w:r>
      <w:proofErr w:type="spellStart"/>
      <w:r w:rsidR="006059D9" w:rsidRPr="006059D9">
        <w:t>salinisation</w:t>
      </w:r>
      <w:proofErr w:type="spellEnd"/>
      <w:r w:rsidR="006059D9">
        <w:t xml:space="preserve"> </w:t>
      </w:r>
      <w:r>
        <w:t xml:space="preserve">; 2 = Variables selected for temporal </w:t>
      </w:r>
      <w:proofErr w:type="spellStart"/>
      <w:r w:rsidR="006059D9">
        <w:t>Generalised</w:t>
      </w:r>
      <w:proofErr w:type="spellEnd"/>
      <w:r w:rsidR="006059D9">
        <w:t xml:space="preserve"> Linear Mixed</w:t>
      </w:r>
      <w:r w:rsidR="003F6F5A" w:rsidRPr="00AB1091">
        <w:rPr>
          <w:rFonts w:ascii="Times New Roman" w:hAnsi="Times New Roman" w:cs="Times New Roman"/>
          <w:sz w:val="24"/>
          <w:szCs w:val="24"/>
        </w:rPr>
        <w:t>-effect</w:t>
      </w:r>
      <w:r w:rsidR="006059D9">
        <w:t xml:space="preserve"> Model</w:t>
      </w:r>
      <w:r>
        <w:t>; - = Variables not considered in spatial or temporal analyses.</w:t>
      </w:r>
    </w:p>
    <w:sectPr w:rsidR="00CD0F99">
      <w:pgSz w:w="16838" w:h="11906"/>
      <w:pgMar w:top="450" w:right="1417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0F99"/>
    <w:rsid w:val="000513AB"/>
    <w:rsid w:val="00220658"/>
    <w:rsid w:val="00324C73"/>
    <w:rsid w:val="00346C3D"/>
    <w:rsid w:val="003751BF"/>
    <w:rsid w:val="003F6F5A"/>
    <w:rsid w:val="00565488"/>
    <w:rsid w:val="006059D9"/>
    <w:rsid w:val="007B7A53"/>
    <w:rsid w:val="00841C0C"/>
    <w:rsid w:val="00887F91"/>
    <w:rsid w:val="00A43A95"/>
    <w:rsid w:val="00A513A7"/>
    <w:rsid w:val="00AB1091"/>
    <w:rsid w:val="00B2155F"/>
    <w:rsid w:val="00B46C3B"/>
    <w:rsid w:val="00B84F88"/>
    <w:rsid w:val="00C45F09"/>
    <w:rsid w:val="00CD0F99"/>
    <w:rsid w:val="00D316DB"/>
    <w:rsid w:val="00DB0C3D"/>
    <w:rsid w:val="00E72C73"/>
    <w:rsid w:val="00EC1272"/>
    <w:rsid w:val="00F01725"/>
    <w:rsid w:val="00F76E85"/>
    <w:rsid w:val="00F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31A84-FC9A-40E2-A3B7-7D893A04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1937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Estevez Caño, Edurne</cp:lastModifiedBy>
  <cp:revision>17</cp:revision>
  <dcterms:created xsi:type="dcterms:W3CDTF">2018-06-22T22:07:00Z</dcterms:created>
  <dcterms:modified xsi:type="dcterms:W3CDTF">2018-10-22T13:35:00Z</dcterms:modified>
</cp:coreProperties>
</file>