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6F7" w:rsidRPr="00DA6C22" w:rsidRDefault="00D916F7" w:rsidP="00D916F7">
      <w:pPr>
        <w:pStyle w:val="SupplementalMaterialsTitle"/>
      </w:pPr>
      <w:r w:rsidRPr="00DA6C22">
        <w:t>NOVEL 4-CHLORO- OR-4-BROMORESORCINOL-BASED BICYCLIC PHOSPHONATES</w:t>
      </w:r>
    </w:p>
    <w:p w:rsidR="00D916F7" w:rsidRPr="00D916F7" w:rsidRDefault="00D916F7" w:rsidP="00D916F7">
      <w:pPr>
        <w:pStyle w:val="SupplementalMaterialsAuthors"/>
      </w:pPr>
      <w:r w:rsidRPr="00DA6C22">
        <w:t>Yulia M. Sadykova</w:t>
      </w:r>
      <w:r w:rsidRPr="00DA6C22">
        <w:rPr>
          <w:vertAlign w:val="superscript"/>
        </w:rPr>
        <w:t>a</w:t>
      </w:r>
      <w:r w:rsidRPr="00DA6C22">
        <w:t>, Larisa M. Sadikova</w:t>
      </w:r>
      <w:r w:rsidRPr="00DA6C22">
        <w:rPr>
          <w:vertAlign w:val="superscript"/>
        </w:rPr>
        <w:t>b</w:t>
      </w:r>
      <w:r w:rsidRPr="00DA6C22">
        <w:t>, Alena V. Zalaltdinova</w:t>
      </w:r>
      <w:r w:rsidRPr="00DA6C22">
        <w:rPr>
          <w:vertAlign w:val="superscript"/>
        </w:rPr>
        <w:t>b</w:t>
      </w:r>
      <w:r w:rsidRPr="00DA6C22">
        <w:t>, Yulia K. Voronina</w:t>
      </w:r>
      <w:r w:rsidRPr="00DA6C22">
        <w:rPr>
          <w:vertAlign w:val="superscript"/>
        </w:rPr>
        <w:t>a</w:t>
      </w:r>
      <w:r w:rsidRPr="00DA6C22">
        <w:t>,</w:t>
      </w:r>
      <w:r w:rsidRPr="00DA6C22">
        <w:rPr>
          <w:iCs/>
          <w:lang w:val="pt-BR"/>
        </w:rPr>
        <w:t xml:space="preserve"> Alexander R. Burilov</w:t>
      </w:r>
      <w:r w:rsidRPr="00DA6C22">
        <w:rPr>
          <w:iCs/>
          <w:vertAlign w:val="superscript"/>
          <w:lang w:val="pt-BR"/>
        </w:rPr>
        <w:t>a</w:t>
      </w:r>
      <w:r w:rsidRPr="00DA6C22">
        <w:rPr>
          <w:iCs/>
        </w:rPr>
        <w:t>,</w:t>
      </w:r>
      <w:r w:rsidRPr="00DA6C22">
        <w:t xml:space="preserve"> </w:t>
      </w:r>
      <w:r w:rsidRPr="00DA6C22">
        <w:rPr>
          <w:iCs/>
          <w:lang w:val="pt-BR"/>
        </w:rPr>
        <w:t>Michael A. Pudovik</w:t>
      </w:r>
      <w:r w:rsidRPr="00DA6C22">
        <w:rPr>
          <w:iCs/>
          <w:vertAlign w:val="superscript"/>
          <w:lang w:val="pt-BR"/>
        </w:rPr>
        <w:t>a</w:t>
      </w:r>
      <w:r w:rsidRPr="00DA6C22">
        <w:rPr>
          <w:iCs/>
        </w:rPr>
        <w:t xml:space="preserve">, Jean-Luc </w:t>
      </w:r>
      <w:hyperlink r:id="rId7" w:tooltip="Показать сведения об авторе" w:history="1">
        <w:r w:rsidRPr="00DA6C22">
          <w:rPr>
            <w:rStyle w:val="scopustermhighlight"/>
          </w:rPr>
          <w:t>Pirat</w:t>
        </w:r>
        <w:r w:rsidRPr="00DA6C22">
          <w:rPr>
            <w:rStyle w:val="scopustermhighlight"/>
            <w:vertAlign w:val="superscript"/>
          </w:rPr>
          <w:t>с</w:t>
        </w:r>
        <w:r w:rsidRPr="00DA6C22">
          <w:rPr>
            <w:rStyle w:val="scopustermhighlight"/>
          </w:rPr>
          <w:t xml:space="preserve"> </w:t>
        </w:r>
      </w:hyperlink>
    </w:p>
    <w:p w:rsidR="00D916F7" w:rsidRPr="00DA6C22" w:rsidRDefault="00D916F7" w:rsidP="00D916F7">
      <w:pPr>
        <w:pStyle w:val="SupplementalMaterialsAffiliation"/>
        <w:rPr>
          <w:sz w:val="28"/>
          <w:szCs w:val="28"/>
        </w:rPr>
      </w:pPr>
      <w:r w:rsidRPr="00DA6C22">
        <w:rPr>
          <w:iCs/>
          <w:vertAlign w:val="superscript"/>
        </w:rPr>
        <w:t>a</w:t>
      </w:r>
      <w:r w:rsidRPr="00DA6C22">
        <w:t>Arbuzov Institute of Organic and Physical Chemistry of FRC Kazan Scientific Center of RAS</w:t>
      </w:r>
    </w:p>
    <w:p w:rsidR="00D916F7" w:rsidRPr="00DA6C22" w:rsidRDefault="00D916F7" w:rsidP="00D916F7">
      <w:pPr>
        <w:pStyle w:val="SupplementalMaterialsAffiliation"/>
        <w:rPr>
          <w:iCs/>
        </w:rPr>
      </w:pPr>
      <w:r w:rsidRPr="00DA6C22">
        <w:rPr>
          <w:iCs/>
        </w:rPr>
        <w:t>A.E. Arbuzov str. 8, Kazan 420088, Russia,</w:t>
      </w:r>
      <w:r w:rsidRPr="00DA6C22">
        <w:rPr>
          <w:iCs/>
          <w:sz w:val="20"/>
          <w:lang w:val="fr-FR"/>
        </w:rPr>
        <w:t xml:space="preserve"> </w:t>
      </w:r>
    </w:p>
    <w:p w:rsidR="00D916F7" w:rsidRPr="00DA6C22" w:rsidRDefault="00D916F7" w:rsidP="00D916F7">
      <w:pPr>
        <w:pStyle w:val="SupplementalMaterialsAffiliation"/>
        <w:rPr>
          <w:lang w:eastAsia="de-DE"/>
        </w:rPr>
      </w:pPr>
      <w:r w:rsidRPr="00DA6C22">
        <w:rPr>
          <w:vertAlign w:val="superscript"/>
          <w:lang w:eastAsia="de-DE"/>
        </w:rPr>
        <w:t>b</w:t>
      </w:r>
      <w:r w:rsidRPr="00DA6C22">
        <w:rPr>
          <w:lang w:eastAsia="de-DE"/>
        </w:rPr>
        <w:t>Kazan National Research Technological University. Karl Marx str. 68, Kazan 420015, Russia</w:t>
      </w:r>
    </w:p>
    <w:p w:rsidR="00D916F7" w:rsidRPr="00DA6C22" w:rsidRDefault="00D916F7" w:rsidP="00D916F7">
      <w:pPr>
        <w:pStyle w:val="SupplementalMaterialsAffiliation"/>
        <w:rPr>
          <w:lang w:eastAsia="de-DE"/>
        </w:rPr>
      </w:pPr>
      <w:r w:rsidRPr="00DA6C22">
        <w:rPr>
          <w:vertAlign w:val="superscript"/>
          <w:lang w:eastAsia="de-DE"/>
        </w:rPr>
        <w:t>c</w:t>
      </w:r>
      <w:r w:rsidRPr="00DA6C22">
        <w:t>AM</w:t>
      </w:r>
      <w:r w:rsidRPr="00DA6C22">
        <w:rPr>
          <w:vertAlign w:val="subscript"/>
        </w:rPr>
        <w:t>2</w:t>
      </w:r>
      <w:r w:rsidRPr="00DA6C22">
        <w:t>N, Ecole Supérieure de Chimie de Montpellier, Institut Charles Gerhardt – CNRS UMR 5253, 8 rue de l'Ecole Normale, Montpellier CEDEX 5, France</w:t>
      </w:r>
    </w:p>
    <w:p w:rsidR="00D916F7" w:rsidRPr="00D916F7" w:rsidRDefault="00D916F7" w:rsidP="00D916F7">
      <w:pPr>
        <w:pStyle w:val="SupplementalMaterialsText"/>
      </w:pPr>
      <w:r w:rsidRPr="00D916F7">
        <w:t xml:space="preserve">Email : </w:t>
      </w:r>
      <w:hyperlink r:id="rId8" w:history="1">
        <w:r w:rsidRPr="00D916F7">
          <w:t>jsadykova@mail.ru</w:t>
        </w:r>
      </w:hyperlink>
    </w:p>
    <w:p w:rsidR="00D916F7" w:rsidRDefault="000047F3" w:rsidP="00924F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D916F7" w:rsidSect="00F80F4F">
          <w:head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047F3">
        <w:rPr>
          <w:rFonts w:ascii="Times New Roman" w:hAnsi="Times New Roman" w:cs="Times New Roman"/>
          <w:b/>
          <w:sz w:val="24"/>
          <w:szCs w:val="24"/>
        </w:rPr>
        <w:t>Supplemental Materials</w:t>
      </w:r>
    </w:p>
    <w:p w:rsidR="00D916F7" w:rsidRDefault="00D916F7" w:rsidP="00D916F7">
      <w:pPr>
        <w:jc w:val="center"/>
      </w:pPr>
      <w:r>
        <w:object w:dxaOrig="12540" w:dyaOrig="8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333.4pt" o:ole="">
            <v:imagedata r:id="rId10" o:title=""/>
          </v:shape>
          <o:OLEObject Type="Embed" ProgID="MestReNova.Document.1" ShapeID="_x0000_i1025" DrawAspect="Content" ObjectID="_1590912677" r:id="rId11"/>
        </w:object>
      </w:r>
    </w:p>
    <w:p w:rsidR="00D916F7" w:rsidRDefault="00D916F7" w:rsidP="00D916F7">
      <w:pPr>
        <w:jc w:val="center"/>
      </w:pPr>
    </w:p>
    <w:p w:rsidR="00D916F7" w:rsidRPr="001851E2" w:rsidRDefault="00D916F7" w:rsidP="00D916F7">
      <w:pPr>
        <w:pStyle w:val="SupplementalMaterialsText"/>
        <w:jc w:val="center"/>
      </w:pPr>
      <w:r w:rsidRPr="00D916F7">
        <w:rPr>
          <w:b/>
        </w:rPr>
        <w:t>Figure S 1</w:t>
      </w:r>
      <w:r>
        <w:t xml:space="preserve">: </w:t>
      </w:r>
      <w:r>
        <w:rPr>
          <w:vertAlign w:val="superscript"/>
        </w:rPr>
        <w:t>1</w:t>
      </w:r>
      <w:r>
        <w:t>H NMR</w:t>
      </w:r>
      <w:r w:rsidRPr="001D7A29">
        <w:t xml:space="preserve"> </w:t>
      </w:r>
      <w:r w:rsidRPr="001851E2">
        <w:t>(</w:t>
      </w:r>
      <w:r>
        <w:t xml:space="preserve">400 MHz, </w:t>
      </w:r>
      <w:r w:rsidRPr="0083337B">
        <w:t>d</w:t>
      </w:r>
      <w:r w:rsidRPr="001851E2">
        <w:rPr>
          <w:vertAlign w:val="subscript"/>
        </w:rPr>
        <w:t>6</w:t>
      </w:r>
      <w:r w:rsidRPr="001851E2">
        <w:t>-</w:t>
      </w:r>
      <w:r w:rsidRPr="0083337B">
        <w:t>DMSO</w:t>
      </w:r>
      <w:r w:rsidRPr="001851E2">
        <w:t>)</w:t>
      </w:r>
      <w:r>
        <w:t xml:space="preserve"> spectra of the mixture of compounds 3a and 4a</w:t>
      </w:r>
    </w:p>
    <w:p w:rsidR="00D916F7" w:rsidRDefault="00D916F7" w:rsidP="00D916F7">
      <w:pPr>
        <w:jc w:val="center"/>
      </w:pPr>
      <w:r>
        <w:object w:dxaOrig="12360" w:dyaOrig="8535">
          <v:shape id="_x0000_i1026" type="#_x0000_t75" style="width:469.15pt;height:324.4pt" o:ole="">
            <v:imagedata r:id="rId12" o:title=""/>
          </v:shape>
          <o:OLEObject Type="Embed" ProgID="MestReNova.Document.1" ShapeID="_x0000_i1026" DrawAspect="Content" ObjectID="_1590912678" r:id="rId13"/>
        </w:object>
      </w:r>
    </w:p>
    <w:p w:rsidR="00D916F7" w:rsidRPr="001851E2" w:rsidRDefault="00D916F7" w:rsidP="00D916F7">
      <w:pPr>
        <w:pStyle w:val="SupplementalMaterialsText"/>
        <w:jc w:val="center"/>
      </w:pPr>
      <w:r w:rsidRPr="00D916F7">
        <w:rPr>
          <w:b/>
        </w:rPr>
        <w:t>Figure S 2</w:t>
      </w:r>
      <w:r>
        <w:t xml:space="preserve">: </w:t>
      </w:r>
      <w:r w:rsidRPr="001851E2">
        <w:rPr>
          <w:vertAlign w:val="superscript"/>
        </w:rPr>
        <w:t>1</w:t>
      </w:r>
      <w:r w:rsidRPr="0083337B">
        <w:t>Н</w:t>
      </w:r>
      <w:r>
        <w:t xml:space="preserve"> NMR</w:t>
      </w:r>
      <w:r w:rsidRPr="001851E2">
        <w:t xml:space="preserve"> </w:t>
      </w:r>
      <w:r>
        <w:t>spectra</w:t>
      </w:r>
      <w:r w:rsidRPr="001851E2">
        <w:t xml:space="preserve"> (</w:t>
      </w:r>
      <w:r>
        <w:t xml:space="preserve">400 MHz, </w:t>
      </w:r>
      <w:r w:rsidRPr="0083337B">
        <w:t>d</w:t>
      </w:r>
      <w:r w:rsidRPr="001851E2">
        <w:rPr>
          <w:vertAlign w:val="subscript"/>
        </w:rPr>
        <w:t>6</w:t>
      </w:r>
      <w:r w:rsidRPr="001851E2">
        <w:t>-</w:t>
      </w:r>
      <w:r w:rsidRPr="0083337B">
        <w:t>DMSO</w:t>
      </w:r>
      <w:r w:rsidRPr="001851E2">
        <w:t xml:space="preserve">) </w:t>
      </w:r>
      <w:r>
        <w:t xml:space="preserve">of compound </w:t>
      </w:r>
      <w:r>
        <w:rPr>
          <w:b/>
        </w:rPr>
        <w:t>5</w:t>
      </w:r>
      <w:r w:rsidRPr="008D229B">
        <w:rPr>
          <w:b/>
        </w:rPr>
        <w:t>а</w:t>
      </w:r>
    </w:p>
    <w:p w:rsidR="00D916F7" w:rsidRPr="001851E2" w:rsidRDefault="00D916F7" w:rsidP="00D916F7">
      <w:pPr>
        <w:jc w:val="center"/>
      </w:pPr>
    </w:p>
    <w:p w:rsidR="00D916F7" w:rsidRDefault="00D916F7" w:rsidP="00D916F7">
      <w:pPr>
        <w:jc w:val="center"/>
      </w:pPr>
      <w:r>
        <w:object w:dxaOrig="12480" w:dyaOrig="8536">
          <v:shape id="_x0000_i1027" type="#_x0000_t75" style="width:524.25pt;height:358.5pt" o:ole="">
            <v:imagedata r:id="rId14" o:title=""/>
          </v:shape>
          <o:OLEObject Type="Embed" ProgID="MestReNova.Document.1" ShapeID="_x0000_i1027" DrawAspect="Content" ObjectID="_1590912679" r:id="rId15"/>
        </w:object>
      </w:r>
    </w:p>
    <w:p w:rsidR="00D916F7" w:rsidRPr="00D916F7" w:rsidRDefault="00D916F7" w:rsidP="00D916F7">
      <w:pPr>
        <w:pStyle w:val="SupplementalMaterialsText"/>
        <w:jc w:val="center"/>
      </w:pPr>
      <w:r w:rsidRPr="00D916F7">
        <w:rPr>
          <w:b/>
        </w:rPr>
        <w:t>Figure S 3</w:t>
      </w:r>
      <w:r w:rsidRPr="00D916F7">
        <w:t xml:space="preserve">: </w:t>
      </w:r>
      <w:r w:rsidRPr="00D916F7">
        <w:rPr>
          <w:vertAlign w:val="superscript"/>
        </w:rPr>
        <w:t>13</w:t>
      </w:r>
      <w:r w:rsidRPr="00D916F7">
        <w:t>C-{</w:t>
      </w:r>
      <w:r w:rsidRPr="00D916F7">
        <w:rPr>
          <w:vertAlign w:val="superscript"/>
        </w:rPr>
        <w:t>1</w:t>
      </w:r>
      <w:r w:rsidRPr="00D916F7">
        <w:t>H} NMR spectra (100.6 МHz, d</w:t>
      </w:r>
      <w:r w:rsidRPr="00D916F7">
        <w:rPr>
          <w:vertAlign w:val="subscript"/>
        </w:rPr>
        <w:t>6</w:t>
      </w:r>
      <w:r w:rsidRPr="00D916F7">
        <w:t>-DMSO) of compound 5а</w:t>
      </w:r>
    </w:p>
    <w:p w:rsidR="00D916F7" w:rsidRDefault="00D916F7" w:rsidP="00D916F7">
      <w:pPr>
        <w:jc w:val="center"/>
      </w:pPr>
      <w:r>
        <w:object w:dxaOrig="12361" w:dyaOrig="8536">
          <v:shape id="_x0000_i1028" type="#_x0000_t75" style="width:532.9pt;height:367.9pt" o:ole="">
            <v:imagedata r:id="rId16" o:title=""/>
          </v:shape>
          <o:OLEObject Type="Embed" ProgID="MestReNova.Document.1" ShapeID="_x0000_i1028" DrawAspect="Content" ObjectID="_1590912680" r:id="rId17"/>
        </w:object>
      </w:r>
    </w:p>
    <w:p w:rsidR="00D916F7" w:rsidRPr="001851E2" w:rsidRDefault="00D916F7" w:rsidP="00D916F7">
      <w:pPr>
        <w:pStyle w:val="SupplementalMaterialsText"/>
        <w:jc w:val="center"/>
      </w:pPr>
      <w:r w:rsidRPr="00D916F7">
        <w:rPr>
          <w:b/>
        </w:rPr>
        <w:t>Figure S 4</w:t>
      </w:r>
      <w:r>
        <w:t xml:space="preserve">: </w:t>
      </w:r>
      <w:r w:rsidRPr="001851E2">
        <w:rPr>
          <w:vertAlign w:val="superscript"/>
        </w:rPr>
        <w:t>1</w:t>
      </w:r>
      <w:r w:rsidRPr="0083337B">
        <w:t>Н</w:t>
      </w:r>
      <w:r>
        <w:t xml:space="preserve"> NMR</w:t>
      </w:r>
      <w:r w:rsidRPr="001851E2">
        <w:t xml:space="preserve"> </w:t>
      </w:r>
      <w:r>
        <w:t>spectra</w:t>
      </w:r>
      <w:r w:rsidRPr="001851E2">
        <w:t xml:space="preserve"> (</w:t>
      </w:r>
      <w:r>
        <w:t>400 MHz,</w:t>
      </w:r>
      <w:r w:rsidRPr="0083337B">
        <w:t>d</w:t>
      </w:r>
      <w:r w:rsidRPr="001851E2">
        <w:rPr>
          <w:vertAlign w:val="subscript"/>
        </w:rPr>
        <w:t>6</w:t>
      </w:r>
      <w:r w:rsidRPr="001851E2">
        <w:t>-</w:t>
      </w:r>
      <w:r w:rsidRPr="0083337B">
        <w:t>DMSO</w:t>
      </w:r>
      <w:r w:rsidRPr="001851E2">
        <w:t xml:space="preserve">) </w:t>
      </w:r>
      <w:r>
        <w:t xml:space="preserve">of compound </w:t>
      </w:r>
      <w:r>
        <w:rPr>
          <w:b/>
        </w:rPr>
        <w:t>5b</w:t>
      </w:r>
    </w:p>
    <w:p w:rsidR="00D916F7" w:rsidRPr="001851E2" w:rsidRDefault="00D916F7" w:rsidP="00D916F7"/>
    <w:p w:rsidR="00D916F7" w:rsidRDefault="00D916F7" w:rsidP="00D916F7">
      <w:pPr>
        <w:jc w:val="center"/>
      </w:pPr>
      <w:r>
        <w:object w:dxaOrig="12480" w:dyaOrig="8536">
          <v:shape id="_x0000_i1029" type="#_x0000_t75" style="width:459.4pt;height:314.25pt" o:ole="">
            <v:imagedata r:id="rId18" o:title=""/>
          </v:shape>
          <o:OLEObject Type="Embed" ProgID="MestReNova.Document.1" ShapeID="_x0000_i1029" DrawAspect="Content" ObjectID="_1590912681" r:id="rId19"/>
        </w:object>
      </w:r>
    </w:p>
    <w:p w:rsidR="00D916F7" w:rsidRPr="001851E2" w:rsidRDefault="00D916F7" w:rsidP="00D916F7">
      <w:pPr>
        <w:pStyle w:val="SupplementalMaterialsText"/>
        <w:jc w:val="center"/>
      </w:pPr>
      <w:bookmarkStart w:id="0" w:name="_GoBack"/>
      <w:r w:rsidRPr="00D916F7">
        <w:rPr>
          <w:b/>
        </w:rPr>
        <w:t>Figure S 5</w:t>
      </w:r>
      <w:bookmarkEnd w:id="0"/>
      <w:r>
        <w:t xml:space="preserve">: </w:t>
      </w:r>
      <w:r w:rsidRPr="001851E2">
        <w:rPr>
          <w:vertAlign w:val="superscript"/>
        </w:rPr>
        <w:t>13</w:t>
      </w:r>
      <w:r w:rsidRPr="001851E2">
        <w:t>C-{</w:t>
      </w:r>
      <w:r w:rsidRPr="001851E2">
        <w:rPr>
          <w:vertAlign w:val="superscript"/>
        </w:rPr>
        <w:t>1</w:t>
      </w:r>
      <w:r w:rsidRPr="001851E2">
        <w:t xml:space="preserve">H} </w:t>
      </w:r>
      <w:r>
        <w:t>NMR</w:t>
      </w:r>
      <w:r w:rsidRPr="001851E2">
        <w:t xml:space="preserve"> </w:t>
      </w:r>
      <w:r>
        <w:t>spectra</w:t>
      </w:r>
      <w:r w:rsidRPr="001851E2">
        <w:t xml:space="preserve"> (100</w:t>
      </w:r>
      <w:r>
        <w:t>.6</w:t>
      </w:r>
      <w:r w:rsidRPr="001851E2">
        <w:t xml:space="preserve"> </w:t>
      </w:r>
      <w:r w:rsidRPr="0083337B">
        <w:t>М</w:t>
      </w:r>
      <w:r>
        <w:t>Hz</w:t>
      </w:r>
      <w:r w:rsidRPr="001851E2">
        <w:t xml:space="preserve">, </w:t>
      </w:r>
      <w:r w:rsidRPr="0083337B">
        <w:t>d</w:t>
      </w:r>
      <w:r w:rsidRPr="001851E2">
        <w:rPr>
          <w:vertAlign w:val="subscript"/>
        </w:rPr>
        <w:t>6</w:t>
      </w:r>
      <w:r w:rsidRPr="001851E2">
        <w:t>-</w:t>
      </w:r>
      <w:r w:rsidRPr="0083337B">
        <w:t>DMSO</w:t>
      </w:r>
      <w:r w:rsidRPr="001851E2">
        <w:t xml:space="preserve">) </w:t>
      </w:r>
      <w:r>
        <w:t xml:space="preserve">of compound </w:t>
      </w:r>
      <w:r>
        <w:rPr>
          <w:b/>
        </w:rPr>
        <w:t>5b</w:t>
      </w:r>
    </w:p>
    <w:p w:rsidR="00924F18" w:rsidRDefault="00924F18" w:rsidP="00924F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924F18" w:rsidSect="00E9078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26C6" w:rsidRDefault="00EF26C6" w:rsidP="00EF26C6">
      <w:pPr>
        <w:spacing w:after="0" w:line="240" w:lineRule="auto"/>
      </w:pPr>
      <w:r>
        <w:separator/>
      </w:r>
    </w:p>
    <w:p w:rsidR="00D67A26" w:rsidRDefault="00D67A26"/>
    <w:p w:rsidR="00D67A26" w:rsidRDefault="00D67A26" w:rsidP="00924F18"/>
  </w:endnote>
  <w:endnote w:type="continuationSeparator" w:id="0">
    <w:p w:rsidR="00EF26C6" w:rsidRDefault="00EF26C6" w:rsidP="00EF26C6">
      <w:pPr>
        <w:spacing w:after="0" w:line="240" w:lineRule="auto"/>
      </w:pPr>
      <w:r>
        <w:continuationSeparator/>
      </w:r>
    </w:p>
    <w:p w:rsidR="00D67A26" w:rsidRDefault="00D67A26"/>
    <w:p w:rsidR="00D67A26" w:rsidRDefault="00D67A26" w:rsidP="00924F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26C6" w:rsidRDefault="00EF26C6" w:rsidP="00EF26C6">
      <w:pPr>
        <w:spacing w:after="0" w:line="240" w:lineRule="auto"/>
      </w:pPr>
      <w:r>
        <w:separator/>
      </w:r>
    </w:p>
    <w:p w:rsidR="00D67A26" w:rsidRDefault="00D67A26"/>
    <w:p w:rsidR="00D67A26" w:rsidRDefault="00D67A26" w:rsidP="00924F18"/>
  </w:footnote>
  <w:footnote w:type="continuationSeparator" w:id="0">
    <w:p w:rsidR="00EF26C6" w:rsidRDefault="00EF26C6" w:rsidP="00EF26C6">
      <w:pPr>
        <w:spacing w:after="0" w:line="240" w:lineRule="auto"/>
      </w:pPr>
      <w:r>
        <w:continuationSeparator/>
      </w:r>
    </w:p>
    <w:p w:rsidR="00D67A26" w:rsidRDefault="00D67A26"/>
    <w:p w:rsidR="00D67A26" w:rsidRDefault="00D67A26" w:rsidP="00924F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11785"/>
      <w:docPartObj>
        <w:docPartGallery w:val="Page Numbers (Top of Page)"/>
        <w:docPartUnique/>
      </w:docPartObj>
    </w:sdtPr>
    <w:sdtEndPr/>
    <w:sdtContent>
      <w:p w:rsidR="00F1789D" w:rsidRDefault="00F1789D">
        <w:pPr>
          <w:pStyle w:val="Header"/>
          <w:jc w:val="right"/>
        </w:pPr>
        <w:r>
          <w:t xml:space="preserve">S </w:t>
        </w:r>
        <w:r w:rsidR="004B0C99">
          <w:fldChar w:fldCharType="begin"/>
        </w:r>
        <w:r w:rsidR="004B0C99">
          <w:instrText xml:space="preserve"> PAGE   \* MERGEFORMAT </w:instrText>
        </w:r>
        <w:r w:rsidR="004B0C99">
          <w:fldChar w:fldCharType="separate"/>
        </w:r>
        <w:r w:rsidR="00D916F7">
          <w:rPr>
            <w:noProof/>
          </w:rPr>
          <w:t>6</w:t>
        </w:r>
        <w:r w:rsidR="004B0C99">
          <w:rPr>
            <w:noProof/>
          </w:rPr>
          <w:fldChar w:fldCharType="end"/>
        </w:r>
      </w:p>
    </w:sdtContent>
  </w:sdt>
  <w:p w:rsidR="00F1789D" w:rsidRDefault="00F1789D">
    <w:pPr>
      <w:pStyle w:val="Header"/>
    </w:pPr>
  </w:p>
  <w:p w:rsidR="00D67A26" w:rsidRDefault="00D67A26"/>
  <w:p w:rsidR="00D67A26" w:rsidRDefault="00D67A26" w:rsidP="00924F1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7F3"/>
    <w:rsid w:val="000047F3"/>
    <w:rsid w:val="00014842"/>
    <w:rsid w:val="00033CE9"/>
    <w:rsid w:val="00392161"/>
    <w:rsid w:val="003957D9"/>
    <w:rsid w:val="004B0C99"/>
    <w:rsid w:val="006E52F0"/>
    <w:rsid w:val="00733574"/>
    <w:rsid w:val="008553BE"/>
    <w:rsid w:val="00924F18"/>
    <w:rsid w:val="00A379C1"/>
    <w:rsid w:val="00AF351D"/>
    <w:rsid w:val="00C51409"/>
    <w:rsid w:val="00CF71CC"/>
    <w:rsid w:val="00D67A26"/>
    <w:rsid w:val="00D916F7"/>
    <w:rsid w:val="00DB1F30"/>
    <w:rsid w:val="00EB1F66"/>
    <w:rsid w:val="00EF26C6"/>
    <w:rsid w:val="00F1789D"/>
    <w:rsid w:val="00F80F4F"/>
    <w:rsid w:val="00FA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EFFAB"/>
  <w15:docId w15:val="{38D510ED-CDEF-4EAD-B29C-7315EEFE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6C6"/>
  </w:style>
  <w:style w:type="paragraph" w:styleId="Footer">
    <w:name w:val="footer"/>
    <w:basedOn w:val="Normal"/>
    <w:link w:val="Foot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6C6"/>
  </w:style>
  <w:style w:type="paragraph" w:customStyle="1" w:styleId="SupplementalMaterialsTitle">
    <w:name w:val="Supplemental Materials Title"/>
    <w:basedOn w:val="Normal"/>
    <w:link w:val="SupplementalMaterialsTitle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upplementalMaterialsAuthors">
    <w:name w:val="Supplemental Materials Authors"/>
    <w:basedOn w:val="Normal"/>
    <w:link w:val="SupplementalMaterialsAuthors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pplementalMaterialsTitleChar">
    <w:name w:val="Supplemental Materials Title Char"/>
    <w:basedOn w:val="DefaultParagraphFont"/>
    <w:link w:val="SupplementalMaterialsTitle"/>
    <w:rsid w:val="00AF351D"/>
    <w:rPr>
      <w:rFonts w:ascii="Times New Roman" w:hAnsi="Times New Roman" w:cs="Times New Roman"/>
      <w:b/>
      <w:sz w:val="28"/>
      <w:szCs w:val="24"/>
    </w:rPr>
  </w:style>
  <w:style w:type="paragraph" w:customStyle="1" w:styleId="SupplementalMaterialsAffiliation">
    <w:name w:val="Supplemental Materials Affiliation"/>
    <w:basedOn w:val="Normal"/>
    <w:link w:val="SupplementalMaterialsAffiliation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uthorsChar">
    <w:name w:val="Supplemental Materials Authors Char"/>
    <w:basedOn w:val="DefaultParagraphFont"/>
    <w:link w:val="SupplementalMaterialsAuthors"/>
    <w:rsid w:val="00AF351D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ffiliationChar">
    <w:name w:val="Supplemental Materials Affiliation Char"/>
    <w:basedOn w:val="DefaultParagraphFont"/>
    <w:link w:val="SupplementalMaterialsAffiliation"/>
    <w:rsid w:val="00AF351D"/>
    <w:rPr>
      <w:rFonts w:ascii="Times New Roman" w:hAnsi="Times New Roman" w:cs="Times New Roman"/>
      <w:sz w:val="24"/>
      <w:szCs w:val="24"/>
    </w:rPr>
  </w:style>
  <w:style w:type="paragraph" w:customStyle="1" w:styleId="SupplementalMaterialsText">
    <w:name w:val="Supplemental Materials Text"/>
    <w:basedOn w:val="Normal"/>
    <w:link w:val="SupplementalMaterialsTextChar"/>
    <w:qFormat/>
    <w:rsid w:val="008553BE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AF351D"/>
    <w:rPr>
      <w:rFonts w:ascii="Times New Roman" w:hAnsi="Times New Roman" w:cs="Times New Roman"/>
      <w:sz w:val="24"/>
      <w:szCs w:val="24"/>
    </w:rPr>
  </w:style>
  <w:style w:type="character" w:customStyle="1" w:styleId="SupplementalMaterialsTextChar">
    <w:name w:val="Supplemental Materials Text Char"/>
    <w:basedOn w:val="DefaultParagraphFont"/>
    <w:link w:val="SupplementalMaterialsText"/>
    <w:rsid w:val="008553BE"/>
    <w:rPr>
      <w:rFonts w:ascii="Times New Roman" w:hAnsi="Times New Roman" w:cs="Times New Roman"/>
      <w:sz w:val="24"/>
      <w:szCs w:val="24"/>
    </w:rPr>
  </w:style>
  <w:style w:type="table" w:styleId="TableSimple1">
    <w:name w:val="Table Simple 1"/>
    <w:basedOn w:val="TableNormal"/>
    <w:rsid w:val="00DB1F3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rsid w:val="00DB1F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Char">
    <w:name w:val="Body Text Char"/>
    <w:basedOn w:val="DefaultParagraphFont"/>
    <w:link w:val="BodyText"/>
    <w:rsid w:val="00DB1F30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BodyText2">
    <w:name w:val="Body Text 2"/>
    <w:basedOn w:val="Normal"/>
    <w:link w:val="BodyText2Char"/>
    <w:rsid w:val="00DB1F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sid w:val="00DB1F30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rsid w:val="00DB1F30"/>
    <w:rPr>
      <w:color w:val="0000FF"/>
      <w:u w:val="single"/>
    </w:rPr>
  </w:style>
  <w:style w:type="paragraph" w:customStyle="1" w:styleId="Address">
    <w:name w:val="Address"/>
    <w:basedOn w:val="Normal"/>
    <w:next w:val="Normal"/>
    <w:rsid w:val="00D916F7"/>
    <w:pPr>
      <w:framePr w:w="9923" w:hSpace="142" w:vSpace="142" w:wrap="notBeside" w:vAnchor="text" w:hAnchor="text" w:y="1"/>
      <w:spacing w:after="40" w:line="205" w:lineRule="exact"/>
    </w:pPr>
    <w:rPr>
      <w:rFonts w:ascii="Times New Roman" w:eastAsia="Times New Roman" w:hAnsi="Times New Roman" w:cs="Times New Roman"/>
      <w:kern w:val="18"/>
      <w:sz w:val="18"/>
      <w:szCs w:val="20"/>
      <w:lang w:eastAsia="de-DE"/>
    </w:rPr>
  </w:style>
  <w:style w:type="character" w:customStyle="1" w:styleId="scopustermhighlight">
    <w:name w:val="scopustermhighlight"/>
    <w:basedOn w:val="DefaultParagraphFont"/>
    <w:rsid w:val="00D916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sadykova@mail.ru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scopus.com/authid/detail.uri?authorId=6701789994&amp;amp;eid=2-s2.0-85047658473" TargetMode="Externa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3B0DB-C781-4603-A30E-7BFF17D43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EIC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pssi</dc:creator>
  <cp:lastModifiedBy>Rudd, Martin</cp:lastModifiedBy>
  <cp:revision>2</cp:revision>
  <dcterms:created xsi:type="dcterms:W3CDTF">2018-06-19T16:25:00Z</dcterms:created>
  <dcterms:modified xsi:type="dcterms:W3CDTF">2018-06-19T16:25:00Z</dcterms:modified>
</cp:coreProperties>
</file>