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3" w:rsidRPr="0014054E" w:rsidRDefault="00F75ED3" w:rsidP="00F75ED3">
      <w:pPr>
        <w:spacing w:line="480" w:lineRule="auto"/>
        <w:rPr>
          <w:lang w:val="en-US"/>
        </w:rPr>
      </w:pPr>
      <w:r w:rsidRPr="0014054E">
        <w:rPr>
          <w:lang w:val="en-US"/>
        </w:rPr>
        <w:t>Supplementary material</w:t>
      </w:r>
    </w:p>
    <w:p w:rsidR="005D5FD5" w:rsidRDefault="005D5FD5" w:rsidP="005D5FD5">
      <w:pPr>
        <w:rPr>
          <w:lang w:val="en-US"/>
        </w:rPr>
      </w:pPr>
    </w:p>
    <w:p w:rsidR="005D5FD5" w:rsidRPr="0014054E" w:rsidRDefault="005D5FD5" w:rsidP="005D5FD5">
      <w:pPr>
        <w:rPr>
          <w:lang w:val="en-US"/>
        </w:rPr>
      </w:pPr>
      <w:r w:rsidRPr="001F3AFB">
        <w:rPr>
          <w:lang w:val="en-US"/>
        </w:rPr>
        <w:t>Se</w:t>
      </w:r>
      <w:r>
        <w:rPr>
          <w:lang w:val="en-US"/>
        </w:rPr>
        <w:t xml:space="preserve">lected metabolites serum concentration </w:t>
      </w:r>
      <w:r w:rsidRPr="001F3AFB">
        <w:rPr>
          <w:lang w:val="en-US"/>
        </w:rPr>
        <w:t xml:space="preserve">in L-carnitine and </w:t>
      </w:r>
      <w:r w:rsidRPr="001F3AFB">
        <w:rPr>
          <w:i/>
          <w:iCs/>
          <w:lang w:val="en-US"/>
        </w:rPr>
        <w:t>placebo</w:t>
      </w:r>
      <w:r w:rsidRPr="001F3AFB">
        <w:rPr>
          <w:lang w:val="en-US"/>
        </w:rPr>
        <w:t xml:space="preserve"> groups</w:t>
      </w:r>
      <w:r>
        <w:rPr>
          <w:lang w:val="en-US"/>
        </w:rPr>
        <w:t xml:space="preserve"> before and after 24 weeks of supplementation</w:t>
      </w:r>
      <w:r w:rsidRPr="001F3AFB">
        <w:rPr>
          <w:lang w:val="en-US"/>
        </w:rPr>
        <w:t>.</w:t>
      </w:r>
    </w:p>
    <w:p w:rsidR="005D5FD5" w:rsidRPr="0014054E" w:rsidRDefault="005D5FD5" w:rsidP="005D5FD5">
      <w:pPr>
        <w:spacing w:line="480" w:lineRule="auto"/>
        <w:rPr>
          <w:lang w:val="en-US"/>
        </w:rPr>
      </w:pPr>
    </w:p>
    <w:tbl>
      <w:tblPr>
        <w:tblStyle w:val="Jasnecieniowanie1"/>
        <w:tblW w:w="0" w:type="auto"/>
        <w:tblLook w:val="04A0"/>
      </w:tblPr>
      <w:tblGrid>
        <w:gridCol w:w="1294"/>
        <w:gridCol w:w="1274"/>
        <w:gridCol w:w="1274"/>
        <w:gridCol w:w="1274"/>
        <w:gridCol w:w="1274"/>
        <w:gridCol w:w="966"/>
        <w:gridCol w:w="966"/>
        <w:gridCol w:w="966"/>
      </w:tblGrid>
      <w:tr w:rsidR="005D5FD5" w:rsidRPr="0015413C" w:rsidTr="00784567">
        <w:trPr>
          <w:cnfStyle w:val="100000000000"/>
          <w:trHeight w:val="251"/>
        </w:trPr>
        <w:tc>
          <w:tcPr>
            <w:cnfStyle w:val="001000000000"/>
            <w:tcW w:w="1294" w:type="dxa"/>
            <w:vMerge w:val="restart"/>
            <w:tcBorders>
              <w:right w:val="single" w:sz="8" w:space="0" w:color="000000" w:themeColor="text1"/>
            </w:tcBorders>
          </w:tcPr>
          <w:p w:rsidR="005D5FD5" w:rsidRPr="0015413C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5D5FD5" w:rsidRPr="0015413C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8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FD5" w:rsidRPr="0015413C" w:rsidRDefault="005D5FD5" w:rsidP="0078456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L-carnitine</w:t>
            </w:r>
          </w:p>
        </w:tc>
        <w:tc>
          <w:tcPr>
            <w:tcW w:w="254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FD5" w:rsidRPr="0015413C" w:rsidRDefault="005D5FD5" w:rsidP="0078456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i/>
                <w:lang w:val="en-US"/>
              </w:rPr>
              <w:t>placebo</w:t>
            </w:r>
          </w:p>
        </w:tc>
        <w:tc>
          <w:tcPr>
            <w:tcW w:w="2898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:rsidR="005D5FD5" w:rsidRPr="0015413C" w:rsidRDefault="005D5FD5" w:rsidP="0078456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ANOVA</w:t>
            </w:r>
          </w:p>
        </w:tc>
      </w:tr>
      <w:tr w:rsidR="005D5FD5" w:rsidRPr="0015413C" w:rsidTr="00784567">
        <w:trPr>
          <w:cnfStyle w:val="000000100000"/>
          <w:trHeight w:val="285"/>
        </w:trPr>
        <w:tc>
          <w:tcPr>
            <w:cnfStyle w:val="001000000000"/>
            <w:tcW w:w="1294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5D5FD5" w:rsidRPr="0015413C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before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after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before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after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FD5" w:rsidRPr="0015413C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5413C">
              <w:rPr>
                <w:rFonts w:ascii="Times New Roman" w:hAnsi="Times New Roman" w:cs="Times New Roman"/>
                <w:lang w:val="en-US"/>
              </w:rPr>
              <w:t>time x group</w:t>
            </w:r>
          </w:p>
        </w:tc>
      </w:tr>
      <w:tr w:rsidR="005D5FD5" w:rsidRPr="0015413C" w:rsidTr="00784567">
        <w:tc>
          <w:tcPr>
            <w:cnfStyle w:val="001000000000"/>
            <w:tcW w:w="12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 xml:space="preserve">urea </w:t>
            </w:r>
          </w:p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1F7A45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1F7A45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31.6 ± 2.3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29.8 ± 3.1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32.3 ± 3.2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33.1 ± 3.1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.703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.511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.525</w:t>
            </w:r>
          </w:p>
        </w:tc>
      </w:tr>
      <w:tr w:rsidR="005D5FD5" w:rsidRPr="0015413C" w:rsidTr="00784567">
        <w:trPr>
          <w:cnfStyle w:val="000000100000"/>
        </w:trPr>
        <w:tc>
          <w:tcPr>
            <w:cnfStyle w:val="001000000000"/>
            <w:tcW w:w="12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A45">
              <w:rPr>
                <w:rFonts w:ascii="Times New Roman" w:hAnsi="Times New Roman" w:cs="Times New Roman"/>
                <w:lang w:val="en-US"/>
              </w:rPr>
              <w:t>creatinine</w:t>
            </w:r>
            <w:proofErr w:type="spellEnd"/>
            <w:r w:rsidRPr="001F7A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1F7A45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1F7A45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0.81 ± 0.04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0.77 ± 0.03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0.82 ± 0.05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0.76 ± 0.05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5FD5" w:rsidRPr="001F7A45" w:rsidRDefault="005D5FD5" w:rsidP="0081728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.014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.987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.789</w:t>
            </w:r>
          </w:p>
        </w:tc>
      </w:tr>
      <w:tr w:rsidR="005D5FD5" w:rsidRPr="0015413C" w:rsidTr="00784567">
        <w:tc>
          <w:tcPr>
            <w:cnfStyle w:val="001000000000"/>
            <w:tcW w:w="1294" w:type="dxa"/>
            <w:tcBorders>
              <w:top w:val="nil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 xml:space="preserve">glucose </w:t>
            </w:r>
          </w:p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1F7A45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1F7A45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96 ± 4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96 ± 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98 ± 4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98 ± 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.949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.613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.979</w:t>
            </w:r>
          </w:p>
        </w:tc>
      </w:tr>
      <w:tr w:rsidR="005D5FD5" w:rsidRPr="0015413C" w:rsidTr="00784567">
        <w:trPr>
          <w:cnfStyle w:val="000000100000"/>
        </w:trPr>
        <w:tc>
          <w:tcPr>
            <w:cnfStyle w:val="001000000000"/>
            <w:tcW w:w="12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 xml:space="preserve">insulin </w:t>
            </w:r>
          </w:p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(mIU</w:t>
            </w:r>
            <w:r w:rsidRPr="001F7A45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1F7A45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1F7A45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12.1 ± 2.5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12.7 ± 2.8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8.3 ± 1.9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8.4 ± 1.7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.595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.335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.923</w:t>
            </w:r>
          </w:p>
        </w:tc>
      </w:tr>
      <w:tr w:rsidR="005D5FD5" w:rsidRPr="0015413C" w:rsidTr="00784567">
        <w:tc>
          <w:tcPr>
            <w:cnfStyle w:val="001000000000"/>
            <w:tcW w:w="1294" w:type="dxa"/>
            <w:tcBorders>
              <w:top w:val="nil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 xml:space="preserve">HOMA-IR </w:t>
            </w:r>
          </w:p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3.0 ± 0.7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3.1 ± 0.7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2.0 ± 0.5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2.1 ± 0.5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.604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.419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5D5FD5" w:rsidRPr="001F7A45" w:rsidRDefault="005D5FD5" w:rsidP="00784567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.920</w:t>
            </w:r>
          </w:p>
        </w:tc>
      </w:tr>
      <w:tr w:rsidR="005D5FD5" w:rsidRPr="0015413C" w:rsidTr="00784567">
        <w:trPr>
          <w:cnfStyle w:val="000000100000"/>
        </w:trPr>
        <w:tc>
          <w:tcPr>
            <w:cnfStyle w:val="001000000000"/>
            <w:tcW w:w="1294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 xml:space="preserve">Alt </w:t>
            </w:r>
          </w:p>
          <w:p w:rsidR="005D5FD5" w:rsidRPr="001F7A45" w:rsidRDefault="005D5FD5" w:rsidP="00784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(IU</w:t>
            </w:r>
            <w:r w:rsidRPr="001F7A45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1F7A45">
              <w:rPr>
                <w:rFonts w:ascii="Times New Roman" w:hAnsi="Times New Roman" w:cs="Times New Roman"/>
                <w:lang w:val="en-US"/>
              </w:rPr>
              <w:t>L</w:t>
            </w:r>
            <w:r w:rsidRPr="001F7A4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1F7A4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17.1 ± 2.0</w:t>
            </w:r>
          </w:p>
        </w:tc>
        <w:tc>
          <w:tcPr>
            <w:tcW w:w="1274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15.9 ± 1.8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17.8 ± 3.2</w:t>
            </w:r>
          </w:p>
        </w:tc>
        <w:tc>
          <w:tcPr>
            <w:tcW w:w="1274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19.5 ± 3.4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.959</w:t>
            </w:r>
          </w:p>
        </w:tc>
        <w:tc>
          <w:tcPr>
            <w:tcW w:w="96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.617</w:t>
            </w:r>
          </w:p>
        </w:tc>
        <w:tc>
          <w:tcPr>
            <w:tcW w:w="96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5D5FD5" w:rsidRPr="001F7A45" w:rsidRDefault="005D5FD5" w:rsidP="0078456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1F7A45">
              <w:rPr>
                <w:rFonts w:ascii="Times New Roman" w:hAnsi="Times New Roman" w:cs="Times New Roman"/>
                <w:lang w:val="en-US"/>
              </w:rPr>
              <w:t>.440</w:t>
            </w:r>
          </w:p>
        </w:tc>
      </w:tr>
    </w:tbl>
    <w:p w:rsidR="005D5FD5" w:rsidRDefault="005D5FD5" w:rsidP="005D5FD5">
      <w:pPr>
        <w:autoSpaceDE w:val="0"/>
        <w:autoSpaceDN w:val="0"/>
        <w:adjustRightInd w:val="0"/>
        <w:rPr>
          <w:sz w:val="20"/>
          <w:szCs w:val="20"/>
          <w:lang w:val="en-US" w:eastAsia="en-US"/>
        </w:rPr>
      </w:pPr>
    </w:p>
    <w:p w:rsidR="005D5FD5" w:rsidRPr="00352A1A" w:rsidRDefault="005D5FD5" w:rsidP="005D5FD5">
      <w:pPr>
        <w:autoSpaceDE w:val="0"/>
        <w:autoSpaceDN w:val="0"/>
        <w:adjustRightInd w:val="0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HOMA-IR</w:t>
      </w:r>
      <w:r w:rsidRPr="00352A1A">
        <w:rPr>
          <w:sz w:val="20"/>
          <w:szCs w:val="20"/>
          <w:lang w:val="en-US" w:eastAsia="en-US"/>
        </w:rPr>
        <w:t xml:space="preserve">: </w:t>
      </w:r>
      <w:r>
        <w:rPr>
          <w:sz w:val="20"/>
          <w:szCs w:val="20"/>
          <w:lang w:val="en-US" w:eastAsia="en-US"/>
        </w:rPr>
        <w:t xml:space="preserve">homeostasis model </w:t>
      </w:r>
      <w:r w:rsidRPr="001F7A45">
        <w:rPr>
          <w:sz w:val="20"/>
          <w:szCs w:val="20"/>
          <w:lang w:val="en-US" w:eastAsia="en-US"/>
        </w:rPr>
        <w:t>assessment of insulin resistance</w:t>
      </w:r>
    </w:p>
    <w:p w:rsidR="005D5FD5" w:rsidRDefault="005D5FD5" w:rsidP="00F75ED3">
      <w:pPr>
        <w:spacing w:line="480" w:lineRule="auto"/>
        <w:rPr>
          <w:lang w:val="en-US"/>
        </w:rPr>
      </w:pPr>
    </w:p>
    <w:p w:rsidR="005D5FD5" w:rsidRDefault="005D5FD5" w:rsidP="005D5FD5">
      <w:pPr>
        <w:rPr>
          <w:lang w:val="en-US"/>
        </w:rPr>
      </w:pPr>
    </w:p>
    <w:p w:rsidR="00F75ED3" w:rsidRPr="0014054E" w:rsidRDefault="00F75ED3" w:rsidP="005D5FD5">
      <w:pPr>
        <w:rPr>
          <w:lang w:val="en-US"/>
        </w:rPr>
      </w:pPr>
      <w:r w:rsidRPr="0014054E">
        <w:rPr>
          <w:lang w:val="en-US"/>
        </w:rPr>
        <w:t>The markers of blood samples taken after 12 weeks of supplementation (mid-point).  The statistical analyses have been performed for three time points (before, mid-point, after), and the results are presented in the tables.</w:t>
      </w:r>
    </w:p>
    <w:p w:rsidR="00F75ED3" w:rsidRPr="0014054E" w:rsidRDefault="00F75ED3" w:rsidP="00F75ED3">
      <w:pPr>
        <w:rPr>
          <w:lang w:val="en-US"/>
        </w:rPr>
      </w:pPr>
    </w:p>
    <w:tbl>
      <w:tblPr>
        <w:tblStyle w:val="Jasnecieniowanie1"/>
        <w:tblW w:w="0" w:type="auto"/>
        <w:tblLook w:val="04A0"/>
      </w:tblPr>
      <w:tblGrid>
        <w:gridCol w:w="1809"/>
        <w:gridCol w:w="1488"/>
        <w:gridCol w:w="1489"/>
        <w:gridCol w:w="1500"/>
        <w:gridCol w:w="1500"/>
        <w:gridCol w:w="1500"/>
      </w:tblGrid>
      <w:tr w:rsidR="00F75ED3" w:rsidRPr="00F75ED3" w:rsidTr="004E7DD3">
        <w:trPr>
          <w:cnfStyle w:val="100000000000"/>
          <w:trHeight w:val="251"/>
        </w:trPr>
        <w:tc>
          <w:tcPr>
            <w:cnfStyle w:val="001000000000"/>
            <w:tcW w:w="1809" w:type="dxa"/>
            <w:vMerge w:val="restart"/>
            <w:tcBorders>
              <w:right w:val="single" w:sz="8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L-carnitine</w:t>
            </w:r>
          </w:p>
        </w:tc>
        <w:tc>
          <w:tcPr>
            <w:tcW w:w="14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i/>
                <w:lang w:val="en-US"/>
              </w:rPr>
              <w:t>placebo</w:t>
            </w:r>
          </w:p>
        </w:tc>
        <w:tc>
          <w:tcPr>
            <w:tcW w:w="4500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ANOVA</w:t>
            </w:r>
          </w:p>
        </w:tc>
      </w:tr>
      <w:tr w:rsidR="00F75ED3" w:rsidRPr="00F75ED3" w:rsidTr="004E7DD3">
        <w:trPr>
          <w:cnfStyle w:val="000000100000"/>
          <w:trHeight w:val="285"/>
        </w:trPr>
        <w:tc>
          <w:tcPr>
            <w:cnfStyle w:val="001000000000"/>
            <w:tcW w:w="1809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mid-point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mid-point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time x group</w:t>
            </w:r>
          </w:p>
        </w:tc>
      </w:tr>
      <w:tr w:rsidR="00F75ED3" w:rsidRPr="00F75ED3" w:rsidTr="004E7DD3">
        <w:tc>
          <w:tcPr>
            <w:cnfStyle w:val="001000000000"/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 xml:space="preserve">VCAM-1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(µg</w:t>
            </w:r>
            <w:r w:rsidRPr="00F75ED3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329 ± 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432 ± 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.240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.101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.172</w:t>
            </w:r>
          </w:p>
        </w:tc>
      </w:tr>
      <w:tr w:rsidR="00F75ED3" w:rsidRPr="00F75ED3" w:rsidTr="004E7DD3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ICAM-1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(µg</w:t>
            </w:r>
            <w:r w:rsidRPr="00F75ED3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234 ± 34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239 ± 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.854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.957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.762</w:t>
            </w:r>
          </w:p>
        </w:tc>
      </w:tr>
      <w:tr w:rsidR="00F75ED3" w:rsidRPr="00F75ED3" w:rsidTr="004E7DD3"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 xml:space="preserve">SELL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(µg</w:t>
            </w:r>
            <w:r w:rsidRPr="00F75ED3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363 ± 27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384 ± 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.645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.711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.740</w:t>
            </w:r>
          </w:p>
        </w:tc>
      </w:tr>
      <w:tr w:rsidR="00F75ED3" w:rsidRPr="00F75ED3" w:rsidTr="004E7DD3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 xml:space="preserve">SELP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(µg</w:t>
            </w:r>
            <w:r w:rsidRPr="00F75ED3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225 ± 22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229 ± 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.817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.351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.228</w:t>
            </w:r>
          </w:p>
        </w:tc>
      </w:tr>
      <w:tr w:rsidR="00F75ED3" w:rsidRPr="00F75ED3" w:rsidTr="004E7DD3"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CRP *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F75ED3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2.5 ± 0.4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1.8 ± 0.4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.577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.084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.686</w:t>
            </w:r>
          </w:p>
        </w:tc>
      </w:tr>
      <w:tr w:rsidR="00F75ED3" w:rsidRPr="00F75ED3" w:rsidTr="004E7DD3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TNFα</w:t>
            </w:r>
            <w:proofErr w:type="spellEnd"/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(ng</w:t>
            </w:r>
            <w:r w:rsidRPr="00F75ED3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0.65 ± 0.10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0.68 ± 0.15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.184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.725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.746</w:t>
            </w:r>
          </w:p>
        </w:tc>
      </w:tr>
    </w:tbl>
    <w:p w:rsidR="00F75ED3" w:rsidRPr="0014054E" w:rsidRDefault="00F75ED3" w:rsidP="00F75ED3">
      <w:pPr>
        <w:spacing w:line="480" w:lineRule="auto"/>
        <w:rPr>
          <w:lang w:val="en-US"/>
        </w:rPr>
      </w:pPr>
    </w:p>
    <w:p w:rsidR="00F75ED3" w:rsidRPr="0014054E" w:rsidRDefault="00F75ED3" w:rsidP="00F75ED3">
      <w:pPr>
        <w:rPr>
          <w:lang w:val="en-US"/>
        </w:rPr>
      </w:pPr>
    </w:p>
    <w:tbl>
      <w:tblPr>
        <w:tblStyle w:val="Jasnecieniowanie1"/>
        <w:tblW w:w="0" w:type="auto"/>
        <w:tblLook w:val="04A0"/>
      </w:tblPr>
      <w:tblGrid>
        <w:gridCol w:w="1809"/>
        <w:gridCol w:w="1488"/>
        <w:gridCol w:w="1489"/>
        <w:gridCol w:w="1500"/>
        <w:gridCol w:w="1500"/>
        <w:gridCol w:w="1500"/>
      </w:tblGrid>
      <w:tr w:rsidR="00F75ED3" w:rsidRPr="00F75ED3" w:rsidTr="004E7DD3">
        <w:trPr>
          <w:cnfStyle w:val="100000000000"/>
          <w:trHeight w:val="251"/>
        </w:trPr>
        <w:tc>
          <w:tcPr>
            <w:cnfStyle w:val="001000000000"/>
            <w:tcW w:w="1809" w:type="dxa"/>
            <w:vMerge w:val="restart"/>
            <w:tcBorders>
              <w:right w:val="single" w:sz="8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L-carnitine</w:t>
            </w:r>
          </w:p>
        </w:tc>
        <w:tc>
          <w:tcPr>
            <w:tcW w:w="14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i/>
                <w:lang w:val="en-US"/>
              </w:rPr>
              <w:t>placebo</w:t>
            </w:r>
          </w:p>
        </w:tc>
        <w:tc>
          <w:tcPr>
            <w:tcW w:w="4500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ANOVA</w:t>
            </w:r>
          </w:p>
        </w:tc>
      </w:tr>
      <w:tr w:rsidR="00F75ED3" w:rsidRPr="00F75ED3" w:rsidTr="004E7DD3">
        <w:trPr>
          <w:cnfStyle w:val="000000100000"/>
          <w:trHeight w:val="285"/>
        </w:trPr>
        <w:tc>
          <w:tcPr>
            <w:cnfStyle w:val="001000000000"/>
            <w:tcW w:w="1809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mid-point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mid-point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group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time x group</w:t>
            </w:r>
          </w:p>
        </w:tc>
      </w:tr>
      <w:tr w:rsidR="00F75ED3" w:rsidRPr="00F75ED3" w:rsidTr="004E7DD3">
        <w:tc>
          <w:tcPr>
            <w:cnfStyle w:val="001000000000"/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5ED3">
              <w:rPr>
                <w:rFonts w:ascii="Times New Roman" w:hAnsi="Times New Roman" w:cs="Times New Roman"/>
                <w:lang w:val="en-US"/>
              </w:rPr>
              <w:t>TCh</w:t>
            </w:r>
            <w:proofErr w:type="spellEnd"/>
            <w:r w:rsidRPr="00F75ED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F75ED3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248 ± 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227 ±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ED3" w:rsidRPr="00F75ED3" w:rsidRDefault="00F75ED3" w:rsidP="0081728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b/>
                <w:color w:val="auto"/>
                <w:lang w:val="en-US"/>
              </w:rPr>
              <w:t>.001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.287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.652</w:t>
            </w:r>
          </w:p>
        </w:tc>
      </w:tr>
      <w:tr w:rsidR="00F75ED3" w:rsidRPr="00F75ED3" w:rsidTr="004E7DD3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HDL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F75ED3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73 ± 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66 ± 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.061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.467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.166</w:t>
            </w:r>
          </w:p>
        </w:tc>
      </w:tr>
      <w:tr w:rsidR="00F75ED3" w:rsidRPr="00F75ED3" w:rsidTr="004E7DD3"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LDL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F75ED3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148 ± 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136 ± 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</w:tcPr>
          <w:p w:rsidR="00F75ED3" w:rsidRPr="00F75ED3" w:rsidRDefault="00F75ED3" w:rsidP="00817285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b/>
                <w:color w:val="auto"/>
                <w:lang w:val="en-US"/>
              </w:rPr>
              <w:t>.027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.420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.898</w:t>
            </w:r>
          </w:p>
        </w:tc>
      </w:tr>
      <w:tr w:rsidR="00F75ED3" w:rsidRPr="00F75ED3" w:rsidTr="004E7DD3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 xml:space="preserve">TG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(mg</w:t>
            </w:r>
            <w:r w:rsidRPr="00F75ED3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·d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135 ± 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124 ± 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5ED3" w:rsidRPr="00F75ED3" w:rsidRDefault="00F75ED3" w:rsidP="00817285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 xml:space="preserve">&lt; </w:t>
            </w:r>
            <w:r w:rsidRPr="00F75ED3">
              <w:rPr>
                <w:rFonts w:ascii="Times New Roman" w:hAnsi="Times New Roman" w:cs="Times New Roman"/>
                <w:b/>
                <w:color w:val="auto"/>
                <w:lang w:val="en-US"/>
              </w:rPr>
              <w:t>.001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.602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.852</w:t>
            </w:r>
          </w:p>
        </w:tc>
      </w:tr>
      <w:tr w:rsidR="00F75ED3" w:rsidRPr="00F75ED3" w:rsidTr="004E7DD3">
        <w:tc>
          <w:tcPr>
            <w:cnfStyle w:val="001000000000"/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 xml:space="preserve">NEFA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(µmol</w:t>
            </w:r>
            <w:r w:rsidRPr="00F75ED3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475 ± 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666 ± 132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.255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.563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.243</w:t>
            </w:r>
          </w:p>
        </w:tc>
      </w:tr>
      <w:tr w:rsidR="00F75ED3" w:rsidRPr="00F75ED3" w:rsidTr="004E7DD3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 xml:space="preserve">glycerol </w:t>
            </w:r>
          </w:p>
          <w:p w:rsidR="00F75ED3" w:rsidRPr="00F75ED3" w:rsidRDefault="00F75ED3" w:rsidP="004E7DD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75ED3">
              <w:rPr>
                <w:rFonts w:ascii="Times New Roman" w:hAnsi="Times New Roman" w:cs="Times New Roman"/>
                <w:lang w:val="en-US"/>
              </w:rPr>
              <w:t>(µmol</w:t>
            </w:r>
            <w:r w:rsidRPr="00F75ED3">
              <w:rPr>
                <w:rFonts w:ascii="Times New Roman" w:hAnsi="Times New Roman" w:cs="Times New Roman"/>
                <w:bCs w:val="0"/>
                <w:lang w:val="en-US"/>
              </w:rPr>
              <w:t>·</w:t>
            </w:r>
            <w:r w:rsidRPr="00F75ED3">
              <w:rPr>
                <w:rFonts w:ascii="Times New Roman" w:hAnsi="Times New Roman" w:cs="Times New Roman"/>
                <w:lang w:val="en-US"/>
              </w:rPr>
              <w:t>L</w:t>
            </w:r>
            <w:r w:rsidRPr="00F75ED3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F75ED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94 ± 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87 ± 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.900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.707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5ED3" w:rsidRPr="00F75ED3" w:rsidRDefault="00F75ED3" w:rsidP="004E7DD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5ED3">
              <w:rPr>
                <w:rFonts w:ascii="Times New Roman" w:hAnsi="Times New Roman" w:cs="Times New Roman"/>
                <w:color w:val="auto"/>
                <w:lang w:val="en-US"/>
              </w:rPr>
              <w:t>.774</w:t>
            </w:r>
          </w:p>
        </w:tc>
      </w:tr>
    </w:tbl>
    <w:p w:rsidR="00F75ED3" w:rsidRPr="0014054E" w:rsidRDefault="00F75ED3" w:rsidP="00F75ED3">
      <w:pPr>
        <w:spacing w:line="480" w:lineRule="auto"/>
        <w:rPr>
          <w:lang w:val="en-US"/>
        </w:rPr>
      </w:pPr>
    </w:p>
    <w:p w:rsidR="00F75ED3" w:rsidRDefault="00F75ED3" w:rsidP="00F75ED3">
      <w:pPr>
        <w:rPr>
          <w:lang w:val="en-US"/>
        </w:rPr>
      </w:pPr>
    </w:p>
    <w:p w:rsidR="00436FB4" w:rsidRDefault="00436FB4"/>
    <w:sectPr w:rsidR="00436FB4" w:rsidSect="0043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75ED3"/>
    <w:rsid w:val="001E7111"/>
    <w:rsid w:val="00436FB4"/>
    <w:rsid w:val="005D5FD5"/>
    <w:rsid w:val="00817285"/>
    <w:rsid w:val="009B1BA9"/>
    <w:rsid w:val="00D52279"/>
    <w:rsid w:val="00F37D33"/>
    <w:rsid w:val="00F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D3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F75ED3"/>
    <w:pPr>
      <w:spacing w:after="0"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cp:lastPrinted>2018-08-29T09:42:00Z</cp:lastPrinted>
  <dcterms:created xsi:type="dcterms:W3CDTF">2018-08-29T09:41:00Z</dcterms:created>
  <dcterms:modified xsi:type="dcterms:W3CDTF">2018-08-29T09:43:00Z</dcterms:modified>
</cp:coreProperties>
</file>