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96" w:rsidRDefault="00593396" w:rsidP="005D1629">
      <w:pPr>
        <w:spacing w:after="0" w:line="240" w:lineRule="auto"/>
        <w:rPr>
          <w:rFonts w:ascii="Calibri" w:eastAsia="Cambria" w:hAnsi="Calibri" w:cs="Times New Roman"/>
          <w:b/>
          <w:color w:val="000000"/>
          <w:lang w:val="en-GB"/>
        </w:rPr>
      </w:pPr>
      <w:r w:rsidRPr="00593396">
        <w:rPr>
          <w:rFonts w:ascii="Calibri" w:eastAsia="Cambria" w:hAnsi="Calibri" w:cs="Times New Roman"/>
          <w:b/>
          <w:color w:val="000000"/>
          <w:lang w:val="en-GB"/>
        </w:rPr>
        <w:t xml:space="preserve">S5 File. </w:t>
      </w:r>
      <w:r>
        <w:rPr>
          <w:rFonts w:ascii="Calibri" w:eastAsia="Cambria" w:hAnsi="Calibri" w:cs="Times New Roman"/>
          <w:b/>
          <w:color w:val="000000"/>
          <w:lang w:val="en-GB"/>
        </w:rPr>
        <w:t xml:space="preserve">DREAMS Impact Evaluation, Key Informant Interview </w:t>
      </w:r>
      <w:r w:rsidR="00692649">
        <w:rPr>
          <w:rFonts w:ascii="Calibri" w:eastAsia="Cambria" w:hAnsi="Calibri" w:cs="Times New Roman"/>
          <w:b/>
          <w:color w:val="000000"/>
          <w:lang w:val="en-GB"/>
        </w:rPr>
        <w:t>G</w:t>
      </w:r>
      <w:r w:rsidR="003B0179">
        <w:rPr>
          <w:rFonts w:ascii="Calibri" w:eastAsia="Cambria" w:hAnsi="Calibri" w:cs="Times New Roman"/>
          <w:b/>
          <w:color w:val="000000"/>
          <w:lang w:val="en-GB"/>
        </w:rPr>
        <w:t xml:space="preserve">uide, South Africa </w:t>
      </w:r>
    </w:p>
    <w:p w:rsidR="005E1AE2" w:rsidRPr="00593396" w:rsidRDefault="005E1AE2" w:rsidP="005D1629">
      <w:pPr>
        <w:spacing w:after="0" w:line="240" w:lineRule="auto"/>
        <w:rPr>
          <w:rFonts w:ascii="Calibri" w:eastAsia="Cambria" w:hAnsi="Calibri" w:cs="Times New Roman"/>
          <w:b/>
          <w:color w:val="000000"/>
          <w:lang w:val="en-GB"/>
        </w:rPr>
      </w:pPr>
      <w:bookmarkStart w:id="0" w:name="_GoBack"/>
      <w:bookmarkEnd w:id="0"/>
    </w:p>
    <w:p w:rsidR="005D1629" w:rsidRPr="005D1629" w:rsidRDefault="005D1629" w:rsidP="005D1629">
      <w:pPr>
        <w:spacing w:after="0" w:line="240" w:lineRule="auto"/>
        <w:rPr>
          <w:rFonts w:ascii="Calibri" w:eastAsia="Cambria" w:hAnsi="Calibri" w:cs="Times New Roman"/>
          <w:b/>
          <w:color w:val="000000"/>
          <w:sz w:val="24"/>
          <w:szCs w:val="24"/>
          <w:lang w:val="en-GB"/>
        </w:rPr>
      </w:pPr>
      <w:r w:rsidRPr="005D1629">
        <w:rPr>
          <w:rFonts w:ascii="Calibri" w:eastAsia="Cambria" w:hAnsi="Calibri" w:cs="Times New Roman"/>
          <w:b/>
          <w:color w:val="000000"/>
          <w:sz w:val="24"/>
          <w:szCs w:val="24"/>
          <w:lang w:val="en-GB"/>
        </w:rPr>
        <w:t>Introduction</w:t>
      </w:r>
    </w:p>
    <w:p w:rsidR="005D1629" w:rsidRPr="005D1629" w:rsidRDefault="005D1629" w:rsidP="005D1629">
      <w:pPr>
        <w:spacing w:after="0" w:line="240" w:lineRule="auto"/>
        <w:rPr>
          <w:rFonts w:ascii="Calibri" w:eastAsia="Cambria" w:hAnsi="Calibri" w:cs="Times New Roman"/>
          <w:b/>
          <w:color w:val="000000"/>
          <w:sz w:val="24"/>
          <w:szCs w:val="24"/>
          <w:lang w:val="en-GB"/>
        </w:rPr>
      </w:pPr>
    </w:p>
    <w:p w:rsidR="005D1629" w:rsidRPr="005D1629" w:rsidRDefault="005D1629" w:rsidP="005D162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  <w:lang w:val="en-GB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  <w:t xml:space="preserve">How long have you lived in this community?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  <w:lang w:val="en-GB"/>
        </w:rPr>
        <w:t xml:space="preserve"> Were you born here? How did you come to stay here?</w:t>
      </w:r>
    </w:p>
    <w:p w:rsidR="005D1629" w:rsidRPr="005D1629" w:rsidRDefault="005D1629" w:rsidP="005D162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  <w:lang w:val="en-GB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  <w:t>Can you tell me about your work here?</w:t>
      </w:r>
      <w:r w:rsidRPr="005D1629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 xml:space="preserve"> [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  <w:lang w:val="en-GB"/>
        </w:rPr>
        <w:t>If applicable] How long have you been doing this job? Do you enjoy your work?</w:t>
      </w: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</w:pP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  <w:t>SECTION 1: WITH DREAMS Implementers</w:t>
      </w: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</w:pP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  <w:t>THEME 1: Experiences implementing DREAMS (and DREAMS-like activities)</w:t>
      </w: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</w:pP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>Can you please tell me what DREAMS related activities your organisation is involved in?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Probe- how you got involved in DREAMS? Ask about targets and target groups , Ask how frequent/often the activities are done. Ask if any of their work deals with PrEP specifically if they have heard of PrEP/pills that people who are not infected with HIV can take to prevent HIV infection.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Can you please tell me how you recruit the target groups?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Probe – how they identify them, approach them and invite them to participate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  <w:u w:val="single"/>
        </w:rPr>
        <w:t>[Only if they have heard of PrEP above]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: Probe as to their opinions as to who should use PrEP, whether they would be willing to prescribe/refer AGYW &amp; ABYM to get PrEP should it be approved for adolescents, how useful they think PrEP is for AGYW, etc.  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>When did the roll-out of the DREAMS activities start?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What preparation work was done before the roll-out?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Probe - who are the</w:t>
      </w:r>
      <w:r w:rsidRPr="005D162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staff working on the different activities, their qualification and training?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What is the coverage and reach of components of DREAMS at different sites? 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Probe-  in terms of geographical area covered, wards, isigodi or neighbourhoods – whatever boundary demarcations they are using. Ask how the coverage is/was determined was it by need or other criteria used.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Can you tell me how you retain participants, how they exit the programs and what happens to them afterwards?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Probe about drop-outs, those who are not within target group but willing to participate in DREAMS activities etc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Can you please tell me about the reporting processes?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Probe financial, monitoring and evaluation etc</w:t>
      </w: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>THEME 2: Perceptions with the DREAMS program</w:t>
      </w:r>
    </w:p>
    <w:p w:rsidR="005D1629" w:rsidRPr="005D1629" w:rsidRDefault="005D1629" w:rsidP="005D1629">
      <w:p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How do you think DREAMS is experienced by those it targets e.g the adolescent girls and young women, their families and communities?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Probe whether they think it is a good or bad program - for them and or for those benefiting from it?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lastRenderedPageBreak/>
        <w:t xml:space="preserve">Do you have a sense of whether things have changed since you started DREAMS? If so - how and why?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Probe – is there any noticed improvement or lack of from those receiving DREAMS, from the community at large or any other changes they may have noticed?</w:t>
      </w:r>
    </w:p>
    <w:p w:rsidR="005D1629" w:rsidRPr="005D1629" w:rsidRDefault="005D1629" w:rsidP="005D162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629" w:rsidRPr="005D1629" w:rsidRDefault="005D1629" w:rsidP="005D1629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>THEME 3: Barriers and facilitators of implementing DREAMS</w:t>
      </w:r>
    </w:p>
    <w:p w:rsidR="005D1629" w:rsidRPr="005D1629" w:rsidRDefault="005D1629" w:rsidP="005D16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5D162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What are the factors that have been helping and or hindering the successful implementation of DREAMS in your organisation, community and or facility? </w:t>
      </w:r>
      <w:r w:rsidRPr="005D1629">
        <w:rPr>
          <w:rFonts w:ascii="Calibri" w:eastAsia="Calibri" w:hAnsi="Calibri" w:cs="Times New Roman"/>
          <w:i/>
          <w:color w:val="000000"/>
          <w:sz w:val="24"/>
          <w:szCs w:val="24"/>
        </w:rPr>
        <w:t>Only probe if the respondent doesn’t respond -  for political factors -  different government departments, financial factors, lack of/support from families and the young girls, schools, etc</w:t>
      </w:r>
    </w:p>
    <w:p w:rsidR="002134D7" w:rsidRDefault="002134D7"/>
    <w:sectPr w:rsidR="0021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0F84"/>
    <w:multiLevelType w:val="hybridMultilevel"/>
    <w:tmpl w:val="5FEC7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C50BE"/>
    <w:multiLevelType w:val="hybridMultilevel"/>
    <w:tmpl w:val="5FEC7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29"/>
    <w:rsid w:val="002134D7"/>
    <w:rsid w:val="003B0179"/>
    <w:rsid w:val="00593396"/>
    <w:rsid w:val="005D1629"/>
    <w:rsid w:val="005E1AE2"/>
    <w:rsid w:val="00692649"/>
    <w:rsid w:val="00D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C922"/>
  <w15:chartTrackingRefBased/>
  <w15:docId w15:val="{8F7A5414-7B50-4073-A9DA-4DBA5797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Thembelihle Zuma</dc:creator>
  <cp:keywords/>
  <dc:description/>
  <cp:lastModifiedBy>Isolde Birdthistle</cp:lastModifiedBy>
  <cp:revision>5</cp:revision>
  <cp:lastPrinted>2017-08-22T06:33:00Z</cp:lastPrinted>
  <dcterms:created xsi:type="dcterms:W3CDTF">2017-08-22T06:30:00Z</dcterms:created>
  <dcterms:modified xsi:type="dcterms:W3CDTF">2018-11-26T11:18:00Z</dcterms:modified>
</cp:coreProperties>
</file>