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7C" w:rsidRDefault="00E53E7C" w:rsidP="00E53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Supplementary Table 1:</w:t>
      </w:r>
      <w:r>
        <w:rPr>
          <w:rFonts w:ascii="Arial" w:hAnsi="Arial" w:cs="Arial"/>
          <w:sz w:val="20"/>
          <w:szCs w:val="20"/>
          <w:lang w:val="en-GB"/>
        </w:rPr>
        <w:t xml:space="preserve"> Categories of evidence and recommendation grades. Reproduced with permission from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Bandelow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et al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ldData xml:space="preserve">PEVuZE5vdGU+PENpdGUgRXhjbHVkZUF1dGg9IjEiPjxBdXRob3I+QmFuZGVsb3c8L0F1dGhvcj48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</w:fld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ADDIN EN.CITE </w:instrText>
      </w:r>
      <w:r>
        <w:rPr>
          <w:rFonts w:ascii="Arial" w:hAnsi="Arial" w:cs="Arial"/>
          <w:sz w:val="20"/>
          <w:szCs w:val="20"/>
          <w:lang w:val="en-GB"/>
        </w:rPr>
        <w:fldChar w:fldCharType="begin">
          <w:fldData xml:space="preserve">PEVuZE5vdGU+PENpdGUgRXhjbHVkZUF1dGg9IjEiPjxBdXRob3I+QmFuZGVsb3c8L0F1dGhvcj48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</w:fld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ADDIN EN.CITE.DATA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(2008)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E53E7C" w:rsidRDefault="00E53E7C" w:rsidP="00E53E7C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72"/>
        <w:gridCol w:w="7126"/>
      </w:tblGrid>
      <w:tr w:rsidR="00E53E7C" w:rsidTr="00E53E7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Category of </w:t>
            </w:r>
          </w:p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Evidence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Description</w:t>
            </w:r>
          </w:p>
        </w:tc>
      </w:tr>
      <w:tr w:rsidR="00E53E7C" w:rsidTr="00E53E7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Full Evidence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Controlled Studies is based on: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 or more double-blind, parallel-group, randomized controlled studies (RCTs) showing superiority to placebo (or in the case of psychotherapy studies, superiority to a ‘psychological placebo’ in a study with adequate blinding)</w:t>
            </w:r>
          </w:p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and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or more positive RCT showing superiority to or equivalent efficacy compared with established comparator treatment in a three-arm study with placebo control or in a well-powered non-inferiority trial (only required if such a standard treatment exists)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 the case of existing negative studies (studies showing non-superiority to placebo or inferiority to comparator treatment), these must be outweighed by at least 2 more positive studies or a meta-analysis of all available studies showing superiority to placebo and non-inferiority to an established comparator treatment. Studies must fulfil established methodological standards. The decision is based on the primary efficacy measure.</w:t>
            </w:r>
          </w:p>
        </w:tc>
      </w:tr>
      <w:tr w:rsidR="00E53E7C" w:rsidTr="00E53E7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Limited Positive Evidence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Controlled Studies is based on: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or more RCTs showing superiority to placebo (or in the case of psychotherapy studies, superiority to a ‘psychological placebo’)</w:t>
            </w:r>
          </w:p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or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 randomized controlled comparison with a standard treatment without placebo control with a sample size sufficient for a non-inferiority trial</w:t>
            </w:r>
          </w:p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and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 negative studies exist</w:t>
            </w:r>
          </w:p>
        </w:tc>
      </w:tr>
      <w:tr w:rsidR="00E53E7C" w:rsidTr="00E53E7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Evidence from Uncontrolled Studies or Case Reports/Expert Opinion</w:t>
            </w:r>
          </w:p>
        </w:tc>
      </w:tr>
      <w:tr w:rsidR="00E53E7C" w:rsidTr="00E53E7C">
        <w:trPr>
          <w:trHeight w:val="7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Inconsistent Results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Positive RCTs are outweighed by an approximately equal number of negative studies</w:t>
            </w:r>
          </w:p>
        </w:tc>
      </w:tr>
      <w:tr w:rsidR="00E53E7C" w:rsidTr="00E53E7C">
        <w:trPr>
          <w:trHeight w:val="7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Negative Evidence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majority of RCTs studies or exploratory studies shows non-superiority to placebo (or in the case of psychotherapy studies, superiority to a ‘psychological placebo’) or inferiority to comparator treatment</w:t>
            </w:r>
          </w:p>
        </w:tc>
      </w:tr>
      <w:tr w:rsidR="00E53E7C" w:rsidTr="00E53E7C">
        <w:trPr>
          <w:trHeight w:val="7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7C" w:rsidRDefault="00E53E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Lack of Evidence</w:t>
            </w:r>
          </w:p>
          <w:p w:rsidR="00E53E7C" w:rsidRDefault="00E53E7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Adequate studies proving efficacy or non-efficacy are lacking.</w:t>
            </w:r>
          </w:p>
        </w:tc>
      </w:tr>
    </w:tbl>
    <w:p w:rsidR="00D16A1D" w:rsidRDefault="00D16A1D">
      <w:bookmarkStart w:id="0" w:name="_GoBack"/>
      <w:bookmarkEnd w:id="0"/>
    </w:p>
    <w:sectPr w:rsidR="00D1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7C"/>
    <w:rsid w:val="00D16A1D"/>
    <w:rsid w:val="00E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20905-B429-4019-AE0A-B10CF2A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E7C"/>
    <w:pPr>
      <w:spacing w:after="0" w:line="240" w:lineRule="auto"/>
    </w:pPr>
    <w:rPr>
      <w:rFonts w:ascii="Century Gothic" w:eastAsia="Times New Roman" w:hAnsi="Century Gothic" w:cs="Times New Roman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Louise</dc:creator>
  <cp:keywords/>
  <dc:description/>
  <cp:lastModifiedBy>Evans, Louise</cp:lastModifiedBy>
  <cp:revision>1</cp:revision>
  <dcterms:created xsi:type="dcterms:W3CDTF">2018-09-13T15:23:00Z</dcterms:created>
  <dcterms:modified xsi:type="dcterms:W3CDTF">2018-09-13T15:23:00Z</dcterms:modified>
</cp:coreProperties>
</file>