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0C" w:rsidRPr="00485B01" w:rsidRDefault="00485B01" w:rsidP="00485B01">
      <w:pPr>
        <w:rPr>
          <w:b/>
          <w:sz w:val="32"/>
          <w:szCs w:val="32"/>
        </w:rPr>
      </w:pPr>
      <w:bookmarkStart w:id="0" w:name="_Ref509312952"/>
      <w:r w:rsidRPr="00485B01">
        <w:rPr>
          <w:b/>
          <w:sz w:val="32"/>
          <w:szCs w:val="32"/>
        </w:rPr>
        <w:t>S</w:t>
      </w:r>
      <w:r w:rsidR="00A242A7">
        <w:rPr>
          <w:b/>
          <w:sz w:val="32"/>
          <w:szCs w:val="32"/>
        </w:rPr>
        <w:t>4</w:t>
      </w:r>
      <w:bookmarkStart w:id="1" w:name="_GoBack"/>
      <w:bookmarkEnd w:id="1"/>
      <w:r w:rsidRPr="00485B01">
        <w:rPr>
          <w:b/>
          <w:sz w:val="32"/>
          <w:szCs w:val="32"/>
        </w:rPr>
        <w:t xml:space="preserve"> Text. </w:t>
      </w:r>
      <w:r w:rsidR="005C640C" w:rsidRPr="00485B01">
        <w:rPr>
          <w:b/>
          <w:sz w:val="32"/>
          <w:szCs w:val="32"/>
        </w:rPr>
        <w:t>Liver Disease and Asthma ICD-10 Diagnostic Codes</w:t>
      </w:r>
      <w:bookmarkEnd w:id="0"/>
      <w:r w:rsidR="005C640C" w:rsidRPr="00485B01">
        <w:rPr>
          <w:b/>
          <w:sz w:val="32"/>
          <w:szCs w:val="32"/>
        </w:rPr>
        <w:t xml:space="preserve"> with occurrence and patient</w:t>
      </w:r>
      <w:r w:rsidR="007A16A1" w:rsidRPr="00485B01">
        <w:rPr>
          <w:b/>
          <w:sz w:val="32"/>
          <w:szCs w:val="32"/>
        </w:rPr>
        <w:t xml:space="preserve"> </w:t>
      </w:r>
      <w:r w:rsidR="005C640C" w:rsidRPr="00485B01">
        <w:rPr>
          <w:b/>
          <w:sz w:val="32"/>
          <w:szCs w:val="32"/>
        </w:rPr>
        <w:t>count</w:t>
      </w:r>
    </w:p>
    <w:p w:rsidR="005C640C" w:rsidRDefault="005C640C" w:rsidP="007A16A1">
      <w:pPr>
        <w:pStyle w:val="Heading3"/>
        <w:tabs>
          <w:tab w:val="left" w:pos="0"/>
        </w:tabs>
      </w:pPr>
      <w:r>
        <w:t>Table A. Asthma Specific Codes: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10"/>
        <w:gridCol w:w="2935"/>
        <w:gridCol w:w="2349"/>
        <w:gridCol w:w="2003"/>
      </w:tblGrid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95F31">
              <w:rPr>
                <w:rFonts w:asciiTheme="minorHAnsi" w:hAnsiTheme="minorHAnsi" w:cstheme="minorHAnsi"/>
                <w:b/>
              </w:rPr>
              <w:t>ICD-10 code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95F31">
              <w:rPr>
                <w:rFonts w:asciiTheme="minorHAnsi" w:hAnsiTheme="minorHAnsi" w:cstheme="minorHAnsi"/>
                <w:b/>
              </w:rPr>
              <w:t>ICD-10 name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95F31">
              <w:rPr>
                <w:rFonts w:asciiTheme="minorHAnsi" w:hAnsiTheme="minorHAnsi" w:cstheme="minorHAnsi"/>
                <w:b/>
              </w:rPr>
              <w:t>Number of occurrences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95F31">
              <w:rPr>
                <w:rFonts w:asciiTheme="minorHAnsi" w:hAnsiTheme="minorHAnsi" w:cstheme="minorHAnsi"/>
                <w:b/>
              </w:rPr>
              <w:t>Number of patients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J45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Asthma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1885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1620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J45.0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Predominantly allergic asthma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1156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814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J45.1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Nonallergic asthma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849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473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J45.8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Mixed Asthma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4170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1954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J45.9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Asthma, Unspecified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2220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1523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J46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Status asthmaticus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42</w:t>
            </w:r>
          </w:p>
        </w:tc>
      </w:tr>
    </w:tbl>
    <w:p w:rsidR="005C640C" w:rsidRPr="00395F31" w:rsidRDefault="005C640C" w:rsidP="007A16A1">
      <w:pPr>
        <w:tabs>
          <w:tab w:val="left" w:pos="0"/>
        </w:tabs>
        <w:spacing w:after="0"/>
        <w:jc w:val="both"/>
        <w:rPr>
          <w:rFonts w:cstheme="minorHAnsi"/>
          <w:sz w:val="20"/>
        </w:rPr>
      </w:pPr>
    </w:p>
    <w:p w:rsidR="005C640C" w:rsidRPr="00395F31" w:rsidRDefault="005C640C" w:rsidP="007A16A1">
      <w:pPr>
        <w:pStyle w:val="Heading3"/>
        <w:tabs>
          <w:tab w:val="left" w:pos="0"/>
        </w:tabs>
      </w:pPr>
      <w:r>
        <w:t xml:space="preserve">Table B. </w:t>
      </w:r>
      <w:r w:rsidRPr="00395F31">
        <w:t>Codes in range J40-J47 used as an exclusion for asthma controls: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5"/>
        <w:gridCol w:w="4337"/>
        <w:gridCol w:w="1832"/>
        <w:gridCol w:w="1486"/>
      </w:tblGrid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95F31">
              <w:rPr>
                <w:rFonts w:asciiTheme="minorHAnsi" w:hAnsiTheme="minorHAnsi" w:cstheme="minorHAnsi"/>
                <w:b/>
              </w:rPr>
              <w:t>ICD-10 code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95F31">
              <w:rPr>
                <w:rFonts w:asciiTheme="minorHAnsi" w:hAnsiTheme="minorHAnsi" w:cstheme="minorHAnsi"/>
                <w:b/>
              </w:rPr>
              <w:t>ICD-10 name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95F31">
              <w:rPr>
                <w:rFonts w:asciiTheme="minorHAnsi" w:hAnsiTheme="minorHAnsi" w:cstheme="minorHAnsi"/>
                <w:b/>
              </w:rPr>
              <w:t>Number of occurrences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95F31">
              <w:rPr>
                <w:rFonts w:asciiTheme="minorHAnsi" w:hAnsiTheme="minorHAnsi" w:cstheme="minorHAnsi"/>
                <w:b/>
              </w:rPr>
              <w:t>Number of patients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Bronchitis, not specified as acute or chronic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1225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1084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J41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Simple and mucopurulent chronic bronchitis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503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471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J41.0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Simple chronic bronchitis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830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717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J41.1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Mucopurulent chronic bronchitis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216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189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J41.8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Mixed simple and mucopurulent chronic bronchitis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398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332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J42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Unspecified chronic bronchitis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1036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923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J43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Emphysema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53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J43.0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Unilateral pulmonary emphysema [MacLeod's syndrome]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J43.1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Panlobular emphysema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14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J43.2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Centrilobular emphysema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27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lastRenderedPageBreak/>
              <w:t>J43.8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Other emphysema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50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J43.9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Emphysema, unspecified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48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J44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Other chronic obstructive pulmonary disease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692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626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J44.0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Chronic obstructive pulmonary disease with acute lower respiratory infection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426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273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J44.1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Chronic obstructive pulmonary disease with (acute) exacerbation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288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206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J44.8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Other specified chronic obstructive pulmonary disease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1914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962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J44.9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Chronic obstructive pulmonary disease, unspecified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801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553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J45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Asthma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1885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1620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J45.0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Predominantly allergic asthma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1156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814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J45.1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Nonallergic asthma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849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473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J45.8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Mixed Asthma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4170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1954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J45.9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Asthma, Unspecified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2220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1523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J46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Status asthmaticus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42</w:t>
            </w:r>
          </w:p>
        </w:tc>
      </w:tr>
      <w:tr w:rsidR="007A16A1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J47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Bronchiectasis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403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156</w:t>
            </w:r>
          </w:p>
        </w:tc>
      </w:tr>
    </w:tbl>
    <w:p w:rsidR="005C640C" w:rsidRDefault="005C640C" w:rsidP="007A16A1">
      <w:pPr>
        <w:tabs>
          <w:tab w:val="left" w:pos="0"/>
        </w:tabs>
        <w:spacing w:line="360" w:lineRule="auto"/>
        <w:jc w:val="both"/>
        <w:rPr>
          <w:rFonts w:cstheme="minorHAnsi"/>
        </w:rPr>
      </w:pPr>
    </w:p>
    <w:p w:rsidR="005C640C" w:rsidRDefault="005C640C" w:rsidP="007A16A1">
      <w:pPr>
        <w:pStyle w:val="Heading3"/>
        <w:tabs>
          <w:tab w:val="left" w:pos="0"/>
        </w:tabs>
      </w:pPr>
      <w:r>
        <w:t>Table C. Liver Specific Codes: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1"/>
        <w:gridCol w:w="4383"/>
        <w:gridCol w:w="1806"/>
        <w:gridCol w:w="1460"/>
      </w:tblGrid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95F31">
              <w:rPr>
                <w:rFonts w:asciiTheme="minorHAnsi" w:hAnsiTheme="minorHAnsi" w:cstheme="minorHAnsi"/>
                <w:b/>
              </w:rPr>
              <w:t>ICD-10 code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95F31">
              <w:rPr>
                <w:rFonts w:asciiTheme="minorHAnsi" w:hAnsiTheme="minorHAnsi" w:cstheme="minorHAnsi"/>
                <w:b/>
              </w:rPr>
              <w:t>ICD-10 name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95F31">
              <w:rPr>
                <w:rFonts w:asciiTheme="minorHAnsi" w:hAnsiTheme="minorHAnsi" w:cstheme="minorHAnsi"/>
                <w:b/>
              </w:rPr>
              <w:t>Number of occurrences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95F31">
              <w:rPr>
                <w:rFonts w:asciiTheme="minorHAnsi" w:hAnsiTheme="minorHAnsi" w:cstheme="minorHAnsi"/>
                <w:b/>
              </w:rPr>
              <w:t>Number of patients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Alcoholic liver disease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49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K70.0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Alcoholic fatty liver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133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95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K70.1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Alcoholic hepatitis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87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K70.2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Alcoholic fibrosis and sclerosis of liver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6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K70.3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Alcoholic cirrhosis of the liver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153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69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K70.4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Alcoholic hepatic failure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12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K70.9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Alcoholic liver disease, unspecified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42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K71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Toxic liver disease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12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K71.0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Toxic liver disease with cholestasis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19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K71.1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Toxic liver disease with hepatic necrosis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3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K71.2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Toxic liver disease with acute hepatitis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5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K71.3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Toxic liver disease with chronic persistent hepatitis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0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K71.4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Toxic liver disease with chronic lobular hepatitis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0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K71.5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Toxic liver disease with chronic active hepatitis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K71.6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Toxic liver disease with hepatitis, not elsewhere classified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K71.7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Toxic liver disease with fibrosis and cirrhosis of liver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K71.8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Toxic liver disease with other disorders of liver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5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K71.9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Toxic liver disease, unspecified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18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K72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Hepatic failure, not elsewhere classified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16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K72.0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Acute and subacute hepatic failure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13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K72.1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Chronic hepatic failure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12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K72.9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Hepatic failure, unspecified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18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K73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Chronic hepatitis, not elsewhere classified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125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K73.0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Chronic persistent hepatitis, not elsewhere classified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29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K73.1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Chronic lobular hepatitis, not elsewhere classified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K73.2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Chronic active hepatitis, not elsewhere classified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25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K73.8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Other chronic hepatitis, not elsewhere classified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50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K73.9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Chronic hepatitis, unspecified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236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201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K74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Fibrosis and cirrhosis of liver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28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K74.0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Hepatic fibrosis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9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K74.1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Hepatic sclerosis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K74.2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Hepatic fibrosis with hepatic sclerosis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3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K74.3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Primary biliary cirrhosis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36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K74.4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Secondary biliary cirrhosis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K74.5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Biliary cirrhosis, unspecified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K74.6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Other and unspecified cirrhosis of liver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64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K75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Other inflammatory liver diseases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59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K75.0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Abscess of liver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12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K75.1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Phlebitis of portal vein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0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K75.2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Nonspecific reactive hepatitis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8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K75.3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Granulomatous hepatitis, not elsewhere classified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K75.4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Autoimmune hepatitis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0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K75.8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Other specified inflammatory liver diseases, Nonalcoholic steatohepatitis (NASH)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26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K75.9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Inflammatory liver disease, unspecified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128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109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K76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Other diseases of liver, Non-alcoholic fatty liver disease (NAFLD)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177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168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K76.0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Fatty (change of) liver, not elsewhere classified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828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605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K76.1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Chronic passive congestion of liver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12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K76.2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Central haemorrhagic necrosis of liver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K76.3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Infarction of liver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K76.4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Peliosis hepatis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6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K76.5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Hepatic veno-occlusive disease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K76.6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Portal hypertension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47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K76.7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Hepatorenal syndrome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15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K76.8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Other specified diseases of liver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167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133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K76.9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Liver disease, unspecified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268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221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K77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Liver disorders in diseases classified elsewhere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2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K77.0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Liver disorders in infectious and parasitic diseases classified elsewhere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4</w:t>
            </w:r>
          </w:p>
        </w:tc>
      </w:tr>
      <w:tr w:rsidR="005C640C" w:rsidRPr="00395F31" w:rsidTr="00B275C0"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K77.8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Liver disorders in other diseases classified elsewhere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</w:tcPr>
          <w:p w:rsidR="005C640C" w:rsidRPr="00395F31" w:rsidRDefault="005C640C" w:rsidP="007A16A1">
            <w:pPr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95F31">
              <w:rPr>
                <w:rFonts w:asciiTheme="minorHAnsi" w:hAnsiTheme="minorHAnsi" w:cstheme="minorHAnsi"/>
              </w:rPr>
              <w:t>8</w:t>
            </w:r>
          </w:p>
        </w:tc>
      </w:tr>
    </w:tbl>
    <w:p w:rsidR="006656D6" w:rsidRDefault="00A242A7" w:rsidP="007A16A1">
      <w:pPr>
        <w:tabs>
          <w:tab w:val="left" w:pos="0"/>
        </w:tabs>
      </w:pPr>
    </w:p>
    <w:sectPr w:rsidR="006656D6" w:rsidSect="000635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2F4B6B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284"/>
        </w:tabs>
      </w:pPr>
      <w:rPr>
        <w:color w:val="auto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560"/>
        </w:tabs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</w:pPr>
      <w:rPr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</w:lvl>
  </w:abstractNum>
  <w:abstractNum w:abstractNumId="1" w15:restartNumberingAfterBreak="0">
    <w:nsid w:val="185C2D23"/>
    <w:multiLevelType w:val="hybridMultilevel"/>
    <w:tmpl w:val="9AF66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0C"/>
    <w:rsid w:val="000635B1"/>
    <w:rsid w:val="00076C4A"/>
    <w:rsid w:val="00485B01"/>
    <w:rsid w:val="00571F39"/>
    <w:rsid w:val="005C640C"/>
    <w:rsid w:val="00662F01"/>
    <w:rsid w:val="007A16A1"/>
    <w:rsid w:val="00A242A7"/>
    <w:rsid w:val="00EB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F1E6DA"/>
  <w15:chartTrackingRefBased/>
  <w15:docId w15:val="{1B29468A-06D5-DE44-AC8E-9145911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40C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5C640C"/>
    <w:pPr>
      <w:keepNext/>
      <w:numPr>
        <w:numId w:val="1"/>
      </w:numPr>
      <w:tabs>
        <w:tab w:val="left" w:pos="1152"/>
      </w:tabs>
      <w:spacing w:before="120" w:after="240" w:line="240" w:lineRule="auto"/>
      <w:outlineLvl w:val="0"/>
    </w:pPr>
    <w:rPr>
      <w:rFonts w:ascii="Calibri" w:eastAsia="Times New Roman" w:hAnsi="Calibri" w:cs="Times New Roman"/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5C640C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4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5C640C"/>
    <w:pPr>
      <w:keepLines w:val="0"/>
      <w:numPr>
        <w:ilvl w:val="3"/>
        <w:numId w:val="1"/>
      </w:numPr>
      <w:tabs>
        <w:tab w:val="left" w:pos="1152"/>
      </w:tabs>
      <w:spacing w:before="120" w:after="240" w:line="240" w:lineRule="auto"/>
      <w:outlineLvl w:val="3"/>
    </w:pPr>
    <w:rPr>
      <w:rFonts w:ascii="Arial" w:eastAsia="Times New Roman" w:hAnsi="Arial" w:cs="Times New Roman"/>
      <w:b/>
      <w:bCs/>
      <w:color w:val="auto"/>
      <w:sz w:val="22"/>
      <w:szCs w:val="22"/>
    </w:rPr>
  </w:style>
  <w:style w:type="paragraph" w:styleId="Heading5">
    <w:name w:val="heading 5"/>
    <w:basedOn w:val="Heading4"/>
    <w:next w:val="Normal"/>
    <w:link w:val="Heading5Char"/>
    <w:qFormat/>
    <w:rsid w:val="005C640C"/>
    <w:pPr>
      <w:numPr>
        <w:ilvl w:val="4"/>
      </w:numPr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40C"/>
    <w:rPr>
      <w:rFonts w:ascii="Calibri" w:eastAsia="Times New Roman" w:hAnsi="Calibri" w:cs="Times New Roman"/>
      <w:b/>
      <w:bCs/>
      <w:cap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5C640C"/>
    <w:rPr>
      <w:rFonts w:ascii="Calibri" w:eastAsia="Times New Roman" w:hAnsi="Calibri" w:cs="Times New Roman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640C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4Char">
    <w:name w:val="Heading 4 Char"/>
    <w:basedOn w:val="DefaultParagraphFont"/>
    <w:link w:val="Heading4"/>
    <w:rsid w:val="005C640C"/>
    <w:rPr>
      <w:rFonts w:ascii="Arial" w:eastAsia="Times New Roman" w:hAnsi="Arial" w:cs="Times New Roman"/>
      <w:b/>
      <w:bCs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rsid w:val="005C640C"/>
    <w:rPr>
      <w:rFonts w:ascii="Arial" w:eastAsia="Times New Roman" w:hAnsi="Arial" w:cs="Times New Roman"/>
      <w:b/>
      <w:bCs/>
      <w:i/>
      <w:iCs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5C640C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 Reisberg</dc:creator>
  <cp:keywords/>
  <dc:description/>
  <cp:lastModifiedBy>Sulev Reisberg</cp:lastModifiedBy>
  <cp:revision>4</cp:revision>
  <dcterms:created xsi:type="dcterms:W3CDTF">2019-02-12T13:18:00Z</dcterms:created>
  <dcterms:modified xsi:type="dcterms:W3CDTF">2019-02-13T14:29:00Z</dcterms:modified>
</cp:coreProperties>
</file>