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DFC2A" w14:textId="4E019EDD" w:rsidR="0037682D" w:rsidRDefault="0037682D" w:rsidP="0037682D">
      <w:pPr>
        <w:pStyle w:val="Body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Journal of Vertebrate Paleontology</w:t>
      </w:r>
    </w:p>
    <w:p w14:paraId="303FC089" w14:textId="77777777" w:rsidR="0037682D" w:rsidRDefault="0037682D" w:rsidP="0037682D">
      <w:pPr>
        <w:pStyle w:val="Body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CA031E" w14:textId="77777777" w:rsidR="0037682D" w:rsidRDefault="0037682D" w:rsidP="0037682D">
      <w:pPr>
        <w:pStyle w:val="Body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SUPPLEMENTAL DATA</w:t>
      </w:r>
      <w:bookmarkStart w:id="0" w:name="_GoBack"/>
      <w:bookmarkEnd w:id="0"/>
    </w:p>
    <w:p w14:paraId="18E643FB" w14:textId="77777777" w:rsidR="0037682D" w:rsidRDefault="0037682D" w:rsidP="0037682D">
      <w:pPr>
        <w:pStyle w:val="Body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4CAC2DB" w14:textId="77777777" w:rsidR="0037682D" w:rsidRDefault="0037682D" w:rsidP="0037682D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Endocranial anatomy of </w:t>
      </w:r>
      <w:proofErr w:type="spellStart"/>
      <w:r>
        <w:rPr>
          <w:rFonts w:ascii="Times New Roman" w:hAnsi="Times New Roman"/>
          <w:sz w:val="24"/>
          <w:szCs w:val="24"/>
        </w:rPr>
        <w:t>plesiosaurians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Reptilia</w:t>
      </w:r>
      <w:proofErr w:type="spellEnd"/>
      <w:r>
        <w:rPr>
          <w:rFonts w:ascii="Times New Roman" w:hAnsi="Times New Roman"/>
          <w:sz w:val="24"/>
          <w:szCs w:val="24"/>
        </w:rPr>
        <w:t xml:space="preserve">, Plesiosauria) from the Late Cretaceous (Turonian) of </w:t>
      </w:r>
      <w:proofErr w:type="spellStart"/>
      <w:r>
        <w:rPr>
          <w:rFonts w:ascii="Times New Roman" w:hAnsi="Times New Roman"/>
          <w:sz w:val="24"/>
          <w:szCs w:val="24"/>
        </w:rPr>
        <w:t>Goulmima</w:t>
      </w:r>
      <w:proofErr w:type="spellEnd"/>
      <w:r>
        <w:rPr>
          <w:rFonts w:ascii="Times New Roman" w:hAnsi="Times New Roman"/>
          <w:sz w:val="24"/>
          <w:szCs w:val="24"/>
        </w:rPr>
        <w:t xml:space="preserve"> (Southern Morocco)</w:t>
      </w:r>
    </w:p>
    <w:p w14:paraId="01A24120" w14:textId="77777777" w:rsidR="0037682D" w:rsidRDefault="0037682D" w:rsidP="0037682D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A91BE0" w14:textId="77777777" w:rsidR="0037682D" w:rsidRDefault="0037682D" w:rsidP="0037682D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da-DK"/>
        </w:rPr>
        <w:t>MI ALLEMAND,</w:t>
      </w:r>
      <w:r>
        <w:rPr>
          <w:rFonts w:ascii="Times New Roman" w:hAnsi="Times New Roman"/>
          <w:sz w:val="24"/>
          <w:szCs w:val="24"/>
          <w:vertAlign w:val="superscript"/>
        </w:rPr>
        <w:t>1,2</w:t>
      </w:r>
      <w:r>
        <w:rPr>
          <w:rFonts w:ascii="Times New Roman" w:hAnsi="Times New Roman"/>
          <w:sz w:val="24"/>
          <w:szCs w:val="24"/>
        </w:rPr>
        <w:t xml:space="preserve"> ALEXANDRA HOUSSAYE,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lang w:val="da-DK"/>
        </w:rPr>
        <w:t xml:space="preserve"> NATHALIE BARDET,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and PEGGY VINCENT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</w:p>
    <w:p w14:paraId="1A9F4382" w14:textId="77777777" w:rsidR="0037682D" w:rsidRDefault="0037682D" w:rsidP="0037682D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lang w:val="fr-FR"/>
        </w:rPr>
        <w:t>Centre de Recherches sur la Palé</w:t>
      </w:r>
      <w:r>
        <w:rPr>
          <w:rFonts w:ascii="Times New Roman" w:hAnsi="Times New Roman"/>
          <w:sz w:val="24"/>
          <w:szCs w:val="24"/>
          <w:lang w:val="it-IT"/>
        </w:rPr>
        <w:t>obiodiversit</w:t>
      </w:r>
      <w:r>
        <w:rPr>
          <w:rFonts w:ascii="Times New Roman" w:hAnsi="Times New Roman"/>
          <w:sz w:val="24"/>
          <w:szCs w:val="24"/>
          <w:lang w:val="fr-FR"/>
        </w:rPr>
        <w:t xml:space="preserve">é et les Paléoenvironnements, CR2P - UMR 7207 – CNRS – </w:t>
      </w:r>
      <w:r>
        <w:rPr>
          <w:rFonts w:ascii="Times New Roman" w:hAnsi="Times New Roman"/>
          <w:sz w:val="24"/>
          <w:szCs w:val="24"/>
          <w:lang w:val="es-ES_tradnl"/>
        </w:rPr>
        <w:t xml:space="preserve">UPMC </w:t>
      </w:r>
      <w:r>
        <w:rPr>
          <w:rFonts w:ascii="Times New Roman" w:hAnsi="Times New Roman"/>
          <w:sz w:val="24"/>
          <w:szCs w:val="24"/>
          <w:lang w:val="fr-FR"/>
        </w:rPr>
        <w:t xml:space="preserve">– </w:t>
      </w:r>
      <w:r>
        <w:rPr>
          <w:rFonts w:ascii="Times New Roman" w:hAnsi="Times New Roman"/>
          <w:sz w:val="24"/>
          <w:szCs w:val="24"/>
        </w:rPr>
        <w:t>Mus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de-DE"/>
        </w:rPr>
        <w:t>um National d</w:t>
      </w:r>
      <w:r>
        <w:rPr>
          <w:rFonts w:ascii="Times New Roman" w:hAnsi="Times New Roman"/>
          <w:sz w:val="24"/>
          <w:szCs w:val="24"/>
          <w:lang w:val="fr-FR"/>
        </w:rPr>
        <w:t>’Histoire Naturelle, Sorbonne Université, 57 rue Cuvier, CP38, F-75005, Paris, France, remi.allemand@edu.mnhn.fr</w:t>
      </w:r>
      <w:r>
        <w:rPr>
          <w:rFonts w:ascii="Times New Roman" w:hAnsi="Times New Roman"/>
          <w:sz w:val="24"/>
          <w:szCs w:val="24"/>
        </w:rPr>
        <w:t>; nathalie.bardet@mnhn.fr;</w:t>
      </w:r>
      <w:r>
        <w:rPr>
          <w:rFonts w:ascii="Times New Roman" w:hAnsi="Times New Roman"/>
          <w:sz w:val="24"/>
          <w:szCs w:val="24"/>
          <w:lang w:val="it-IT"/>
        </w:rPr>
        <w:t xml:space="preserve"> peggy.vincent@mnhn.fr;</w:t>
      </w:r>
    </w:p>
    <w:p w14:paraId="6AED9D14" w14:textId="77777777" w:rsidR="0037682D" w:rsidRDefault="0037682D" w:rsidP="0037682D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M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écanismes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Adaptatifs et Evolution, MECADEV – </w:t>
      </w:r>
      <w:r>
        <w:rPr>
          <w:rFonts w:ascii="Times New Roman" w:hAnsi="Times New Roman"/>
          <w:sz w:val="24"/>
          <w:szCs w:val="24"/>
        </w:rPr>
        <w:t xml:space="preserve">UMR 7179 </w:t>
      </w:r>
      <w:r>
        <w:rPr>
          <w:rFonts w:ascii="Times New Roman" w:hAnsi="Times New Roman"/>
          <w:sz w:val="24"/>
          <w:szCs w:val="24"/>
          <w:lang w:val="fr-FR"/>
        </w:rPr>
        <w:t xml:space="preserve">– CNRS – </w:t>
      </w:r>
      <w:r>
        <w:rPr>
          <w:rFonts w:ascii="Times New Roman" w:hAnsi="Times New Roman"/>
          <w:sz w:val="24"/>
          <w:szCs w:val="24"/>
        </w:rPr>
        <w:t>Mus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de-DE"/>
        </w:rPr>
        <w:t>um National d</w:t>
      </w:r>
      <w:r>
        <w:rPr>
          <w:rFonts w:ascii="Times New Roman" w:hAnsi="Times New Roman"/>
          <w:sz w:val="24"/>
          <w:szCs w:val="24"/>
          <w:lang w:val="fr-FR"/>
        </w:rPr>
        <w:t>’Histoire Naturelle, Sorbonne Université, 55 rue Cuvier, CP55, F-75005, Paris, France, alexandra.houssaye@mnhn.fr</w:t>
      </w:r>
    </w:p>
    <w:p w14:paraId="38AFF3B7" w14:textId="77777777" w:rsidR="0037682D" w:rsidRDefault="0037682D" w:rsidP="0037682D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5125793D" w14:textId="77777777" w:rsidR="0037682D" w:rsidRDefault="0037682D" w:rsidP="0037682D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25A8F71F" w14:textId="77777777" w:rsidR="0037682D" w:rsidRDefault="0037682D" w:rsidP="0037682D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5E1D318F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210317DD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0EB735C1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2595F6FF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05314BDD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4F380BBD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3427432D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6148F64E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471DE9D3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61A0152C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55592ACD" w14:textId="77777777" w:rsidR="0037682D" w:rsidRDefault="0037682D" w:rsidP="00FD6BA0">
      <w:pPr>
        <w:spacing w:after="0" w:line="48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58CBD0F0" w14:textId="77777777" w:rsidR="0037682D" w:rsidRDefault="0037682D" w:rsidP="0037682D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1E1B788E" w14:textId="77777777" w:rsidR="0037682D" w:rsidRDefault="0037682D" w:rsidP="0037682D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</w:p>
    <w:p w14:paraId="1EECB29C" w14:textId="77777777" w:rsidR="00FD6BA0" w:rsidRDefault="00CA212C" w:rsidP="0037682D">
      <w:pPr>
        <w:spacing w:after="0" w:line="240" w:lineRule="auto"/>
        <w:rPr>
          <w:rFonts w:ascii="Times New Roman" w:hAnsi="Times New Roman"/>
          <w:sz w:val="24"/>
          <w:szCs w:val="24"/>
          <w:lang w:val="en-GB" w:eastAsia="fr-FR"/>
        </w:rPr>
      </w:pPr>
      <w:r>
        <w:rPr>
          <w:rFonts w:ascii="Times New Roman" w:hAnsi="Times New Roman"/>
          <w:sz w:val="24"/>
          <w:szCs w:val="24"/>
          <w:lang w:val="en-GB" w:eastAsia="fr-FR"/>
        </w:rPr>
        <w:t>APPENDIX</w:t>
      </w:r>
      <w:r w:rsidR="000A6AEB">
        <w:rPr>
          <w:rFonts w:ascii="Times New Roman" w:hAnsi="Times New Roman"/>
          <w:sz w:val="24"/>
          <w:szCs w:val="24"/>
          <w:lang w:val="en-GB" w:eastAsia="fr-FR"/>
        </w:rPr>
        <w:t xml:space="preserve"> </w:t>
      </w:r>
      <w:r w:rsidR="0037682D">
        <w:rPr>
          <w:rFonts w:ascii="Times New Roman" w:hAnsi="Times New Roman"/>
          <w:sz w:val="24"/>
          <w:szCs w:val="24"/>
          <w:lang w:val="en-GB" w:eastAsia="fr-FR"/>
        </w:rPr>
        <w:t>S</w:t>
      </w:r>
      <w:r w:rsidR="000A6AEB">
        <w:rPr>
          <w:rFonts w:ascii="Times New Roman" w:hAnsi="Times New Roman"/>
          <w:sz w:val="24"/>
          <w:szCs w:val="24"/>
          <w:lang w:val="en-GB" w:eastAsia="fr-FR"/>
        </w:rPr>
        <w:t>1</w:t>
      </w:r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. </w:t>
      </w:r>
      <w:r w:rsidR="000A6AEB">
        <w:rPr>
          <w:rFonts w:ascii="Times New Roman" w:hAnsi="Times New Roman"/>
          <w:sz w:val="24"/>
          <w:szCs w:val="24"/>
          <w:lang w:val="en-GB" w:eastAsia="fr-FR"/>
        </w:rPr>
        <w:t xml:space="preserve">Transverse sections </w:t>
      </w:r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through the cranium of </w:t>
      </w:r>
      <w:r w:rsidR="00904B95">
        <w:rPr>
          <w:rFonts w:ascii="Times New Roman" w:hAnsi="Times New Roman"/>
          <w:sz w:val="24"/>
          <w:szCs w:val="24"/>
          <w:lang w:val="en-GB" w:eastAsia="fr-FR"/>
        </w:rPr>
        <w:t>SMNS 81783 (I</w:t>
      </w:r>
      <w:r w:rsidR="000A6AEB">
        <w:rPr>
          <w:rFonts w:ascii="Times New Roman" w:hAnsi="Times New Roman"/>
          <w:sz w:val="24"/>
          <w:szCs w:val="24"/>
          <w:lang w:val="en-GB" w:eastAsia="fr-FR"/>
        </w:rPr>
        <w:t xml:space="preserve">) and </w:t>
      </w:r>
      <w:r w:rsidR="000A6AEB" w:rsidRPr="000A6AEB">
        <w:rPr>
          <w:rFonts w:ascii="Times New Roman" w:hAnsi="Times New Roman"/>
          <w:sz w:val="24"/>
          <w:szCs w:val="24"/>
          <w:lang w:val="en-GB" w:eastAsia="fr-FR"/>
        </w:rPr>
        <w:t>MNHN F-GOU14</w:t>
      </w:r>
      <w:r w:rsidR="00904B95">
        <w:rPr>
          <w:rFonts w:ascii="Times New Roman" w:hAnsi="Times New Roman"/>
          <w:sz w:val="24"/>
          <w:szCs w:val="24"/>
          <w:lang w:val="en-GB" w:eastAsia="fr-FR"/>
        </w:rPr>
        <w:t xml:space="preserve"> (II</w:t>
      </w:r>
      <w:r w:rsidR="000A6AEB">
        <w:rPr>
          <w:rFonts w:ascii="Times New Roman" w:hAnsi="Times New Roman"/>
          <w:sz w:val="24"/>
          <w:szCs w:val="24"/>
          <w:lang w:val="en-GB" w:eastAsia="fr-FR"/>
        </w:rPr>
        <w:t>) specimens</w:t>
      </w:r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. </w:t>
      </w:r>
      <w:r w:rsidR="007C249F">
        <w:rPr>
          <w:rFonts w:ascii="Times New Roman" w:hAnsi="Times New Roman"/>
          <w:sz w:val="24"/>
          <w:szCs w:val="24"/>
          <w:lang w:val="en-GB" w:eastAsia="fr-FR"/>
        </w:rPr>
        <w:t>The p</w:t>
      </w:r>
      <w:r w:rsidR="00627C7B" w:rsidRPr="00627C7B">
        <w:rPr>
          <w:rFonts w:ascii="Times New Roman" w:hAnsi="Times New Roman"/>
          <w:sz w:val="24"/>
          <w:szCs w:val="24"/>
          <w:lang w:val="en-GB" w:eastAsia="fr-FR"/>
        </w:rPr>
        <w:t xml:space="preserve">ositions of the transverse sections </w:t>
      </w:r>
      <w:r w:rsidR="007C249F">
        <w:rPr>
          <w:rFonts w:ascii="Times New Roman" w:hAnsi="Times New Roman"/>
          <w:sz w:val="24"/>
          <w:szCs w:val="24"/>
          <w:lang w:val="en-GB" w:eastAsia="fr-FR"/>
        </w:rPr>
        <w:t xml:space="preserve">are </w:t>
      </w:r>
      <w:r w:rsidR="00627C7B" w:rsidRPr="00627C7B">
        <w:rPr>
          <w:rFonts w:ascii="Times New Roman" w:hAnsi="Times New Roman"/>
          <w:sz w:val="24"/>
          <w:szCs w:val="24"/>
          <w:lang w:val="en-GB" w:eastAsia="fr-FR"/>
        </w:rPr>
        <w:t>shown in</w:t>
      </w:r>
      <w:r w:rsidR="00627C7B">
        <w:rPr>
          <w:rFonts w:ascii="Times New Roman" w:hAnsi="Times New Roman"/>
          <w:sz w:val="24"/>
          <w:szCs w:val="24"/>
          <w:lang w:val="en-GB" w:eastAsia="fr-FR"/>
        </w:rPr>
        <w:t xml:space="preserve"> dorsal</w:t>
      </w:r>
      <w:r w:rsidR="00627C7B" w:rsidRPr="00627C7B">
        <w:rPr>
          <w:rFonts w:ascii="Times New Roman" w:hAnsi="Times New Roman"/>
          <w:sz w:val="24"/>
          <w:szCs w:val="24"/>
          <w:lang w:val="en-GB" w:eastAsia="fr-FR"/>
        </w:rPr>
        <w:t xml:space="preserve"> cranial surface model</w:t>
      </w:r>
      <w:r w:rsidR="00627C7B">
        <w:rPr>
          <w:rFonts w:ascii="Times New Roman" w:hAnsi="Times New Roman"/>
          <w:sz w:val="24"/>
          <w:szCs w:val="24"/>
          <w:lang w:val="en-GB" w:eastAsia="fr-FR"/>
        </w:rPr>
        <w:t>s.</w:t>
      </w:r>
      <w:r w:rsidR="00627C7B" w:rsidRPr="00627C7B">
        <w:rPr>
          <w:rFonts w:ascii="Times New Roman" w:hAnsi="Times New Roman"/>
          <w:sz w:val="24"/>
          <w:szCs w:val="24"/>
          <w:lang w:val="en-GB" w:eastAsia="fr-FR"/>
        </w:rPr>
        <w:t xml:space="preserve"> </w:t>
      </w:r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Abbreviations</w:t>
      </w:r>
      <w:r w:rsidR="00FD6BA0" w:rsidRPr="0037682D">
        <w:rPr>
          <w:rFonts w:ascii="Times New Roman" w:hAnsi="Times New Roman"/>
          <w:sz w:val="24"/>
          <w:szCs w:val="24"/>
          <w:lang w:val="en-GB" w:eastAsia="fr-FR"/>
        </w:rPr>
        <w:t>:</w:t>
      </w:r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 </w:t>
      </w:r>
      <w:proofErr w:type="spellStart"/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bo</w:t>
      </w:r>
      <w:proofErr w:type="spellEnd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, basioccipital; </w:t>
      </w:r>
      <w:proofErr w:type="spellStart"/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ect</w:t>
      </w:r>
      <w:proofErr w:type="spellEnd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, ectopterygoid; </w:t>
      </w:r>
      <w:proofErr w:type="spellStart"/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eo</w:t>
      </w:r>
      <w:proofErr w:type="spellEnd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>, exoccipital</w:t>
      </w:r>
      <w:r w:rsidR="00F932A5">
        <w:rPr>
          <w:rFonts w:ascii="Times New Roman" w:hAnsi="Times New Roman"/>
          <w:sz w:val="24"/>
          <w:szCs w:val="24"/>
          <w:lang w:val="en-GB" w:eastAsia="fr-FR"/>
        </w:rPr>
        <w:t>-</w:t>
      </w:r>
      <w:proofErr w:type="spellStart"/>
      <w:r w:rsidR="00F932A5">
        <w:rPr>
          <w:rFonts w:ascii="Times New Roman" w:hAnsi="Times New Roman"/>
          <w:sz w:val="24"/>
          <w:szCs w:val="24"/>
          <w:lang w:val="en-GB" w:eastAsia="fr-FR"/>
        </w:rPr>
        <w:t>opisthotic</w:t>
      </w:r>
      <w:proofErr w:type="spellEnd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>;</w:t>
      </w:r>
      <w:r w:rsidR="00F932A5">
        <w:rPr>
          <w:rFonts w:ascii="Times New Roman" w:hAnsi="Times New Roman"/>
          <w:sz w:val="24"/>
          <w:szCs w:val="24"/>
          <w:lang w:val="en-GB" w:eastAsia="fr-FR"/>
        </w:rPr>
        <w:t xml:space="preserve"> </w:t>
      </w:r>
      <w:r w:rsidR="00F932A5" w:rsidRPr="00F932A5">
        <w:rPr>
          <w:rFonts w:ascii="Times New Roman" w:hAnsi="Times New Roman"/>
          <w:b/>
          <w:sz w:val="24"/>
          <w:szCs w:val="24"/>
          <w:lang w:val="en-GB" w:eastAsia="fr-FR"/>
        </w:rPr>
        <w:t>ep</w:t>
      </w:r>
      <w:r w:rsidR="00F932A5">
        <w:rPr>
          <w:rFonts w:ascii="Times New Roman" w:hAnsi="Times New Roman"/>
          <w:sz w:val="24"/>
          <w:szCs w:val="24"/>
          <w:lang w:val="en-GB" w:eastAsia="fr-FR"/>
        </w:rPr>
        <w:t xml:space="preserve">, </w:t>
      </w:r>
      <w:proofErr w:type="spellStart"/>
      <w:r w:rsidR="00F932A5">
        <w:rPr>
          <w:rFonts w:ascii="Times New Roman" w:hAnsi="Times New Roman"/>
          <w:sz w:val="24"/>
          <w:szCs w:val="24"/>
          <w:lang w:val="en-GB" w:eastAsia="fr-FR"/>
        </w:rPr>
        <w:t>epipterygoid</w:t>
      </w:r>
      <w:proofErr w:type="spellEnd"/>
      <w:r w:rsidR="00F932A5">
        <w:rPr>
          <w:rFonts w:ascii="Times New Roman" w:hAnsi="Times New Roman"/>
          <w:sz w:val="24"/>
          <w:szCs w:val="24"/>
          <w:lang w:val="en-GB" w:eastAsia="fr-FR"/>
        </w:rPr>
        <w:t>;</w:t>
      </w:r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 </w:t>
      </w:r>
      <w:proofErr w:type="spellStart"/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fr</w:t>
      </w:r>
      <w:proofErr w:type="spellEnd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, frontal; </w:t>
      </w:r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p</w:t>
      </w:r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>, parietal;</w:t>
      </w:r>
      <w:r w:rsidR="00FD6BA0">
        <w:rPr>
          <w:rFonts w:ascii="Times New Roman" w:hAnsi="Times New Roman"/>
          <w:sz w:val="24"/>
          <w:szCs w:val="24"/>
          <w:lang w:val="en-GB" w:eastAsia="fr-FR"/>
        </w:rPr>
        <w:t xml:space="preserve"> </w:t>
      </w:r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pa/bs</w:t>
      </w:r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, parabasisphenoid; </w:t>
      </w:r>
      <w:r w:rsidR="00F932A5" w:rsidRPr="00F932A5">
        <w:rPr>
          <w:rFonts w:ascii="Times New Roman" w:hAnsi="Times New Roman"/>
          <w:b/>
          <w:sz w:val="24"/>
          <w:szCs w:val="24"/>
          <w:lang w:val="en-GB" w:eastAsia="fr-FR"/>
        </w:rPr>
        <w:t>pal</w:t>
      </w:r>
      <w:r w:rsidR="00F932A5">
        <w:rPr>
          <w:rFonts w:ascii="Times New Roman" w:hAnsi="Times New Roman"/>
          <w:sz w:val="24"/>
          <w:szCs w:val="24"/>
          <w:lang w:val="en-GB" w:eastAsia="fr-FR"/>
        </w:rPr>
        <w:t>, palatin</w:t>
      </w:r>
      <w:r w:rsidR="0037682D">
        <w:rPr>
          <w:rFonts w:ascii="Times New Roman" w:hAnsi="Times New Roman"/>
          <w:sz w:val="24"/>
          <w:szCs w:val="24"/>
          <w:lang w:val="en-GB" w:eastAsia="fr-FR"/>
        </w:rPr>
        <w:t>e</w:t>
      </w:r>
      <w:r w:rsidR="00F932A5">
        <w:rPr>
          <w:rFonts w:ascii="Times New Roman" w:hAnsi="Times New Roman"/>
          <w:sz w:val="24"/>
          <w:szCs w:val="24"/>
          <w:lang w:val="en-GB" w:eastAsia="fr-FR"/>
        </w:rPr>
        <w:t xml:space="preserve">; </w:t>
      </w:r>
      <w:proofErr w:type="spellStart"/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pr</w:t>
      </w:r>
      <w:proofErr w:type="spellEnd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, </w:t>
      </w:r>
      <w:proofErr w:type="spellStart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>prootic</w:t>
      </w:r>
      <w:proofErr w:type="spellEnd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; </w:t>
      </w:r>
      <w:proofErr w:type="spellStart"/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pt</w:t>
      </w:r>
      <w:proofErr w:type="spellEnd"/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, pterygoid; </w:t>
      </w:r>
      <w:proofErr w:type="spellStart"/>
      <w:r w:rsidR="00F932A5" w:rsidRPr="00F932A5">
        <w:rPr>
          <w:rFonts w:ascii="Times New Roman" w:hAnsi="Times New Roman"/>
          <w:b/>
          <w:sz w:val="24"/>
          <w:szCs w:val="24"/>
          <w:lang w:val="en-GB" w:eastAsia="fr-FR"/>
        </w:rPr>
        <w:t>qpt</w:t>
      </w:r>
      <w:proofErr w:type="spellEnd"/>
      <w:r w:rsidR="00F932A5">
        <w:rPr>
          <w:rFonts w:ascii="Times New Roman" w:hAnsi="Times New Roman"/>
          <w:sz w:val="24"/>
          <w:szCs w:val="24"/>
          <w:lang w:val="en-GB" w:eastAsia="fr-FR"/>
        </w:rPr>
        <w:t xml:space="preserve">, </w:t>
      </w:r>
      <w:r w:rsidR="00F932A5" w:rsidRPr="00F932A5">
        <w:rPr>
          <w:rFonts w:ascii="Times New Roman" w:hAnsi="Times New Roman"/>
          <w:sz w:val="24"/>
          <w:szCs w:val="24"/>
          <w:lang w:val="en-GB" w:eastAsia="fr-FR"/>
        </w:rPr>
        <w:t>quadrate ramus of the pterygoid</w:t>
      </w:r>
      <w:r w:rsidR="00F932A5">
        <w:rPr>
          <w:rFonts w:ascii="Times New Roman" w:hAnsi="Times New Roman"/>
          <w:sz w:val="24"/>
          <w:szCs w:val="24"/>
          <w:lang w:val="en-GB" w:eastAsia="fr-FR"/>
        </w:rPr>
        <w:t>;</w:t>
      </w:r>
      <w:r w:rsidR="00F932A5" w:rsidRPr="00F932A5">
        <w:rPr>
          <w:rFonts w:ascii="Times New Roman" w:hAnsi="Times New Roman"/>
          <w:sz w:val="24"/>
          <w:szCs w:val="24"/>
          <w:lang w:val="en-GB" w:eastAsia="fr-FR"/>
        </w:rPr>
        <w:t xml:space="preserve"> </w:t>
      </w:r>
      <w:r w:rsidR="00FD6BA0" w:rsidRPr="00F73156">
        <w:rPr>
          <w:rFonts w:ascii="Times New Roman" w:hAnsi="Times New Roman"/>
          <w:b/>
          <w:sz w:val="24"/>
          <w:szCs w:val="24"/>
          <w:lang w:val="en-GB" w:eastAsia="fr-FR"/>
        </w:rPr>
        <w:t>so</w:t>
      </w:r>
      <w:r w:rsidR="00FD6BA0" w:rsidRPr="00F73156">
        <w:rPr>
          <w:rFonts w:ascii="Times New Roman" w:hAnsi="Times New Roman"/>
          <w:sz w:val="24"/>
          <w:szCs w:val="24"/>
          <w:lang w:val="en-GB" w:eastAsia="fr-FR"/>
        </w:rPr>
        <w:t xml:space="preserve">, supraoccipital. </w:t>
      </w:r>
    </w:p>
    <w:p w14:paraId="798CC809" w14:textId="77777777" w:rsidR="00FD6BA0" w:rsidRPr="00F73156" w:rsidRDefault="00FD6BA0" w:rsidP="00FD6BA0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 w:eastAsia="fr-FR"/>
        </w:rPr>
      </w:pPr>
    </w:p>
    <w:p w14:paraId="28E2F868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660806E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5F2BBCD9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BF8B636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F73063D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AC33D14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F0B3043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5B4747E4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589DCF97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3931C4EC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55C6F3F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062491BE" w14:textId="77777777" w:rsidR="000A6AEB" w:rsidRDefault="000A6AEB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3F7CEEF" w14:textId="77777777" w:rsidR="000A6AEB" w:rsidRDefault="00904B95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5CC9F11" wp14:editId="65FEFD1B">
            <wp:simplePos x="1262743" y="892629"/>
            <wp:positionH relativeFrom="margin">
              <wp:align>center</wp:align>
            </wp:positionH>
            <wp:positionV relativeFrom="margin">
              <wp:align>center</wp:align>
            </wp:positionV>
            <wp:extent cx="5015865" cy="8892540"/>
            <wp:effectExtent l="0" t="0" r="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endix 1 SMNS 8178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A8769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38B97FCB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3F684E83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1F98C12C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423776B2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64D16FF7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51C146BF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7EC3FC6D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3FB7E925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0D77FA8D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4ED398FC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26A0EA5E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064BE46E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2886FFFE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5E17774F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4548E8D7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19196377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7E097A28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4CA05DFF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3F42D714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0241F322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3719232A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5A66C47F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338D1C7F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478AFE3E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3A485CA7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05173B21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674406E6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37C9A250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4D649B19" w14:textId="77777777" w:rsidR="00904B95" w:rsidRDefault="00904B95" w:rsidP="00FD6BA0">
      <w:pPr>
        <w:jc w:val="center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279EE53A" w14:textId="77777777" w:rsidR="00904B95" w:rsidRPr="00FD6BA0" w:rsidRDefault="00904B95" w:rsidP="00FD6B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0240DBEA" wp14:editId="0D415117">
            <wp:simplePos x="1262743" y="892629"/>
            <wp:positionH relativeFrom="margin">
              <wp:align>center</wp:align>
            </wp:positionH>
            <wp:positionV relativeFrom="margin">
              <wp:align>center</wp:align>
            </wp:positionV>
            <wp:extent cx="5030470" cy="8892540"/>
            <wp:effectExtent l="0" t="0" r="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endix 1 MNHN F GOU1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4B95" w:rsidRPr="00FD6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BDE22" w14:textId="77777777" w:rsidR="00064736" w:rsidRDefault="00064736" w:rsidP="00064736">
      <w:pPr>
        <w:spacing w:after="0" w:line="240" w:lineRule="auto"/>
      </w:pPr>
      <w:r>
        <w:separator/>
      </w:r>
    </w:p>
  </w:endnote>
  <w:endnote w:type="continuationSeparator" w:id="0">
    <w:p w14:paraId="4994392F" w14:textId="77777777" w:rsidR="00064736" w:rsidRDefault="00064736" w:rsidP="00064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13BE9" w14:textId="77777777" w:rsidR="00064736" w:rsidRDefault="00064736" w:rsidP="00064736">
      <w:pPr>
        <w:spacing w:after="0" w:line="240" w:lineRule="auto"/>
      </w:pPr>
      <w:r>
        <w:separator/>
      </w:r>
    </w:p>
  </w:footnote>
  <w:footnote w:type="continuationSeparator" w:id="0">
    <w:p w14:paraId="1E42D496" w14:textId="77777777" w:rsidR="00064736" w:rsidRDefault="00064736" w:rsidP="000647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BA0"/>
    <w:rsid w:val="00064736"/>
    <w:rsid w:val="000A6AEB"/>
    <w:rsid w:val="000B4AC3"/>
    <w:rsid w:val="00292B60"/>
    <w:rsid w:val="00344DCF"/>
    <w:rsid w:val="0037682D"/>
    <w:rsid w:val="00627C7B"/>
    <w:rsid w:val="007C249F"/>
    <w:rsid w:val="00904B95"/>
    <w:rsid w:val="00CA212C"/>
    <w:rsid w:val="00DB2A42"/>
    <w:rsid w:val="00F932A5"/>
    <w:rsid w:val="00FD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787FB9"/>
  <w15:docId w15:val="{BD258215-D13C-46DC-AA5C-7E08A894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768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Muséum national d'histoire naturelle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</dc:creator>
  <cp:keywords/>
  <dc:description/>
  <cp:lastModifiedBy>Jacobs, Jessica</cp:lastModifiedBy>
  <cp:revision>2</cp:revision>
  <dcterms:created xsi:type="dcterms:W3CDTF">2019-03-13T14:36:00Z</dcterms:created>
  <dcterms:modified xsi:type="dcterms:W3CDTF">2019-03-13T14:36:00Z</dcterms:modified>
</cp:coreProperties>
</file>