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3F04" w14:textId="77777777" w:rsidR="006F328E" w:rsidRDefault="006F328E" w:rsidP="00232531">
      <w:pPr>
        <w:jc w:val="center"/>
        <w:rPr>
          <w:rFonts w:ascii="Roboto" w:hAnsi="Roboto"/>
          <w:b/>
        </w:rPr>
      </w:pPr>
      <w:bookmarkStart w:id="0" w:name="_GoBack"/>
      <w:bookmarkEnd w:id="0"/>
      <w:r>
        <w:rPr>
          <w:rFonts w:ascii="Roboto" w:hAnsi="Roboto"/>
          <w:b/>
        </w:rPr>
        <w:t>White Paper</w:t>
      </w:r>
    </w:p>
    <w:p w14:paraId="1B5F3627" w14:textId="19A40289" w:rsidR="00BD570A" w:rsidRDefault="00BD570A" w:rsidP="00232531">
      <w:pPr>
        <w:jc w:val="center"/>
        <w:rPr>
          <w:rFonts w:ascii="Roboto" w:hAnsi="Roboto"/>
          <w:b/>
        </w:rPr>
      </w:pPr>
    </w:p>
    <w:p w14:paraId="44020295" w14:textId="77777777" w:rsidR="00143760" w:rsidRDefault="00143760" w:rsidP="00232531">
      <w:pPr>
        <w:jc w:val="center"/>
        <w:rPr>
          <w:rFonts w:ascii="Roboto" w:hAnsi="Roboto"/>
          <w:b/>
        </w:rPr>
      </w:pPr>
    </w:p>
    <w:p w14:paraId="2EAD2467" w14:textId="77777777" w:rsidR="006F328E" w:rsidRPr="009010A0" w:rsidRDefault="00BD570A" w:rsidP="009010A0">
      <w:pPr>
        <w:jc w:val="center"/>
        <w:rPr>
          <w:rFonts w:ascii="Roboto" w:hAnsi="Roboto"/>
          <w:i/>
        </w:rPr>
      </w:pPr>
      <w:r w:rsidRPr="00BD570A">
        <w:rPr>
          <w:rFonts w:ascii="Roboto" w:hAnsi="Roboto"/>
          <w:i/>
        </w:rPr>
        <w:t>May 2019</w:t>
      </w:r>
    </w:p>
    <w:p w14:paraId="435A50AB" w14:textId="77777777" w:rsidR="006F328E" w:rsidRDefault="006F328E" w:rsidP="00232531">
      <w:pPr>
        <w:jc w:val="center"/>
        <w:rPr>
          <w:rFonts w:ascii="Roboto" w:hAnsi="Roboto"/>
          <w:b/>
        </w:rPr>
      </w:pPr>
    </w:p>
    <w:p w14:paraId="7AD5945F" w14:textId="77777777" w:rsidR="00177F55" w:rsidRDefault="003403B1" w:rsidP="00232531">
      <w:pPr>
        <w:jc w:val="center"/>
        <w:rPr>
          <w:rFonts w:ascii="Roboto" w:hAnsi="Roboto"/>
          <w:b/>
        </w:rPr>
      </w:pPr>
      <w:r w:rsidRPr="00113FCF">
        <w:rPr>
          <w:rFonts w:ascii="Roboto" w:hAnsi="Roboto"/>
          <w:b/>
        </w:rPr>
        <w:t>Article Citations are an Insufficient Building Block for Measuring Research Impact</w:t>
      </w:r>
      <w:r w:rsidR="00E67546">
        <w:rPr>
          <w:rFonts w:ascii="Roboto" w:hAnsi="Roboto"/>
          <w:b/>
        </w:rPr>
        <w:t xml:space="preserve"> in the Twenty-</w:t>
      </w:r>
      <w:r w:rsidR="00A93DEF">
        <w:rPr>
          <w:rFonts w:ascii="Roboto" w:hAnsi="Roboto"/>
          <w:b/>
        </w:rPr>
        <w:t>First Century</w:t>
      </w:r>
    </w:p>
    <w:p w14:paraId="6EAA020F" w14:textId="1C29EC8B" w:rsidR="00113FCF" w:rsidRDefault="00113FCF" w:rsidP="00232531">
      <w:pPr>
        <w:jc w:val="center"/>
        <w:rPr>
          <w:rFonts w:ascii="Roboto" w:hAnsi="Roboto"/>
          <w:b/>
        </w:rPr>
      </w:pPr>
    </w:p>
    <w:p w14:paraId="0F643EE1" w14:textId="77777777" w:rsidR="00143760" w:rsidRPr="00113FCF" w:rsidRDefault="00143760" w:rsidP="00232531">
      <w:pPr>
        <w:jc w:val="center"/>
        <w:rPr>
          <w:rFonts w:ascii="Roboto" w:hAnsi="Roboto"/>
          <w:b/>
        </w:rPr>
      </w:pPr>
    </w:p>
    <w:p w14:paraId="0B1DFBE7" w14:textId="77777777" w:rsidR="004D50A0" w:rsidRDefault="004D50A0" w:rsidP="00232531">
      <w:pPr>
        <w:jc w:val="center"/>
        <w:rPr>
          <w:rFonts w:ascii="Roboto" w:hAnsi="Roboto"/>
          <w:b/>
        </w:rPr>
      </w:pPr>
      <w:r w:rsidRPr="00113FCF">
        <w:rPr>
          <w:rFonts w:ascii="Roboto" w:hAnsi="Roboto"/>
          <w:b/>
        </w:rPr>
        <w:t>Richard Wynne</w:t>
      </w:r>
    </w:p>
    <w:p w14:paraId="1855898A" w14:textId="77777777" w:rsidR="00D7797D" w:rsidRDefault="002E2E6E" w:rsidP="00232531">
      <w:pPr>
        <w:jc w:val="center"/>
        <w:rPr>
          <w:rFonts w:ascii="Roboto" w:hAnsi="Roboto"/>
          <w:b/>
        </w:rPr>
      </w:pPr>
      <w:hyperlink r:id="rId8" w:history="1">
        <w:r w:rsidR="006F328E" w:rsidRPr="005275B0">
          <w:rPr>
            <w:rStyle w:val="Hyperlink"/>
            <w:rFonts w:ascii="Roboto" w:hAnsi="Roboto"/>
            <w:b/>
          </w:rPr>
          <w:t>https://www.orcid.org/0000-0002-9217-0407</w:t>
        </w:r>
      </w:hyperlink>
    </w:p>
    <w:p w14:paraId="248A2496" w14:textId="77777777" w:rsidR="006F328E" w:rsidRDefault="002E2E6E" w:rsidP="006F328E">
      <w:pPr>
        <w:jc w:val="center"/>
        <w:rPr>
          <w:rFonts w:ascii="Roboto" w:hAnsi="Roboto"/>
          <w:b/>
        </w:rPr>
      </w:pPr>
      <w:hyperlink r:id="rId9" w:history="1">
        <w:r w:rsidR="006F328E" w:rsidRPr="005275B0">
          <w:rPr>
            <w:rStyle w:val="Hyperlink"/>
            <w:rFonts w:ascii="Roboto" w:hAnsi="Roboto"/>
            <w:b/>
          </w:rPr>
          <w:t>https://www.rescognito.com/0000-0002-9217-0407</w:t>
        </w:r>
      </w:hyperlink>
    </w:p>
    <w:p w14:paraId="62AA63D5" w14:textId="77777777" w:rsidR="00232531" w:rsidRPr="001B6212" w:rsidRDefault="00232531">
      <w:pPr>
        <w:rPr>
          <w:rFonts w:ascii="Roboto" w:hAnsi="Roboto"/>
        </w:rPr>
      </w:pPr>
    </w:p>
    <w:p w14:paraId="3DC4DE50" w14:textId="77777777" w:rsidR="00232531" w:rsidRPr="001B6212" w:rsidRDefault="00232531">
      <w:pPr>
        <w:rPr>
          <w:rFonts w:ascii="Roboto" w:hAnsi="Roboto"/>
        </w:rPr>
      </w:pPr>
    </w:p>
    <w:p w14:paraId="4491672C" w14:textId="77777777" w:rsidR="00232531" w:rsidRPr="001B6212" w:rsidRDefault="00232531">
      <w:pPr>
        <w:rPr>
          <w:rFonts w:ascii="Roboto" w:hAnsi="Roboto"/>
        </w:rPr>
      </w:pPr>
    </w:p>
    <w:p w14:paraId="192FE119" w14:textId="77777777" w:rsidR="00BD5939" w:rsidRPr="001B6212" w:rsidRDefault="00A11E67">
      <w:pPr>
        <w:rPr>
          <w:rFonts w:ascii="Roboto" w:hAnsi="Roboto"/>
          <w:b/>
        </w:rPr>
      </w:pPr>
      <w:r w:rsidRPr="001B6212">
        <w:rPr>
          <w:rFonts w:ascii="Roboto" w:hAnsi="Roboto"/>
          <w:b/>
        </w:rPr>
        <w:t>Background</w:t>
      </w:r>
    </w:p>
    <w:p w14:paraId="5CDB34F4" w14:textId="77777777" w:rsidR="00BD5939" w:rsidRPr="001B6212" w:rsidRDefault="00BD5939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</w:p>
    <w:p w14:paraId="608B494F" w14:textId="3CB1609F" w:rsidR="00FB7DAE" w:rsidRPr="001B6212" w:rsidRDefault="00BD5939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  <w:r w:rsidRPr="001B6212">
        <w:rPr>
          <w:rFonts w:ascii="Roboto" w:eastAsia="Times New Roman" w:hAnsi="Roboto" w:cs="Arial"/>
          <w:color w:val="333333"/>
          <w:shd w:val="clear" w:color="auto" w:fill="FFFFFF"/>
        </w:rPr>
        <w:t>According</w:t>
      </w:r>
      <w:r w:rsidR="002145D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to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the</w:t>
      </w:r>
      <w:r w:rsidR="00A11E67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US National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Science Board</w:t>
      </w:r>
      <w:r w:rsidR="00FB7DAE" w:rsidRPr="001B6212">
        <w:rPr>
          <w:rFonts w:ascii="Roboto" w:eastAsia="Times New Roman" w:hAnsi="Roboto" w:cs="Arial"/>
          <w:color w:val="333333"/>
          <w:shd w:val="clear" w:color="auto" w:fill="FFFFFF"/>
        </w:rPr>
        <w:t>,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A11E67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annual </w:t>
      </w:r>
      <w:r w:rsidR="00FB7DA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global 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>expenditure on research</w:t>
      </w:r>
      <w:r w:rsidR="00FB7DA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>was</w:t>
      </w:r>
      <w:r w:rsidR="00FB7DA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estimated to exceed $1.9 trillion</w:t>
      </w:r>
      <w:r w:rsidR="00F8436D">
        <w:rPr>
          <w:rFonts w:ascii="Roboto" w:eastAsia="Times New Roman" w:hAnsi="Roboto" w:cs="Arial"/>
          <w:color w:val="333333"/>
          <w:shd w:val="clear" w:color="auto" w:fill="FFFFFF"/>
        </w:rPr>
        <w:t xml:space="preserve"> in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2018</w:t>
      </w:r>
      <w:r w:rsidR="00A11E67" w:rsidRPr="001B6212">
        <w:rPr>
          <w:rStyle w:val="EndnoteReference"/>
          <w:rFonts w:ascii="Roboto" w:eastAsia="Times New Roman" w:hAnsi="Roboto" w:cs="Arial"/>
          <w:color w:val="333333"/>
          <w:shd w:val="clear" w:color="auto" w:fill="FFFFFF"/>
        </w:rPr>
        <w:endnoteReference w:id="1"/>
      </w:r>
      <w:r w:rsidR="00A11E67" w:rsidRPr="001B6212">
        <w:rPr>
          <w:rFonts w:ascii="Roboto" w:eastAsia="Times New Roman" w:hAnsi="Roboto" w:cs="Arial"/>
          <w:color w:val="333333"/>
          <w:shd w:val="clear" w:color="auto" w:fill="FFFFFF"/>
        </w:rPr>
        <w:t>.</w:t>
      </w:r>
      <w:r w:rsidR="00FB7DA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F20DAD">
        <w:rPr>
          <w:rFonts w:ascii="Roboto" w:eastAsia="Times New Roman" w:hAnsi="Roboto" w:cs="Arial"/>
          <w:color w:val="333333"/>
          <w:shd w:val="clear" w:color="auto" w:fill="FFFFFF"/>
        </w:rPr>
        <w:t>P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ublic and private research funders </w:t>
      </w:r>
      <w:r w:rsidR="00F20DAD">
        <w:rPr>
          <w:rFonts w:ascii="Roboto" w:eastAsia="Times New Roman" w:hAnsi="Roboto" w:cs="Arial"/>
          <w:color w:val="333333"/>
          <w:shd w:val="clear" w:color="auto" w:fill="FFFFFF"/>
        </w:rPr>
        <w:t xml:space="preserve">therefore 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need the best possible tools to measure </w:t>
      </w:r>
      <w:r w:rsidR="002A0643">
        <w:rPr>
          <w:rFonts w:ascii="Roboto" w:eastAsia="Times New Roman" w:hAnsi="Roboto" w:cs="Arial"/>
          <w:color w:val="333333"/>
          <w:shd w:val="clear" w:color="auto" w:fill="FFFFFF"/>
        </w:rPr>
        <w:t>the outcome</w:t>
      </w:r>
      <w:r w:rsidR="00F05855">
        <w:rPr>
          <w:rFonts w:ascii="Roboto" w:eastAsia="Times New Roman" w:hAnsi="Roboto" w:cs="Arial"/>
          <w:color w:val="333333"/>
          <w:shd w:val="clear" w:color="auto" w:fill="FFFFFF"/>
        </w:rPr>
        <w:t>s</w:t>
      </w:r>
      <w:r w:rsidR="00E2273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of such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2A0643">
        <w:rPr>
          <w:rFonts w:ascii="Roboto" w:eastAsia="Times New Roman" w:hAnsi="Roboto" w:cs="Arial"/>
          <w:color w:val="333333"/>
          <w:shd w:val="clear" w:color="auto" w:fill="FFFFFF"/>
        </w:rPr>
        <w:t xml:space="preserve">a 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>massive recurring investment.</w:t>
      </w:r>
      <w:r w:rsidR="00E2273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Global technological, social and ecological problems need urgent solutions and even a 1% improvement would</w:t>
      </w:r>
      <w:r w:rsidR="002A0643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683E75">
        <w:rPr>
          <w:rFonts w:ascii="Roboto" w:eastAsia="Times New Roman" w:hAnsi="Roboto" w:cs="Arial"/>
          <w:color w:val="333333"/>
          <w:shd w:val="clear" w:color="auto" w:fill="FFFFFF"/>
        </w:rPr>
        <w:t>result in</w:t>
      </w:r>
      <w:r w:rsidR="002A0643">
        <w:rPr>
          <w:rFonts w:ascii="Roboto" w:eastAsia="Times New Roman" w:hAnsi="Roboto" w:cs="Arial"/>
          <w:color w:val="333333"/>
          <w:shd w:val="clear" w:color="auto" w:fill="FFFFFF"/>
        </w:rPr>
        <w:t xml:space="preserve"> significant beneficial economic and social impact</w:t>
      </w:r>
      <w:r w:rsidR="00E2273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. 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By 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more effectively </w:t>
      </w:r>
      <w:r w:rsidR="006352D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measuring research outcomes, funders can direct future investments to the </w:t>
      </w:r>
      <w:r w:rsidR="00211D66" w:rsidRPr="001B6212">
        <w:rPr>
          <w:rFonts w:ascii="Roboto" w:eastAsia="Times New Roman" w:hAnsi="Roboto" w:cs="Arial"/>
          <w:color w:val="333333"/>
          <w:shd w:val="clear" w:color="auto" w:fill="FFFFFF"/>
        </w:rPr>
        <w:t>most fruitful</w:t>
      </w:r>
      <w:r w:rsidR="00C11280">
        <w:rPr>
          <w:rFonts w:ascii="Roboto" w:eastAsia="Times New Roman" w:hAnsi="Roboto" w:cs="Arial"/>
          <w:color w:val="333333"/>
          <w:shd w:val="clear" w:color="auto" w:fill="FFFFFF"/>
        </w:rPr>
        <w:t xml:space="preserve"> ideas, and to the most productive </w:t>
      </w:r>
      <w:r w:rsidR="00E22738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teams and individuals. </w:t>
      </w:r>
    </w:p>
    <w:p w14:paraId="5A883F47" w14:textId="77777777" w:rsidR="00E22738" w:rsidRPr="001B6212" w:rsidRDefault="00E22738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</w:p>
    <w:p w14:paraId="37F06FFE" w14:textId="2A598D8F" w:rsidR="008A2A16" w:rsidRPr="001B6212" w:rsidRDefault="00E22738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  <w:r w:rsidRPr="001B6212">
        <w:rPr>
          <w:rFonts w:ascii="Roboto" w:eastAsia="Times New Roman" w:hAnsi="Roboto" w:cs="Arial"/>
          <w:color w:val="333333"/>
          <w:shd w:val="clear" w:color="auto" w:fill="FFFFFF"/>
        </w:rPr>
        <w:t>Assessing research outcomes is more easily said</w:t>
      </w:r>
      <w:r w:rsidR="00F6726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than done</w:t>
      </w:r>
      <w:r w:rsidR="00C11280">
        <w:rPr>
          <w:rFonts w:ascii="Roboto" w:eastAsia="Times New Roman" w:hAnsi="Roboto" w:cs="Arial"/>
          <w:strike/>
          <w:color w:val="333333"/>
          <w:shd w:val="clear" w:color="auto" w:fill="FFFFFF"/>
        </w:rPr>
        <w:t>!</w:t>
      </w:r>
      <w:r w:rsidR="00100416">
        <w:rPr>
          <w:rFonts w:ascii="Roboto" w:eastAsia="Times New Roman" w:hAnsi="Roboto" w:cs="Arial"/>
          <w:color w:val="333333"/>
          <w:shd w:val="clear" w:color="auto" w:fill="FFFFFF"/>
        </w:rPr>
        <w:t xml:space="preserve"> F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>unders have developed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a variety of techniques to </w:t>
      </w:r>
      <w:r w:rsidR="00100416">
        <w:rPr>
          <w:rFonts w:ascii="Roboto" w:eastAsia="Times New Roman" w:hAnsi="Roboto" w:cs="Arial"/>
          <w:color w:val="333333"/>
          <w:shd w:val="clear" w:color="auto" w:fill="FFFFFF"/>
        </w:rPr>
        <w:t>optimize their investment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decisions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including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>: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peer review of research proposals,</w:t>
      </w:r>
      <w:r w:rsidR="00F6726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literature review,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financial overview, and expert panels. However, fundamental to almost all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 xml:space="preserve"> quantitative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research evaluation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 xml:space="preserve"> measures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is 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 xml:space="preserve">the 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>publication of research findings in recognized</w:t>
      </w:r>
      <w:r w:rsidR="006F328E">
        <w:rPr>
          <w:rFonts w:ascii="Roboto" w:eastAsia="Times New Roman" w:hAnsi="Roboto" w:cs="Arial"/>
          <w:color w:val="333333"/>
          <w:shd w:val="clear" w:color="auto" w:fill="FFFFFF"/>
        </w:rPr>
        <w:t xml:space="preserve"> peer review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journals and 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 xml:space="preserve">counting of 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>subsequent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 xml:space="preserve"> citation</w:t>
      </w:r>
      <w:r w:rsidR="00D7797D">
        <w:rPr>
          <w:rFonts w:ascii="Roboto" w:eastAsia="Times New Roman" w:hAnsi="Roboto" w:cs="Arial"/>
          <w:color w:val="333333"/>
          <w:shd w:val="clear" w:color="auto" w:fill="FFFFFF"/>
        </w:rPr>
        <w:t>s</w:t>
      </w:r>
      <w:r w:rsidR="002A0643">
        <w:rPr>
          <w:rFonts w:ascii="Roboto" w:eastAsia="Times New Roman" w:hAnsi="Roboto" w:cs="Arial"/>
          <w:color w:val="333333"/>
          <w:shd w:val="clear" w:color="auto" w:fill="FFFFFF"/>
        </w:rPr>
        <w:t>. In other words, the impact of research is signaled by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publication </w:t>
      </w:r>
      <w:r w:rsidR="00A85186" w:rsidRPr="001B6212">
        <w:rPr>
          <w:rFonts w:ascii="Roboto" w:eastAsia="Times New Roman" w:hAnsi="Roboto" w:cs="Arial"/>
          <w:color w:val="333333"/>
          <w:shd w:val="clear" w:color="auto" w:fill="FFFFFF"/>
        </w:rPr>
        <w:t>in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journal</w:t>
      </w:r>
      <w:r w:rsidR="00A85186" w:rsidRPr="001B6212">
        <w:rPr>
          <w:rFonts w:ascii="Roboto" w:eastAsia="Times New Roman" w:hAnsi="Roboto" w:cs="Arial"/>
          <w:color w:val="333333"/>
          <w:shd w:val="clear" w:color="auto" w:fill="FFFFFF"/>
        </w:rPr>
        <w:t>s that have</w:t>
      </w:r>
      <w:r w:rsidR="008A2A16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F6726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a track record of high citation, as measured by </w:t>
      </w:r>
      <w:r w:rsidR="00A85186" w:rsidRPr="001B6212">
        <w:rPr>
          <w:rFonts w:ascii="Roboto" w:eastAsia="Times New Roman" w:hAnsi="Roboto" w:cs="Arial"/>
          <w:color w:val="333333"/>
          <w:shd w:val="clear" w:color="auto" w:fill="FFFFFF"/>
        </w:rPr>
        <w:t>the</w:t>
      </w:r>
      <w:r w:rsidR="00F6726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Journal Impact Facto</w:t>
      </w:r>
      <w:r w:rsidR="00A85186" w:rsidRPr="001B6212">
        <w:rPr>
          <w:rFonts w:ascii="Roboto" w:eastAsia="Times New Roman" w:hAnsi="Roboto" w:cs="Arial"/>
          <w:color w:val="333333"/>
          <w:shd w:val="clear" w:color="auto" w:fill="FFFFFF"/>
        </w:rPr>
        <w:t>r</w:t>
      </w:r>
      <w:r w:rsidR="002A0643">
        <w:rPr>
          <w:rStyle w:val="EndnoteReference"/>
          <w:rFonts w:ascii="Roboto" w:eastAsia="Times New Roman" w:hAnsi="Roboto" w:cs="Arial"/>
          <w:color w:val="333333"/>
          <w:shd w:val="clear" w:color="auto" w:fill="FFFFFF"/>
        </w:rPr>
        <w:endnoteReference w:id="2"/>
      </w:r>
      <w:r w:rsidR="00F6726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(JIF). </w:t>
      </w:r>
    </w:p>
    <w:p w14:paraId="1E053E04" w14:textId="77777777" w:rsidR="00F6726E" w:rsidRPr="001B6212" w:rsidRDefault="00F6726E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</w:p>
    <w:p w14:paraId="4A28D1A8" w14:textId="77777777" w:rsidR="00113FCF" w:rsidRDefault="00F6726E" w:rsidP="00BD5939">
      <w:pPr>
        <w:rPr>
          <w:rFonts w:ascii="Roboto" w:hAnsi="Roboto"/>
        </w:rPr>
      </w:pPr>
      <w:r w:rsidRPr="001B6212">
        <w:rPr>
          <w:rFonts w:ascii="Roboto" w:eastAsia="Times New Roman" w:hAnsi="Roboto" w:cs="Arial"/>
          <w:color w:val="333333"/>
          <w:shd w:val="clear" w:color="auto" w:fill="FFFFFF"/>
        </w:rPr>
        <w:t>The limitations of the JIF as a measure of individual research</w:t>
      </w:r>
      <w:r w:rsidR="00D14C38">
        <w:rPr>
          <w:rFonts w:ascii="Roboto" w:eastAsia="Times New Roman" w:hAnsi="Roboto" w:cs="Arial"/>
          <w:color w:val="333333"/>
          <w:shd w:val="clear" w:color="auto" w:fill="FFFFFF"/>
        </w:rPr>
        <w:t xml:space="preserve"> quality have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been much discussed</w:t>
      </w:r>
      <w:r w:rsidRPr="001B6212">
        <w:rPr>
          <w:rStyle w:val="EndnoteReference"/>
          <w:rFonts w:ascii="Roboto" w:eastAsia="Times New Roman" w:hAnsi="Roboto" w:cs="Arial"/>
          <w:color w:val="333333"/>
          <w:shd w:val="clear" w:color="auto" w:fill="FFFFFF"/>
        </w:rPr>
        <w:endnoteReference w:id="3"/>
      </w:r>
      <w:r w:rsidR="00571E56">
        <w:rPr>
          <w:rFonts w:ascii="Roboto" w:eastAsia="Times New Roman" w:hAnsi="Roboto" w:cs="Arial"/>
          <w:color w:val="333333"/>
          <w:shd w:val="clear" w:color="auto" w:fill="FFFFFF"/>
        </w:rPr>
        <w:t>. A</w:t>
      </w:r>
      <w:r w:rsidR="007F7753" w:rsidRPr="001B6212">
        <w:rPr>
          <w:rFonts w:ascii="Roboto" w:eastAsia="Times New Roman" w:hAnsi="Roboto" w:cs="Arial"/>
          <w:color w:val="333333"/>
          <w:shd w:val="clear" w:color="auto" w:fill="FFFFFF"/>
        </w:rPr>
        <w:t>lternative</w:t>
      </w:r>
      <w:r w:rsidR="009F0FF7">
        <w:rPr>
          <w:rFonts w:ascii="Roboto" w:eastAsia="Times New Roman" w:hAnsi="Roboto" w:cs="Arial"/>
          <w:color w:val="333333"/>
          <w:shd w:val="clear" w:color="auto" w:fill="FFFFFF"/>
        </w:rPr>
        <w:t xml:space="preserve"> approaches such as the </w:t>
      </w:r>
      <w:r w:rsidR="009F0FF7" w:rsidRPr="009F0FF7">
        <w:rPr>
          <w:rFonts w:ascii="Roboto" w:eastAsia="Times New Roman" w:hAnsi="Roboto" w:cs="Arial"/>
          <w:i/>
          <w:color w:val="333333"/>
          <w:shd w:val="clear" w:color="auto" w:fill="FFFFFF"/>
        </w:rPr>
        <w:t>h</w:t>
      </w:r>
      <w:r w:rsidR="009F0FF7">
        <w:rPr>
          <w:rFonts w:ascii="Roboto" w:eastAsia="Times New Roman" w:hAnsi="Roboto" w:cs="Arial"/>
          <w:color w:val="333333"/>
          <w:shd w:val="clear" w:color="auto" w:fill="FFFFFF"/>
        </w:rPr>
        <w:t>-i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>ndex</w:t>
      </w:r>
      <w:r w:rsidR="007F7753">
        <w:rPr>
          <w:rStyle w:val="EndnoteReference"/>
          <w:rFonts w:ascii="Roboto" w:eastAsia="Times New Roman" w:hAnsi="Roboto" w:cs="Arial"/>
          <w:color w:val="333333"/>
          <w:shd w:val="clear" w:color="auto" w:fill="FFFFFF"/>
        </w:rPr>
        <w:endnoteReference w:id="4"/>
      </w:r>
      <w:r w:rsidR="00571E56">
        <w:rPr>
          <w:rFonts w:ascii="Roboto" w:eastAsia="Times New Roman" w:hAnsi="Roboto" w:cs="Arial"/>
          <w:color w:val="333333"/>
          <w:shd w:val="clear" w:color="auto" w:fill="FFFFFF"/>
        </w:rPr>
        <w:t xml:space="preserve"> focus on</w:t>
      </w:r>
      <w:r w:rsidR="007C639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571E56">
        <w:rPr>
          <w:rFonts w:ascii="Roboto" w:eastAsia="Times New Roman" w:hAnsi="Roboto" w:cs="Arial"/>
          <w:color w:val="333333"/>
          <w:shd w:val="clear" w:color="auto" w:fill="FFFFFF"/>
        </w:rPr>
        <w:t xml:space="preserve">citations of </w:t>
      </w:r>
      <w:r w:rsidR="007C6392">
        <w:rPr>
          <w:rFonts w:ascii="Roboto" w:eastAsia="Times New Roman" w:hAnsi="Roboto" w:cs="Arial"/>
          <w:color w:val="333333"/>
          <w:shd w:val="clear" w:color="auto" w:fill="FFFFFF"/>
        </w:rPr>
        <w:t>individual researcher</w:t>
      </w:r>
      <w:r w:rsidR="00571E56">
        <w:rPr>
          <w:rFonts w:ascii="Roboto" w:eastAsia="Times New Roman" w:hAnsi="Roboto" w:cs="Arial"/>
          <w:color w:val="333333"/>
          <w:shd w:val="clear" w:color="auto" w:fill="FFFFFF"/>
        </w:rPr>
        <w:t>s</w:t>
      </w:r>
      <w:r w:rsidR="00517451">
        <w:rPr>
          <w:rFonts w:ascii="Roboto" w:eastAsia="Times New Roman" w:hAnsi="Roboto" w:cs="Arial"/>
          <w:color w:val="333333"/>
          <w:shd w:val="clear" w:color="auto" w:fill="FFFFFF"/>
        </w:rPr>
        <w:t xml:space="preserve"> rather than 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overall journal performance. The </w:t>
      </w:r>
      <w:r w:rsidR="009A6485" w:rsidRPr="001B6212">
        <w:rPr>
          <w:rFonts w:ascii="Roboto" w:eastAsia="Times New Roman" w:hAnsi="Roboto" w:cs="Arial"/>
          <w:color w:val="333333"/>
          <w:shd w:val="clear" w:color="auto" w:fill="FFFFFF"/>
        </w:rPr>
        <w:t>JIF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is also criticized because it</w:t>
      </w:r>
      <w:r w:rsidR="00AA27CF">
        <w:rPr>
          <w:rFonts w:ascii="Roboto" w:eastAsia="Times New Roman" w:hAnsi="Roboto" w:cs="Arial"/>
          <w:color w:val="333333"/>
          <w:shd w:val="clear" w:color="auto" w:fill="FFFFFF"/>
        </w:rPr>
        <w:t xml:space="preserve"> symbiotically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reinforces </w:t>
      </w:r>
      <w:r w:rsidR="009A6485" w:rsidRPr="001B6212">
        <w:rPr>
          <w:rFonts w:ascii="Roboto" w:eastAsia="Times New Roman" w:hAnsi="Roboto" w:cs="Arial"/>
          <w:color w:val="333333"/>
          <w:shd w:val="clear" w:color="auto" w:fill="FFFFFF"/>
        </w:rPr>
        <w:t>and underpins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an elite journal structure 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>resulting in</w:t>
      </w:r>
      <w:r w:rsidR="006C565B">
        <w:rPr>
          <w:rFonts w:ascii="Roboto" w:eastAsia="Times New Roman" w:hAnsi="Roboto" w:cs="Arial"/>
          <w:color w:val="333333"/>
          <w:shd w:val="clear" w:color="auto" w:fill="FFFFFF"/>
        </w:rPr>
        <w:t xml:space="preserve"> the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F44FA3" w:rsidRPr="001B6212">
        <w:rPr>
          <w:rFonts w:ascii="Roboto" w:eastAsia="Times New Roman" w:hAnsi="Roboto" w:cs="Arial"/>
          <w:color w:val="333333"/>
          <w:shd w:val="clear" w:color="auto" w:fill="FFFFFF"/>
        </w:rPr>
        <w:t>“</w:t>
      </w:r>
      <w:r w:rsidR="00512BFF">
        <w:rPr>
          <w:rFonts w:ascii="Roboto" w:eastAsia="Times New Roman" w:hAnsi="Roboto" w:cs="Arial"/>
          <w:color w:val="333333"/>
          <w:shd w:val="clear" w:color="auto" w:fill="FFFFFF"/>
        </w:rPr>
        <w:t>Matthew Effect</w:t>
      </w:r>
      <w:r w:rsidR="00F44FA3" w:rsidRPr="001B6212">
        <w:rPr>
          <w:rFonts w:ascii="Roboto" w:eastAsia="Times New Roman" w:hAnsi="Roboto" w:cs="Arial"/>
          <w:color w:val="333333"/>
          <w:shd w:val="clear" w:color="auto" w:fill="FFFFFF"/>
        </w:rPr>
        <w:t>”</w:t>
      </w:r>
      <w:r w:rsidR="00517451">
        <w:rPr>
          <w:rFonts w:ascii="Roboto" w:eastAsia="Times New Roman" w:hAnsi="Roboto" w:cs="Arial"/>
          <w:color w:val="333333"/>
          <w:shd w:val="clear" w:color="auto" w:fill="FFFFFF"/>
        </w:rPr>
        <w:t xml:space="preserve"> where highly cited authors attract more citations</w:t>
      </w:r>
      <w:r w:rsidR="009A6485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. 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 xml:space="preserve">The “publish or perish” culture </w:t>
      </w:r>
      <w:r w:rsidR="006C565B">
        <w:rPr>
          <w:rFonts w:ascii="Roboto" w:eastAsia="Times New Roman" w:hAnsi="Roboto" w:cs="Arial"/>
          <w:color w:val="333333"/>
          <w:shd w:val="clear" w:color="auto" w:fill="FFFFFF"/>
        </w:rPr>
        <w:t>is said to encourage</w:t>
      </w:r>
      <w:r w:rsidR="00517451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6C565B">
        <w:rPr>
          <w:rFonts w:ascii="Roboto" w:eastAsia="Times New Roman" w:hAnsi="Roboto" w:cs="Arial"/>
          <w:color w:val="333333"/>
          <w:shd w:val="clear" w:color="auto" w:fill="FFFFFF"/>
        </w:rPr>
        <w:t>“</w:t>
      </w:r>
      <w:r w:rsidR="00517451">
        <w:rPr>
          <w:rFonts w:ascii="Roboto" w:eastAsia="Times New Roman" w:hAnsi="Roboto" w:cs="Arial"/>
          <w:color w:val="333333"/>
          <w:shd w:val="clear" w:color="auto" w:fill="FFFFFF"/>
        </w:rPr>
        <w:t>goal displacement</w:t>
      </w:r>
      <w:r w:rsidR="006C565B">
        <w:rPr>
          <w:rFonts w:ascii="Roboto" w:eastAsia="Times New Roman" w:hAnsi="Roboto" w:cs="Arial"/>
          <w:color w:val="333333"/>
          <w:shd w:val="clear" w:color="auto" w:fill="FFFFFF"/>
        </w:rPr>
        <w:t>”</w:t>
      </w:r>
      <w:r w:rsidR="00517451">
        <w:rPr>
          <w:rFonts w:ascii="Roboto" w:eastAsia="Times New Roman" w:hAnsi="Roboto" w:cs="Arial"/>
          <w:color w:val="333333"/>
          <w:shd w:val="clear" w:color="auto" w:fill="FFFFFF"/>
        </w:rPr>
        <w:t xml:space="preserve"> as</w:t>
      </w:r>
      <w:r w:rsidR="00571E56">
        <w:rPr>
          <w:rFonts w:ascii="Roboto" w:eastAsia="Times New Roman" w:hAnsi="Roboto" w:cs="Arial"/>
          <w:color w:val="333333"/>
          <w:shd w:val="clear" w:color="auto" w:fill="FFFFFF"/>
        </w:rPr>
        <w:t xml:space="preserve"> researcher</w:t>
      </w:r>
      <w:r w:rsidR="00517451">
        <w:rPr>
          <w:rFonts w:ascii="Roboto" w:eastAsia="Times New Roman" w:hAnsi="Roboto" w:cs="Arial"/>
          <w:color w:val="333333"/>
          <w:shd w:val="clear" w:color="auto" w:fill="FFFFFF"/>
        </w:rPr>
        <w:t>s excessively focu</w:t>
      </w:r>
      <w:r w:rsidR="006C565B">
        <w:rPr>
          <w:rFonts w:ascii="Roboto" w:eastAsia="Times New Roman" w:hAnsi="Roboto" w:cs="Arial"/>
          <w:color w:val="333333"/>
          <w:shd w:val="clear" w:color="auto" w:fill="FFFFFF"/>
        </w:rPr>
        <w:t xml:space="preserve">s on the metrics (article citations) at the </w:t>
      </w:r>
      <w:r w:rsidR="006F328E">
        <w:rPr>
          <w:rFonts w:ascii="Roboto" w:eastAsia="Times New Roman" w:hAnsi="Roboto" w:cs="Arial"/>
          <w:color w:val="333333"/>
          <w:shd w:val="clear" w:color="auto" w:fill="FFFFFF"/>
        </w:rPr>
        <w:t xml:space="preserve">possible </w:t>
      </w:r>
      <w:r w:rsidR="006C565B">
        <w:rPr>
          <w:rFonts w:ascii="Roboto" w:eastAsia="Times New Roman" w:hAnsi="Roboto" w:cs="Arial"/>
          <w:color w:val="333333"/>
          <w:shd w:val="clear" w:color="auto" w:fill="FFFFFF"/>
        </w:rPr>
        <w:t>expense of the underlying goal (research quality)</w:t>
      </w:r>
      <w:r w:rsidR="00BD2EF9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. 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 xml:space="preserve">In some 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>cases,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 xml:space="preserve"> researchers are</w:t>
      </w:r>
      <w:r w:rsidR="006C565B">
        <w:rPr>
          <w:rFonts w:ascii="Roboto" w:eastAsia="Times New Roman" w:hAnsi="Roboto" w:cs="Arial"/>
          <w:color w:val="333333"/>
          <w:shd w:val="clear" w:color="auto" w:fill="FFFFFF"/>
        </w:rPr>
        <w:t xml:space="preserve"> even</w:t>
      </w:r>
      <w:r w:rsidR="008D5629">
        <w:rPr>
          <w:rFonts w:ascii="Roboto" w:eastAsia="Times New Roman" w:hAnsi="Roboto" w:cs="Arial"/>
          <w:color w:val="333333"/>
          <w:shd w:val="clear" w:color="auto" w:fill="FFFFFF"/>
        </w:rPr>
        <w:t xml:space="preserve"> awarded cash bonuses of as much as $165,000 if they publish in highly cited journals such as</w:t>
      </w:r>
      <w:r w:rsidR="00F44FA3" w:rsidRPr="001B6212">
        <w:rPr>
          <w:rFonts w:ascii="Roboto" w:hAnsi="Roboto"/>
        </w:rPr>
        <w:t xml:space="preserve"> </w:t>
      </w:r>
      <w:r w:rsidR="000E3A6C" w:rsidRPr="001B6212">
        <w:rPr>
          <w:rFonts w:ascii="Roboto" w:hAnsi="Roboto"/>
        </w:rPr>
        <w:t>Nature</w:t>
      </w:r>
      <w:r w:rsidR="000E3A6C" w:rsidRPr="001B6212">
        <w:rPr>
          <w:rStyle w:val="EndnoteReference"/>
          <w:rFonts w:ascii="Roboto" w:hAnsi="Roboto"/>
        </w:rPr>
        <w:endnoteReference w:id="5"/>
      </w:r>
      <w:r w:rsidR="000E3A6C" w:rsidRPr="001B6212">
        <w:rPr>
          <w:rFonts w:ascii="Roboto" w:hAnsi="Roboto"/>
        </w:rPr>
        <w:t>.</w:t>
      </w:r>
    </w:p>
    <w:p w14:paraId="1AFFE855" w14:textId="77777777" w:rsidR="00D7797D" w:rsidRDefault="00D7797D" w:rsidP="00BD5939">
      <w:pPr>
        <w:rPr>
          <w:rFonts w:ascii="Roboto" w:hAnsi="Roboto"/>
        </w:rPr>
      </w:pPr>
    </w:p>
    <w:p w14:paraId="6680D799" w14:textId="77777777" w:rsidR="00232DDE" w:rsidRPr="001B6212" w:rsidRDefault="00C8610D" w:rsidP="00232DDE">
      <w:pPr>
        <w:rPr>
          <w:rFonts w:ascii="Roboto" w:eastAsia="Times New Roman" w:hAnsi="Roboto" w:cs="Arial"/>
          <w:color w:val="333333"/>
          <w:shd w:val="clear" w:color="auto" w:fill="FFFFFF"/>
        </w:rPr>
      </w:pPr>
      <w:r w:rsidRPr="001B6212">
        <w:rPr>
          <w:rFonts w:ascii="Roboto" w:eastAsia="Times New Roman" w:hAnsi="Roboto" w:cs="Arial"/>
          <w:color w:val="333333"/>
          <w:shd w:val="clear" w:color="auto" w:fill="FFFFFF"/>
        </w:rPr>
        <w:lastRenderedPageBreak/>
        <w:t>However, despite</w:t>
      </w:r>
      <w:r w:rsidR="007C639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814DB5">
        <w:rPr>
          <w:rFonts w:ascii="Roboto" w:eastAsia="Times New Roman" w:hAnsi="Roboto" w:cs="Arial"/>
          <w:color w:val="333333"/>
          <w:shd w:val="clear" w:color="auto" w:fill="FFFFFF"/>
        </w:rPr>
        <w:t>such long-</w:t>
      </w:r>
      <w:r w:rsidR="00113FCF">
        <w:rPr>
          <w:rFonts w:ascii="Roboto" w:eastAsia="Times New Roman" w:hAnsi="Roboto" w:cs="Arial"/>
          <w:color w:val="333333"/>
          <w:shd w:val="clear" w:color="auto" w:fill="FFFFFF"/>
        </w:rPr>
        <w:t xml:space="preserve">standing and evident </w:t>
      </w:r>
      <w:r w:rsidR="007C6392">
        <w:rPr>
          <w:rFonts w:ascii="Roboto" w:eastAsia="Times New Roman" w:hAnsi="Roboto" w:cs="Arial"/>
          <w:color w:val="333333"/>
          <w:shd w:val="clear" w:color="auto" w:fill="FFFFFF"/>
        </w:rPr>
        <w:t xml:space="preserve">concerns about how it 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>is calculated a</w:t>
      </w:r>
      <w:r w:rsidR="007C6392">
        <w:rPr>
          <w:rFonts w:ascii="Roboto" w:eastAsia="Times New Roman" w:hAnsi="Roboto" w:cs="Arial"/>
          <w:color w:val="333333"/>
          <w:shd w:val="clear" w:color="auto" w:fill="FFFFFF"/>
        </w:rPr>
        <w:t>nd used</w:t>
      </w:r>
      <w:r w:rsidR="00113FCF">
        <w:rPr>
          <w:rFonts w:ascii="Roboto" w:eastAsia="Times New Roman" w:hAnsi="Roboto" w:cs="Arial"/>
          <w:color w:val="333333"/>
          <w:shd w:val="clear" w:color="auto" w:fill="FFFFFF"/>
        </w:rPr>
        <w:t>,</w:t>
      </w:r>
      <w:r w:rsidR="007C6392">
        <w:rPr>
          <w:rFonts w:ascii="Roboto" w:eastAsia="Times New Roman" w:hAnsi="Roboto" w:cs="Arial"/>
          <w:color w:val="333333"/>
          <w:shd w:val="clear" w:color="auto" w:fill="FFFFFF"/>
        </w:rPr>
        <w:t xml:space="preserve"> the JIF</w:t>
      </w:r>
      <w:r w:rsidR="00443C85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remains an influential metric when assessing research investment choices and researcher career advancement.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232DDE" w:rsidRPr="001B6212">
        <w:rPr>
          <w:rFonts w:ascii="Roboto" w:eastAsia="Times New Roman" w:hAnsi="Roboto" w:cs="Arial"/>
          <w:color w:val="333333"/>
          <w:shd w:val="clear" w:color="auto" w:fill="FFFFFF"/>
        </w:rPr>
        <w:t>In the research community, garnering article citatio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>ns therefore continues to be</w:t>
      </w:r>
      <w:r w:rsidR="00232DD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an animating force. From a researcher point of view, more citations 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>equate to</w:t>
      </w:r>
      <w:r w:rsidR="00232DD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greater reputation and funding opportunities.</w:t>
      </w:r>
    </w:p>
    <w:p w14:paraId="77DBF6CC" w14:textId="77777777" w:rsidR="009A6485" w:rsidRPr="001B6212" w:rsidRDefault="009A6485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</w:p>
    <w:p w14:paraId="4C97F7BB" w14:textId="77777777" w:rsidR="00564FD5" w:rsidRDefault="00C8610D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Article citations are </w:t>
      </w:r>
      <w:r w:rsidR="003F25D3" w:rsidRPr="001B6212">
        <w:rPr>
          <w:rFonts w:ascii="Roboto" w:eastAsia="Times New Roman" w:hAnsi="Roboto" w:cs="Arial"/>
          <w:color w:val="333333"/>
          <w:shd w:val="clear" w:color="auto" w:fill="FFFFFF"/>
        </w:rPr>
        <w:t>the common building block</w:t>
      </w:r>
      <w:r w:rsidR="00443C85" w:rsidRPr="001B6212">
        <w:rPr>
          <w:rFonts w:ascii="Roboto" w:eastAsia="Times New Roman" w:hAnsi="Roboto" w:cs="Arial"/>
          <w:color w:val="333333"/>
          <w:shd w:val="clear" w:color="auto" w:fill="FFFFFF"/>
        </w:rPr>
        <w:t>s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 xml:space="preserve"> for </w:t>
      </w:r>
      <w:r w:rsidR="00D14C38">
        <w:rPr>
          <w:rFonts w:ascii="Roboto" w:eastAsia="Times New Roman" w:hAnsi="Roboto" w:cs="Arial"/>
          <w:color w:val="333333"/>
          <w:shd w:val="clear" w:color="auto" w:fill="FFFFFF"/>
        </w:rPr>
        <w:t xml:space="preserve">almost 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>all quantitative</w:t>
      </w:r>
      <w:r w:rsidR="0018292A">
        <w:rPr>
          <w:rFonts w:ascii="Roboto" w:eastAsia="Times New Roman" w:hAnsi="Roboto" w:cs="Arial"/>
          <w:color w:val="333333"/>
          <w:shd w:val="clear" w:color="auto" w:fill="FFFFFF"/>
        </w:rPr>
        <w:t xml:space="preserve"> measurements</w:t>
      </w:r>
      <w:r w:rsidR="00D14C38">
        <w:rPr>
          <w:rFonts w:ascii="Roboto" w:eastAsia="Times New Roman" w:hAnsi="Roboto" w:cs="Arial"/>
          <w:color w:val="333333"/>
          <w:shd w:val="clear" w:color="auto" w:fill="FFFFFF"/>
        </w:rPr>
        <w:t xml:space="preserve"> of research quality</w:t>
      </w:r>
      <w:r w:rsidR="00232DDE">
        <w:rPr>
          <w:rStyle w:val="EndnoteReference"/>
          <w:rFonts w:ascii="Roboto" w:eastAsia="Times New Roman" w:hAnsi="Roboto" w:cs="Arial"/>
          <w:color w:val="333333"/>
          <w:shd w:val="clear" w:color="auto" w:fill="FFFFFF"/>
        </w:rPr>
        <w:endnoteReference w:id="6"/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. The </w:t>
      </w:r>
      <w:r w:rsidR="008D56B9" w:rsidRPr="001B6212">
        <w:rPr>
          <w:rFonts w:ascii="Roboto" w:eastAsia="Times New Roman" w:hAnsi="Roboto" w:cs="Arial"/>
          <w:color w:val="333333"/>
          <w:shd w:val="clear" w:color="auto" w:fill="FFFFFF"/>
        </w:rPr>
        <w:t>emergence</w:t>
      </w:r>
      <w:r w:rsidR="000F2647">
        <w:rPr>
          <w:rFonts w:ascii="Roboto" w:eastAsia="Times New Roman" w:hAnsi="Roboto" w:cs="Arial"/>
          <w:color w:val="333333"/>
          <w:shd w:val="clear" w:color="auto" w:fill="FFFFFF"/>
        </w:rPr>
        <w:t xml:space="preserve"> of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Arti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>ficial Intelligence (AI) as a tool</w:t>
      </w:r>
      <w:r w:rsidR="000F2647">
        <w:rPr>
          <w:rStyle w:val="EndnoteReference"/>
          <w:rFonts w:ascii="Roboto" w:eastAsia="Times New Roman" w:hAnsi="Roboto" w:cs="Arial"/>
          <w:color w:val="333333"/>
          <w:shd w:val="clear" w:color="auto" w:fill="FFFFFF"/>
        </w:rPr>
        <w:endnoteReference w:id="7"/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8D56B9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for research analysis 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>also relies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he</w:t>
      </w:r>
      <w:r w:rsidR="00232DDE">
        <w:rPr>
          <w:rFonts w:ascii="Roboto" w:eastAsia="Times New Roman" w:hAnsi="Roboto" w:cs="Arial"/>
          <w:color w:val="333333"/>
          <w:shd w:val="clear" w:color="auto" w:fill="FFFFFF"/>
        </w:rPr>
        <w:t>avily article citations as its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D7797D">
        <w:rPr>
          <w:rFonts w:ascii="Roboto" w:eastAsia="Times New Roman" w:hAnsi="Roboto" w:cs="Arial"/>
          <w:color w:val="333333"/>
          <w:shd w:val="clear" w:color="auto" w:fill="FFFFFF"/>
        </w:rPr>
        <w:t xml:space="preserve">raw </w:t>
      </w:r>
      <w:r w:rsidR="00113FCF">
        <w:rPr>
          <w:rFonts w:ascii="Roboto" w:eastAsia="Times New Roman" w:hAnsi="Roboto" w:cs="Arial"/>
          <w:color w:val="333333"/>
          <w:shd w:val="clear" w:color="auto" w:fill="FFFFFF"/>
        </w:rPr>
        <w:t>data input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for connecting articles and ideas. </w:t>
      </w:r>
    </w:p>
    <w:p w14:paraId="7D079214" w14:textId="77777777" w:rsidR="00814DB5" w:rsidRPr="001B6212" w:rsidRDefault="00814DB5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</w:p>
    <w:p w14:paraId="267BFE9B" w14:textId="77777777" w:rsidR="00683E75" w:rsidRDefault="008D56B9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By </w:t>
      </w:r>
      <w:r w:rsidR="00D7797D" w:rsidRPr="001B6212">
        <w:rPr>
          <w:rFonts w:ascii="Roboto" w:eastAsia="Times New Roman" w:hAnsi="Roboto" w:cs="Arial"/>
          <w:color w:val="333333"/>
          <w:shd w:val="clear" w:color="auto" w:fill="FFFFFF"/>
        </w:rPr>
        <w:t>default,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article citations </w:t>
      </w:r>
      <w:r w:rsidR="0018292A">
        <w:rPr>
          <w:rFonts w:ascii="Roboto" w:eastAsia="Times New Roman" w:hAnsi="Roboto" w:cs="Arial"/>
          <w:color w:val="333333"/>
          <w:shd w:val="clear" w:color="auto" w:fill="FFFFFF"/>
        </w:rPr>
        <w:t>are therefore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the ubiquitous currency for quantifying and</w:t>
      </w:r>
      <w:r w:rsidR="00D14C38">
        <w:rPr>
          <w:rFonts w:ascii="Roboto" w:eastAsia="Times New Roman" w:hAnsi="Roboto" w:cs="Arial"/>
          <w:color w:val="333333"/>
          <w:shd w:val="clear" w:color="auto" w:fill="FFFFFF"/>
        </w:rPr>
        <w:t xml:space="preserve"> signaling the research quality</w:t>
      </w:r>
      <w:r w:rsidR="001A764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and researcher reputation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>. They are the building blocks from which</w:t>
      </w:r>
      <w:r w:rsidR="009F0FF7">
        <w:rPr>
          <w:rFonts w:ascii="Roboto" w:eastAsia="Times New Roman" w:hAnsi="Roboto" w:cs="Arial"/>
          <w:color w:val="333333"/>
          <w:shd w:val="clear" w:color="auto" w:fill="FFFFFF"/>
        </w:rPr>
        <w:t xml:space="preserve"> the edifices of the JIF and </w:t>
      </w:r>
      <w:r w:rsidR="009F0FF7" w:rsidRPr="009F0FF7">
        <w:rPr>
          <w:rFonts w:ascii="Roboto" w:eastAsia="Times New Roman" w:hAnsi="Roboto" w:cs="Arial"/>
          <w:i/>
          <w:color w:val="333333"/>
          <w:shd w:val="clear" w:color="auto" w:fill="FFFFFF"/>
        </w:rPr>
        <w:t>h</w:t>
      </w:r>
      <w:r w:rsidR="009F0FF7">
        <w:rPr>
          <w:rFonts w:ascii="Roboto" w:eastAsia="Times New Roman" w:hAnsi="Roboto" w:cs="Arial"/>
          <w:color w:val="333333"/>
          <w:shd w:val="clear" w:color="auto" w:fill="FFFFFF"/>
        </w:rPr>
        <w:t>-i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>ndex are built.</w:t>
      </w:r>
      <w:r w:rsidR="001A764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They are also the</w:t>
      </w:r>
      <w:r w:rsidR="00113FCF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113FCF" w:rsidRPr="00113FCF">
        <w:rPr>
          <w:rFonts w:ascii="Roboto" w:eastAsia="Times New Roman" w:hAnsi="Roboto" w:cs="Arial"/>
          <w:i/>
          <w:color w:val="333333"/>
          <w:shd w:val="clear" w:color="auto" w:fill="FFFFFF"/>
        </w:rPr>
        <w:t>de facto</w:t>
      </w:r>
      <w:r w:rsidR="001A764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500F4A" w:rsidRPr="001B6212">
        <w:rPr>
          <w:rFonts w:ascii="Roboto" w:eastAsia="Times New Roman" w:hAnsi="Roboto" w:cs="Arial"/>
          <w:color w:val="333333"/>
          <w:shd w:val="clear" w:color="auto" w:fill="FFFFFF"/>
        </w:rPr>
        <w:t>raw materials</w:t>
      </w:r>
      <w:r w:rsidR="001A764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for</w:t>
      </w:r>
      <w:r w:rsidR="00443C85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next generation AI research</w:t>
      </w:r>
      <w:r w:rsidR="00113FCF">
        <w:rPr>
          <w:rFonts w:ascii="Roboto" w:eastAsia="Times New Roman" w:hAnsi="Roboto" w:cs="Arial"/>
          <w:color w:val="333333"/>
          <w:shd w:val="clear" w:color="auto" w:fill="FFFFFF"/>
        </w:rPr>
        <w:t xml:space="preserve"> analytics</w:t>
      </w:r>
      <w:r w:rsidR="001A764E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. </w:t>
      </w:r>
    </w:p>
    <w:p w14:paraId="7DE3452A" w14:textId="77777777" w:rsidR="00683E75" w:rsidRDefault="00683E75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</w:p>
    <w:p w14:paraId="12E159B1" w14:textId="7711DA37" w:rsidR="00FB7DAE" w:rsidRPr="001B6212" w:rsidRDefault="001A764E" w:rsidP="00BD5939">
      <w:pPr>
        <w:rPr>
          <w:rFonts w:ascii="Roboto" w:eastAsia="Times New Roman" w:hAnsi="Roboto" w:cs="Arial"/>
          <w:color w:val="333333"/>
          <w:shd w:val="clear" w:color="auto" w:fill="FFFFFF"/>
        </w:rPr>
      </w:pP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In view of the </w:t>
      </w:r>
      <w:r w:rsidR="00443C85" w:rsidRPr="001B6212">
        <w:rPr>
          <w:rFonts w:ascii="Roboto" w:eastAsia="Times New Roman" w:hAnsi="Roboto" w:cs="Arial"/>
          <w:color w:val="333333"/>
          <w:shd w:val="clear" w:color="auto" w:fill="FFFFFF"/>
        </w:rPr>
        <w:t>growing</w:t>
      </w:r>
      <w:r w:rsidR="0018292A">
        <w:rPr>
          <w:rFonts w:ascii="Roboto" w:eastAsia="Times New Roman" w:hAnsi="Roboto" w:cs="Arial"/>
          <w:color w:val="333333"/>
          <w:shd w:val="clear" w:color="auto" w:fill="FFFFFF"/>
        </w:rPr>
        <w:t xml:space="preserve"> demands placed on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article citation</w:t>
      </w:r>
      <w:r w:rsidR="00814DB5">
        <w:rPr>
          <w:rFonts w:ascii="Roboto" w:eastAsia="Times New Roman" w:hAnsi="Roboto" w:cs="Arial"/>
          <w:color w:val="333333"/>
          <w:shd w:val="clear" w:color="auto" w:fill="FFFFFF"/>
        </w:rPr>
        <w:t>s</w:t>
      </w:r>
      <w:r w:rsidR="006C565B">
        <w:rPr>
          <w:rFonts w:ascii="Roboto" w:eastAsia="Times New Roman" w:hAnsi="Roboto" w:cs="Arial"/>
          <w:color w:val="333333"/>
          <w:shd w:val="clear" w:color="auto" w:fill="FFFFFF"/>
        </w:rPr>
        <w:t xml:space="preserve"> as a ubiquitous</w:t>
      </w:r>
      <w:r w:rsidR="00D14C38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  <w:r w:rsidR="00443C85" w:rsidRPr="001B6212">
        <w:rPr>
          <w:rFonts w:ascii="Roboto" w:eastAsia="Times New Roman" w:hAnsi="Roboto" w:cs="Arial"/>
          <w:color w:val="333333"/>
          <w:shd w:val="clear" w:color="auto" w:fill="FFFFFF"/>
        </w:rPr>
        <w:t>metric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>, now is a goo</w:t>
      </w:r>
      <w:r w:rsidR="00D14C38">
        <w:rPr>
          <w:rFonts w:ascii="Roboto" w:eastAsia="Times New Roman" w:hAnsi="Roboto" w:cs="Arial"/>
          <w:color w:val="333333"/>
          <w:shd w:val="clear" w:color="auto" w:fill="FFFFFF"/>
        </w:rPr>
        <w:t xml:space="preserve">d time to re-examine some of </w:t>
      </w:r>
      <w:r w:rsidR="00814DB5">
        <w:rPr>
          <w:rFonts w:ascii="Roboto" w:eastAsia="Times New Roman" w:hAnsi="Roboto" w:cs="Arial"/>
          <w:color w:val="333333"/>
          <w:shd w:val="clear" w:color="auto" w:fill="FFFFFF"/>
        </w:rPr>
        <w:t>their</w:t>
      </w:r>
      <w:r w:rsidR="0018292A">
        <w:rPr>
          <w:rFonts w:ascii="Roboto" w:eastAsia="Times New Roman" w:hAnsi="Roboto" w:cs="Arial"/>
          <w:color w:val="333333"/>
          <w:shd w:val="clear" w:color="auto" w:fill="FFFFFF"/>
        </w:rPr>
        <w:t xml:space="preserve"> limitations</w:t>
      </w:r>
      <w:r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and</w:t>
      </w:r>
      <w:r w:rsidR="009D5CA4" w:rsidRPr="001B6212">
        <w:rPr>
          <w:rFonts w:ascii="Roboto" w:eastAsia="Times New Roman" w:hAnsi="Roboto" w:cs="Arial"/>
          <w:color w:val="333333"/>
          <w:shd w:val="clear" w:color="auto" w:fill="FFFFFF"/>
        </w:rPr>
        <w:t xml:space="preserve"> to</w:t>
      </w:r>
      <w:r w:rsidR="00A817C5">
        <w:rPr>
          <w:rFonts w:ascii="Roboto" w:eastAsia="Times New Roman" w:hAnsi="Roboto" w:cs="Arial"/>
          <w:color w:val="333333"/>
          <w:shd w:val="clear" w:color="auto" w:fill="FFFFFF"/>
        </w:rPr>
        <w:t xml:space="preserve"> ask: can we</w:t>
      </w:r>
      <w:r w:rsidR="00C11280">
        <w:rPr>
          <w:rFonts w:ascii="Roboto" w:eastAsia="Times New Roman" w:hAnsi="Roboto" w:cs="Arial"/>
          <w:color w:val="333333"/>
          <w:shd w:val="clear" w:color="auto" w:fill="FFFFFF"/>
        </w:rPr>
        <w:t xml:space="preserve"> improve?</w:t>
      </w:r>
      <w:r w:rsidR="00113FCF">
        <w:rPr>
          <w:rFonts w:ascii="Roboto" w:eastAsia="Times New Roman" w:hAnsi="Roboto" w:cs="Arial"/>
          <w:color w:val="333333"/>
          <w:shd w:val="clear" w:color="auto" w:fill="FFFFFF"/>
        </w:rPr>
        <w:t xml:space="preserve"> </w:t>
      </w:r>
    </w:p>
    <w:p w14:paraId="6A3A9179" w14:textId="77777777" w:rsidR="00BD5939" w:rsidRPr="001B6212" w:rsidRDefault="00BD5939">
      <w:pPr>
        <w:rPr>
          <w:rFonts w:ascii="Roboto" w:hAnsi="Roboto"/>
        </w:rPr>
      </w:pPr>
    </w:p>
    <w:p w14:paraId="63EBB54F" w14:textId="77777777" w:rsidR="00232531" w:rsidRPr="00113FCF" w:rsidRDefault="00232531">
      <w:pPr>
        <w:rPr>
          <w:rFonts w:ascii="Roboto" w:hAnsi="Roboto"/>
          <w:b/>
        </w:rPr>
      </w:pPr>
      <w:r w:rsidRPr="00113FCF">
        <w:rPr>
          <w:rFonts w:ascii="Roboto" w:hAnsi="Roboto"/>
          <w:b/>
        </w:rPr>
        <w:t>Imprecision</w:t>
      </w:r>
      <w:r w:rsidR="00245E76" w:rsidRPr="00113FCF">
        <w:rPr>
          <w:rFonts w:ascii="Roboto" w:hAnsi="Roboto"/>
          <w:b/>
        </w:rPr>
        <w:t xml:space="preserve"> –</w:t>
      </w:r>
      <w:r w:rsidR="00A43904" w:rsidRPr="00113FCF">
        <w:rPr>
          <w:rFonts w:ascii="Roboto" w:hAnsi="Roboto"/>
          <w:b/>
        </w:rPr>
        <w:t xml:space="preserve"> </w:t>
      </w:r>
      <w:r w:rsidR="00BE4381" w:rsidRPr="00113FCF">
        <w:rPr>
          <w:rFonts w:ascii="Roboto" w:hAnsi="Roboto"/>
          <w:b/>
        </w:rPr>
        <w:t>A</w:t>
      </w:r>
      <w:r w:rsidR="0098652C" w:rsidRPr="00113FCF">
        <w:rPr>
          <w:rFonts w:ascii="Roboto" w:hAnsi="Roboto"/>
          <w:b/>
        </w:rPr>
        <w:t>rticle citations lack specificity in</w:t>
      </w:r>
      <w:r w:rsidR="005A0DB9" w:rsidRPr="00113FCF">
        <w:rPr>
          <w:rFonts w:ascii="Roboto" w:hAnsi="Roboto"/>
          <w:b/>
        </w:rPr>
        <w:t xml:space="preserve"> author</w:t>
      </w:r>
      <w:r w:rsidR="0098652C" w:rsidRPr="00113FCF">
        <w:rPr>
          <w:rFonts w:ascii="Roboto" w:hAnsi="Roboto"/>
          <w:b/>
        </w:rPr>
        <w:t xml:space="preserve"> identity attribution</w:t>
      </w:r>
    </w:p>
    <w:p w14:paraId="6497762F" w14:textId="77777777" w:rsidR="00232531" w:rsidRPr="001B6212" w:rsidRDefault="00232531">
      <w:pPr>
        <w:rPr>
          <w:rFonts w:ascii="Roboto" w:hAnsi="Roboto"/>
        </w:rPr>
      </w:pPr>
    </w:p>
    <w:p w14:paraId="219DC4CA" w14:textId="77777777" w:rsidR="004D50A0" w:rsidRPr="001B6212" w:rsidRDefault="00A7637B">
      <w:pPr>
        <w:rPr>
          <w:rFonts w:ascii="Roboto" w:hAnsi="Roboto"/>
        </w:rPr>
      </w:pPr>
      <w:r w:rsidRPr="001B6212">
        <w:rPr>
          <w:rFonts w:ascii="Roboto" w:hAnsi="Roboto"/>
        </w:rPr>
        <w:t>A typical manuscript citation includes multiple authors with each author identified by a text string (e.g. J. Smith, S. Brown). In the parochial world</w:t>
      </w:r>
      <w:r w:rsidR="00671F2E" w:rsidRPr="001B6212">
        <w:rPr>
          <w:rFonts w:ascii="Roboto" w:hAnsi="Roboto"/>
        </w:rPr>
        <w:t xml:space="preserve"> of</w:t>
      </w:r>
      <w:r w:rsidR="00C269D1" w:rsidRPr="001B6212">
        <w:rPr>
          <w:rFonts w:ascii="Roboto" w:hAnsi="Roboto"/>
        </w:rPr>
        <w:t xml:space="preserve"> twentieth century</w:t>
      </w:r>
      <w:r w:rsidRPr="001B6212">
        <w:rPr>
          <w:rFonts w:ascii="Roboto" w:hAnsi="Roboto"/>
        </w:rPr>
        <w:t xml:space="preserve"> scholarly print publication this was acceptable since the reader likely knew which “J. Smith” was the expert in their field. In the world of electronic publication wit</w:t>
      </w:r>
      <w:r w:rsidR="001348AD" w:rsidRPr="001B6212">
        <w:rPr>
          <w:rFonts w:ascii="Roboto" w:hAnsi="Roboto"/>
        </w:rPr>
        <w:t>h global authorship and machine-</w:t>
      </w:r>
      <w:r w:rsidRPr="001B6212">
        <w:rPr>
          <w:rFonts w:ascii="Roboto" w:hAnsi="Roboto"/>
        </w:rPr>
        <w:t>reading applications, text string-based identification is the equivalent of using a carrier pigeon for mobile communications.</w:t>
      </w:r>
    </w:p>
    <w:p w14:paraId="3C933972" w14:textId="77777777" w:rsidR="00A7637B" w:rsidRPr="001B6212" w:rsidRDefault="00A7637B">
      <w:pPr>
        <w:rPr>
          <w:rFonts w:ascii="Roboto" w:hAnsi="Roboto"/>
        </w:rPr>
      </w:pPr>
    </w:p>
    <w:p w14:paraId="770FAFDD" w14:textId="77777777" w:rsidR="00A7637B" w:rsidRPr="001B6212" w:rsidRDefault="00A7637B">
      <w:pPr>
        <w:rPr>
          <w:rFonts w:ascii="Roboto" w:hAnsi="Roboto"/>
        </w:rPr>
      </w:pPr>
      <w:r w:rsidRPr="001B6212">
        <w:rPr>
          <w:rFonts w:ascii="Roboto" w:hAnsi="Roboto"/>
        </w:rPr>
        <w:t>Thankfully</w:t>
      </w:r>
      <w:r w:rsidR="009D5CA4" w:rsidRPr="001B6212">
        <w:rPr>
          <w:rFonts w:ascii="Roboto" w:hAnsi="Roboto"/>
        </w:rPr>
        <w:t xml:space="preserve"> ORCID i</w:t>
      </w:r>
      <w:r w:rsidR="00671F2E" w:rsidRPr="001B6212">
        <w:rPr>
          <w:rFonts w:ascii="Roboto" w:hAnsi="Roboto"/>
        </w:rPr>
        <w:t xml:space="preserve">Ds have emerged as a </w:t>
      </w:r>
      <w:r w:rsidR="00443C85" w:rsidRPr="001B6212">
        <w:rPr>
          <w:rFonts w:ascii="Roboto" w:hAnsi="Roboto"/>
        </w:rPr>
        <w:t xml:space="preserve">free, </w:t>
      </w:r>
      <w:r w:rsidR="00671F2E" w:rsidRPr="001B6212">
        <w:rPr>
          <w:rFonts w:ascii="Roboto" w:hAnsi="Roboto"/>
        </w:rPr>
        <w:t>persistent and unambiguous mechanism to identify individual authors using a 16-digit number</w:t>
      </w:r>
      <w:r w:rsidR="007B299A">
        <w:rPr>
          <w:rStyle w:val="EndnoteReference"/>
          <w:rFonts w:ascii="Roboto" w:hAnsi="Roboto"/>
        </w:rPr>
        <w:endnoteReference w:id="8"/>
      </w:r>
      <w:r w:rsidR="00671F2E" w:rsidRPr="001B6212">
        <w:rPr>
          <w:rFonts w:ascii="Roboto" w:hAnsi="Roboto"/>
        </w:rPr>
        <w:t xml:space="preserve">. At time of writing, approximately 6 million ORCID </w:t>
      </w:r>
      <w:r w:rsidR="009D5CA4" w:rsidRPr="001B6212">
        <w:rPr>
          <w:rFonts w:ascii="Roboto" w:hAnsi="Roboto"/>
        </w:rPr>
        <w:t>i</w:t>
      </w:r>
      <w:r w:rsidR="00671F2E" w:rsidRPr="001B6212">
        <w:rPr>
          <w:rFonts w:ascii="Roboto" w:hAnsi="Roboto"/>
        </w:rPr>
        <w:t>Ds had been issued. By</w:t>
      </w:r>
      <w:r w:rsidR="009D5CA4" w:rsidRPr="001B6212">
        <w:rPr>
          <w:rFonts w:ascii="Roboto" w:hAnsi="Roboto"/>
        </w:rPr>
        <w:t xml:space="preserve"> embedding authenticated ORCID i</w:t>
      </w:r>
      <w:r w:rsidR="00671F2E" w:rsidRPr="001B6212">
        <w:rPr>
          <w:rFonts w:ascii="Roboto" w:hAnsi="Roboto"/>
        </w:rPr>
        <w:t xml:space="preserve">Ds into the scholarly </w:t>
      </w:r>
      <w:r w:rsidR="00A43904" w:rsidRPr="001B6212">
        <w:rPr>
          <w:rFonts w:ascii="Roboto" w:hAnsi="Roboto"/>
        </w:rPr>
        <w:t>workflow</w:t>
      </w:r>
      <w:r w:rsidR="005E1584">
        <w:rPr>
          <w:rFonts w:ascii="Roboto" w:hAnsi="Roboto"/>
        </w:rPr>
        <w:t>, the</w:t>
      </w:r>
      <w:r w:rsidR="00671F2E" w:rsidRPr="001B6212">
        <w:rPr>
          <w:rFonts w:ascii="Roboto" w:hAnsi="Roboto"/>
        </w:rPr>
        <w:t xml:space="preserve"> activities and outputs of individual researchers can be consistently credited</w:t>
      </w:r>
      <w:r w:rsidR="00443C85" w:rsidRPr="001B6212">
        <w:rPr>
          <w:rFonts w:ascii="Roboto" w:hAnsi="Roboto"/>
        </w:rPr>
        <w:t xml:space="preserve"> and tracked</w:t>
      </w:r>
      <w:r w:rsidR="009D5CA4" w:rsidRPr="001B6212">
        <w:rPr>
          <w:rFonts w:ascii="Roboto" w:hAnsi="Roboto"/>
        </w:rPr>
        <w:t>. An “authenticated” ORCID i</w:t>
      </w:r>
      <w:r w:rsidR="00671F2E" w:rsidRPr="001B6212">
        <w:rPr>
          <w:rFonts w:ascii="Roboto" w:hAnsi="Roboto"/>
        </w:rPr>
        <w:t>D is su</w:t>
      </w:r>
      <w:r w:rsidR="00113FCF">
        <w:rPr>
          <w:rFonts w:ascii="Roboto" w:hAnsi="Roboto"/>
        </w:rPr>
        <w:t>perior to a hand-entered ORCID i</w:t>
      </w:r>
      <w:r w:rsidR="00671F2E" w:rsidRPr="001B6212">
        <w:rPr>
          <w:rFonts w:ascii="Roboto" w:hAnsi="Roboto"/>
        </w:rPr>
        <w:t>D because it has</w:t>
      </w:r>
      <w:r w:rsidR="00BE4381" w:rsidRPr="001B6212">
        <w:rPr>
          <w:rFonts w:ascii="Roboto" w:hAnsi="Roboto"/>
        </w:rPr>
        <w:t xml:space="preserve"> been verified by its</w:t>
      </w:r>
      <w:r w:rsidR="00671F2E" w:rsidRPr="001B6212">
        <w:rPr>
          <w:rFonts w:ascii="Roboto" w:hAnsi="Roboto"/>
        </w:rPr>
        <w:t xml:space="preserve"> owner via the ORCID API (Application Programming Interface). </w:t>
      </w:r>
    </w:p>
    <w:p w14:paraId="2FDAAF3E" w14:textId="77777777" w:rsidR="00671F2E" w:rsidRPr="001B6212" w:rsidRDefault="00671F2E">
      <w:pPr>
        <w:rPr>
          <w:rFonts w:ascii="Roboto" w:hAnsi="Roboto"/>
        </w:rPr>
      </w:pPr>
    </w:p>
    <w:p w14:paraId="73819E09" w14:textId="77777777" w:rsidR="00671F2E" w:rsidRPr="001B6212" w:rsidRDefault="009D5CA4">
      <w:pPr>
        <w:rPr>
          <w:rFonts w:ascii="Roboto" w:hAnsi="Roboto"/>
        </w:rPr>
      </w:pPr>
      <w:r w:rsidRPr="001B6212">
        <w:rPr>
          <w:rFonts w:ascii="Roboto" w:hAnsi="Roboto"/>
        </w:rPr>
        <w:t>ORCID i</w:t>
      </w:r>
      <w:r w:rsidR="00245E76" w:rsidRPr="001B6212">
        <w:rPr>
          <w:rFonts w:ascii="Roboto" w:hAnsi="Roboto"/>
        </w:rPr>
        <w:t xml:space="preserve">Ds therefore have the potential </w:t>
      </w:r>
      <w:r w:rsidR="00C269D1" w:rsidRPr="001B6212">
        <w:rPr>
          <w:rFonts w:ascii="Roboto" w:hAnsi="Roboto"/>
        </w:rPr>
        <w:t xml:space="preserve">to </w:t>
      </w:r>
      <w:r w:rsidR="00245E76" w:rsidRPr="001B6212">
        <w:rPr>
          <w:rFonts w:ascii="Roboto" w:hAnsi="Roboto"/>
        </w:rPr>
        <w:t xml:space="preserve">help solve the </w:t>
      </w:r>
      <w:r w:rsidR="001A764E" w:rsidRPr="001B6212">
        <w:rPr>
          <w:rFonts w:ascii="Roboto" w:hAnsi="Roboto"/>
        </w:rPr>
        <w:t xml:space="preserve">problem of </w:t>
      </w:r>
      <w:r w:rsidR="00443C85" w:rsidRPr="001B6212">
        <w:rPr>
          <w:rFonts w:ascii="Roboto" w:hAnsi="Roboto"/>
        </w:rPr>
        <w:t>unreliable text-based</w:t>
      </w:r>
      <w:r w:rsidR="00614C23">
        <w:rPr>
          <w:rFonts w:ascii="Roboto" w:hAnsi="Roboto"/>
        </w:rPr>
        <w:t xml:space="preserve"> author names. However,</w:t>
      </w:r>
      <w:r w:rsidRPr="001B6212">
        <w:rPr>
          <w:rFonts w:ascii="Roboto" w:hAnsi="Roboto"/>
        </w:rPr>
        <w:t xml:space="preserve"> capturing authenticated ORCID i</w:t>
      </w:r>
      <w:r w:rsidR="00245E76" w:rsidRPr="001B6212">
        <w:rPr>
          <w:rFonts w:ascii="Roboto" w:hAnsi="Roboto"/>
        </w:rPr>
        <w:t xml:space="preserve">Ds at the front-end of the publication process has proven </w:t>
      </w:r>
      <w:r w:rsidR="00A43904" w:rsidRPr="001B6212">
        <w:rPr>
          <w:rFonts w:ascii="Roboto" w:hAnsi="Roboto"/>
        </w:rPr>
        <w:t>problematic</w:t>
      </w:r>
      <w:r w:rsidR="00614C23">
        <w:rPr>
          <w:rFonts w:ascii="Roboto" w:hAnsi="Roboto"/>
        </w:rPr>
        <w:t>. Based on</w:t>
      </w:r>
      <w:r w:rsidR="00245E76" w:rsidRPr="001B6212">
        <w:rPr>
          <w:rFonts w:ascii="Roboto" w:hAnsi="Roboto"/>
        </w:rPr>
        <w:t xml:space="preserve"> data generated from the Crossref API</w:t>
      </w:r>
      <w:r w:rsidR="00614C23">
        <w:rPr>
          <w:rStyle w:val="EndnoteReference"/>
          <w:rFonts w:ascii="Roboto" w:hAnsi="Roboto"/>
        </w:rPr>
        <w:endnoteReference w:id="9"/>
      </w:r>
      <w:r w:rsidR="00245E76" w:rsidRPr="001B6212">
        <w:rPr>
          <w:rFonts w:ascii="Roboto" w:hAnsi="Roboto"/>
        </w:rPr>
        <w:t xml:space="preserve"> it’s clear that only handful of publishers (e.g. PLOS, American Chemical Society, Hindawi, PeerJ) are </w:t>
      </w:r>
      <w:r w:rsidRPr="001B6212">
        <w:rPr>
          <w:rFonts w:ascii="Roboto" w:hAnsi="Roboto"/>
        </w:rPr>
        <w:t>depositing authenticated ORCID i</w:t>
      </w:r>
      <w:r w:rsidR="00245E76" w:rsidRPr="001B6212">
        <w:rPr>
          <w:rFonts w:ascii="Roboto" w:hAnsi="Roboto"/>
        </w:rPr>
        <w:t>Ds in their CrossRef metadata</w:t>
      </w:r>
      <w:r w:rsidR="001348AD" w:rsidRPr="001B6212">
        <w:rPr>
          <w:rFonts w:ascii="Roboto" w:hAnsi="Roboto"/>
        </w:rPr>
        <w:t>,</w:t>
      </w:r>
      <w:r w:rsidR="00245E76" w:rsidRPr="001B6212">
        <w:rPr>
          <w:rFonts w:ascii="Roboto" w:hAnsi="Roboto"/>
        </w:rPr>
        <w:t xml:space="preserve"> and almost zero manuscripts contain </w:t>
      </w:r>
      <w:r w:rsidRPr="001B6212">
        <w:rPr>
          <w:rFonts w:ascii="Roboto" w:hAnsi="Roboto"/>
        </w:rPr>
        <w:t>an ORCID i</w:t>
      </w:r>
      <w:r w:rsidR="001348AD" w:rsidRPr="001B6212">
        <w:rPr>
          <w:rFonts w:ascii="Roboto" w:hAnsi="Roboto"/>
        </w:rPr>
        <w:t xml:space="preserve">D for </w:t>
      </w:r>
      <w:r w:rsidR="001348AD" w:rsidRPr="00A35574">
        <w:rPr>
          <w:rFonts w:ascii="Roboto" w:hAnsi="Roboto"/>
          <w:i/>
        </w:rPr>
        <w:t>all</w:t>
      </w:r>
      <w:r w:rsidR="001348AD" w:rsidRPr="001B6212">
        <w:rPr>
          <w:rFonts w:ascii="Roboto" w:hAnsi="Roboto"/>
        </w:rPr>
        <w:t xml:space="preserve"> the authors of multi-authored manuscripts.</w:t>
      </w:r>
    </w:p>
    <w:p w14:paraId="4E98A82B" w14:textId="77777777" w:rsidR="005E1584" w:rsidRDefault="005E1584">
      <w:pPr>
        <w:rPr>
          <w:rFonts w:ascii="Roboto" w:hAnsi="Roboto"/>
        </w:rPr>
      </w:pPr>
    </w:p>
    <w:p w14:paraId="51785ED9" w14:textId="77777777" w:rsidR="001348AD" w:rsidRPr="001B6212" w:rsidRDefault="005E1584">
      <w:pPr>
        <w:rPr>
          <w:rFonts w:ascii="Roboto" w:hAnsi="Roboto"/>
        </w:rPr>
      </w:pPr>
      <w:r>
        <w:rPr>
          <w:rFonts w:ascii="Roboto" w:hAnsi="Roboto"/>
        </w:rPr>
        <w:t>Publishers’</w:t>
      </w:r>
      <w:r w:rsidR="001A764E" w:rsidRPr="001B6212">
        <w:rPr>
          <w:rFonts w:ascii="Roboto" w:hAnsi="Roboto"/>
        </w:rPr>
        <w:t xml:space="preserve"> reluctance</w:t>
      </w:r>
      <w:r w:rsidR="008F2120">
        <w:rPr>
          <w:rFonts w:ascii="Roboto" w:hAnsi="Roboto"/>
        </w:rPr>
        <w:t xml:space="preserve"> to capture validated ORCID i</w:t>
      </w:r>
      <w:r w:rsidR="001348AD" w:rsidRPr="001B6212">
        <w:rPr>
          <w:rFonts w:ascii="Roboto" w:hAnsi="Roboto"/>
        </w:rPr>
        <w:t xml:space="preserve">Ds </w:t>
      </w:r>
      <w:r w:rsidR="006C565B">
        <w:rPr>
          <w:rFonts w:ascii="Roboto" w:hAnsi="Roboto"/>
        </w:rPr>
        <w:t xml:space="preserve">for all authors </w:t>
      </w:r>
      <w:r w:rsidR="00BE4381" w:rsidRPr="001B6212">
        <w:rPr>
          <w:rFonts w:ascii="Roboto" w:hAnsi="Roboto"/>
        </w:rPr>
        <w:t>early in the</w:t>
      </w:r>
      <w:r w:rsidR="001348AD" w:rsidRPr="001B6212">
        <w:rPr>
          <w:rFonts w:ascii="Roboto" w:hAnsi="Roboto"/>
        </w:rPr>
        <w:t xml:space="preserve"> publication process is understandable because of the additional admini</w:t>
      </w:r>
      <w:r w:rsidR="00443C85" w:rsidRPr="001B6212">
        <w:rPr>
          <w:rFonts w:ascii="Roboto" w:hAnsi="Roboto"/>
        </w:rPr>
        <w:t>strative burden</w:t>
      </w:r>
      <w:r w:rsidR="00FA5D88">
        <w:rPr>
          <w:rFonts w:ascii="Roboto" w:hAnsi="Roboto"/>
        </w:rPr>
        <w:t xml:space="preserve"> </w:t>
      </w:r>
      <w:r w:rsidR="00FA5D88">
        <w:rPr>
          <w:rFonts w:ascii="Roboto" w:hAnsi="Roboto"/>
        </w:rPr>
        <w:lastRenderedPageBreak/>
        <w:t>that it places on</w:t>
      </w:r>
      <w:r w:rsidR="00443C85" w:rsidRPr="001B6212">
        <w:rPr>
          <w:rFonts w:ascii="Roboto" w:hAnsi="Roboto"/>
        </w:rPr>
        <w:t xml:space="preserve"> authors and</w:t>
      </w:r>
      <w:r w:rsidR="00BE4381" w:rsidRPr="001B6212">
        <w:rPr>
          <w:rFonts w:ascii="Roboto" w:hAnsi="Roboto"/>
        </w:rPr>
        <w:t xml:space="preserve"> journal</w:t>
      </w:r>
      <w:r w:rsidR="001348AD" w:rsidRPr="001B6212">
        <w:rPr>
          <w:rFonts w:ascii="Roboto" w:hAnsi="Roboto"/>
        </w:rPr>
        <w:t xml:space="preserve"> editorial office</w:t>
      </w:r>
      <w:r w:rsidR="00443C85" w:rsidRPr="001B6212">
        <w:rPr>
          <w:rFonts w:ascii="Roboto" w:hAnsi="Roboto"/>
        </w:rPr>
        <w:t>s</w:t>
      </w:r>
      <w:r w:rsidR="001348AD" w:rsidRPr="001B6212">
        <w:rPr>
          <w:rFonts w:ascii="Roboto" w:hAnsi="Roboto"/>
        </w:rPr>
        <w:t xml:space="preserve">. </w:t>
      </w:r>
      <w:r w:rsidR="00A43904" w:rsidRPr="001B6212">
        <w:rPr>
          <w:rFonts w:ascii="Roboto" w:hAnsi="Roboto"/>
        </w:rPr>
        <w:t>In</w:t>
      </w:r>
      <w:r w:rsidR="00443C85" w:rsidRPr="001B6212">
        <w:rPr>
          <w:rFonts w:ascii="Roboto" w:hAnsi="Roboto"/>
        </w:rPr>
        <w:t xml:space="preserve"> many cases authors many not appreciate</w:t>
      </w:r>
      <w:r w:rsidR="00A43904" w:rsidRPr="001B6212">
        <w:rPr>
          <w:rFonts w:ascii="Roboto" w:hAnsi="Roboto"/>
        </w:rPr>
        <w:t xml:space="preserve"> the</w:t>
      </w:r>
      <w:r w:rsidR="009D5CA4" w:rsidRPr="001B6212">
        <w:rPr>
          <w:rFonts w:ascii="Roboto" w:hAnsi="Roboto"/>
        </w:rPr>
        <w:t xml:space="preserve"> benefit of obtaining an ORCID i</w:t>
      </w:r>
      <w:r w:rsidR="008F2120">
        <w:rPr>
          <w:rFonts w:ascii="Roboto" w:hAnsi="Roboto"/>
        </w:rPr>
        <w:t>D until months or years</w:t>
      </w:r>
      <w:r w:rsidR="00A43904" w:rsidRPr="001B6212">
        <w:rPr>
          <w:rFonts w:ascii="Roboto" w:hAnsi="Roboto"/>
        </w:rPr>
        <w:t xml:space="preserve"> after t</w:t>
      </w:r>
      <w:r w:rsidR="00443C85" w:rsidRPr="001B6212">
        <w:rPr>
          <w:rFonts w:ascii="Roboto" w:hAnsi="Roboto"/>
        </w:rPr>
        <w:t>he manusc</w:t>
      </w:r>
      <w:r w:rsidR="00C97E68">
        <w:rPr>
          <w:rFonts w:ascii="Roboto" w:hAnsi="Roboto"/>
        </w:rPr>
        <w:t>ript has been</w:t>
      </w:r>
      <w:r w:rsidR="00443C85" w:rsidRPr="001B6212">
        <w:rPr>
          <w:rFonts w:ascii="Roboto" w:hAnsi="Roboto"/>
        </w:rPr>
        <w:t xml:space="preserve"> published. While every effort s</w:t>
      </w:r>
      <w:r w:rsidR="009D5CA4" w:rsidRPr="001B6212">
        <w:rPr>
          <w:rFonts w:ascii="Roboto" w:hAnsi="Roboto"/>
        </w:rPr>
        <w:t>hould</w:t>
      </w:r>
      <w:r w:rsidR="00FA5D88">
        <w:rPr>
          <w:rFonts w:ascii="Roboto" w:hAnsi="Roboto"/>
        </w:rPr>
        <w:t xml:space="preserve"> continue to</w:t>
      </w:r>
      <w:r w:rsidR="009D5CA4" w:rsidRPr="001B6212">
        <w:rPr>
          <w:rFonts w:ascii="Roboto" w:hAnsi="Roboto"/>
        </w:rPr>
        <w:t xml:space="preserve"> be made to collect ORCID i</w:t>
      </w:r>
      <w:r w:rsidR="00443C85" w:rsidRPr="001B6212">
        <w:rPr>
          <w:rFonts w:ascii="Roboto" w:hAnsi="Roboto"/>
        </w:rPr>
        <w:t>Ds at the start of the publication process, it would be pra</w:t>
      </w:r>
      <w:r w:rsidR="00C01C21" w:rsidRPr="001B6212">
        <w:rPr>
          <w:rFonts w:ascii="Roboto" w:hAnsi="Roboto"/>
        </w:rPr>
        <w:t>gmatic and beneficial to have a</w:t>
      </w:r>
      <w:r w:rsidR="00A43904" w:rsidRPr="001B6212">
        <w:rPr>
          <w:rFonts w:ascii="Roboto" w:hAnsi="Roboto"/>
        </w:rPr>
        <w:t xml:space="preserve"> mechanism</w:t>
      </w:r>
      <w:r w:rsidR="00443C85" w:rsidRPr="001B6212">
        <w:rPr>
          <w:rFonts w:ascii="Roboto" w:hAnsi="Roboto"/>
        </w:rPr>
        <w:t xml:space="preserve"> for authors</w:t>
      </w:r>
      <w:r w:rsidR="00A43904" w:rsidRPr="001B6212">
        <w:rPr>
          <w:rFonts w:ascii="Roboto" w:hAnsi="Roboto"/>
        </w:rPr>
        <w:t xml:space="preserve"> t</w:t>
      </w:r>
      <w:r w:rsidR="00443C85" w:rsidRPr="001B6212">
        <w:rPr>
          <w:rFonts w:ascii="Roboto" w:hAnsi="Roboto"/>
        </w:rPr>
        <w:t>o claim and verify their contributions</w:t>
      </w:r>
      <w:r w:rsidR="00A43B0C">
        <w:rPr>
          <w:rFonts w:ascii="Roboto" w:hAnsi="Roboto"/>
        </w:rPr>
        <w:t xml:space="preserve"> after publication and to allow third parties to validate such claims.</w:t>
      </w:r>
    </w:p>
    <w:p w14:paraId="11DB93E2" w14:textId="77777777" w:rsidR="00245E76" w:rsidRPr="001B6212" w:rsidRDefault="00245E76">
      <w:pPr>
        <w:rPr>
          <w:rFonts w:ascii="Roboto" w:hAnsi="Roboto"/>
        </w:rPr>
      </w:pPr>
    </w:p>
    <w:p w14:paraId="2FC511E8" w14:textId="77777777" w:rsidR="00245E76" w:rsidRPr="001B6212" w:rsidRDefault="00245E76">
      <w:pPr>
        <w:rPr>
          <w:rFonts w:ascii="Roboto" w:hAnsi="Roboto"/>
        </w:rPr>
      </w:pPr>
    </w:p>
    <w:p w14:paraId="364CABBA" w14:textId="77777777" w:rsidR="00173825" w:rsidRPr="008F2120" w:rsidRDefault="00245E76" w:rsidP="00173825">
      <w:pPr>
        <w:rPr>
          <w:rFonts w:ascii="Roboto" w:hAnsi="Roboto"/>
          <w:b/>
        </w:rPr>
      </w:pPr>
      <w:r w:rsidRPr="008F2120">
        <w:rPr>
          <w:rFonts w:ascii="Roboto" w:hAnsi="Roboto"/>
          <w:b/>
        </w:rPr>
        <w:t xml:space="preserve">Imprecision </w:t>
      </w:r>
      <w:r w:rsidR="00173825" w:rsidRPr="008F2120">
        <w:rPr>
          <w:rFonts w:ascii="Roboto" w:hAnsi="Roboto"/>
          <w:b/>
        </w:rPr>
        <w:t>–</w:t>
      </w:r>
      <w:r w:rsidRPr="008F2120">
        <w:rPr>
          <w:rFonts w:ascii="Roboto" w:hAnsi="Roboto"/>
          <w:b/>
        </w:rPr>
        <w:t xml:space="preserve"> </w:t>
      </w:r>
      <w:r w:rsidR="00173825" w:rsidRPr="008F2120">
        <w:rPr>
          <w:rFonts w:ascii="Roboto" w:hAnsi="Roboto"/>
          <w:b/>
        </w:rPr>
        <w:t>Article citations blur individual accountability and recognition</w:t>
      </w:r>
    </w:p>
    <w:p w14:paraId="3664CC1F" w14:textId="77777777" w:rsidR="009533EE" w:rsidRPr="001B6212" w:rsidRDefault="009533EE" w:rsidP="00173825">
      <w:pPr>
        <w:rPr>
          <w:rFonts w:ascii="Roboto" w:hAnsi="Roboto"/>
        </w:rPr>
      </w:pPr>
      <w:r w:rsidRPr="001B6212">
        <w:rPr>
          <w:rFonts w:ascii="Roboto" w:hAnsi="Roboto"/>
        </w:rPr>
        <w:t xml:space="preserve"> </w:t>
      </w:r>
    </w:p>
    <w:p w14:paraId="53F79B06" w14:textId="77777777" w:rsidR="001A764E" w:rsidRPr="001B6212" w:rsidRDefault="00FC363D">
      <w:pPr>
        <w:rPr>
          <w:rFonts w:ascii="Roboto" w:hAnsi="Roboto"/>
        </w:rPr>
      </w:pPr>
      <w:r w:rsidRPr="001B6212">
        <w:rPr>
          <w:rFonts w:ascii="Roboto" w:hAnsi="Roboto"/>
        </w:rPr>
        <w:t xml:space="preserve">The number of authors per manuscript </w:t>
      </w:r>
      <w:r w:rsidR="000E5B35">
        <w:rPr>
          <w:rFonts w:ascii="Roboto" w:hAnsi="Roboto"/>
        </w:rPr>
        <w:t>is steadily increasing</w:t>
      </w:r>
      <w:r w:rsidRPr="001B6212">
        <w:rPr>
          <w:rFonts w:ascii="Roboto" w:hAnsi="Roboto"/>
        </w:rPr>
        <w:t xml:space="preserve">. </w:t>
      </w:r>
      <w:r w:rsidR="00C269D1" w:rsidRPr="001B6212">
        <w:rPr>
          <w:rFonts w:ascii="Roboto" w:hAnsi="Roboto"/>
        </w:rPr>
        <w:t>Using Scopus data</w:t>
      </w:r>
      <w:r w:rsidRPr="001B6212">
        <w:rPr>
          <w:rFonts w:ascii="Roboto" w:hAnsi="Roboto"/>
        </w:rPr>
        <w:t>,</w:t>
      </w:r>
      <w:r w:rsidR="00C269D1" w:rsidRPr="001B6212">
        <w:rPr>
          <w:rFonts w:ascii="Roboto" w:hAnsi="Roboto"/>
        </w:rPr>
        <w:t xml:space="preserve"> the STM association reports that</w:t>
      </w:r>
      <w:r w:rsidR="00C01C21" w:rsidRPr="001B6212">
        <w:rPr>
          <w:rFonts w:ascii="Roboto" w:hAnsi="Roboto"/>
        </w:rPr>
        <w:t xml:space="preserve"> the average number of scholarly article authors increase</w:t>
      </w:r>
      <w:r w:rsidRPr="001B6212">
        <w:rPr>
          <w:rFonts w:ascii="Roboto" w:hAnsi="Roboto"/>
        </w:rPr>
        <w:t>d</w:t>
      </w:r>
      <w:r w:rsidR="00C01C21" w:rsidRPr="001B6212">
        <w:rPr>
          <w:rFonts w:ascii="Roboto" w:hAnsi="Roboto"/>
        </w:rPr>
        <w:t xml:space="preserve"> from</w:t>
      </w:r>
      <w:r w:rsidR="00C269D1" w:rsidRPr="001B6212">
        <w:rPr>
          <w:rFonts w:ascii="Roboto" w:hAnsi="Roboto"/>
        </w:rPr>
        <w:t xml:space="preserve"> 3.2 in 1996 to 4.4 in 2015</w:t>
      </w:r>
      <w:r w:rsidR="00035F51" w:rsidRPr="001B6212">
        <w:rPr>
          <w:rStyle w:val="EndnoteReference"/>
          <w:rFonts w:ascii="Roboto" w:hAnsi="Roboto"/>
        </w:rPr>
        <w:endnoteReference w:id="10"/>
      </w:r>
      <w:r w:rsidR="00C269D1" w:rsidRPr="001B6212">
        <w:rPr>
          <w:rFonts w:ascii="Roboto" w:hAnsi="Roboto"/>
        </w:rPr>
        <w:t>.</w:t>
      </w:r>
      <w:r w:rsidR="00173825" w:rsidRPr="001B6212">
        <w:rPr>
          <w:rFonts w:ascii="Roboto" w:hAnsi="Roboto"/>
        </w:rPr>
        <w:t xml:space="preserve"> In certain fields</w:t>
      </w:r>
      <w:r w:rsidRPr="001B6212">
        <w:rPr>
          <w:rFonts w:ascii="Roboto" w:hAnsi="Roboto"/>
        </w:rPr>
        <w:t>,</w:t>
      </w:r>
      <w:r w:rsidR="00173825" w:rsidRPr="001B6212">
        <w:rPr>
          <w:rFonts w:ascii="Roboto" w:hAnsi="Roboto"/>
        </w:rPr>
        <w:t xml:space="preserve"> such as high-energy physics</w:t>
      </w:r>
      <w:r w:rsidRPr="001B6212">
        <w:rPr>
          <w:rFonts w:ascii="Roboto" w:hAnsi="Roboto"/>
        </w:rPr>
        <w:t>,</w:t>
      </w:r>
      <w:r w:rsidR="00173825" w:rsidRPr="001B6212">
        <w:rPr>
          <w:rFonts w:ascii="Roboto" w:hAnsi="Roboto"/>
        </w:rPr>
        <w:t xml:space="preserve"> there </w:t>
      </w:r>
      <w:r w:rsidRPr="001B6212">
        <w:rPr>
          <w:rFonts w:ascii="Roboto" w:hAnsi="Roboto"/>
        </w:rPr>
        <w:t>are a</w:t>
      </w:r>
      <w:r w:rsidR="00C01C21" w:rsidRPr="001B6212">
        <w:rPr>
          <w:rFonts w:ascii="Roboto" w:hAnsi="Roboto"/>
        </w:rPr>
        <w:t xml:space="preserve"> growing</w:t>
      </w:r>
      <w:r w:rsidR="00173825" w:rsidRPr="001B6212">
        <w:rPr>
          <w:rFonts w:ascii="Roboto" w:hAnsi="Roboto"/>
        </w:rPr>
        <w:t xml:space="preserve"> number of</w:t>
      </w:r>
      <w:r w:rsidR="00915F31">
        <w:rPr>
          <w:rFonts w:ascii="Roboto" w:hAnsi="Roboto"/>
        </w:rPr>
        <w:t xml:space="preserve"> “hyper</w:t>
      </w:r>
      <w:r w:rsidR="002E3EEC">
        <w:rPr>
          <w:rFonts w:ascii="Roboto" w:hAnsi="Roboto"/>
        </w:rPr>
        <w:t>-</w:t>
      </w:r>
      <w:r w:rsidR="00915F31">
        <w:rPr>
          <w:rFonts w:ascii="Roboto" w:hAnsi="Roboto"/>
        </w:rPr>
        <w:t>authored”</w:t>
      </w:r>
      <w:r w:rsidR="00173825" w:rsidRPr="001B6212">
        <w:rPr>
          <w:rFonts w:ascii="Roboto" w:hAnsi="Roboto"/>
        </w:rPr>
        <w:t xml:space="preserve"> papers </w:t>
      </w:r>
      <w:r w:rsidR="00C01C21" w:rsidRPr="001B6212">
        <w:rPr>
          <w:rFonts w:ascii="Roboto" w:hAnsi="Roboto"/>
        </w:rPr>
        <w:t>with</w:t>
      </w:r>
      <w:r w:rsidR="00173825" w:rsidRPr="001B6212">
        <w:rPr>
          <w:rFonts w:ascii="Roboto" w:hAnsi="Roboto"/>
        </w:rPr>
        <w:t xml:space="preserve"> mor</w:t>
      </w:r>
      <w:r w:rsidR="00915F31">
        <w:rPr>
          <w:rFonts w:ascii="Roboto" w:hAnsi="Roboto"/>
        </w:rPr>
        <w:t>e than 50 or even 1,000 contributors.</w:t>
      </w:r>
    </w:p>
    <w:p w14:paraId="5D03263F" w14:textId="77777777" w:rsidR="00A93751" w:rsidRPr="001B6212" w:rsidRDefault="00A93751">
      <w:pPr>
        <w:rPr>
          <w:rFonts w:ascii="Roboto" w:hAnsi="Roboto"/>
        </w:rPr>
      </w:pPr>
    </w:p>
    <w:p w14:paraId="5CDF1C65" w14:textId="77777777" w:rsidR="00847EA1" w:rsidRPr="001B6212" w:rsidRDefault="004C36AA" w:rsidP="00847EA1">
      <w:pPr>
        <w:rPr>
          <w:rFonts w:ascii="Roboto" w:hAnsi="Roboto"/>
        </w:rPr>
      </w:pPr>
      <w:r w:rsidRPr="001B6212">
        <w:rPr>
          <w:rFonts w:ascii="Roboto" w:hAnsi="Roboto"/>
        </w:rPr>
        <w:t>Our existing system</w:t>
      </w:r>
      <w:r w:rsidR="008F2120">
        <w:rPr>
          <w:rFonts w:ascii="Roboto" w:hAnsi="Roboto"/>
        </w:rPr>
        <w:t xml:space="preserve"> of researcher evaluation</w:t>
      </w:r>
      <w:r w:rsidRPr="001B6212">
        <w:rPr>
          <w:rFonts w:ascii="Roboto" w:hAnsi="Roboto"/>
        </w:rPr>
        <w:t xml:space="preserve"> relies on </w:t>
      </w:r>
      <w:r w:rsidR="008F2120">
        <w:rPr>
          <w:rFonts w:ascii="Roboto" w:hAnsi="Roboto"/>
        </w:rPr>
        <w:t xml:space="preserve">article </w:t>
      </w:r>
      <w:r w:rsidR="00847EA1" w:rsidRPr="001B6212">
        <w:rPr>
          <w:rFonts w:ascii="Roboto" w:hAnsi="Roboto"/>
        </w:rPr>
        <w:t>citation counting</w:t>
      </w:r>
      <w:r w:rsidR="00A93751" w:rsidRPr="001B6212">
        <w:rPr>
          <w:rFonts w:ascii="Roboto" w:hAnsi="Roboto"/>
        </w:rPr>
        <w:t xml:space="preserve"> as a </w:t>
      </w:r>
      <w:r w:rsidRPr="001B6212">
        <w:rPr>
          <w:rFonts w:ascii="Roboto" w:hAnsi="Roboto"/>
        </w:rPr>
        <w:t>measure</w:t>
      </w:r>
      <w:r w:rsidR="00A93751" w:rsidRPr="001B6212">
        <w:rPr>
          <w:rFonts w:ascii="Roboto" w:hAnsi="Roboto"/>
        </w:rPr>
        <w:t xml:space="preserve"> of research quality</w:t>
      </w:r>
      <w:r w:rsidRPr="001B6212">
        <w:rPr>
          <w:rFonts w:ascii="Roboto" w:hAnsi="Roboto"/>
        </w:rPr>
        <w:t xml:space="preserve">. </w:t>
      </w:r>
      <w:r w:rsidR="00F85BFC">
        <w:rPr>
          <w:rFonts w:ascii="Roboto" w:hAnsi="Roboto"/>
        </w:rPr>
        <w:t>From an author</w:t>
      </w:r>
      <w:r w:rsidR="001F7B8E">
        <w:rPr>
          <w:rFonts w:ascii="Roboto" w:hAnsi="Roboto"/>
        </w:rPr>
        <w:t>’s</w:t>
      </w:r>
      <w:r w:rsidR="00F85BFC">
        <w:rPr>
          <w:rFonts w:ascii="Roboto" w:hAnsi="Roboto"/>
        </w:rPr>
        <w:t xml:space="preserve"> point of view, o</w:t>
      </w:r>
      <w:r w:rsidR="00A93751" w:rsidRPr="001B6212">
        <w:rPr>
          <w:rFonts w:ascii="Roboto" w:hAnsi="Roboto"/>
        </w:rPr>
        <w:t xml:space="preserve">ne citation to a manuscript with 1,000 authors </w:t>
      </w:r>
      <w:r w:rsidRPr="001B6212">
        <w:rPr>
          <w:rFonts w:ascii="Roboto" w:hAnsi="Roboto"/>
        </w:rPr>
        <w:t>is considered to have equivalent impact as a citation to single-</w:t>
      </w:r>
      <w:r w:rsidR="00A93751" w:rsidRPr="001B6212">
        <w:rPr>
          <w:rFonts w:ascii="Roboto" w:hAnsi="Roboto"/>
        </w:rPr>
        <w:t xml:space="preserve">authored manuscript. </w:t>
      </w:r>
      <w:r w:rsidRPr="001B6212">
        <w:rPr>
          <w:rFonts w:ascii="Roboto" w:hAnsi="Roboto"/>
        </w:rPr>
        <w:t>This cannot be justified since the former citation provides a lot less useful information about the contribution of an individual researcher</w:t>
      </w:r>
      <w:r w:rsidR="00847EA1" w:rsidRPr="001B6212">
        <w:rPr>
          <w:rFonts w:ascii="Roboto" w:hAnsi="Roboto"/>
        </w:rPr>
        <w:t xml:space="preserve"> than the latter</w:t>
      </w:r>
      <w:r w:rsidRPr="001B6212">
        <w:rPr>
          <w:rFonts w:ascii="Roboto" w:hAnsi="Roboto"/>
        </w:rPr>
        <w:t>.</w:t>
      </w:r>
      <w:r w:rsidR="00847EA1" w:rsidRPr="001B6212">
        <w:rPr>
          <w:rFonts w:ascii="Roboto" w:hAnsi="Roboto"/>
        </w:rPr>
        <w:t xml:space="preserve"> </w:t>
      </w:r>
    </w:p>
    <w:p w14:paraId="765142E7" w14:textId="77777777" w:rsidR="00173825" w:rsidRPr="001B6212" w:rsidRDefault="004C36AA">
      <w:pPr>
        <w:rPr>
          <w:rFonts w:ascii="Roboto" w:hAnsi="Roboto"/>
        </w:rPr>
      </w:pPr>
      <w:r w:rsidRPr="001B6212">
        <w:rPr>
          <w:rFonts w:ascii="Roboto" w:hAnsi="Roboto"/>
        </w:rPr>
        <w:tab/>
      </w:r>
    </w:p>
    <w:p w14:paraId="26808D8F" w14:textId="77777777" w:rsidR="00A93751" w:rsidRPr="001B6212" w:rsidRDefault="00FC363D">
      <w:pPr>
        <w:rPr>
          <w:rFonts w:ascii="Roboto" w:hAnsi="Roboto"/>
        </w:rPr>
      </w:pPr>
      <w:r w:rsidRPr="001B6212">
        <w:rPr>
          <w:rFonts w:ascii="Roboto" w:hAnsi="Roboto"/>
        </w:rPr>
        <w:t xml:space="preserve">When one manuscript cites another it creates a useful, one-to-one relationship between the two </w:t>
      </w:r>
      <w:r w:rsidRPr="00683E75">
        <w:rPr>
          <w:rFonts w:ascii="Roboto" w:hAnsi="Roboto"/>
          <w:i/>
        </w:rPr>
        <w:t>documents</w:t>
      </w:r>
      <w:r w:rsidR="00847EA1" w:rsidRPr="001B6212">
        <w:rPr>
          <w:rFonts w:ascii="Roboto" w:hAnsi="Roboto"/>
        </w:rPr>
        <w:t xml:space="preserve"> and the ideas and findings they contain</w:t>
      </w:r>
      <w:r w:rsidRPr="001B6212">
        <w:rPr>
          <w:rFonts w:ascii="Roboto" w:hAnsi="Roboto"/>
        </w:rPr>
        <w:t xml:space="preserve">. However, </w:t>
      </w:r>
      <w:r w:rsidR="00847EA1" w:rsidRPr="001B6212">
        <w:rPr>
          <w:rFonts w:ascii="Roboto" w:hAnsi="Roboto"/>
        </w:rPr>
        <w:t>for the purpose of research evaluation, article-</w:t>
      </w:r>
      <w:r w:rsidRPr="001B6212">
        <w:rPr>
          <w:rFonts w:ascii="Roboto" w:hAnsi="Roboto"/>
        </w:rPr>
        <w:t>level citation</w:t>
      </w:r>
      <w:r w:rsidR="00847EA1" w:rsidRPr="001B6212">
        <w:rPr>
          <w:rFonts w:ascii="Roboto" w:hAnsi="Roboto"/>
        </w:rPr>
        <w:t>s overlook</w:t>
      </w:r>
      <w:r w:rsidRPr="001B6212">
        <w:rPr>
          <w:rFonts w:ascii="Roboto" w:hAnsi="Roboto"/>
        </w:rPr>
        <w:t xml:space="preserve"> potentially more granular and useful connection</w:t>
      </w:r>
      <w:r w:rsidR="002E3EEC">
        <w:rPr>
          <w:rFonts w:ascii="Roboto" w:hAnsi="Roboto"/>
        </w:rPr>
        <w:t>s between the individual contribu</w:t>
      </w:r>
      <w:r w:rsidR="00A35574">
        <w:rPr>
          <w:rFonts w:ascii="Roboto" w:hAnsi="Roboto"/>
        </w:rPr>
        <w:t>tors</w:t>
      </w:r>
      <w:r w:rsidRPr="001B6212">
        <w:rPr>
          <w:rFonts w:ascii="Roboto" w:hAnsi="Roboto"/>
        </w:rPr>
        <w:t xml:space="preserve">. </w:t>
      </w:r>
      <w:r w:rsidR="00173825" w:rsidRPr="001B6212">
        <w:rPr>
          <w:rFonts w:ascii="Roboto" w:hAnsi="Roboto"/>
        </w:rPr>
        <w:t>In an example where</w:t>
      </w:r>
      <w:r w:rsidR="00C01C21" w:rsidRPr="001B6212">
        <w:rPr>
          <w:rFonts w:ascii="Roboto" w:hAnsi="Roboto"/>
        </w:rPr>
        <w:t xml:space="preserve"> one article</w:t>
      </w:r>
      <w:r w:rsidR="00173825" w:rsidRPr="001B6212">
        <w:rPr>
          <w:rFonts w:ascii="Roboto" w:hAnsi="Roboto"/>
        </w:rPr>
        <w:t xml:space="preserve"> wi</w:t>
      </w:r>
      <w:r w:rsidR="00C01C21" w:rsidRPr="001B6212">
        <w:rPr>
          <w:rFonts w:ascii="Roboto" w:hAnsi="Roboto"/>
        </w:rPr>
        <w:t>th 5 authors cites another article</w:t>
      </w:r>
      <w:r w:rsidR="00173825" w:rsidRPr="001B6212">
        <w:rPr>
          <w:rFonts w:ascii="Roboto" w:hAnsi="Roboto"/>
        </w:rPr>
        <w:t xml:space="preserve"> with 5 authors, that </w:t>
      </w:r>
      <w:r w:rsidR="004D50A0" w:rsidRPr="001B6212">
        <w:rPr>
          <w:rFonts w:ascii="Roboto" w:hAnsi="Roboto"/>
        </w:rPr>
        <w:t>single</w:t>
      </w:r>
      <w:r w:rsidR="002D7E5A" w:rsidRPr="001B6212">
        <w:rPr>
          <w:rFonts w:ascii="Roboto" w:hAnsi="Roboto"/>
        </w:rPr>
        <w:t xml:space="preserve"> m</w:t>
      </w:r>
      <w:r w:rsidR="00173825" w:rsidRPr="001B6212">
        <w:rPr>
          <w:rFonts w:ascii="Roboto" w:hAnsi="Roboto"/>
        </w:rPr>
        <w:t>anuscript citation represents 25 (5X5)</w:t>
      </w:r>
      <w:r w:rsidR="002D7E5A" w:rsidRPr="001B6212">
        <w:rPr>
          <w:rFonts w:ascii="Roboto" w:hAnsi="Roboto"/>
        </w:rPr>
        <w:t xml:space="preserve"> </w:t>
      </w:r>
      <w:r w:rsidR="00847EA1" w:rsidRPr="001B6212">
        <w:rPr>
          <w:rFonts w:ascii="Roboto" w:hAnsi="Roboto"/>
        </w:rPr>
        <w:t>possible</w:t>
      </w:r>
      <w:r w:rsidR="002D7E5A" w:rsidRPr="001B6212">
        <w:rPr>
          <w:rFonts w:ascii="Roboto" w:hAnsi="Roboto"/>
        </w:rPr>
        <w:t xml:space="preserve"> channels of</w:t>
      </w:r>
      <w:r w:rsidRPr="001B6212">
        <w:rPr>
          <w:rFonts w:ascii="Roboto" w:hAnsi="Roboto"/>
        </w:rPr>
        <w:t xml:space="preserve"> single author</w:t>
      </w:r>
      <w:r w:rsidR="002D7E5A" w:rsidRPr="001B6212">
        <w:rPr>
          <w:rFonts w:ascii="Roboto" w:hAnsi="Roboto"/>
        </w:rPr>
        <w:t xml:space="preserve"> recognition</w:t>
      </w:r>
      <w:r w:rsidR="00173825" w:rsidRPr="001B6212">
        <w:rPr>
          <w:rFonts w:ascii="Roboto" w:hAnsi="Roboto"/>
        </w:rPr>
        <w:t xml:space="preserve"> (including self-citation)</w:t>
      </w:r>
      <w:r w:rsidR="002D7E5A" w:rsidRPr="001B6212">
        <w:rPr>
          <w:rFonts w:ascii="Roboto" w:hAnsi="Roboto"/>
        </w:rPr>
        <w:t>.</w:t>
      </w:r>
      <w:r w:rsidR="004D50A0" w:rsidRPr="001B6212">
        <w:rPr>
          <w:rFonts w:ascii="Roboto" w:hAnsi="Roboto"/>
        </w:rPr>
        <w:t xml:space="preserve"> </w:t>
      </w:r>
    </w:p>
    <w:p w14:paraId="2CC36152" w14:textId="77777777" w:rsidR="00A93751" w:rsidRPr="001B6212" w:rsidRDefault="00A93751">
      <w:pPr>
        <w:rPr>
          <w:rFonts w:ascii="Roboto" w:hAnsi="Roboto"/>
        </w:rPr>
      </w:pPr>
    </w:p>
    <w:p w14:paraId="5E794D5F" w14:textId="3F21AADF" w:rsidR="00FC363D" w:rsidRPr="001B6212" w:rsidRDefault="00173825">
      <w:pPr>
        <w:rPr>
          <w:rFonts w:ascii="Roboto" w:hAnsi="Roboto"/>
        </w:rPr>
      </w:pPr>
      <w:r w:rsidRPr="001B6212">
        <w:rPr>
          <w:rFonts w:ascii="Roboto" w:hAnsi="Roboto"/>
        </w:rPr>
        <w:t xml:space="preserve">To better </w:t>
      </w:r>
      <w:r w:rsidR="00C01C21" w:rsidRPr="001B6212">
        <w:rPr>
          <w:rFonts w:ascii="Roboto" w:hAnsi="Roboto"/>
        </w:rPr>
        <w:t>understand</w:t>
      </w:r>
      <w:r w:rsidRPr="001B6212">
        <w:rPr>
          <w:rFonts w:ascii="Roboto" w:hAnsi="Roboto"/>
        </w:rPr>
        <w:t xml:space="preserve"> the </w:t>
      </w:r>
      <w:r w:rsidR="00847EA1" w:rsidRPr="001B6212">
        <w:rPr>
          <w:rFonts w:ascii="Roboto" w:hAnsi="Roboto"/>
        </w:rPr>
        <w:t>value and impact of researcher cont</w:t>
      </w:r>
      <w:r w:rsidR="00B342A7" w:rsidRPr="001B6212">
        <w:rPr>
          <w:rFonts w:ascii="Roboto" w:hAnsi="Roboto"/>
        </w:rPr>
        <w:t>r</w:t>
      </w:r>
      <w:r w:rsidR="00847EA1" w:rsidRPr="001B6212">
        <w:rPr>
          <w:rFonts w:ascii="Roboto" w:hAnsi="Roboto"/>
        </w:rPr>
        <w:t>ibution</w:t>
      </w:r>
      <w:r w:rsidR="00B760C8" w:rsidRPr="001B6212">
        <w:rPr>
          <w:rFonts w:ascii="Roboto" w:hAnsi="Roboto"/>
        </w:rPr>
        <w:t xml:space="preserve">, it would be </w:t>
      </w:r>
      <w:r w:rsidR="00C11280">
        <w:rPr>
          <w:rFonts w:ascii="Roboto" w:hAnsi="Roboto"/>
        </w:rPr>
        <w:t>beneficial</w:t>
      </w:r>
      <w:r w:rsidR="00C01C21" w:rsidRPr="001B6212">
        <w:rPr>
          <w:rFonts w:ascii="Roboto" w:hAnsi="Roboto"/>
        </w:rPr>
        <w:t xml:space="preserve"> </w:t>
      </w:r>
      <w:r w:rsidR="004D50A0" w:rsidRPr="001B6212">
        <w:rPr>
          <w:rFonts w:ascii="Roboto" w:hAnsi="Roboto"/>
        </w:rPr>
        <w:t>to</w:t>
      </w:r>
      <w:r w:rsidR="00FC363D" w:rsidRPr="001B6212">
        <w:rPr>
          <w:rFonts w:ascii="Roboto" w:hAnsi="Roboto"/>
        </w:rPr>
        <w:t xml:space="preserve"> also know exactly which author</w:t>
      </w:r>
      <w:r w:rsidR="008F2120">
        <w:rPr>
          <w:rFonts w:ascii="Roboto" w:hAnsi="Roboto"/>
        </w:rPr>
        <w:t>(s)</w:t>
      </w:r>
      <w:r w:rsidR="004D50A0" w:rsidRPr="001B6212">
        <w:rPr>
          <w:rFonts w:ascii="Roboto" w:hAnsi="Roboto"/>
        </w:rPr>
        <w:t xml:space="preserve"> </w:t>
      </w:r>
      <w:r w:rsidR="00847EA1" w:rsidRPr="001B6212">
        <w:rPr>
          <w:rFonts w:ascii="Roboto" w:hAnsi="Roboto"/>
        </w:rPr>
        <w:t>is</w:t>
      </w:r>
      <w:r w:rsidR="008F2120">
        <w:rPr>
          <w:rFonts w:ascii="Roboto" w:hAnsi="Roboto"/>
        </w:rPr>
        <w:t>/are</w:t>
      </w:r>
      <w:r w:rsidR="00847EA1" w:rsidRPr="001B6212">
        <w:rPr>
          <w:rFonts w:ascii="Roboto" w:hAnsi="Roboto"/>
        </w:rPr>
        <w:t xml:space="preserve"> </w:t>
      </w:r>
      <w:r w:rsidR="004D50A0" w:rsidRPr="001B6212">
        <w:rPr>
          <w:rFonts w:ascii="Roboto" w:hAnsi="Roboto"/>
        </w:rPr>
        <w:t>cit</w:t>
      </w:r>
      <w:r w:rsidRPr="001B6212">
        <w:rPr>
          <w:rFonts w:ascii="Roboto" w:hAnsi="Roboto"/>
        </w:rPr>
        <w:t xml:space="preserve">ing </w:t>
      </w:r>
      <w:r w:rsidR="00847EA1" w:rsidRPr="001B6212">
        <w:rPr>
          <w:rFonts w:ascii="Roboto" w:hAnsi="Roboto"/>
        </w:rPr>
        <w:t xml:space="preserve">exactly </w:t>
      </w:r>
      <w:r w:rsidRPr="001B6212">
        <w:rPr>
          <w:rFonts w:ascii="Roboto" w:hAnsi="Roboto"/>
        </w:rPr>
        <w:t>which other author</w:t>
      </w:r>
      <w:r w:rsidR="008F2120">
        <w:rPr>
          <w:rFonts w:ascii="Roboto" w:hAnsi="Roboto"/>
        </w:rPr>
        <w:t>s’ work</w:t>
      </w:r>
      <w:r w:rsidRPr="001B6212">
        <w:rPr>
          <w:rFonts w:ascii="Roboto" w:hAnsi="Roboto"/>
        </w:rPr>
        <w:t>.</w:t>
      </w:r>
      <w:r w:rsidR="00B760C8" w:rsidRPr="001B6212">
        <w:rPr>
          <w:rFonts w:ascii="Roboto" w:hAnsi="Roboto"/>
        </w:rPr>
        <w:t xml:space="preserve"> Such author-to-author citation </w:t>
      </w:r>
      <w:r w:rsidR="00FC363D" w:rsidRPr="001B6212">
        <w:rPr>
          <w:rFonts w:ascii="Roboto" w:hAnsi="Roboto"/>
        </w:rPr>
        <w:t>woul</w:t>
      </w:r>
      <w:r w:rsidR="00A6496A" w:rsidRPr="001B6212">
        <w:rPr>
          <w:rFonts w:ascii="Roboto" w:hAnsi="Roboto"/>
        </w:rPr>
        <w:t>d reveal</w:t>
      </w:r>
      <w:r w:rsidR="00FC363D" w:rsidRPr="001B6212">
        <w:rPr>
          <w:rFonts w:ascii="Roboto" w:hAnsi="Roboto"/>
        </w:rPr>
        <w:t xml:space="preserve"> </w:t>
      </w:r>
      <w:r w:rsidR="00907EE9">
        <w:rPr>
          <w:rFonts w:ascii="Roboto" w:hAnsi="Roboto"/>
        </w:rPr>
        <w:t xml:space="preserve">specifically </w:t>
      </w:r>
      <w:r w:rsidR="00FC363D" w:rsidRPr="001B6212">
        <w:rPr>
          <w:rFonts w:ascii="Roboto" w:hAnsi="Roboto"/>
        </w:rPr>
        <w:t xml:space="preserve">which author’s work is being valued by the </w:t>
      </w:r>
      <w:r w:rsidR="00B760C8" w:rsidRPr="001B6212">
        <w:rPr>
          <w:rFonts w:ascii="Roboto" w:hAnsi="Roboto"/>
        </w:rPr>
        <w:t xml:space="preserve">citing manuscript and </w:t>
      </w:r>
      <w:r w:rsidR="008F2120">
        <w:rPr>
          <w:rFonts w:ascii="Roboto" w:hAnsi="Roboto"/>
        </w:rPr>
        <w:t xml:space="preserve">would </w:t>
      </w:r>
      <w:r w:rsidR="00B760C8" w:rsidRPr="001B6212">
        <w:rPr>
          <w:rFonts w:ascii="Roboto" w:hAnsi="Roboto"/>
        </w:rPr>
        <w:t>be</w:t>
      </w:r>
      <w:r w:rsidR="00A6496A" w:rsidRPr="001B6212">
        <w:rPr>
          <w:rFonts w:ascii="Roboto" w:hAnsi="Roboto"/>
        </w:rPr>
        <w:t xml:space="preserve"> a</w:t>
      </w:r>
      <w:r w:rsidR="00B760C8" w:rsidRPr="001B6212">
        <w:rPr>
          <w:rFonts w:ascii="Roboto" w:hAnsi="Roboto"/>
        </w:rPr>
        <w:t xml:space="preserve"> more accurate signal of researcher contribution. It</w:t>
      </w:r>
      <w:r w:rsidR="00FC363D" w:rsidRPr="001B6212">
        <w:rPr>
          <w:rFonts w:ascii="Roboto" w:hAnsi="Roboto"/>
        </w:rPr>
        <w:t xml:space="preserve"> would</w:t>
      </w:r>
      <w:r w:rsidR="00B760C8" w:rsidRPr="001B6212">
        <w:rPr>
          <w:rFonts w:ascii="Roboto" w:hAnsi="Roboto"/>
        </w:rPr>
        <w:t xml:space="preserve"> also</w:t>
      </w:r>
      <w:r w:rsidR="00FC363D" w:rsidRPr="001B6212">
        <w:rPr>
          <w:rFonts w:ascii="Roboto" w:hAnsi="Roboto"/>
        </w:rPr>
        <w:t xml:space="preserve"> enable better human and machine-based analysis of knowledge development and patterns of</w:t>
      </w:r>
      <w:r w:rsidR="00B760C8" w:rsidRPr="001B6212">
        <w:rPr>
          <w:rFonts w:ascii="Roboto" w:hAnsi="Roboto"/>
        </w:rPr>
        <w:t xml:space="preserve"> knowledge development</w:t>
      </w:r>
      <w:r w:rsidR="00FC363D" w:rsidRPr="001B6212">
        <w:rPr>
          <w:rFonts w:ascii="Roboto" w:hAnsi="Roboto"/>
        </w:rPr>
        <w:t xml:space="preserve"> over time.</w:t>
      </w:r>
    </w:p>
    <w:p w14:paraId="6E9A1365" w14:textId="77777777" w:rsidR="002D7E5A" w:rsidRPr="001B6212" w:rsidRDefault="002D7E5A">
      <w:pPr>
        <w:rPr>
          <w:rFonts w:ascii="Roboto" w:hAnsi="Roboto"/>
        </w:rPr>
      </w:pPr>
    </w:p>
    <w:p w14:paraId="27E6FA63" w14:textId="77777777" w:rsidR="00A43904" w:rsidRPr="008F2120" w:rsidRDefault="00A43904">
      <w:pPr>
        <w:rPr>
          <w:rFonts w:ascii="Roboto" w:hAnsi="Roboto"/>
          <w:b/>
        </w:rPr>
      </w:pPr>
      <w:r w:rsidRPr="008F2120">
        <w:rPr>
          <w:rFonts w:ascii="Roboto" w:hAnsi="Roboto"/>
          <w:b/>
        </w:rPr>
        <w:t xml:space="preserve">Imprecision </w:t>
      </w:r>
      <w:r w:rsidR="00BE4381" w:rsidRPr="008F2120">
        <w:rPr>
          <w:rFonts w:ascii="Roboto" w:hAnsi="Roboto"/>
          <w:b/>
        </w:rPr>
        <w:t>–</w:t>
      </w:r>
      <w:r w:rsidRPr="008F2120">
        <w:rPr>
          <w:rFonts w:ascii="Roboto" w:hAnsi="Roboto"/>
          <w:b/>
        </w:rPr>
        <w:t xml:space="preserve"> </w:t>
      </w:r>
      <w:r w:rsidR="00177F55" w:rsidRPr="008F2120">
        <w:rPr>
          <w:rFonts w:ascii="Roboto" w:hAnsi="Roboto"/>
          <w:b/>
        </w:rPr>
        <w:t>Article citations don’t identify specific author contribution</w:t>
      </w:r>
      <w:r w:rsidR="0042190D" w:rsidRPr="008F2120">
        <w:rPr>
          <w:rFonts w:ascii="Roboto" w:hAnsi="Roboto"/>
          <w:b/>
        </w:rPr>
        <w:t>s</w:t>
      </w:r>
    </w:p>
    <w:p w14:paraId="632062A2" w14:textId="77777777" w:rsidR="00A43904" w:rsidRPr="001B6212" w:rsidRDefault="00A43904">
      <w:pPr>
        <w:rPr>
          <w:rFonts w:ascii="Roboto" w:hAnsi="Roboto"/>
        </w:rPr>
      </w:pPr>
    </w:p>
    <w:p w14:paraId="6C74C34E" w14:textId="77777777" w:rsidR="00BA6E3C" w:rsidRPr="001B6212" w:rsidRDefault="00BE4381">
      <w:pPr>
        <w:rPr>
          <w:rFonts w:ascii="Roboto" w:hAnsi="Roboto"/>
        </w:rPr>
      </w:pPr>
      <w:r w:rsidRPr="001B6212">
        <w:rPr>
          <w:rFonts w:ascii="Roboto" w:hAnsi="Roboto"/>
        </w:rPr>
        <w:t xml:space="preserve">When viewing </w:t>
      </w:r>
      <w:r w:rsidR="00BA6E3C" w:rsidRPr="001B6212">
        <w:rPr>
          <w:rFonts w:ascii="Roboto" w:hAnsi="Roboto"/>
        </w:rPr>
        <w:t xml:space="preserve">a typical </w:t>
      </w:r>
      <w:r w:rsidR="00FB3AB2" w:rsidRPr="001B6212">
        <w:rPr>
          <w:rFonts w:ascii="Roboto" w:hAnsi="Roboto"/>
        </w:rPr>
        <w:t>author list</w:t>
      </w:r>
      <w:r w:rsidR="00BA6E3C" w:rsidRPr="001B6212">
        <w:rPr>
          <w:rFonts w:ascii="Roboto" w:hAnsi="Roboto"/>
        </w:rPr>
        <w:t xml:space="preserve"> for</w:t>
      </w:r>
      <w:r w:rsidRPr="001B6212">
        <w:rPr>
          <w:rFonts w:ascii="Roboto" w:hAnsi="Roboto"/>
        </w:rPr>
        <w:t xml:space="preserve"> multi-authored </w:t>
      </w:r>
      <w:r w:rsidR="00FB3AB2" w:rsidRPr="001B6212">
        <w:rPr>
          <w:rFonts w:ascii="Roboto" w:hAnsi="Roboto"/>
        </w:rPr>
        <w:t>article</w:t>
      </w:r>
      <w:r w:rsidR="00BA6E3C" w:rsidRPr="001B6212">
        <w:rPr>
          <w:rFonts w:ascii="Roboto" w:hAnsi="Roboto"/>
        </w:rPr>
        <w:t>s</w:t>
      </w:r>
      <w:r w:rsidR="00FB3AB2" w:rsidRPr="001B6212">
        <w:rPr>
          <w:rFonts w:ascii="Roboto" w:hAnsi="Roboto"/>
        </w:rPr>
        <w:t>, the specific contributions of each individual author are</w:t>
      </w:r>
      <w:r w:rsidR="007E59BB">
        <w:rPr>
          <w:rFonts w:ascii="Roboto" w:hAnsi="Roboto"/>
        </w:rPr>
        <w:t xml:space="preserve"> usually</w:t>
      </w:r>
      <w:r w:rsidR="00FB3AB2" w:rsidRPr="001B6212">
        <w:rPr>
          <w:rFonts w:ascii="Roboto" w:hAnsi="Roboto"/>
        </w:rPr>
        <w:t xml:space="preserve"> opaque and governed by implied rules. Some research disciplines attach more importance to the first, last or second authors. Author order significance also varies by culture.  </w:t>
      </w:r>
    </w:p>
    <w:p w14:paraId="56757B19" w14:textId="77777777" w:rsidR="00BA6E3C" w:rsidRPr="001B6212" w:rsidRDefault="00BA6E3C">
      <w:pPr>
        <w:rPr>
          <w:rFonts w:ascii="Roboto" w:hAnsi="Roboto"/>
        </w:rPr>
      </w:pPr>
    </w:p>
    <w:p w14:paraId="74006058" w14:textId="77777777" w:rsidR="00FB3AB2" w:rsidRPr="001B6212" w:rsidRDefault="006147FD">
      <w:pPr>
        <w:rPr>
          <w:rFonts w:ascii="Roboto" w:hAnsi="Roboto"/>
        </w:rPr>
      </w:pPr>
      <w:r w:rsidRPr="001B6212">
        <w:rPr>
          <w:rFonts w:ascii="Roboto" w:hAnsi="Roboto"/>
        </w:rPr>
        <w:lastRenderedPageBreak/>
        <w:t xml:space="preserve">Today’s article citation format does not </w:t>
      </w:r>
      <w:r w:rsidR="00E13161">
        <w:rPr>
          <w:rFonts w:ascii="Roboto" w:hAnsi="Roboto"/>
        </w:rPr>
        <w:t>explicitly communicate</w:t>
      </w:r>
      <w:r w:rsidRPr="001B6212">
        <w:rPr>
          <w:rFonts w:ascii="Roboto" w:hAnsi="Roboto"/>
        </w:rPr>
        <w:t xml:space="preserve"> which author was responsible for</w:t>
      </w:r>
      <w:r w:rsidR="007E59BB">
        <w:rPr>
          <w:rFonts w:ascii="Roboto" w:hAnsi="Roboto"/>
        </w:rPr>
        <w:t xml:space="preserve"> specific activities such as:</w:t>
      </w:r>
      <w:r w:rsidRPr="001B6212">
        <w:rPr>
          <w:rFonts w:ascii="Roboto" w:hAnsi="Roboto"/>
        </w:rPr>
        <w:t xml:space="preserve"> data curation, methodology, or software development. </w:t>
      </w:r>
      <w:r w:rsidR="007E59BB">
        <w:rPr>
          <w:rFonts w:ascii="Roboto" w:hAnsi="Roboto"/>
        </w:rPr>
        <w:t>If citations are being used to measure</w:t>
      </w:r>
      <w:r w:rsidR="007E59BB" w:rsidRPr="001B6212">
        <w:rPr>
          <w:rFonts w:ascii="Roboto" w:hAnsi="Roboto"/>
        </w:rPr>
        <w:t xml:space="preserve"> individual research</w:t>
      </w:r>
      <w:r w:rsidR="007E59BB">
        <w:rPr>
          <w:rFonts w:ascii="Roboto" w:hAnsi="Roboto"/>
        </w:rPr>
        <w:t>er impact is</w:t>
      </w:r>
      <w:r w:rsidR="00FB3AB2" w:rsidRPr="001B6212">
        <w:rPr>
          <w:rFonts w:ascii="Roboto" w:hAnsi="Roboto"/>
        </w:rPr>
        <w:t xml:space="preserve"> i</w:t>
      </w:r>
      <w:r w:rsidR="007E59BB">
        <w:rPr>
          <w:rFonts w:ascii="Roboto" w:hAnsi="Roboto"/>
        </w:rPr>
        <w:t>t sensible</w:t>
      </w:r>
      <w:r w:rsidR="00FB3AB2" w:rsidRPr="001B6212">
        <w:rPr>
          <w:rFonts w:ascii="Roboto" w:hAnsi="Roboto"/>
        </w:rPr>
        <w:t xml:space="preserve"> that there is no explicit recognition </w:t>
      </w:r>
      <w:r w:rsidR="00E13161">
        <w:rPr>
          <w:rFonts w:ascii="Roboto" w:hAnsi="Roboto"/>
        </w:rPr>
        <w:t>of what work the</w:t>
      </w:r>
      <w:r w:rsidR="007E59BB">
        <w:rPr>
          <w:rFonts w:ascii="Roboto" w:hAnsi="Roboto"/>
        </w:rPr>
        <w:t xml:space="preserve"> individual</w:t>
      </w:r>
      <w:r w:rsidR="00E13161">
        <w:rPr>
          <w:rFonts w:ascii="Roboto" w:hAnsi="Roboto"/>
        </w:rPr>
        <w:t xml:space="preserve"> actually contr</w:t>
      </w:r>
      <w:r w:rsidR="00A5453C">
        <w:rPr>
          <w:rFonts w:ascii="Roboto" w:hAnsi="Roboto"/>
        </w:rPr>
        <w:t>i</w:t>
      </w:r>
      <w:r w:rsidR="00E13161">
        <w:rPr>
          <w:rFonts w:ascii="Roboto" w:hAnsi="Roboto"/>
        </w:rPr>
        <w:t>buted</w:t>
      </w:r>
      <w:r w:rsidR="007E59BB">
        <w:rPr>
          <w:rFonts w:ascii="Roboto" w:hAnsi="Roboto"/>
        </w:rPr>
        <w:t>?</w:t>
      </w:r>
    </w:p>
    <w:p w14:paraId="4D7D103F" w14:textId="77777777" w:rsidR="00FB3AB2" w:rsidRPr="001B6212" w:rsidRDefault="00FB3AB2">
      <w:pPr>
        <w:rPr>
          <w:rFonts w:ascii="Roboto" w:hAnsi="Roboto"/>
        </w:rPr>
      </w:pPr>
    </w:p>
    <w:p w14:paraId="51E51987" w14:textId="09A50EA6" w:rsidR="00547C39" w:rsidRPr="001B6212" w:rsidRDefault="00BA6E3C" w:rsidP="00547C39">
      <w:pPr>
        <w:rPr>
          <w:rFonts w:ascii="Roboto" w:hAnsi="Roboto"/>
        </w:rPr>
      </w:pPr>
      <w:r w:rsidRPr="001B6212">
        <w:rPr>
          <w:rFonts w:ascii="Roboto" w:hAnsi="Roboto"/>
        </w:rPr>
        <w:t>A handful of journals (e.g. PLOS, Cell) are work</w:t>
      </w:r>
      <w:r w:rsidR="00E33548">
        <w:rPr>
          <w:rFonts w:ascii="Roboto" w:hAnsi="Roboto"/>
        </w:rPr>
        <w:t>ing to address</w:t>
      </w:r>
      <w:r w:rsidRPr="001B6212">
        <w:rPr>
          <w:rFonts w:ascii="Roboto" w:hAnsi="Roboto"/>
        </w:rPr>
        <w:t xml:space="preserve"> this problem by adopting the CRediT taxonomy</w:t>
      </w:r>
      <w:r w:rsidR="00A6496A" w:rsidRPr="001B6212">
        <w:rPr>
          <w:rStyle w:val="EndnoteReference"/>
          <w:rFonts w:ascii="Roboto" w:hAnsi="Roboto"/>
        </w:rPr>
        <w:endnoteReference w:id="11"/>
      </w:r>
      <w:r w:rsidR="0049333B" w:rsidRPr="001B6212">
        <w:rPr>
          <w:rFonts w:ascii="Roboto" w:hAnsi="Roboto"/>
        </w:rPr>
        <w:t xml:space="preserve"> to identify specific </w:t>
      </w:r>
      <w:r w:rsidRPr="001B6212">
        <w:rPr>
          <w:rFonts w:ascii="Roboto" w:hAnsi="Roboto"/>
        </w:rPr>
        <w:t>author contributions. The CRediT taxonomy identif</w:t>
      </w:r>
      <w:r w:rsidR="001D5EEB">
        <w:rPr>
          <w:rFonts w:ascii="Roboto" w:hAnsi="Roboto"/>
        </w:rPr>
        <w:t>ies 14 author contribution roles</w:t>
      </w:r>
      <w:r w:rsidRPr="001B6212">
        <w:rPr>
          <w:rFonts w:ascii="Roboto" w:hAnsi="Roboto"/>
        </w:rPr>
        <w:t xml:space="preserve"> that are</w:t>
      </w:r>
      <w:r w:rsidR="00547C39" w:rsidRPr="001B6212">
        <w:rPr>
          <w:rFonts w:ascii="Roboto" w:hAnsi="Roboto"/>
        </w:rPr>
        <w:t xml:space="preserve"> applied</w:t>
      </w:r>
      <w:r w:rsidR="0049333B" w:rsidRPr="001B6212">
        <w:rPr>
          <w:rFonts w:ascii="Roboto" w:hAnsi="Roboto"/>
        </w:rPr>
        <w:t xml:space="preserve"> at the </w:t>
      </w:r>
      <w:r w:rsidR="00547C39" w:rsidRPr="001B6212">
        <w:rPr>
          <w:rFonts w:ascii="Roboto" w:hAnsi="Roboto"/>
        </w:rPr>
        <w:t xml:space="preserve">individual </w:t>
      </w:r>
      <w:r w:rsidR="0049333B" w:rsidRPr="001B6212">
        <w:rPr>
          <w:rFonts w:ascii="Roboto" w:hAnsi="Roboto"/>
        </w:rPr>
        <w:t xml:space="preserve">author level. </w:t>
      </w:r>
      <w:r w:rsidR="00547C39" w:rsidRPr="001B6212">
        <w:rPr>
          <w:rFonts w:ascii="Roboto" w:hAnsi="Roboto"/>
        </w:rPr>
        <w:t>This additional data, especially when associated with a validated ORCID iD, greatly enriches the value of the citation a</w:t>
      </w:r>
      <w:r w:rsidR="000F4EB7">
        <w:rPr>
          <w:rFonts w:ascii="Roboto" w:hAnsi="Roboto"/>
        </w:rPr>
        <w:t>s</w:t>
      </w:r>
      <w:r w:rsidR="00547C39" w:rsidRPr="001B6212">
        <w:rPr>
          <w:rFonts w:ascii="Roboto" w:hAnsi="Roboto"/>
        </w:rPr>
        <w:t xml:space="preserve"> tool to signal research quality because it unambiguously identifies the individual and the work they undertook with respect to the article. </w:t>
      </w:r>
    </w:p>
    <w:p w14:paraId="5D11254F" w14:textId="77777777" w:rsidR="00BA6E3C" w:rsidRPr="001B6212" w:rsidRDefault="00BA6E3C">
      <w:pPr>
        <w:rPr>
          <w:rFonts w:ascii="Roboto" w:hAnsi="Roboto"/>
        </w:rPr>
      </w:pPr>
    </w:p>
    <w:p w14:paraId="75D13CA9" w14:textId="77777777" w:rsidR="00BA6E3C" w:rsidRPr="001B6212" w:rsidRDefault="00BA6E3C">
      <w:pPr>
        <w:rPr>
          <w:rFonts w:ascii="Roboto" w:hAnsi="Roboto"/>
        </w:rPr>
      </w:pPr>
    </w:p>
    <w:p w14:paraId="77110DFC" w14:textId="77777777" w:rsidR="00BA6E3C" w:rsidRPr="001B6212" w:rsidRDefault="00BA6E3C">
      <w:pPr>
        <w:rPr>
          <w:rFonts w:ascii="Roboto" w:hAnsi="Roboto"/>
        </w:rPr>
      </w:pPr>
      <w:r w:rsidRPr="001B6212">
        <w:rPr>
          <w:rFonts w:ascii="Roboto" w:hAnsi="Roboto"/>
          <w:noProof/>
        </w:rPr>
        <w:drawing>
          <wp:inline distT="0" distB="0" distL="0" distR="0" wp14:anchorId="31DB4638" wp14:editId="4421B0D4">
            <wp:extent cx="3153539" cy="1761067"/>
            <wp:effectExtent l="12700" t="12700" r="889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16 at 11.40.2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167" cy="17664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5280A5" w14:textId="77777777" w:rsidR="00BA6E3C" w:rsidRPr="001B6212" w:rsidRDefault="00BA6E3C">
      <w:pPr>
        <w:rPr>
          <w:rFonts w:ascii="Roboto" w:hAnsi="Roboto"/>
        </w:rPr>
      </w:pPr>
    </w:p>
    <w:p w14:paraId="4C1E1CC5" w14:textId="77777777" w:rsidR="00BA6E3C" w:rsidRPr="001B6212" w:rsidRDefault="00547C39">
      <w:pPr>
        <w:rPr>
          <w:rFonts w:ascii="Roboto" w:hAnsi="Roboto"/>
        </w:rPr>
      </w:pPr>
      <w:r w:rsidRPr="001B6212">
        <w:rPr>
          <w:rFonts w:ascii="Roboto" w:hAnsi="Roboto"/>
        </w:rPr>
        <w:t xml:space="preserve">Example </w:t>
      </w:r>
      <w:r w:rsidR="006B26AE">
        <w:rPr>
          <w:rFonts w:ascii="Roboto" w:hAnsi="Roboto"/>
        </w:rPr>
        <w:t xml:space="preserve">use of CRediT on a </w:t>
      </w:r>
      <w:r w:rsidRPr="001B6212">
        <w:rPr>
          <w:rFonts w:ascii="Roboto" w:hAnsi="Roboto"/>
        </w:rPr>
        <w:t>PLOS One manuscript</w:t>
      </w:r>
    </w:p>
    <w:p w14:paraId="3A42A1CF" w14:textId="77777777" w:rsidR="0011518B" w:rsidRPr="001B6212" w:rsidRDefault="0011518B">
      <w:pPr>
        <w:rPr>
          <w:rFonts w:ascii="Roboto" w:hAnsi="Roboto"/>
        </w:rPr>
      </w:pPr>
    </w:p>
    <w:p w14:paraId="29465FC9" w14:textId="77777777" w:rsidR="0089578F" w:rsidRPr="001B6212" w:rsidRDefault="0089578F">
      <w:pPr>
        <w:rPr>
          <w:rFonts w:ascii="Roboto" w:hAnsi="Roboto"/>
        </w:rPr>
      </w:pPr>
      <w:r w:rsidRPr="001B6212">
        <w:rPr>
          <w:rFonts w:ascii="Roboto" w:hAnsi="Roboto"/>
        </w:rPr>
        <w:t>In due course CRediT and other domain-specific taxonomies will</w:t>
      </w:r>
      <w:r w:rsidR="001D5EEB">
        <w:rPr>
          <w:rFonts w:ascii="Roboto" w:hAnsi="Roboto"/>
        </w:rPr>
        <w:t xml:space="preserve"> allow recognition of a</w:t>
      </w:r>
      <w:r w:rsidRPr="001B6212">
        <w:rPr>
          <w:rFonts w:ascii="Roboto" w:hAnsi="Roboto"/>
        </w:rPr>
        <w:t xml:space="preserve"> much broader range of manuscript contributions. This will</w:t>
      </w:r>
      <w:r w:rsidR="006B26AE">
        <w:rPr>
          <w:rFonts w:ascii="Roboto" w:hAnsi="Roboto"/>
        </w:rPr>
        <w:t xml:space="preserve"> also</w:t>
      </w:r>
      <w:r w:rsidRPr="001B6212">
        <w:rPr>
          <w:rFonts w:ascii="Roboto" w:hAnsi="Roboto"/>
        </w:rPr>
        <w:t xml:space="preserve"> make it possible to legitimately include additional “authors”</w:t>
      </w:r>
      <w:r w:rsidR="006B26AE">
        <w:rPr>
          <w:rFonts w:ascii="Roboto" w:hAnsi="Roboto"/>
        </w:rPr>
        <w:t xml:space="preserve"> (e.g. software developers, clinical trials administrators, etc</w:t>
      </w:r>
      <w:r w:rsidR="00BD14B1">
        <w:rPr>
          <w:rFonts w:ascii="Roboto" w:hAnsi="Roboto"/>
        </w:rPr>
        <w:t>.</w:t>
      </w:r>
      <w:r w:rsidR="006B26AE">
        <w:rPr>
          <w:rFonts w:ascii="Roboto" w:hAnsi="Roboto"/>
        </w:rPr>
        <w:t>)</w:t>
      </w:r>
      <w:r w:rsidRPr="001B6212">
        <w:rPr>
          <w:rFonts w:ascii="Roboto" w:hAnsi="Roboto"/>
        </w:rPr>
        <w:t xml:space="preserve"> who </w:t>
      </w:r>
      <w:r w:rsidR="00373B8C">
        <w:rPr>
          <w:rFonts w:ascii="Roboto" w:hAnsi="Roboto"/>
        </w:rPr>
        <w:t>are currently</w:t>
      </w:r>
      <w:r w:rsidR="001D5EEB">
        <w:rPr>
          <w:rFonts w:ascii="Roboto" w:hAnsi="Roboto"/>
        </w:rPr>
        <w:t xml:space="preserve"> excluded </w:t>
      </w:r>
      <w:r w:rsidR="006B26AE">
        <w:rPr>
          <w:rFonts w:ascii="Roboto" w:hAnsi="Roboto"/>
        </w:rPr>
        <w:t>because they do not fit the traditional author definition.</w:t>
      </w:r>
    </w:p>
    <w:p w14:paraId="0BD576D8" w14:textId="77777777" w:rsidR="0089578F" w:rsidRPr="001B6212" w:rsidRDefault="0089578F">
      <w:pPr>
        <w:rPr>
          <w:rFonts w:ascii="Roboto" w:hAnsi="Roboto"/>
        </w:rPr>
      </w:pPr>
    </w:p>
    <w:p w14:paraId="173CE143" w14:textId="77777777" w:rsidR="00547C39" w:rsidRPr="001B6212" w:rsidRDefault="0089578F">
      <w:pPr>
        <w:rPr>
          <w:rFonts w:ascii="Roboto" w:hAnsi="Roboto"/>
        </w:rPr>
      </w:pPr>
      <w:r w:rsidRPr="001B6212">
        <w:rPr>
          <w:rFonts w:ascii="Roboto" w:hAnsi="Roboto"/>
        </w:rPr>
        <w:t>Regrettably</w:t>
      </w:r>
      <w:r w:rsidR="0011518B" w:rsidRPr="001B6212">
        <w:rPr>
          <w:rFonts w:ascii="Roboto" w:hAnsi="Roboto"/>
        </w:rPr>
        <w:t xml:space="preserve"> the vast majority </w:t>
      </w:r>
      <w:r w:rsidR="0049333B" w:rsidRPr="001B6212">
        <w:rPr>
          <w:rFonts w:ascii="Roboto" w:hAnsi="Roboto"/>
        </w:rPr>
        <w:t xml:space="preserve">of journals </w:t>
      </w:r>
      <w:r w:rsidR="00547C39" w:rsidRPr="001B6212">
        <w:rPr>
          <w:rFonts w:ascii="Roboto" w:hAnsi="Roboto"/>
        </w:rPr>
        <w:t xml:space="preserve">and preprint servers </w:t>
      </w:r>
      <w:r w:rsidR="009121D2">
        <w:rPr>
          <w:rFonts w:ascii="Roboto" w:hAnsi="Roboto"/>
        </w:rPr>
        <w:t xml:space="preserve">still </w:t>
      </w:r>
      <w:r w:rsidRPr="001B6212">
        <w:rPr>
          <w:rFonts w:ascii="Roboto" w:hAnsi="Roboto"/>
        </w:rPr>
        <w:t>do not collect</w:t>
      </w:r>
      <w:r w:rsidR="0049333B" w:rsidRPr="001B6212">
        <w:rPr>
          <w:rFonts w:ascii="Roboto" w:hAnsi="Roboto"/>
        </w:rPr>
        <w:t xml:space="preserve"> information </w:t>
      </w:r>
      <w:r w:rsidR="006147FD" w:rsidRPr="001B6212">
        <w:rPr>
          <w:rFonts w:ascii="Roboto" w:hAnsi="Roboto"/>
        </w:rPr>
        <w:t>about author contributions or</w:t>
      </w:r>
      <w:r w:rsidR="0049333B" w:rsidRPr="001B6212">
        <w:rPr>
          <w:rFonts w:ascii="Roboto" w:hAnsi="Roboto"/>
        </w:rPr>
        <w:t xml:space="preserve"> provide it in their published citation metadata. </w:t>
      </w:r>
      <w:r w:rsidR="00547C39" w:rsidRPr="001B6212">
        <w:rPr>
          <w:rFonts w:ascii="Roboto" w:hAnsi="Roboto"/>
        </w:rPr>
        <w:t xml:space="preserve">As with the collection of </w:t>
      </w:r>
      <w:r w:rsidR="001D5EEB">
        <w:rPr>
          <w:rFonts w:ascii="Roboto" w:hAnsi="Roboto"/>
        </w:rPr>
        <w:t>authenticated</w:t>
      </w:r>
      <w:r w:rsidR="00547C39" w:rsidRPr="001B6212">
        <w:rPr>
          <w:rFonts w:ascii="Roboto" w:hAnsi="Roboto"/>
        </w:rPr>
        <w:t xml:space="preserve"> ORCID iDs, authors and journal offices do not wish to slow down the publication process with </w:t>
      </w:r>
      <w:r w:rsidR="006147FD" w:rsidRPr="001B6212">
        <w:rPr>
          <w:rFonts w:ascii="Roboto" w:hAnsi="Roboto"/>
        </w:rPr>
        <w:t xml:space="preserve">the </w:t>
      </w:r>
      <w:r w:rsidR="00547C39" w:rsidRPr="001B6212">
        <w:rPr>
          <w:rFonts w:ascii="Roboto" w:hAnsi="Roboto"/>
        </w:rPr>
        <w:t>additional administration that would be required to collect these data.</w:t>
      </w:r>
      <w:r w:rsidR="006147FD" w:rsidRPr="001B6212">
        <w:rPr>
          <w:rFonts w:ascii="Roboto" w:hAnsi="Roboto"/>
        </w:rPr>
        <w:t xml:space="preserve"> In most cases it’s</w:t>
      </w:r>
      <w:r w:rsidRPr="001B6212">
        <w:rPr>
          <w:rFonts w:ascii="Roboto" w:hAnsi="Roboto"/>
        </w:rPr>
        <w:t xml:space="preserve"> more</w:t>
      </w:r>
      <w:r w:rsidR="009121D2">
        <w:rPr>
          <w:rFonts w:ascii="Roboto" w:hAnsi="Roboto"/>
        </w:rPr>
        <w:t xml:space="preserve"> realistic and pragmatic to expect that the</w:t>
      </w:r>
      <w:r w:rsidR="006147FD" w:rsidRPr="001B6212">
        <w:rPr>
          <w:rFonts w:ascii="Roboto" w:hAnsi="Roboto"/>
        </w:rPr>
        <w:t xml:space="preserve"> enrichment of citation metadata with </w:t>
      </w:r>
      <w:r w:rsidRPr="001B6212">
        <w:rPr>
          <w:rFonts w:ascii="Roboto" w:hAnsi="Roboto"/>
        </w:rPr>
        <w:t>contribution taxonomies</w:t>
      </w:r>
      <w:r w:rsidR="006147FD" w:rsidRPr="001B6212">
        <w:rPr>
          <w:rFonts w:ascii="Roboto" w:hAnsi="Roboto"/>
        </w:rPr>
        <w:t xml:space="preserve"> </w:t>
      </w:r>
      <w:r w:rsidR="00DC7069">
        <w:rPr>
          <w:rFonts w:ascii="Roboto" w:hAnsi="Roboto"/>
        </w:rPr>
        <w:t>will occur</w:t>
      </w:r>
      <w:r w:rsidR="006147FD" w:rsidRPr="001B6212">
        <w:rPr>
          <w:rFonts w:ascii="Roboto" w:hAnsi="Roboto"/>
        </w:rPr>
        <w:t xml:space="preserve"> after publication.</w:t>
      </w:r>
      <w:r w:rsidR="00A5453C">
        <w:rPr>
          <w:rFonts w:ascii="Roboto" w:hAnsi="Roboto"/>
        </w:rPr>
        <w:t xml:space="preserve"> This means there will be a need for a mechanism to validate suc</w:t>
      </w:r>
      <w:r w:rsidR="005B256F">
        <w:rPr>
          <w:rFonts w:ascii="Roboto" w:hAnsi="Roboto"/>
        </w:rPr>
        <w:t>h assertions about contribution after publication.</w:t>
      </w:r>
    </w:p>
    <w:p w14:paraId="159A81F0" w14:textId="77777777" w:rsidR="002D7E5A" w:rsidRPr="001B6212" w:rsidRDefault="002D7E5A">
      <w:pPr>
        <w:rPr>
          <w:rFonts w:ascii="Roboto" w:hAnsi="Roboto"/>
        </w:rPr>
      </w:pPr>
    </w:p>
    <w:p w14:paraId="6377894F" w14:textId="77777777" w:rsidR="00BE4381" w:rsidRPr="001D5EEB" w:rsidRDefault="00547C39">
      <w:pPr>
        <w:rPr>
          <w:rFonts w:ascii="Roboto" w:hAnsi="Roboto"/>
          <w:b/>
        </w:rPr>
      </w:pPr>
      <w:r w:rsidRPr="001D5EEB">
        <w:rPr>
          <w:rFonts w:ascii="Roboto" w:hAnsi="Roboto"/>
          <w:b/>
        </w:rPr>
        <w:t xml:space="preserve">Imprecision – </w:t>
      </w:r>
      <w:r w:rsidR="0089578F" w:rsidRPr="001D5EEB">
        <w:rPr>
          <w:rFonts w:ascii="Roboto" w:hAnsi="Roboto"/>
          <w:b/>
        </w:rPr>
        <w:t>Article citations miss many useful research contributions</w:t>
      </w:r>
      <w:r w:rsidR="00131A18" w:rsidRPr="001D5EEB">
        <w:rPr>
          <w:rFonts w:ascii="Roboto" w:hAnsi="Roboto"/>
          <w:b/>
        </w:rPr>
        <w:t xml:space="preserve"> and outputs</w:t>
      </w:r>
    </w:p>
    <w:p w14:paraId="7BDB9395" w14:textId="77777777" w:rsidR="0011518B" w:rsidRPr="001B6212" w:rsidRDefault="00AB5265">
      <w:pPr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14:paraId="31B9ACF2" w14:textId="77777777" w:rsidR="00AB5265" w:rsidRDefault="00131A18">
      <w:pPr>
        <w:rPr>
          <w:rFonts w:ascii="Roboto" w:hAnsi="Roboto"/>
        </w:rPr>
      </w:pPr>
      <w:r w:rsidRPr="001B6212">
        <w:rPr>
          <w:rFonts w:ascii="Roboto" w:hAnsi="Roboto"/>
        </w:rPr>
        <w:t>According to the Declaration on Research Assessment (DORA)</w:t>
      </w:r>
      <w:r w:rsidRPr="001B6212">
        <w:rPr>
          <w:rStyle w:val="EndnoteReference"/>
          <w:rFonts w:ascii="Roboto" w:hAnsi="Roboto"/>
        </w:rPr>
        <w:endnoteReference w:id="12"/>
      </w:r>
      <w:r w:rsidRPr="001B6212">
        <w:rPr>
          <w:rFonts w:ascii="Roboto" w:hAnsi="Roboto"/>
        </w:rPr>
        <w:t xml:space="preserve"> </w:t>
      </w:r>
      <w:r w:rsidR="00AB5265">
        <w:rPr>
          <w:rFonts w:ascii="Roboto" w:hAnsi="Roboto"/>
        </w:rPr>
        <w:t xml:space="preserve">: </w:t>
      </w:r>
      <w:r w:rsidR="00862477" w:rsidRPr="001B6212">
        <w:rPr>
          <w:rFonts w:ascii="Roboto" w:hAnsi="Roboto"/>
        </w:rPr>
        <w:t>“</w:t>
      </w:r>
      <w:r w:rsidR="00862477" w:rsidRPr="00AB5265">
        <w:rPr>
          <w:rFonts w:ascii="Roboto" w:hAnsi="Roboto"/>
          <w:i/>
        </w:rPr>
        <w:t>t</w:t>
      </w:r>
      <w:r w:rsidR="00862477" w:rsidRPr="00AB5265">
        <w:rPr>
          <w:rFonts w:ascii="Roboto" w:eastAsia="Times New Roman" w:hAnsi="Roboto" w:cs="Times New Roman"/>
          <w:i/>
          <w:color w:val="212121"/>
          <w:shd w:val="clear" w:color="auto" w:fill="FFFFFF"/>
        </w:rPr>
        <w:t xml:space="preserve">he Journal Impact Factor has a number of well-documented deficiencies as a tool for research </w:t>
      </w:r>
      <w:r w:rsidR="00862477" w:rsidRPr="00AB5265">
        <w:rPr>
          <w:rFonts w:ascii="Roboto" w:eastAsia="Times New Roman" w:hAnsi="Roboto" w:cs="Times New Roman"/>
          <w:i/>
          <w:color w:val="212121"/>
          <w:shd w:val="clear" w:color="auto" w:fill="FFFFFF"/>
        </w:rPr>
        <w:lastRenderedPageBreak/>
        <w:t>assessment</w:t>
      </w:r>
      <w:r w:rsidR="00862477" w:rsidRPr="00AB5265">
        <w:rPr>
          <w:rFonts w:ascii="Roboto" w:hAnsi="Roboto"/>
          <w:i/>
        </w:rPr>
        <w:t xml:space="preserve"> “</w:t>
      </w:r>
      <w:r w:rsidR="00862477">
        <w:rPr>
          <w:rFonts w:ascii="Roboto" w:hAnsi="Roboto"/>
        </w:rPr>
        <w:t xml:space="preserve"> </w:t>
      </w:r>
      <w:r w:rsidR="00804D0A">
        <w:rPr>
          <w:rFonts w:ascii="Roboto" w:hAnsi="Roboto"/>
        </w:rPr>
        <w:t xml:space="preserve"> </w:t>
      </w:r>
      <w:r w:rsidR="00862477">
        <w:rPr>
          <w:rFonts w:ascii="Roboto" w:hAnsi="Roboto"/>
        </w:rPr>
        <w:t>and</w:t>
      </w:r>
      <w:r w:rsidR="0022625A">
        <w:rPr>
          <w:rFonts w:ascii="Roboto" w:hAnsi="Roboto"/>
        </w:rPr>
        <w:t xml:space="preserve"> </w:t>
      </w:r>
      <w:r w:rsidRPr="00AB5265">
        <w:rPr>
          <w:rFonts w:ascii="Roboto" w:hAnsi="Roboto"/>
          <w:i/>
        </w:rPr>
        <w:t>“</w:t>
      </w:r>
      <w:r w:rsidR="0022625A">
        <w:rPr>
          <w:rFonts w:ascii="Roboto" w:eastAsia="Times New Roman" w:hAnsi="Roboto" w:cs="Times New Roman"/>
          <w:i/>
          <w:color w:val="212121"/>
          <w:shd w:val="clear" w:color="auto" w:fill="FFFFFF"/>
        </w:rPr>
        <w:t>t</w:t>
      </w:r>
      <w:r w:rsidRPr="00AB5265">
        <w:rPr>
          <w:rFonts w:ascii="Roboto" w:eastAsia="Times New Roman" w:hAnsi="Roboto" w:cs="Times New Roman"/>
          <w:i/>
          <w:color w:val="212121"/>
          <w:shd w:val="clear" w:color="auto" w:fill="FFFFFF"/>
        </w:rPr>
        <w:t>he outputs from scientific research are many and varied, including: research articles reporting new knowledge, data, reagents, and software; intellectual property; and highly trained young scientists”</w:t>
      </w:r>
      <w:r w:rsidR="00AB5265">
        <w:rPr>
          <w:rFonts w:ascii="Roboto" w:eastAsia="Times New Roman" w:hAnsi="Roboto" w:cs="Times New Roman"/>
          <w:color w:val="212121"/>
          <w:shd w:val="clear" w:color="auto" w:fill="FFFFFF"/>
        </w:rPr>
        <w:t xml:space="preserve"> </w:t>
      </w:r>
      <w:r w:rsidR="00862477">
        <w:rPr>
          <w:rFonts w:ascii="Roboto" w:eastAsia="Times New Roman" w:hAnsi="Roboto" w:cs="Times New Roman"/>
          <w:color w:val="212121"/>
          <w:shd w:val="clear" w:color="auto" w:fill="FFFFFF"/>
        </w:rPr>
        <w:t>.</w:t>
      </w:r>
    </w:p>
    <w:p w14:paraId="3B2C9675" w14:textId="77777777" w:rsidR="00AB5265" w:rsidRDefault="00AB5265">
      <w:pPr>
        <w:rPr>
          <w:rFonts w:ascii="Roboto" w:hAnsi="Roboto"/>
        </w:rPr>
      </w:pPr>
    </w:p>
    <w:p w14:paraId="3894D87A" w14:textId="77777777" w:rsidR="00F85BFC" w:rsidRDefault="00AB5265">
      <w:pPr>
        <w:rPr>
          <w:rFonts w:ascii="Roboto" w:hAnsi="Roboto"/>
        </w:rPr>
      </w:pPr>
      <w:r>
        <w:rPr>
          <w:rFonts w:ascii="Roboto" w:hAnsi="Roboto"/>
        </w:rPr>
        <w:t>B</w:t>
      </w:r>
      <w:r w:rsidR="00131A18" w:rsidRPr="001B6212">
        <w:rPr>
          <w:rFonts w:ascii="Roboto" w:hAnsi="Roboto"/>
        </w:rPr>
        <w:t>y</w:t>
      </w:r>
      <w:r w:rsidR="0011518B" w:rsidRPr="001B6212">
        <w:rPr>
          <w:rFonts w:ascii="Roboto" w:hAnsi="Roboto"/>
        </w:rPr>
        <w:t xml:space="preserve"> definition</w:t>
      </w:r>
      <w:r>
        <w:rPr>
          <w:rFonts w:ascii="Roboto" w:hAnsi="Roboto"/>
        </w:rPr>
        <w:t xml:space="preserve"> traditional</w:t>
      </w:r>
      <w:r w:rsidR="0011518B" w:rsidRPr="001B6212">
        <w:rPr>
          <w:rFonts w:ascii="Roboto" w:hAnsi="Roboto"/>
        </w:rPr>
        <w:t xml:space="preserve"> article citations onl</w:t>
      </w:r>
      <w:r w:rsidR="0089578F" w:rsidRPr="001B6212">
        <w:rPr>
          <w:rFonts w:ascii="Roboto" w:hAnsi="Roboto"/>
        </w:rPr>
        <w:t>y recogn</w:t>
      </w:r>
      <w:r w:rsidR="001D5EEB">
        <w:rPr>
          <w:rFonts w:ascii="Roboto" w:hAnsi="Roboto"/>
        </w:rPr>
        <w:t>ize article-r</w:t>
      </w:r>
      <w:r>
        <w:rPr>
          <w:rFonts w:ascii="Roboto" w:hAnsi="Roboto"/>
        </w:rPr>
        <w:t>elated contributions</w:t>
      </w:r>
      <w:r w:rsidRPr="001B6212">
        <w:rPr>
          <w:rFonts w:ascii="Roboto" w:hAnsi="Roboto"/>
        </w:rPr>
        <w:t xml:space="preserve"> and</w:t>
      </w:r>
      <w:r w:rsidR="0011518B" w:rsidRPr="001B6212">
        <w:rPr>
          <w:rFonts w:ascii="Roboto" w:hAnsi="Roboto"/>
        </w:rPr>
        <w:t xml:space="preserve"> omit other po</w:t>
      </w:r>
      <w:r w:rsidR="001D5EEB">
        <w:rPr>
          <w:rFonts w:ascii="Roboto" w:hAnsi="Roboto"/>
        </w:rPr>
        <w:t>te</w:t>
      </w:r>
      <w:r>
        <w:rPr>
          <w:rFonts w:ascii="Roboto" w:hAnsi="Roboto"/>
        </w:rPr>
        <w:t>ntially valuable activities</w:t>
      </w:r>
      <w:r w:rsidR="0011518B" w:rsidRPr="001B6212">
        <w:rPr>
          <w:rFonts w:ascii="Roboto" w:hAnsi="Roboto"/>
        </w:rPr>
        <w:t xml:space="preserve"> such as: mentoring, teaching</w:t>
      </w:r>
      <w:r w:rsidR="00053116" w:rsidRPr="001B6212">
        <w:rPr>
          <w:rFonts w:ascii="Roboto" w:hAnsi="Roboto"/>
        </w:rPr>
        <w:t>,</w:t>
      </w:r>
      <w:r>
        <w:rPr>
          <w:rFonts w:ascii="Roboto" w:hAnsi="Roboto"/>
        </w:rPr>
        <w:t xml:space="preserve"> teamwork and public advocacy</w:t>
      </w:r>
      <w:r w:rsidR="00C15D19">
        <w:rPr>
          <w:rStyle w:val="EndnoteReference"/>
          <w:rFonts w:ascii="Roboto" w:hAnsi="Roboto"/>
        </w:rPr>
        <w:endnoteReference w:id="13"/>
      </w:r>
      <w:r>
        <w:rPr>
          <w:rFonts w:ascii="Roboto" w:hAnsi="Roboto"/>
        </w:rPr>
        <w:t xml:space="preserve">. </w:t>
      </w:r>
      <w:r w:rsidR="00F85BFC">
        <w:rPr>
          <w:rFonts w:ascii="Roboto" w:hAnsi="Roboto"/>
        </w:rPr>
        <w:t>Transparent and open recognition of such contributions would help indicate the future potential of a researcher rather than simply document historic track record.</w:t>
      </w:r>
    </w:p>
    <w:p w14:paraId="41418F38" w14:textId="77777777" w:rsidR="00F85BFC" w:rsidRDefault="00F85BFC">
      <w:pPr>
        <w:rPr>
          <w:rFonts w:ascii="Roboto" w:hAnsi="Roboto"/>
        </w:rPr>
      </w:pPr>
    </w:p>
    <w:p w14:paraId="0B203B74" w14:textId="77777777" w:rsidR="00AB5265" w:rsidRDefault="00F85BFC">
      <w:pPr>
        <w:rPr>
          <w:rFonts w:ascii="Roboto" w:hAnsi="Roboto"/>
        </w:rPr>
      </w:pPr>
      <w:r>
        <w:rPr>
          <w:rFonts w:ascii="Roboto" w:hAnsi="Roboto"/>
        </w:rPr>
        <w:t>M</w:t>
      </w:r>
      <w:r w:rsidR="00AB5265">
        <w:rPr>
          <w:rFonts w:ascii="Roboto" w:hAnsi="Roboto"/>
        </w:rPr>
        <w:t xml:space="preserve">etrics such as the JIF that rely </w:t>
      </w:r>
      <w:r w:rsidR="00862477">
        <w:rPr>
          <w:rFonts w:ascii="Roboto" w:hAnsi="Roboto"/>
        </w:rPr>
        <w:t xml:space="preserve">exclusively </w:t>
      </w:r>
      <w:r>
        <w:rPr>
          <w:rFonts w:ascii="Roboto" w:hAnsi="Roboto"/>
        </w:rPr>
        <w:t xml:space="preserve">on journal </w:t>
      </w:r>
      <w:r w:rsidR="00AB5265">
        <w:rPr>
          <w:rFonts w:ascii="Roboto" w:hAnsi="Roboto"/>
        </w:rPr>
        <w:t>citations as the</w:t>
      </w:r>
      <w:r w:rsidR="00862477">
        <w:rPr>
          <w:rFonts w:ascii="Roboto" w:hAnsi="Roboto"/>
        </w:rPr>
        <w:t>ir input</w:t>
      </w:r>
      <w:r w:rsidR="00AB5265">
        <w:rPr>
          <w:rFonts w:ascii="Roboto" w:hAnsi="Roboto"/>
        </w:rPr>
        <w:t xml:space="preserve"> miss recognition of many </w:t>
      </w:r>
      <w:r w:rsidR="00862477">
        <w:rPr>
          <w:rFonts w:ascii="Roboto" w:hAnsi="Roboto"/>
        </w:rPr>
        <w:t xml:space="preserve">beneficial </w:t>
      </w:r>
      <w:r w:rsidR="00390B33">
        <w:rPr>
          <w:rFonts w:ascii="Roboto" w:hAnsi="Roboto"/>
        </w:rPr>
        <w:t>activities</w:t>
      </w:r>
      <w:r w:rsidR="00AB5265">
        <w:rPr>
          <w:rFonts w:ascii="Roboto" w:hAnsi="Roboto"/>
        </w:rPr>
        <w:t xml:space="preserve">. An improved tool for measuring </w:t>
      </w:r>
      <w:r w:rsidR="00862477">
        <w:rPr>
          <w:rFonts w:ascii="Roboto" w:hAnsi="Roboto"/>
        </w:rPr>
        <w:t>research contributions would include a credible way to</w:t>
      </w:r>
      <w:r w:rsidR="00D71B93">
        <w:rPr>
          <w:rFonts w:ascii="Roboto" w:hAnsi="Roboto"/>
        </w:rPr>
        <w:t xml:space="preserve"> acknowledge and</w:t>
      </w:r>
      <w:r w:rsidR="00862477">
        <w:rPr>
          <w:rFonts w:ascii="Roboto" w:hAnsi="Roboto"/>
        </w:rPr>
        <w:t xml:space="preserve"> asses</w:t>
      </w:r>
      <w:r w:rsidR="00E54A72">
        <w:rPr>
          <w:rFonts w:ascii="Roboto" w:hAnsi="Roboto"/>
        </w:rPr>
        <w:t>s</w:t>
      </w:r>
      <w:r w:rsidR="00862477">
        <w:rPr>
          <w:rFonts w:ascii="Roboto" w:hAnsi="Roboto"/>
        </w:rPr>
        <w:t xml:space="preserve"> such other activities.</w:t>
      </w:r>
    </w:p>
    <w:p w14:paraId="6E957807" w14:textId="77777777" w:rsidR="00232531" w:rsidRPr="001B6212" w:rsidRDefault="00232531">
      <w:pPr>
        <w:rPr>
          <w:rFonts w:ascii="Roboto" w:hAnsi="Roboto"/>
        </w:rPr>
      </w:pPr>
    </w:p>
    <w:p w14:paraId="772A88CB" w14:textId="77777777" w:rsidR="00232531" w:rsidRPr="001B6212" w:rsidRDefault="00232531">
      <w:pPr>
        <w:rPr>
          <w:rFonts w:ascii="Roboto" w:hAnsi="Roboto"/>
        </w:rPr>
      </w:pPr>
    </w:p>
    <w:p w14:paraId="35CED573" w14:textId="77777777" w:rsidR="00232531" w:rsidRPr="001D5EEB" w:rsidRDefault="001D67AE">
      <w:pPr>
        <w:rPr>
          <w:rFonts w:ascii="Roboto" w:hAnsi="Roboto"/>
          <w:b/>
        </w:rPr>
      </w:pPr>
      <w:r w:rsidRPr="001D5EEB">
        <w:rPr>
          <w:rFonts w:ascii="Roboto" w:hAnsi="Roboto"/>
          <w:b/>
        </w:rPr>
        <w:t>Imprecision –</w:t>
      </w:r>
      <w:r w:rsidR="00177F55" w:rsidRPr="001D5EEB">
        <w:rPr>
          <w:rFonts w:ascii="Roboto" w:hAnsi="Roboto"/>
          <w:b/>
        </w:rPr>
        <w:t xml:space="preserve"> Article citations don’t give a reason</w:t>
      </w:r>
      <w:r w:rsidRPr="001D5EEB">
        <w:rPr>
          <w:rFonts w:ascii="Roboto" w:hAnsi="Roboto"/>
          <w:b/>
        </w:rPr>
        <w:t xml:space="preserve"> for citing</w:t>
      </w:r>
    </w:p>
    <w:p w14:paraId="5ADF6070" w14:textId="77777777" w:rsidR="001D67AE" w:rsidRPr="001B6212" w:rsidRDefault="001D67AE">
      <w:pPr>
        <w:rPr>
          <w:rFonts w:ascii="Roboto" w:hAnsi="Roboto"/>
        </w:rPr>
      </w:pPr>
    </w:p>
    <w:p w14:paraId="4683835A" w14:textId="149814D5" w:rsidR="0084760A" w:rsidRPr="001B6212" w:rsidRDefault="0084760A">
      <w:pPr>
        <w:rPr>
          <w:rFonts w:ascii="Roboto" w:hAnsi="Roboto"/>
        </w:rPr>
      </w:pPr>
      <w:r w:rsidRPr="001B6212">
        <w:rPr>
          <w:rFonts w:ascii="Roboto" w:hAnsi="Roboto"/>
        </w:rPr>
        <w:t xml:space="preserve">The </w:t>
      </w:r>
      <w:r w:rsidR="0083780D">
        <w:rPr>
          <w:rFonts w:ascii="Roboto" w:hAnsi="Roboto"/>
        </w:rPr>
        <w:t>unstated</w:t>
      </w:r>
      <w:r w:rsidRPr="001B6212">
        <w:rPr>
          <w:rFonts w:ascii="Roboto" w:hAnsi="Roboto"/>
        </w:rPr>
        <w:t xml:space="preserve"> assumption of </w:t>
      </w:r>
      <w:r w:rsidR="0042190D" w:rsidRPr="001B6212">
        <w:rPr>
          <w:rFonts w:ascii="Roboto" w:hAnsi="Roboto"/>
        </w:rPr>
        <w:t xml:space="preserve">today’s impact metrics </w:t>
      </w:r>
      <w:r w:rsidR="001D5EEB">
        <w:rPr>
          <w:rFonts w:ascii="Roboto" w:hAnsi="Roboto"/>
        </w:rPr>
        <w:t xml:space="preserve">is that more citations </w:t>
      </w:r>
      <w:r w:rsidR="00073753">
        <w:rPr>
          <w:rFonts w:ascii="Roboto" w:hAnsi="Roboto"/>
        </w:rPr>
        <w:t>correlate</w:t>
      </w:r>
      <w:r w:rsidR="001D5EEB">
        <w:rPr>
          <w:rFonts w:ascii="Roboto" w:hAnsi="Roboto"/>
        </w:rPr>
        <w:t xml:space="preserve"> to higher positive</w:t>
      </w:r>
      <w:r w:rsidRPr="001B6212">
        <w:rPr>
          <w:rFonts w:ascii="Roboto" w:hAnsi="Roboto"/>
        </w:rPr>
        <w:t xml:space="preserve"> impact. In an age of paper-based publication this rule of thumb was pragmatic</w:t>
      </w:r>
      <w:r w:rsidR="00073753">
        <w:rPr>
          <w:rFonts w:ascii="Roboto" w:hAnsi="Roboto"/>
        </w:rPr>
        <w:t xml:space="preserve"> and good enough</w:t>
      </w:r>
      <w:r w:rsidR="00C11280">
        <w:rPr>
          <w:rFonts w:ascii="Roboto" w:hAnsi="Roboto"/>
        </w:rPr>
        <w:t>. However, powered by twenty-</w:t>
      </w:r>
      <w:r w:rsidRPr="001B6212">
        <w:rPr>
          <w:rFonts w:ascii="Roboto" w:hAnsi="Roboto"/>
        </w:rPr>
        <w:t>first century technology and standards can we</w:t>
      </w:r>
      <w:r w:rsidR="00C11280">
        <w:rPr>
          <w:rFonts w:ascii="Roboto" w:hAnsi="Roboto"/>
        </w:rPr>
        <w:t xml:space="preserve"> improve?</w:t>
      </w:r>
    </w:p>
    <w:p w14:paraId="3E52E54B" w14:textId="77777777" w:rsidR="0084760A" w:rsidRPr="001B6212" w:rsidRDefault="0084760A">
      <w:pPr>
        <w:rPr>
          <w:rFonts w:ascii="Roboto" w:hAnsi="Roboto"/>
        </w:rPr>
      </w:pPr>
    </w:p>
    <w:p w14:paraId="0D3340AC" w14:textId="2A239385" w:rsidR="001D67AE" w:rsidRPr="001B6212" w:rsidRDefault="00073753">
      <w:pPr>
        <w:rPr>
          <w:rFonts w:ascii="Roboto" w:hAnsi="Roboto"/>
        </w:rPr>
      </w:pPr>
      <w:r>
        <w:rPr>
          <w:rFonts w:ascii="Roboto" w:hAnsi="Roboto"/>
        </w:rPr>
        <w:t>Cit</w:t>
      </w:r>
      <w:r w:rsidR="00C11280">
        <w:rPr>
          <w:rFonts w:ascii="Roboto" w:hAnsi="Roboto"/>
        </w:rPr>
        <w:t>ations would be enhanced</w:t>
      </w:r>
      <w:r>
        <w:rPr>
          <w:rFonts w:ascii="Roboto" w:hAnsi="Roboto"/>
        </w:rPr>
        <w:t xml:space="preserve"> if we know exactly why a source was cited. The proposed CiTO,</w:t>
      </w:r>
      <w:r w:rsidR="00177F55" w:rsidRPr="001B6212">
        <w:rPr>
          <w:rFonts w:ascii="Roboto" w:hAnsi="Roboto"/>
        </w:rPr>
        <w:t xml:space="preserve"> Citation T</w:t>
      </w:r>
      <w:r w:rsidR="0084760A" w:rsidRPr="001B6212">
        <w:rPr>
          <w:rFonts w:ascii="Roboto" w:hAnsi="Roboto"/>
        </w:rPr>
        <w:t>y</w:t>
      </w:r>
      <w:r w:rsidR="00804D0A">
        <w:rPr>
          <w:rFonts w:ascii="Roboto" w:hAnsi="Roboto"/>
        </w:rPr>
        <w:t>p</w:t>
      </w:r>
      <w:r w:rsidR="0084760A" w:rsidRPr="001B6212">
        <w:rPr>
          <w:rFonts w:ascii="Roboto" w:hAnsi="Roboto"/>
        </w:rPr>
        <w:t xml:space="preserve">ing </w:t>
      </w:r>
      <w:r w:rsidR="00177F55" w:rsidRPr="001B6212">
        <w:rPr>
          <w:rFonts w:ascii="Roboto" w:hAnsi="Roboto"/>
        </w:rPr>
        <w:t>Ontology</w:t>
      </w:r>
      <w:r w:rsidR="0084760A" w:rsidRPr="001B6212">
        <w:rPr>
          <w:rStyle w:val="EndnoteReference"/>
          <w:rFonts w:ascii="Roboto" w:hAnsi="Roboto"/>
        </w:rPr>
        <w:endnoteReference w:id="14"/>
      </w:r>
      <w:r w:rsidR="00177F55" w:rsidRPr="001B6212">
        <w:rPr>
          <w:rFonts w:ascii="Roboto" w:hAnsi="Roboto"/>
        </w:rPr>
        <w:t xml:space="preserve"> sugg</w:t>
      </w:r>
      <w:r w:rsidR="004404DB">
        <w:rPr>
          <w:rFonts w:ascii="Roboto" w:hAnsi="Roboto"/>
        </w:rPr>
        <w:t>ests a way to characterize the purpose</w:t>
      </w:r>
      <w:r w:rsidR="00177F55" w:rsidRPr="001B6212">
        <w:rPr>
          <w:rFonts w:ascii="Roboto" w:hAnsi="Roboto"/>
        </w:rPr>
        <w:t xml:space="preserve"> of citations. Of the 23 suggested terms 10 are “factual” (such as “uses data from”), </w:t>
      </w:r>
      <w:r w:rsidR="001A058D" w:rsidRPr="001B6212">
        <w:rPr>
          <w:rFonts w:ascii="Roboto" w:hAnsi="Roboto"/>
        </w:rPr>
        <w:t>6 are “positive” (such as “confirms”</w:t>
      </w:r>
      <w:r w:rsidR="001D5EEB">
        <w:rPr>
          <w:rFonts w:ascii="Roboto" w:hAnsi="Roboto"/>
        </w:rPr>
        <w:t>)</w:t>
      </w:r>
      <w:r w:rsidR="001A058D" w:rsidRPr="001B6212">
        <w:rPr>
          <w:rFonts w:ascii="Roboto" w:hAnsi="Roboto"/>
        </w:rPr>
        <w:t>, 5 are “negative” (such as “corrects”) and 2 are “neutral” (such as “discusses”). Obviously</w:t>
      </w:r>
      <w:r w:rsidR="006B1762">
        <w:rPr>
          <w:rFonts w:ascii="Roboto" w:hAnsi="Roboto"/>
        </w:rPr>
        <w:t>, an article that receives</w:t>
      </w:r>
      <w:r w:rsidR="001A058D" w:rsidRPr="001B6212">
        <w:rPr>
          <w:rFonts w:ascii="Roboto" w:hAnsi="Roboto"/>
        </w:rPr>
        <w:t xml:space="preserve"> “corrects” citation</w:t>
      </w:r>
      <w:r w:rsidR="006B1762">
        <w:rPr>
          <w:rFonts w:ascii="Roboto" w:hAnsi="Roboto"/>
        </w:rPr>
        <w:t>s</w:t>
      </w:r>
      <w:r w:rsidR="001A058D" w:rsidRPr="001B6212">
        <w:rPr>
          <w:rFonts w:ascii="Roboto" w:hAnsi="Roboto"/>
        </w:rPr>
        <w:t xml:space="preserve"> </w:t>
      </w:r>
      <w:r w:rsidR="006B1762">
        <w:rPr>
          <w:rFonts w:ascii="Roboto" w:hAnsi="Roboto"/>
        </w:rPr>
        <w:t>means something different than one that receives</w:t>
      </w:r>
      <w:r w:rsidR="001A058D" w:rsidRPr="001B6212">
        <w:rPr>
          <w:rFonts w:ascii="Roboto" w:hAnsi="Roboto"/>
        </w:rPr>
        <w:t xml:space="preserve"> “confirms” citation</w:t>
      </w:r>
      <w:r w:rsidR="006B1762">
        <w:rPr>
          <w:rFonts w:ascii="Roboto" w:hAnsi="Roboto"/>
        </w:rPr>
        <w:t>s, even if the citation count</w:t>
      </w:r>
      <w:r w:rsidR="004A232C">
        <w:rPr>
          <w:rFonts w:ascii="Roboto" w:hAnsi="Roboto"/>
        </w:rPr>
        <w:t>s are</w:t>
      </w:r>
      <w:r w:rsidR="006B1762">
        <w:rPr>
          <w:rFonts w:ascii="Roboto" w:hAnsi="Roboto"/>
        </w:rPr>
        <w:t xml:space="preserve"> the same</w:t>
      </w:r>
      <w:r w:rsidR="00C354DE" w:rsidRPr="001B6212">
        <w:rPr>
          <w:rFonts w:ascii="Roboto" w:hAnsi="Roboto"/>
        </w:rPr>
        <w:t>.</w:t>
      </w:r>
      <w:r w:rsidR="000148F0" w:rsidRPr="001B6212">
        <w:rPr>
          <w:rFonts w:ascii="Roboto" w:hAnsi="Roboto"/>
        </w:rPr>
        <w:t xml:space="preserve"> </w:t>
      </w:r>
    </w:p>
    <w:p w14:paraId="0244B279" w14:textId="77777777" w:rsidR="00C354DE" w:rsidRPr="001B6212" w:rsidRDefault="00C354DE">
      <w:pPr>
        <w:rPr>
          <w:rFonts w:ascii="Roboto" w:hAnsi="Roboto"/>
        </w:rPr>
      </w:pPr>
    </w:p>
    <w:p w14:paraId="207F70F9" w14:textId="77777777" w:rsidR="00177F55" w:rsidRPr="001B6212" w:rsidRDefault="002B28DC">
      <w:pPr>
        <w:rPr>
          <w:rFonts w:ascii="Roboto" w:eastAsia="Times New Roman" w:hAnsi="Roboto" w:cs="Times New Roman"/>
        </w:rPr>
      </w:pPr>
      <w:r>
        <w:rPr>
          <w:rFonts w:ascii="Roboto" w:hAnsi="Roboto"/>
        </w:rPr>
        <w:t>The benefit of adding meaning to citations is not a new idea. I</w:t>
      </w:r>
      <w:r w:rsidR="000148F0" w:rsidRPr="001B6212">
        <w:rPr>
          <w:rFonts w:ascii="Roboto" w:hAnsi="Roboto"/>
        </w:rPr>
        <w:t>n the legal field a process known</w:t>
      </w:r>
      <w:r w:rsidR="001B6212" w:rsidRPr="001B6212">
        <w:rPr>
          <w:rFonts w:ascii="Roboto" w:hAnsi="Roboto"/>
        </w:rPr>
        <w:t xml:space="preserve"> as She</w:t>
      </w:r>
      <w:r w:rsidR="000148F0" w:rsidRPr="001B6212">
        <w:rPr>
          <w:rFonts w:ascii="Roboto" w:hAnsi="Roboto"/>
        </w:rPr>
        <w:t xml:space="preserve">pardizing </w:t>
      </w:r>
      <w:r w:rsidR="000148F0" w:rsidRPr="001B6212">
        <w:rPr>
          <w:rFonts w:ascii="Roboto" w:eastAsia="Times New Roman" w:hAnsi="Roboto" w:cs="Arial"/>
          <w:color w:val="222222"/>
          <w:shd w:val="clear" w:color="auto" w:fill="FFFFFF"/>
        </w:rPr>
        <w:t xml:space="preserve">involves consulting Shepard's database (LexisNexis) to see </w:t>
      </w:r>
      <w:r w:rsidR="00073753">
        <w:rPr>
          <w:rFonts w:ascii="Roboto" w:eastAsia="Times New Roman" w:hAnsi="Roboto" w:cs="Arial"/>
          <w:color w:val="222222"/>
          <w:shd w:val="clear" w:color="auto" w:fill="FFFFFF"/>
        </w:rPr>
        <w:t>if earlier cases have</w:t>
      </w:r>
      <w:r w:rsidR="000148F0" w:rsidRPr="001B6212">
        <w:rPr>
          <w:rFonts w:ascii="Roboto" w:eastAsia="Times New Roman" w:hAnsi="Roboto" w:cs="Arial"/>
          <w:color w:val="222222"/>
          <w:shd w:val="clear" w:color="auto" w:fill="FFFFFF"/>
        </w:rPr>
        <w:t xml:space="preserve"> been overturned or reaffirmed by later citing cases.</w:t>
      </w:r>
      <w:r w:rsidR="00073753">
        <w:rPr>
          <w:rFonts w:ascii="Roboto" w:eastAsia="Times New Roman" w:hAnsi="Roboto" w:cs="Arial"/>
          <w:color w:val="222222"/>
          <w:shd w:val="clear" w:color="auto" w:fill="FFFFFF"/>
        </w:rPr>
        <w:t xml:space="preserve"> Historically, scholarly citations have not been structured in this manner, but </w:t>
      </w:r>
      <w:r w:rsidR="00073753">
        <w:rPr>
          <w:rFonts w:ascii="Roboto" w:hAnsi="Roboto"/>
        </w:rPr>
        <w:t>It may be possible to</w:t>
      </w:r>
      <w:r w:rsidR="00C354DE" w:rsidRPr="001B6212">
        <w:rPr>
          <w:rFonts w:ascii="Roboto" w:hAnsi="Roboto"/>
        </w:rPr>
        <w:t xml:space="preserve"> use natural language processing </w:t>
      </w:r>
      <w:r w:rsidR="00BD14B1">
        <w:rPr>
          <w:rFonts w:ascii="Roboto" w:hAnsi="Roboto"/>
        </w:rPr>
        <w:t xml:space="preserve">or human processes </w:t>
      </w:r>
      <w:r w:rsidR="00C354DE" w:rsidRPr="001B6212">
        <w:rPr>
          <w:rFonts w:ascii="Roboto" w:hAnsi="Roboto"/>
        </w:rPr>
        <w:t>to categorize</w:t>
      </w:r>
      <w:r w:rsidR="007454BC" w:rsidRPr="001B6212">
        <w:rPr>
          <w:rFonts w:ascii="Roboto" w:hAnsi="Roboto"/>
        </w:rPr>
        <w:t xml:space="preserve"> scientific literature</w:t>
      </w:r>
      <w:r w:rsidR="00C354DE" w:rsidRPr="001B6212">
        <w:rPr>
          <w:rFonts w:ascii="Roboto" w:hAnsi="Roboto"/>
        </w:rPr>
        <w:t xml:space="preserve"> citations </w:t>
      </w:r>
      <w:r w:rsidR="00073753">
        <w:rPr>
          <w:rFonts w:ascii="Roboto" w:hAnsi="Roboto"/>
        </w:rPr>
        <w:t xml:space="preserve">into broad groups such </w:t>
      </w:r>
      <w:r w:rsidR="00C354DE" w:rsidRPr="001B6212">
        <w:rPr>
          <w:rFonts w:ascii="Roboto" w:hAnsi="Roboto"/>
        </w:rPr>
        <w:t>as “confirming”, “mentioning” and “refuting”</w:t>
      </w:r>
      <w:r w:rsidR="00073753">
        <w:rPr>
          <w:rStyle w:val="EndnoteReference"/>
          <w:rFonts w:ascii="Roboto" w:hAnsi="Roboto"/>
        </w:rPr>
        <w:endnoteReference w:id="15"/>
      </w:r>
      <w:r w:rsidR="007454BC" w:rsidRPr="001B6212">
        <w:rPr>
          <w:rFonts w:ascii="Roboto" w:hAnsi="Roboto"/>
        </w:rPr>
        <w:t xml:space="preserve">. If successful, </w:t>
      </w:r>
      <w:r w:rsidR="00670AEC" w:rsidRPr="001B6212">
        <w:rPr>
          <w:rFonts w:ascii="Roboto" w:hAnsi="Roboto"/>
        </w:rPr>
        <w:t>this would enable a form of She</w:t>
      </w:r>
      <w:r w:rsidR="007454BC" w:rsidRPr="001B6212">
        <w:rPr>
          <w:rFonts w:ascii="Roboto" w:hAnsi="Roboto"/>
        </w:rPr>
        <w:t>pardizin</w:t>
      </w:r>
      <w:r w:rsidR="00073753">
        <w:rPr>
          <w:rFonts w:ascii="Roboto" w:hAnsi="Roboto"/>
        </w:rPr>
        <w:t>g for the scientific literature.</w:t>
      </w:r>
    </w:p>
    <w:p w14:paraId="541DCFF5" w14:textId="2C76F6A1" w:rsidR="00177F55" w:rsidRPr="001B6212" w:rsidRDefault="00DB1405" w:rsidP="00DB1405">
      <w:pPr>
        <w:tabs>
          <w:tab w:val="left" w:pos="2656"/>
        </w:tabs>
        <w:rPr>
          <w:rFonts w:ascii="Roboto" w:hAnsi="Roboto"/>
        </w:rPr>
      </w:pPr>
      <w:r>
        <w:rPr>
          <w:rFonts w:ascii="Roboto" w:hAnsi="Roboto"/>
        </w:rPr>
        <w:tab/>
      </w:r>
    </w:p>
    <w:p w14:paraId="16BFD022" w14:textId="77777777" w:rsidR="007454BC" w:rsidRPr="001B6212" w:rsidRDefault="00B44179">
      <w:pPr>
        <w:rPr>
          <w:rFonts w:ascii="Roboto" w:hAnsi="Roboto"/>
        </w:rPr>
      </w:pPr>
      <w:r>
        <w:rPr>
          <w:rFonts w:ascii="Roboto" w:hAnsi="Roboto"/>
        </w:rPr>
        <w:t>While neither of these i</w:t>
      </w:r>
      <w:r w:rsidR="002B28DC">
        <w:rPr>
          <w:rFonts w:ascii="Roboto" w:hAnsi="Roboto"/>
        </w:rPr>
        <w:t>nitiatives</w:t>
      </w:r>
      <w:r>
        <w:rPr>
          <w:rFonts w:ascii="Roboto" w:hAnsi="Roboto"/>
        </w:rPr>
        <w:t xml:space="preserve"> has yet achieved broad adoption</w:t>
      </w:r>
      <w:r w:rsidR="00BD14B1">
        <w:rPr>
          <w:rFonts w:ascii="Roboto" w:hAnsi="Roboto"/>
        </w:rPr>
        <w:t xml:space="preserve"> in scholarly publication</w:t>
      </w:r>
      <w:r>
        <w:rPr>
          <w:rFonts w:ascii="Roboto" w:hAnsi="Roboto"/>
        </w:rPr>
        <w:t>, they</w:t>
      </w:r>
      <w:r w:rsidR="007454BC" w:rsidRPr="001B6212">
        <w:rPr>
          <w:rFonts w:ascii="Roboto" w:hAnsi="Roboto"/>
        </w:rPr>
        <w:t xml:space="preserve"> illu</w:t>
      </w:r>
      <w:r w:rsidR="00987630">
        <w:rPr>
          <w:rFonts w:ascii="Roboto" w:hAnsi="Roboto"/>
        </w:rPr>
        <w:t>strate that citations are not homogeneous</w:t>
      </w:r>
      <w:r w:rsidR="00670AEC" w:rsidRPr="001B6212">
        <w:rPr>
          <w:rFonts w:ascii="Roboto" w:hAnsi="Roboto"/>
        </w:rPr>
        <w:t>. M</w:t>
      </w:r>
      <w:r w:rsidR="007454BC" w:rsidRPr="001B6212">
        <w:rPr>
          <w:rFonts w:ascii="Roboto" w:hAnsi="Roboto"/>
        </w:rPr>
        <w:t>etrics</w:t>
      </w:r>
      <w:r w:rsidR="00FD7F80">
        <w:rPr>
          <w:rFonts w:ascii="Roboto" w:hAnsi="Roboto"/>
        </w:rPr>
        <w:t xml:space="preserve"> such as the JIF</w:t>
      </w:r>
      <w:r w:rsidR="00DE30C2">
        <w:rPr>
          <w:rFonts w:ascii="Roboto" w:hAnsi="Roboto"/>
        </w:rPr>
        <w:t xml:space="preserve"> that treat citations as homogeneous</w:t>
      </w:r>
      <w:r w:rsidR="00073753">
        <w:rPr>
          <w:rFonts w:ascii="Roboto" w:hAnsi="Roboto"/>
        </w:rPr>
        <w:t xml:space="preserve"> overloo</w:t>
      </w:r>
      <w:r w:rsidR="002B28DC">
        <w:rPr>
          <w:rFonts w:ascii="Roboto" w:hAnsi="Roboto"/>
        </w:rPr>
        <w:t>k their</w:t>
      </w:r>
      <w:r w:rsidR="008637F6">
        <w:rPr>
          <w:rFonts w:ascii="Roboto" w:hAnsi="Roboto"/>
        </w:rPr>
        <w:t xml:space="preserve"> </w:t>
      </w:r>
      <w:r w:rsidR="002B28DC">
        <w:rPr>
          <w:rFonts w:ascii="Roboto" w:hAnsi="Roboto"/>
        </w:rPr>
        <w:t>nature</w:t>
      </w:r>
      <w:r w:rsidR="00670AEC" w:rsidRPr="001B6212">
        <w:rPr>
          <w:rFonts w:ascii="Roboto" w:hAnsi="Roboto"/>
        </w:rPr>
        <w:t xml:space="preserve"> and</w:t>
      </w:r>
      <w:r w:rsidR="001B6212" w:rsidRPr="001B6212">
        <w:rPr>
          <w:rFonts w:ascii="Roboto" w:hAnsi="Roboto"/>
        </w:rPr>
        <w:t xml:space="preserve"> </w:t>
      </w:r>
      <w:r w:rsidR="00670AEC" w:rsidRPr="001B6212">
        <w:rPr>
          <w:rFonts w:ascii="Roboto" w:hAnsi="Roboto"/>
        </w:rPr>
        <w:t>consequently provide</w:t>
      </w:r>
      <w:r w:rsidR="001B6212" w:rsidRPr="001B6212">
        <w:rPr>
          <w:rFonts w:ascii="Roboto" w:hAnsi="Roboto"/>
        </w:rPr>
        <w:t xml:space="preserve"> a</w:t>
      </w:r>
      <w:r w:rsidR="00670AEC" w:rsidRPr="001B6212">
        <w:rPr>
          <w:rFonts w:ascii="Roboto" w:hAnsi="Roboto"/>
        </w:rPr>
        <w:t xml:space="preserve"> </w:t>
      </w:r>
      <w:r w:rsidR="001B6212" w:rsidRPr="001B6212">
        <w:rPr>
          <w:rFonts w:ascii="Roboto" w:hAnsi="Roboto"/>
        </w:rPr>
        <w:t>sub-optimal</w:t>
      </w:r>
      <w:r w:rsidR="00670AEC" w:rsidRPr="001B6212">
        <w:rPr>
          <w:rFonts w:ascii="Roboto" w:hAnsi="Roboto"/>
        </w:rPr>
        <w:t xml:space="preserve"> assessment of </w:t>
      </w:r>
      <w:r w:rsidR="001B6212" w:rsidRPr="001B6212">
        <w:rPr>
          <w:rFonts w:ascii="Roboto" w:hAnsi="Roboto"/>
        </w:rPr>
        <w:t>research impact.</w:t>
      </w:r>
      <w:r w:rsidR="00DE30C2">
        <w:rPr>
          <w:rFonts w:ascii="Roboto" w:hAnsi="Roboto"/>
        </w:rPr>
        <w:t xml:space="preserve"> In the future, if</w:t>
      </w:r>
      <w:r w:rsidR="00670AEC" w:rsidRPr="001B6212">
        <w:rPr>
          <w:rFonts w:ascii="Roboto" w:hAnsi="Roboto"/>
        </w:rPr>
        <w:t xml:space="preserve"> the</w:t>
      </w:r>
      <w:r w:rsidR="00DE30C2">
        <w:rPr>
          <w:rFonts w:ascii="Roboto" w:hAnsi="Roboto"/>
        </w:rPr>
        <w:t xml:space="preserve"> author’s underlying purpose for citing </w:t>
      </w:r>
      <w:r w:rsidR="002B28DC">
        <w:rPr>
          <w:rFonts w:ascii="Roboto" w:hAnsi="Roboto"/>
        </w:rPr>
        <w:t>an earlier</w:t>
      </w:r>
      <w:r w:rsidR="00DE30C2">
        <w:rPr>
          <w:rFonts w:ascii="Roboto" w:hAnsi="Roboto"/>
        </w:rPr>
        <w:t xml:space="preserve"> work can be </w:t>
      </w:r>
      <w:r w:rsidR="00670AEC" w:rsidRPr="001B6212">
        <w:rPr>
          <w:rFonts w:ascii="Roboto" w:hAnsi="Roboto"/>
        </w:rPr>
        <w:t xml:space="preserve">accurately </w:t>
      </w:r>
      <w:r w:rsidR="00DE30C2">
        <w:rPr>
          <w:rFonts w:ascii="Roboto" w:hAnsi="Roboto"/>
        </w:rPr>
        <w:t>captured</w:t>
      </w:r>
      <w:r w:rsidR="001B6212" w:rsidRPr="001B6212">
        <w:rPr>
          <w:rFonts w:ascii="Roboto" w:hAnsi="Roboto"/>
        </w:rPr>
        <w:t xml:space="preserve"> this would improve the efficiency</w:t>
      </w:r>
      <w:r w:rsidR="00BD14B1">
        <w:rPr>
          <w:rFonts w:ascii="Roboto" w:hAnsi="Roboto"/>
        </w:rPr>
        <w:t xml:space="preserve"> and fairness</w:t>
      </w:r>
      <w:r w:rsidR="001B6212" w:rsidRPr="001B6212">
        <w:rPr>
          <w:rFonts w:ascii="Roboto" w:hAnsi="Roboto"/>
        </w:rPr>
        <w:t xml:space="preserve"> of research evaluation.</w:t>
      </w:r>
    </w:p>
    <w:p w14:paraId="57A071EE" w14:textId="77777777" w:rsidR="007454BC" w:rsidRPr="001B6212" w:rsidRDefault="007454BC">
      <w:pPr>
        <w:rPr>
          <w:rFonts w:ascii="Roboto" w:hAnsi="Roboto"/>
        </w:rPr>
      </w:pPr>
    </w:p>
    <w:p w14:paraId="413F9F89" w14:textId="77777777" w:rsidR="00232531" w:rsidRPr="001D5EEB" w:rsidRDefault="00131A18">
      <w:pPr>
        <w:rPr>
          <w:rFonts w:ascii="Roboto" w:hAnsi="Roboto"/>
          <w:b/>
        </w:rPr>
      </w:pPr>
      <w:r w:rsidRPr="001D5EEB">
        <w:rPr>
          <w:rFonts w:ascii="Roboto" w:hAnsi="Roboto"/>
          <w:b/>
        </w:rPr>
        <w:lastRenderedPageBreak/>
        <w:t xml:space="preserve">Imprecision </w:t>
      </w:r>
      <w:r w:rsidR="007454BC" w:rsidRPr="001D5EEB">
        <w:rPr>
          <w:rFonts w:ascii="Roboto" w:hAnsi="Roboto"/>
          <w:b/>
        </w:rPr>
        <w:t>–</w:t>
      </w:r>
      <w:r w:rsidRPr="001D5EEB">
        <w:rPr>
          <w:rFonts w:ascii="Roboto" w:hAnsi="Roboto"/>
          <w:b/>
        </w:rPr>
        <w:t xml:space="preserve"> </w:t>
      </w:r>
      <w:r w:rsidR="00B44179">
        <w:rPr>
          <w:rFonts w:ascii="Roboto" w:hAnsi="Roboto"/>
          <w:b/>
        </w:rPr>
        <w:t>Opacity</w:t>
      </w:r>
      <w:r w:rsidR="008637F6">
        <w:rPr>
          <w:rFonts w:ascii="Roboto" w:hAnsi="Roboto"/>
          <w:b/>
        </w:rPr>
        <w:t xml:space="preserve"> </w:t>
      </w:r>
      <w:r w:rsidR="00B44179">
        <w:rPr>
          <w:rFonts w:ascii="Roboto" w:hAnsi="Roboto"/>
          <w:b/>
        </w:rPr>
        <w:t>mea</w:t>
      </w:r>
      <w:r w:rsidR="00987630">
        <w:rPr>
          <w:rFonts w:ascii="Roboto" w:hAnsi="Roboto"/>
          <w:b/>
        </w:rPr>
        <w:t>ns that article citations can be</w:t>
      </w:r>
      <w:r w:rsidR="00B44179">
        <w:rPr>
          <w:rFonts w:ascii="Roboto" w:hAnsi="Roboto"/>
          <w:b/>
        </w:rPr>
        <w:t xml:space="preserve"> easily gamed</w:t>
      </w:r>
    </w:p>
    <w:p w14:paraId="40D83013" w14:textId="77777777" w:rsidR="00232531" w:rsidRPr="001B6212" w:rsidRDefault="00232531">
      <w:pPr>
        <w:rPr>
          <w:rFonts w:ascii="Roboto" w:hAnsi="Roboto"/>
        </w:rPr>
      </w:pPr>
    </w:p>
    <w:p w14:paraId="40B9128F" w14:textId="77777777" w:rsidR="00FB4EB6" w:rsidRPr="00447A2F" w:rsidRDefault="005208F6">
      <w:pPr>
        <w:rPr>
          <w:rFonts w:ascii="Roboto" w:eastAsia="Times New Roman" w:hAnsi="Roboto" w:cs="Times New Roman"/>
        </w:rPr>
      </w:pPr>
      <w:r w:rsidRPr="005208F6">
        <w:rPr>
          <w:rFonts w:ascii="Roboto" w:hAnsi="Roboto"/>
        </w:rPr>
        <w:t>In his book about the formula for success</w:t>
      </w:r>
      <w:r w:rsidR="00447A2F">
        <w:rPr>
          <w:rStyle w:val="EndnoteReference"/>
          <w:rFonts w:ascii="Roboto" w:hAnsi="Roboto"/>
        </w:rPr>
        <w:endnoteReference w:id="16"/>
      </w:r>
      <w:r w:rsidRPr="005208F6">
        <w:rPr>
          <w:rFonts w:ascii="Roboto" w:hAnsi="Roboto"/>
        </w:rPr>
        <w:t>,</w:t>
      </w:r>
      <w:r>
        <w:rPr>
          <w:rFonts w:ascii="Roboto" w:hAnsi="Roboto"/>
        </w:rPr>
        <w:t xml:space="preserve"> </w:t>
      </w:r>
      <w:r w:rsidR="00447A2F">
        <w:rPr>
          <w:rFonts w:ascii="Roboto" w:hAnsi="Roboto"/>
        </w:rPr>
        <w:t xml:space="preserve">the academic </w:t>
      </w:r>
      <w:r w:rsidRPr="005208F6">
        <w:rPr>
          <w:rFonts w:ascii="Roboto" w:eastAsia="Times New Roman" w:hAnsi="Roboto" w:cs="Arial"/>
          <w:color w:val="111111"/>
          <w:shd w:val="clear" w:color="auto" w:fill="FFFFFF"/>
        </w:rPr>
        <w:t>Albert-László Barabási</w:t>
      </w:r>
      <w:r>
        <w:rPr>
          <w:rFonts w:ascii="Roboto" w:eastAsia="Times New Roman" w:hAnsi="Roboto" w:cs="Times New Roman"/>
        </w:rPr>
        <w:t xml:space="preserve"> e</w:t>
      </w:r>
      <w:r>
        <w:rPr>
          <w:rFonts w:ascii="Roboto" w:hAnsi="Roboto"/>
        </w:rPr>
        <w:t>stimates that each scholarly journal citation is worth approximately $100,000 in research funding. When the economic incentives are so</w:t>
      </w:r>
      <w:r w:rsidR="00447A2F">
        <w:rPr>
          <w:rFonts w:ascii="Roboto" w:hAnsi="Roboto"/>
        </w:rPr>
        <w:t xml:space="preserve"> great</w:t>
      </w:r>
      <w:r>
        <w:rPr>
          <w:rFonts w:ascii="Roboto" w:hAnsi="Roboto"/>
        </w:rPr>
        <w:t xml:space="preserve"> it’s not surprising that </w:t>
      </w:r>
      <w:r w:rsidR="00447A2F">
        <w:rPr>
          <w:rFonts w:ascii="Roboto" w:eastAsia="Times New Roman" w:hAnsi="Roboto" w:cs="Times New Roman"/>
        </w:rPr>
        <w:t xml:space="preserve">even the most honest researchers look for ways to optimize article citations. </w:t>
      </w:r>
    </w:p>
    <w:p w14:paraId="1709C0A2" w14:textId="77777777" w:rsidR="00FB4EB6" w:rsidRPr="001B6212" w:rsidRDefault="00FB4EB6">
      <w:pPr>
        <w:rPr>
          <w:rFonts w:ascii="Roboto" w:hAnsi="Roboto"/>
        </w:rPr>
      </w:pPr>
    </w:p>
    <w:p w14:paraId="6C2FC1AB" w14:textId="77777777" w:rsidR="00E24F5B" w:rsidRPr="001B6212" w:rsidRDefault="00E24F5B">
      <w:pPr>
        <w:rPr>
          <w:rFonts w:ascii="Roboto" w:hAnsi="Roboto"/>
        </w:rPr>
      </w:pPr>
      <w:r w:rsidRPr="001B6212">
        <w:rPr>
          <w:rFonts w:ascii="Roboto" w:hAnsi="Roboto"/>
        </w:rPr>
        <w:t xml:space="preserve">There are numerous known techniques for increasing citation counts and Journal Impact Factors. For example, </w:t>
      </w:r>
      <w:r w:rsidR="00B44179">
        <w:rPr>
          <w:rFonts w:ascii="Roboto" w:hAnsi="Roboto"/>
        </w:rPr>
        <w:t xml:space="preserve">by their nature </w:t>
      </w:r>
      <w:r w:rsidRPr="001B6212">
        <w:rPr>
          <w:rFonts w:ascii="Roboto" w:hAnsi="Roboto"/>
        </w:rPr>
        <w:t>r</w:t>
      </w:r>
      <w:r w:rsidR="00FB4EB6" w:rsidRPr="001B6212">
        <w:rPr>
          <w:rFonts w:ascii="Roboto" w:hAnsi="Roboto"/>
        </w:rPr>
        <w:t xml:space="preserve">eview </w:t>
      </w:r>
      <w:r w:rsidRPr="001B6212">
        <w:rPr>
          <w:rFonts w:ascii="Roboto" w:hAnsi="Roboto"/>
        </w:rPr>
        <w:t xml:space="preserve">and summary </w:t>
      </w:r>
      <w:r w:rsidR="00FB4EB6" w:rsidRPr="001B6212">
        <w:rPr>
          <w:rFonts w:ascii="Roboto" w:hAnsi="Roboto"/>
        </w:rPr>
        <w:t xml:space="preserve">articles </w:t>
      </w:r>
      <w:r w:rsidR="00B44179">
        <w:rPr>
          <w:rFonts w:ascii="Roboto" w:hAnsi="Roboto"/>
        </w:rPr>
        <w:t>attract above average citation counts</w:t>
      </w:r>
      <w:r w:rsidR="00FB4EB6" w:rsidRPr="001B6212">
        <w:rPr>
          <w:rFonts w:ascii="Roboto" w:hAnsi="Roboto"/>
        </w:rPr>
        <w:t xml:space="preserve">, </w:t>
      </w:r>
      <w:r w:rsidRPr="001B6212">
        <w:rPr>
          <w:rFonts w:ascii="Roboto" w:hAnsi="Roboto"/>
        </w:rPr>
        <w:t xml:space="preserve">so </w:t>
      </w:r>
      <w:r w:rsidR="001D67AE" w:rsidRPr="001B6212">
        <w:rPr>
          <w:rFonts w:ascii="Roboto" w:hAnsi="Roboto"/>
        </w:rPr>
        <w:t>journals</w:t>
      </w:r>
      <w:r w:rsidR="00E54A72">
        <w:rPr>
          <w:rFonts w:ascii="Roboto" w:hAnsi="Roboto"/>
        </w:rPr>
        <w:t xml:space="preserve"> and individuals</w:t>
      </w:r>
      <w:r w:rsidR="001D67AE" w:rsidRPr="001B6212">
        <w:rPr>
          <w:rFonts w:ascii="Roboto" w:hAnsi="Roboto"/>
        </w:rPr>
        <w:t xml:space="preserve"> can easily boost</w:t>
      </w:r>
      <w:r w:rsidR="00B44179">
        <w:rPr>
          <w:rFonts w:ascii="Roboto" w:hAnsi="Roboto"/>
        </w:rPr>
        <w:t xml:space="preserve"> their average</w:t>
      </w:r>
      <w:r w:rsidR="00E54A72">
        <w:rPr>
          <w:rFonts w:ascii="Roboto" w:hAnsi="Roboto"/>
        </w:rPr>
        <w:t>s</w:t>
      </w:r>
      <w:r w:rsidR="00FB4EB6" w:rsidRPr="001B6212">
        <w:rPr>
          <w:rFonts w:ascii="Roboto" w:hAnsi="Roboto"/>
        </w:rPr>
        <w:t xml:space="preserve"> </w:t>
      </w:r>
      <w:r w:rsidRPr="001B6212">
        <w:rPr>
          <w:rFonts w:ascii="Roboto" w:hAnsi="Roboto"/>
        </w:rPr>
        <w:t xml:space="preserve">by </w:t>
      </w:r>
      <w:r w:rsidR="00B44179">
        <w:rPr>
          <w:rFonts w:ascii="Roboto" w:hAnsi="Roboto"/>
        </w:rPr>
        <w:t xml:space="preserve">increasing the proportion or review articles </w:t>
      </w:r>
      <w:r w:rsidR="004B3CB9">
        <w:rPr>
          <w:rFonts w:ascii="Roboto" w:hAnsi="Roboto"/>
        </w:rPr>
        <w:t xml:space="preserve">that </w:t>
      </w:r>
      <w:r w:rsidR="00B44179">
        <w:rPr>
          <w:rFonts w:ascii="Roboto" w:hAnsi="Roboto"/>
        </w:rPr>
        <w:t>they publish.</w:t>
      </w:r>
    </w:p>
    <w:p w14:paraId="7F25AD83" w14:textId="77777777" w:rsidR="00E24F5B" w:rsidRPr="001B6212" w:rsidRDefault="00E24F5B">
      <w:pPr>
        <w:rPr>
          <w:rFonts w:ascii="Roboto" w:hAnsi="Roboto"/>
        </w:rPr>
      </w:pPr>
    </w:p>
    <w:p w14:paraId="637E661C" w14:textId="77777777" w:rsidR="00FB4EB6" w:rsidRPr="001B6212" w:rsidRDefault="00B44179">
      <w:pPr>
        <w:rPr>
          <w:rFonts w:ascii="Roboto" w:hAnsi="Roboto"/>
        </w:rPr>
      </w:pPr>
      <w:r>
        <w:rPr>
          <w:rFonts w:ascii="Roboto" w:hAnsi="Roboto"/>
        </w:rPr>
        <w:t>Another technique is for editors and journals to</w:t>
      </w:r>
      <w:r w:rsidR="00E24F5B" w:rsidRPr="001B6212">
        <w:rPr>
          <w:rFonts w:ascii="Roboto" w:hAnsi="Roboto"/>
        </w:rPr>
        <w:t xml:space="preserve"> suggest or mandate</w:t>
      </w:r>
      <w:r w:rsidR="008637F6">
        <w:rPr>
          <w:rFonts w:ascii="Roboto" w:hAnsi="Roboto"/>
        </w:rPr>
        <w:t xml:space="preserve"> the</w:t>
      </w:r>
      <w:r w:rsidR="00E24F5B" w:rsidRPr="001B6212">
        <w:rPr>
          <w:rFonts w:ascii="Roboto" w:hAnsi="Roboto"/>
        </w:rPr>
        <w:t xml:space="preserve"> citation of articles from their own journal</w:t>
      </w:r>
      <w:r>
        <w:rPr>
          <w:rFonts w:ascii="Roboto" w:hAnsi="Roboto"/>
        </w:rPr>
        <w:t>s</w:t>
      </w:r>
      <w:r w:rsidR="00E24F5B" w:rsidRPr="001B6212">
        <w:rPr>
          <w:rFonts w:ascii="Roboto" w:hAnsi="Roboto"/>
        </w:rPr>
        <w:t>, as illustrated in the Tweet reproduced here.</w:t>
      </w:r>
    </w:p>
    <w:p w14:paraId="03203331" w14:textId="77777777" w:rsidR="00232531" w:rsidRPr="001B6212" w:rsidRDefault="00232531">
      <w:pPr>
        <w:rPr>
          <w:rFonts w:ascii="Roboto" w:hAnsi="Roboto"/>
        </w:rPr>
      </w:pPr>
    </w:p>
    <w:p w14:paraId="05588B50" w14:textId="77777777" w:rsidR="00232531" w:rsidRPr="001B6212" w:rsidRDefault="00232531">
      <w:pPr>
        <w:rPr>
          <w:rFonts w:ascii="Roboto" w:hAnsi="Roboto"/>
        </w:rPr>
      </w:pPr>
      <w:r w:rsidRPr="001B6212">
        <w:rPr>
          <w:rFonts w:ascii="Roboto" w:hAnsi="Roboto"/>
          <w:noProof/>
        </w:rPr>
        <w:drawing>
          <wp:inline distT="0" distB="0" distL="0" distR="0" wp14:anchorId="5B8990BA" wp14:editId="478215FF">
            <wp:extent cx="2903744" cy="1625600"/>
            <wp:effectExtent l="12700" t="12700" r="1778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6 at 9.55.31 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696" cy="1633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E52B7F" w14:textId="77777777" w:rsidR="00232531" w:rsidRPr="001B6212" w:rsidRDefault="00232531">
      <w:pPr>
        <w:rPr>
          <w:rFonts w:ascii="Roboto" w:hAnsi="Roboto"/>
        </w:rPr>
      </w:pPr>
    </w:p>
    <w:p w14:paraId="62C270C8" w14:textId="77777777" w:rsidR="00232531" w:rsidRPr="001B6212" w:rsidRDefault="00E24F5B">
      <w:pPr>
        <w:rPr>
          <w:rFonts w:ascii="Roboto" w:hAnsi="Roboto"/>
        </w:rPr>
      </w:pPr>
      <w:r w:rsidRPr="001B6212">
        <w:rPr>
          <w:rFonts w:ascii="Roboto" w:hAnsi="Roboto"/>
        </w:rPr>
        <w:t>There are also cases of outright fraud where “citation rings”</w:t>
      </w:r>
      <w:r w:rsidR="001D67AE" w:rsidRPr="001B6212">
        <w:rPr>
          <w:rFonts w:ascii="Roboto" w:hAnsi="Roboto"/>
        </w:rPr>
        <w:t xml:space="preserve"> are used to fraudulently boost citation counts and impact factors</w:t>
      </w:r>
      <w:r w:rsidR="001D67AE" w:rsidRPr="001B6212">
        <w:rPr>
          <w:rStyle w:val="EndnoteReference"/>
          <w:rFonts w:ascii="Roboto" w:hAnsi="Roboto"/>
        </w:rPr>
        <w:endnoteReference w:id="17"/>
      </w:r>
      <w:r w:rsidR="008637F6">
        <w:rPr>
          <w:rFonts w:ascii="Roboto" w:hAnsi="Roboto"/>
        </w:rPr>
        <w:t xml:space="preserve"> by</w:t>
      </w:r>
      <w:r w:rsidR="001D67AE" w:rsidRPr="001B6212">
        <w:rPr>
          <w:rFonts w:ascii="Roboto" w:hAnsi="Roboto"/>
        </w:rPr>
        <w:t xml:space="preserve"> a group of cooperating journals</w:t>
      </w:r>
      <w:r w:rsidR="00447A2F">
        <w:rPr>
          <w:rFonts w:ascii="Roboto" w:hAnsi="Roboto"/>
        </w:rPr>
        <w:t xml:space="preserve"> and editors</w:t>
      </w:r>
      <w:r w:rsidR="001D67AE" w:rsidRPr="001B6212">
        <w:rPr>
          <w:rFonts w:ascii="Roboto" w:hAnsi="Roboto"/>
        </w:rPr>
        <w:t>.</w:t>
      </w:r>
      <w:r w:rsidRPr="001B6212">
        <w:rPr>
          <w:rFonts w:ascii="Roboto" w:hAnsi="Roboto"/>
        </w:rPr>
        <w:t xml:space="preserve"> </w:t>
      </w:r>
    </w:p>
    <w:p w14:paraId="586D8873" w14:textId="77777777" w:rsidR="00E24F5B" w:rsidRPr="001B6212" w:rsidRDefault="00E24F5B">
      <w:pPr>
        <w:rPr>
          <w:rFonts w:ascii="Roboto" w:hAnsi="Roboto"/>
        </w:rPr>
      </w:pPr>
    </w:p>
    <w:p w14:paraId="7D189990" w14:textId="77777777" w:rsidR="00BE156C" w:rsidRDefault="006B55FF">
      <w:pPr>
        <w:rPr>
          <w:rFonts w:ascii="Roboto" w:hAnsi="Roboto"/>
        </w:rPr>
      </w:pPr>
      <w:r w:rsidRPr="001B6212">
        <w:rPr>
          <w:rFonts w:ascii="Roboto" w:hAnsi="Roboto"/>
        </w:rPr>
        <w:t xml:space="preserve">Any system used to measure performance will inevitably be </w:t>
      </w:r>
      <w:r w:rsidR="00B44179">
        <w:rPr>
          <w:rFonts w:ascii="Roboto" w:hAnsi="Roboto"/>
        </w:rPr>
        <w:t>gamed. Even with the advent of B</w:t>
      </w:r>
      <w:r w:rsidRPr="001B6212">
        <w:rPr>
          <w:rFonts w:ascii="Roboto" w:hAnsi="Roboto"/>
        </w:rPr>
        <w:t>lo</w:t>
      </w:r>
      <w:r w:rsidR="00BE156C">
        <w:rPr>
          <w:rFonts w:ascii="Roboto" w:hAnsi="Roboto"/>
        </w:rPr>
        <w:t>ckchain technology</w:t>
      </w:r>
      <w:r w:rsidR="0083529B">
        <w:rPr>
          <w:rFonts w:ascii="Roboto" w:hAnsi="Roboto"/>
        </w:rPr>
        <w:t>,</w:t>
      </w:r>
      <w:r w:rsidR="00BE156C">
        <w:rPr>
          <w:rFonts w:ascii="Roboto" w:hAnsi="Roboto"/>
        </w:rPr>
        <w:t xml:space="preserve"> it would be prohibitively</w:t>
      </w:r>
      <w:r w:rsidRPr="001B6212">
        <w:rPr>
          <w:rFonts w:ascii="Roboto" w:hAnsi="Roboto"/>
        </w:rPr>
        <w:t xml:space="preserve"> expensi</w:t>
      </w:r>
      <w:r w:rsidR="000E5B35">
        <w:rPr>
          <w:rFonts w:ascii="Roboto" w:hAnsi="Roboto"/>
        </w:rPr>
        <w:t>ve and cumbersome</w:t>
      </w:r>
      <w:r w:rsidR="00987630">
        <w:rPr>
          <w:rFonts w:ascii="Roboto" w:hAnsi="Roboto"/>
        </w:rPr>
        <w:t xml:space="preserve"> to implement</w:t>
      </w:r>
      <w:r w:rsidR="00447A2F">
        <w:rPr>
          <w:rFonts w:ascii="Roboto" w:hAnsi="Roboto"/>
        </w:rPr>
        <w:t xml:space="preserve"> workflow</w:t>
      </w:r>
      <w:r w:rsidR="00E54A72">
        <w:rPr>
          <w:rFonts w:ascii="Roboto" w:hAnsi="Roboto"/>
        </w:rPr>
        <w:t>s</w:t>
      </w:r>
      <w:r w:rsidR="0083529B">
        <w:rPr>
          <w:rFonts w:ascii="Roboto" w:hAnsi="Roboto"/>
        </w:rPr>
        <w:t xml:space="preserve"> that totally eliminate</w:t>
      </w:r>
      <w:r w:rsidRPr="001B6212">
        <w:rPr>
          <w:rFonts w:ascii="Roboto" w:hAnsi="Roboto"/>
        </w:rPr>
        <w:t xml:space="preserve"> the possibility of gaming. A more p</w:t>
      </w:r>
      <w:r w:rsidR="00987630">
        <w:rPr>
          <w:rFonts w:ascii="Roboto" w:hAnsi="Roboto"/>
        </w:rPr>
        <w:t>ractical approach is to envision</w:t>
      </w:r>
      <w:r w:rsidR="0084760A" w:rsidRPr="001B6212">
        <w:rPr>
          <w:rFonts w:ascii="Roboto" w:hAnsi="Roboto"/>
        </w:rPr>
        <w:t xml:space="preserve"> a recognition</w:t>
      </w:r>
      <w:r w:rsidR="00BE156C">
        <w:rPr>
          <w:rFonts w:ascii="Roboto" w:hAnsi="Roboto"/>
        </w:rPr>
        <w:t xml:space="preserve"> strategy</w:t>
      </w:r>
      <w:r w:rsidRPr="001B6212">
        <w:rPr>
          <w:rFonts w:ascii="Roboto" w:hAnsi="Roboto"/>
        </w:rPr>
        <w:t xml:space="preserve"> that increases transparency and accountability so that automated tools can better</w:t>
      </w:r>
      <w:r w:rsidR="0084760A" w:rsidRPr="001B6212">
        <w:rPr>
          <w:rFonts w:ascii="Roboto" w:hAnsi="Roboto"/>
        </w:rPr>
        <w:t xml:space="preserve"> highlight</w:t>
      </w:r>
      <w:r w:rsidRPr="001B6212">
        <w:rPr>
          <w:rFonts w:ascii="Roboto" w:hAnsi="Roboto"/>
        </w:rPr>
        <w:t xml:space="preserve"> </w:t>
      </w:r>
      <w:r w:rsidR="00447A2F">
        <w:rPr>
          <w:rFonts w:ascii="Roboto" w:hAnsi="Roboto"/>
        </w:rPr>
        <w:t xml:space="preserve">and adjust for </w:t>
      </w:r>
      <w:r w:rsidR="0083529B">
        <w:rPr>
          <w:rFonts w:ascii="Roboto" w:hAnsi="Roboto"/>
        </w:rPr>
        <w:t xml:space="preserve">inevitable </w:t>
      </w:r>
      <w:r w:rsidRPr="001B6212">
        <w:rPr>
          <w:rFonts w:ascii="Roboto" w:hAnsi="Roboto"/>
        </w:rPr>
        <w:t>gaming behavior.</w:t>
      </w:r>
      <w:r w:rsidR="0084760A" w:rsidRPr="001B6212">
        <w:rPr>
          <w:rFonts w:ascii="Roboto" w:hAnsi="Roboto"/>
        </w:rPr>
        <w:t xml:space="preserve"> For example, where an</w:t>
      </w:r>
      <w:r w:rsidR="00BE156C">
        <w:rPr>
          <w:rFonts w:ascii="Roboto" w:hAnsi="Roboto"/>
        </w:rPr>
        <w:t xml:space="preserve"> identifiable </w:t>
      </w:r>
      <w:r w:rsidR="008637F6">
        <w:rPr>
          <w:rFonts w:ascii="Roboto" w:hAnsi="Roboto"/>
        </w:rPr>
        <w:t>author repeatedly</w:t>
      </w:r>
      <w:r w:rsidR="0084760A" w:rsidRPr="001B6212">
        <w:rPr>
          <w:rFonts w:ascii="Roboto" w:hAnsi="Roboto"/>
        </w:rPr>
        <w:t xml:space="preserve"> cites themselves or a pair of </w:t>
      </w:r>
      <w:r w:rsidR="00BE156C">
        <w:rPr>
          <w:rFonts w:ascii="Roboto" w:hAnsi="Roboto"/>
        </w:rPr>
        <w:t xml:space="preserve">identifiable </w:t>
      </w:r>
      <w:r w:rsidR="0084760A" w:rsidRPr="001B6212">
        <w:rPr>
          <w:rFonts w:ascii="Roboto" w:hAnsi="Roboto"/>
        </w:rPr>
        <w:t>individuals reciprocate recognition</w:t>
      </w:r>
      <w:r w:rsidR="001A058D" w:rsidRPr="001B6212">
        <w:rPr>
          <w:rFonts w:ascii="Roboto" w:hAnsi="Roboto"/>
        </w:rPr>
        <w:t xml:space="preserve"> without any third-</w:t>
      </w:r>
      <w:r w:rsidR="00BE156C">
        <w:rPr>
          <w:rFonts w:ascii="Roboto" w:hAnsi="Roboto"/>
        </w:rPr>
        <w:t>party validation, such behavior patterns could be used to “discount” the assessment of impact.</w:t>
      </w:r>
      <w:r w:rsidR="0084760A" w:rsidRPr="001B6212">
        <w:rPr>
          <w:rFonts w:ascii="Roboto" w:hAnsi="Roboto"/>
        </w:rPr>
        <w:t xml:space="preserve"> </w:t>
      </w:r>
    </w:p>
    <w:p w14:paraId="33C817D5" w14:textId="77777777" w:rsidR="00BE156C" w:rsidRDefault="00BE156C">
      <w:pPr>
        <w:rPr>
          <w:rFonts w:ascii="Roboto" w:hAnsi="Roboto"/>
        </w:rPr>
      </w:pPr>
    </w:p>
    <w:p w14:paraId="1E471D39" w14:textId="0D84C486" w:rsidR="006B55FF" w:rsidRDefault="00BE156C">
      <w:pPr>
        <w:rPr>
          <w:rFonts w:ascii="Roboto" w:hAnsi="Roboto"/>
        </w:rPr>
      </w:pPr>
      <w:r>
        <w:rPr>
          <w:rFonts w:ascii="Roboto" w:hAnsi="Roboto"/>
        </w:rPr>
        <w:t xml:space="preserve">In this context, the problem with article citations is that </w:t>
      </w:r>
      <w:r w:rsidR="004B4ED1">
        <w:rPr>
          <w:rFonts w:ascii="Roboto" w:hAnsi="Roboto"/>
        </w:rPr>
        <w:t>as a broad-</w:t>
      </w:r>
      <w:r w:rsidR="000E5B35">
        <w:rPr>
          <w:rFonts w:ascii="Roboto" w:hAnsi="Roboto"/>
        </w:rPr>
        <w:t>based measure of impact</w:t>
      </w:r>
      <w:r>
        <w:rPr>
          <w:rFonts w:ascii="Roboto" w:hAnsi="Roboto"/>
        </w:rPr>
        <w:t xml:space="preserve"> they</w:t>
      </w:r>
      <w:r w:rsidR="000E5B35">
        <w:rPr>
          <w:rFonts w:ascii="Roboto" w:hAnsi="Roboto"/>
        </w:rPr>
        <w:t xml:space="preserve"> are susceptible to gaming because they are insufficiently transparent</w:t>
      </w:r>
      <w:r w:rsidR="00941DA8">
        <w:rPr>
          <w:rFonts w:ascii="Roboto" w:hAnsi="Roboto"/>
        </w:rPr>
        <w:t xml:space="preserve"> and granular</w:t>
      </w:r>
      <w:r w:rsidR="000E5B35">
        <w:rPr>
          <w:rFonts w:ascii="Roboto" w:hAnsi="Roboto"/>
        </w:rPr>
        <w:t>.</w:t>
      </w:r>
    </w:p>
    <w:p w14:paraId="3973FDF4" w14:textId="31E2591A" w:rsidR="00F30413" w:rsidRDefault="00F30413">
      <w:pPr>
        <w:rPr>
          <w:rFonts w:ascii="Roboto" w:hAnsi="Roboto"/>
        </w:rPr>
      </w:pPr>
    </w:p>
    <w:p w14:paraId="5380FDA8" w14:textId="77777777" w:rsidR="00F30413" w:rsidRPr="001B6212" w:rsidRDefault="00F30413">
      <w:pPr>
        <w:rPr>
          <w:rFonts w:ascii="Roboto" w:hAnsi="Roboto"/>
        </w:rPr>
      </w:pPr>
    </w:p>
    <w:p w14:paraId="2938DB31" w14:textId="77777777" w:rsidR="004D50A0" w:rsidRPr="001B6212" w:rsidRDefault="004D50A0">
      <w:pPr>
        <w:rPr>
          <w:rFonts w:ascii="Roboto" w:hAnsi="Roboto"/>
        </w:rPr>
      </w:pPr>
    </w:p>
    <w:p w14:paraId="053DA538" w14:textId="77777777" w:rsidR="00131A18" w:rsidRPr="001B6212" w:rsidRDefault="00BE156C" w:rsidP="00131A18">
      <w:pPr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 xml:space="preserve">Article Citations - </w:t>
      </w:r>
      <w:r w:rsidR="001B6212">
        <w:rPr>
          <w:rFonts w:ascii="Roboto" w:hAnsi="Roboto"/>
          <w:b/>
        </w:rPr>
        <w:t>Inadequate building blocks</w:t>
      </w:r>
    </w:p>
    <w:p w14:paraId="28F81496" w14:textId="77777777" w:rsidR="00BD31D6" w:rsidRPr="001B6212" w:rsidRDefault="00BD31D6">
      <w:pPr>
        <w:rPr>
          <w:rFonts w:ascii="Roboto" w:hAnsi="Roboto"/>
        </w:rPr>
      </w:pPr>
    </w:p>
    <w:p w14:paraId="503A7DA8" w14:textId="77777777" w:rsidR="00865A62" w:rsidRDefault="00983289">
      <w:pPr>
        <w:rPr>
          <w:rFonts w:ascii="Roboto" w:hAnsi="Roboto"/>
        </w:rPr>
      </w:pPr>
      <w:r w:rsidRPr="001B6212">
        <w:rPr>
          <w:rFonts w:ascii="Roboto" w:hAnsi="Roboto"/>
        </w:rPr>
        <w:t xml:space="preserve">In summary, article citations </w:t>
      </w:r>
      <w:r w:rsidR="00EF3EC1" w:rsidRPr="001B6212">
        <w:rPr>
          <w:rFonts w:ascii="Roboto" w:hAnsi="Roboto"/>
        </w:rPr>
        <w:t>indicate a possible connection between any of number of ambiguously-identified authors to an unspecified number of ambiguously-identified authors of the cited manuscript, for an unspecif</w:t>
      </w:r>
      <w:r w:rsidR="00727C7B" w:rsidRPr="001B6212">
        <w:rPr>
          <w:rFonts w:ascii="Roboto" w:hAnsi="Roboto"/>
        </w:rPr>
        <w:t>ied reason, in recognition of</w:t>
      </w:r>
      <w:r w:rsidR="00EF3EC1" w:rsidRPr="001B6212">
        <w:rPr>
          <w:rFonts w:ascii="Roboto" w:hAnsi="Roboto"/>
        </w:rPr>
        <w:t xml:space="preserve"> unspecified contribution</w:t>
      </w:r>
      <w:r w:rsidR="00727C7B" w:rsidRPr="001B6212">
        <w:rPr>
          <w:rFonts w:ascii="Roboto" w:hAnsi="Roboto"/>
        </w:rPr>
        <w:t>s</w:t>
      </w:r>
      <w:r w:rsidR="00EF3EC1" w:rsidRPr="001B6212">
        <w:rPr>
          <w:rFonts w:ascii="Roboto" w:hAnsi="Roboto"/>
        </w:rPr>
        <w:t xml:space="preserve">, and for motivations that are not transparent; while totally excluding non-manuscript related contributions. On this basis we </w:t>
      </w:r>
      <w:r w:rsidR="00865A62" w:rsidRPr="001B6212">
        <w:rPr>
          <w:rFonts w:ascii="Roboto" w:hAnsi="Roboto"/>
        </w:rPr>
        <w:t>generate and use</w:t>
      </w:r>
      <w:r w:rsidR="00EF3EC1" w:rsidRPr="001B6212">
        <w:rPr>
          <w:rFonts w:ascii="Roboto" w:hAnsi="Roboto"/>
        </w:rPr>
        <w:t xml:space="preserve"> derivative</w:t>
      </w:r>
      <w:r w:rsidR="003D289A" w:rsidRPr="001B6212">
        <w:rPr>
          <w:rFonts w:ascii="Roboto" w:hAnsi="Roboto"/>
        </w:rPr>
        <w:t xml:space="preserve"> </w:t>
      </w:r>
      <w:r w:rsidR="00865A62" w:rsidRPr="001B6212">
        <w:rPr>
          <w:rFonts w:ascii="Roboto" w:hAnsi="Roboto"/>
        </w:rPr>
        <w:t xml:space="preserve">measures of </w:t>
      </w:r>
      <w:r w:rsidR="004A39BF">
        <w:rPr>
          <w:rFonts w:ascii="Roboto" w:hAnsi="Roboto"/>
        </w:rPr>
        <w:t>“</w:t>
      </w:r>
      <w:r w:rsidR="00865A62" w:rsidRPr="001B6212">
        <w:rPr>
          <w:rFonts w:ascii="Roboto" w:hAnsi="Roboto"/>
        </w:rPr>
        <w:t>impact</w:t>
      </w:r>
      <w:r w:rsidR="004A39BF">
        <w:rPr>
          <w:rFonts w:ascii="Roboto" w:hAnsi="Roboto"/>
        </w:rPr>
        <w:t>”</w:t>
      </w:r>
      <w:r w:rsidR="00865A62" w:rsidRPr="001B6212">
        <w:rPr>
          <w:rFonts w:ascii="Roboto" w:hAnsi="Roboto"/>
        </w:rPr>
        <w:t xml:space="preserve"> that are</w:t>
      </w:r>
      <w:r w:rsidR="00AC2611" w:rsidRPr="001B6212">
        <w:rPr>
          <w:rFonts w:ascii="Roboto" w:hAnsi="Roboto"/>
        </w:rPr>
        <w:t xml:space="preserve"> reported as</w:t>
      </w:r>
      <w:r w:rsidR="002A0643">
        <w:rPr>
          <w:rFonts w:ascii="Roboto" w:hAnsi="Roboto"/>
        </w:rPr>
        <w:t xml:space="preserve"> accurate to three</w:t>
      </w:r>
      <w:r w:rsidR="00AC2611" w:rsidRPr="001B6212">
        <w:rPr>
          <w:rFonts w:ascii="Roboto" w:hAnsi="Roboto"/>
        </w:rPr>
        <w:t xml:space="preserve"> decimal places</w:t>
      </w:r>
      <w:r w:rsidR="002A0643">
        <w:rPr>
          <w:rStyle w:val="EndnoteReference"/>
          <w:rFonts w:ascii="Roboto" w:hAnsi="Roboto"/>
        </w:rPr>
        <w:endnoteReference w:id="18"/>
      </w:r>
      <w:r w:rsidR="002945A2">
        <w:rPr>
          <w:rFonts w:ascii="Roboto" w:hAnsi="Roboto"/>
        </w:rPr>
        <w:t xml:space="preserve"> and use the result</w:t>
      </w:r>
      <w:r w:rsidR="00AC2611" w:rsidRPr="001B6212">
        <w:rPr>
          <w:rFonts w:ascii="Roboto" w:hAnsi="Roboto"/>
        </w:rPr>
        <w:t xml:space="preserve"> to evaluate careers</w:t>
      </w:r>
      <w:r w:rsidR="00A12B3B">
        <w:rPr>
          <w:rFonts w:ascii="Roboto" w:hAnsi="Roboto"/>
        </w:rPr>
        <w:t xml:space="preserve"> of</w:t>
      </w:r>
      <w:r w:rsidR="00941DA8">
        <w:rPr>
          <w:rFonts w:ascii="Roboto" w:hAnsi="Roboto"/>
        </w:rPr>
        <w:t xml:space="preserve"> millions of researchers</w:t>
      </w:r>
      <w:r w:rsidR="00AC2611" w:rsidRPr="001B6212">
        <w:rPr>
          <w:rFonts w:ascii="Roboto" w:hAnsi="Roboto"/>
        </w:rPr>
        <w:t xml:space="preserve"> and</w:t>
      </w:r>
      <w:r w:rsidR="004A39BF">
        <w:rPr>
          <w:rFonts w:ascii="Roboto" w:hAnsi="Roboto"/>
        </w:rPr>
        <w:t xml:space="preserve"> direct</w:t>
      </w:r>
      <w:r w:rsidR="00AC2611" w:rsidRPr="001B6212">
        <w:rPr>
          <w:rFonts w:ascii="Roboto" w:hAnsi="Roboto"/>
        </w:rPr>
        <w:t xml:space="preserve"> billions of dollars in </w:t>
      </w:r>
      <w:r w:rsidR="00941DA8">
        <w:rPr>
          <w:rFonts w:ascii="Roboto" w:hAnsi="Roboto"/>
        </w:rPr>
        <w:t xml:space="preserve">annual </w:t>
      </w:r>
      <w:r w:rsidR="00AC2611" w:rsidRPr="001B6212">
        <w:rPr>
          <w:rFonts w:ascii="Roboto" w:hAnsi="Roboto"/>
        </w:rPr>
        <w:t>investment.</w:t>
      </w:r>
    </w:p>
    <w:p w14:paraId="6EF37497" w14:textId="77777777" w:rsidR="00BE156C" w:rsidRDefault="00BE156C">
      <w:pPr>
        <w:rPr>
          <w:rFonts w:ascii="Roboto" w:hAnsi="Roboto"/>
        </w:rPr>
      </w:pPr>
    </w:p>
    <w:p w14:paraId="0CCCA78A" w14:textId="77777777" w:rsidR="002945A2" w:rsidRDefault="000D0070">
      <w:pPr>
        <w:rPr>
          <w:rFonts w:ascii="Roboto" w:hAnsi="Roboto"/>
        </w:rPr>
      </w:pPr>
      <w:r>
        <w:rPr>
          <w:rFonts w:ascii="Roboto" w:hAnsi="Roboto"/>
        </w:rPr>
        <w:t>And yet despite their limitations,</w:t>
      </w:r>
      <w:r w:rsidR="00BE156C">
        <w:rPr>
          <w:rFonts w:ascii="Roboto" w:hAnsi="Roboto"/>
        </w:rPr>
        <w:t xml:space="preserve"> article citatio</w:t>
      </w:r>
      <w:r>
        <w:rPr>
          <w:rFonts w:ascii="Roboto" w:hAnsi="Roboto"/>
        </w:rPr>
        <w:t>ns are countable metadata, and so</w:t>
      </w:r>
      <w:r w:rsidR="00505E85">
        <w:rPr>
          <w:rFonts w:ascii="Roboto" w:hAnsi="Roboto"/>
        </w:rPr>
        <w:t xml:space="preserve"> we</w:t>
      </w:r>
      <w:r>
        <w:rPr>
          <w:rFonts w:ascii="Roboto" w:hAnsi="Roboto"/>
        </w:rPr>
        <w:t xml:space="preserve"> count them. They are the </w:t>
      </w:r>
      <w:r w:rsidRPr="000D0070">
        <w:rPr>
          <w:rFonts w:ascii="Roboto" w:hAnsi="Roboto"/>
          <w:i/>
        </w:rPr>
        <w:t>de facto</w:t>
      </w:r>
      <w:r>
        <w:rPr>
          <w:rFonts w:ascii="Roboto" w:hAnsi="Roboto"/>
        </w:rPr>
        <w:t xml:space="preserve"> basis of </w:t>
      </w:r>
      <w:r w:rsidR="00941DA8">
        <w:rPr>
          <w:rFonts w:ascii="Roboto" w:hAnsi="Roboto"/>
        </w:rPr>
        <w:t xml:space="preserve">purportedly </w:t>
      </w:r>
      <w:r>
        <w:rPr>
          <w:rFonts w:ascii="Roboto" w:hAnsi="Roboto"/>
        </w:rPr>
        <w:t xml:space="preserve">high-precision measures of impact and the raw materials of AI analysis. But to </w:t>
      </w:r>
      <w:r w:rsidR="00D41FA3">
        <w:rPr>
          <w:rFonts w:ascii="Roboto" w:hAnsi="Roboto"/>
        </w:rPr>
        <w:t>improve their use as</w:t>
      </w:r>
      <w:r w:rsidR="00505E85">
        <w:rPr>
          <w:rFonts w:ascii="Roboto" w:hAnsi="Roboto"/>
        </w:rPr>
        <w:t xml:space="preserve"> </w:t>
      </w:r>
      <w:r w:rsidR="002945A2">
        <w:rPr>
          <w:rFonts w:ascii="Roboto" w:hAnsi="Roboto"/>
        </w:rPr>
        <w:t xml:space="preserve">a </w:t>
      </w:r>
      <w:r w:rsidR="00CE6829">
        <w:rPr>
          <w:rFonts w:ascii="Roboto" w:hAnsi="Roboto"/>
        </w:rPr>
        <w:t>signal of</w:t>
      </w:r>
      <w:r w:rsidR="002945A2">
        <w:rPr>
          <w:rFonts w:ascii="Roboto" w:hAnsi="Roboto"/>
        </w:rPr>
        <w:t xml:space="preserve"> research quality</w:t>
      </w:r>
      <w:r>
        <w:rPr>
          <w:rFonts w:ascii="Roboto" w:hAnsi="Roboto"/>
        </w:rPr>
        <w:t xml:space="preserve"> we need to know much more about</w:t>
      </w:r>
      <w:r w:rsidR="00505E85">
        <w:rPr>
          <w:rFonts w:ascii="Roboto" w:hAnsi="Roboto"/>
        </w:rPr>
        <w:t xml:space="preserve"> their</w:t>
      </w:r>
      <w:r>
        <w:rPr>
          <w:rFonts w:ascii="Roboto" w:hAnsi="Roboto"/>
        </w:rPr>
        <w:t xml:space="preserve"> provenance</w:t>
      </w:r>
      <w:r w:rsidR="00505E85">
        <w:rPr>
          <w:rFonts w:ascii="Roboto" w:hAnsi="Roboto"/>
        </w:rPr>
        <w:t xml:space="preserve"> context</w:t>
      </w:r>
      <w:r>
        <w:rPr>
          <w:rFonts w:ascii="Roboto" w:hAnsi="Roboto"/>
        </w:rPr>
        <w:t>: “</w:t>
      </w:r>
      <w:r w:rsidRPr="002945A2">
        <w:rPr>
          <w:rFonts w:ascii="Roboto" w:hAnsi="Roboto"/>
          <w:i/>
        </w:rPr>
        <w:t>provenance is both more and less than metadata. It involves the origin and history of something (somebody) and documentation of the chain of evidence custody and relationships to other entities</w:t>
      </w:r>
      <w:r>
        <w:rPr>
          <w:rFonts w:ascii="Roboto" w:hAnsi="Roboto"/>
        </w:rPr>
        <w:t>”</w:t>
      </w:r>
      <w:r>
        <w:rPr>
          <w:rStyle w:val="EndnoteReference"/>
          <w:rFonts w:ascii="Roboto" w:hAnsi="Roboto"/>
        </w:rPr>
        <w:endnoteReference w:id="19"/>
      </w:r>
      <w:r>
        <w:rPr>
          <w:rFonts w:ascii="Roboto" w:hAnsi="Roboto"/>
        </w:rPr>
        <w:t>.</w:t>
      </w:r>
    </w:p>
    <w:p w14:paraId="22441527" w14:textId="77777777" w:rsidR="002945A2" w:rsidRDefault="002945A2">
      <w:pPr>
        <w:rPr>
          <w:rFonts w:ascii="Roboto" w:hAnsi="Roboto"/>
        </w:rPr>
      </w:pPr>
    </w:p>
    <w:p w14:paraId="28EC3F9A" w14:textId="77777777" w:rsidR="00BD31D6" w:rsidRPr="001B6212" w:rsidRDefault="00505E85">
      <w:pPr>
        <w:rPr>
          <w:rFonts w:ascii="Roboto" w:hAnsi="Roboto"/>
        </w:rPr>
      </w:pPr>
      <w:r>
        <w:rPr>
          <w:rFonts w:ascii="Roboto" w:hAnsi="Roboto"/>
        </w:rPr>
        <w:t>Today, a</w:t>
      </w:r>
      <w:r w:rsidR="00727C7B" w:rsidRPr="001B6212">
        <w:rPr>
          <w:rFonts w:ascii="Roboto" w:hAnsi="Roboto"/>
        </w:rPr>
        <w:t>rticle</w:t>
      </w:r>
      <w:r w:rsidR="00865A62" w:rsidRPr="001B6212">
        <w:rPr>
          <w:rFonts w:ascii="Roboto" w:hAnsi="Roboto"/>
        </w:rPr>
        <w:t xml:space="preserve"> citations can be defended as being the</w:t>
      </w:r>
      <w:r w:rsidR="003D289A" w:rsidRPr="001B6212">
        <w:rPr>
          <w:rFonts w:ascii="Roboto" w:hAnsi="Roboto"/>
        </w:rPr>
        <w:t xml:space="preserve"> worst approach for measuring i</w:t>
      </w:r>
      <w:r w:rsidR="00865A62" w:rsidRPr="001B6212">
        <w:rPr>
          <w:rFonts w:ascii="Roboto" w:hAnsi="Roboto"/>
        </w:rPr>
        <w:t xml:space="preserve">mpact, </w:t>
      </w:r>
      <w:r w:rsidR="00941DA8">
        <w:rPr>
          <w:rFonts w:ascii="Roboto" w:hAnsi="Roboto"/>
        </w:rPr>
        <w:t>except for</w:t>
      </w:r>
      <w:r w:rsidR="00865A62" w:rsidRPr="001B6212">
        <w:rPr>
          <w:rFonts w:ascii="Roboto" w:hAnsi="Roboto"/>
        </w:rPr>
        <w:t xml:space="preserve"> all the other available methods</w:t>
      </w:r>
      <w:r w:rsidR="003D289A" w:rsidRPr="001B6212">
        <w:rPr>
          <w:rFonts w:ascii="Roboto" w:hAnsi="Roboto"/>
        </w:rPr>
        <w:t>.</w:t>
      </w:r>
      <w:r w:rsidR="00865A62" w:rsidRPr="001B6212">
        <w:rPr>
          <w:rFonts w:ascii="Roboto" w:hAnsi="Roboto"/>
        </w:rPr>
        <w:t xml:space="preserve"> </w:t>
      </w:r>
      <w:r w:rsidR="00051F7D">
        <w:rPr>
          <w:rFonts w:ascii="Roboto" w:hAnsi="Roboto"/>
        </w:rPr>
        <w:t>As such, citations</w:t>
      </w:r>
      <w:r w:rsidR="00865A62" w:rsidRPr="001B6212">
        <w:rPr>
          <w:rFonts w:ascii="Roboto" w:hAnsi="Roboto"/>
        </w:rPr>
        <w:t xml:space="preserve"> will continue to play an important and effective role in research</w:t>
      </w:r>
      <w:r w:rsidR="00787EE2" w:rsidRPr="001B6212">
        <w:rPr>
          <w:rFonts w:ascii="Roboto" w:hAnsi="Roboto"/>
        </w:rPr>
        <w:t xml:space="preserve"> output</w:t>
      </w:r>
      <w:r w:rsidR="00865A62" w:rsidRPr="001B6212">
        <w:rPr>
          <w:rFonts w:ascii="Roboto" w:hAnsi="Roboto"/>
        </w:rPr>
        <w:t xml:space="preserve"> evaluation. However, the emergence of new standards and global electronic connectivity means that it will be possible to re-think and impr</w:t>
      </w:r>
      <w:r w:rsidR="00AC2611" w:rsidRPr="001B6212">
        <w:rPr>
          <w:rFonts w:ascii="Roboto" w:hAnsi="Roboto"/>
        </w:rPr>
        <w:t xml:space="preserve">ove how research </w:t>
      </w:r>
      <w:r w:rsidR="00A3064A">
        <w:rPr>
          <w:rFonts w:ascii="Roboto" w:hAnsi="Roboto"/>
        </w:rPr>
        <w:t>quality is signaled</w:t>
      </w:r>
      <w:r w:rsidR="004A39BF">
        <w:rPr>
          <w:rFonts w:ascii="Roboto" w:hAnsi="Roboto"/>
        </w:rPr>
        <w:t xml:space="preserve"> in a more </w:t>
      </w:r>
      <w:r w:rsidR="005F566F">
        <w:rPr>
          <w:rFonts w:ascii="Roboto" w:hAnsi="Roboto"/>
        </w:rPr>
        <w:t>transparent</w:t>
      </w:r>
      <w:r w:rsidR="004A39BF">
        <w:rPr>
          <w:rFonts w:ascii="Roboto" w:hAnsi="Roboto"/>
        </w:rPr>
        <w:t xml:space="preserve"> and open manner</w:t>
      </w:r>
      <w:r w:rsidR="00865A62" w:rsidRPr="001B6212">
        <w:rPr>
          <w:rFonts w:ascii="Roboto" w:hAnsi="Roboto"/>
        </w:rPr>
        <w:t>. Some of these approaches</w:t>
      </w:r>
      <w:r w:rsidR="00962578" w:rsidRPr="001B6212">
        <w:rPr>
          <w:rFonts w:ascii="Roboto" w:hAnsi="Roboto"/>
        </w:rPr>
        <w:t>, such as using ORCID iDs and contribution tax</w:t>
      </w:r>
      <w:r w:rsidR="009D6ACD" w:rsidRPr="001B6212">
        <w:rPr>
          <w:rFonts w:ascii="Roboto" w:hAnsi="Roboto"/>
        </w:rPr>
        <w:t>onomies, are already underway. Others will emerge fro</w:t>
      </w:r>
      <w:r w:rsidR="00787EE2" w:rsidRPr="001B6212">
        <w:rPr>
          <w:rFonts w:ascii="Roboto" w:hAnsi="Roboto"/>
        </w:rPr>
        <w:t>m</w:t>
      </w:r>
      <w:r w:rsidR="005F566F">
        <w:rPr>
          <w:rFonts w:ascii="Roboto" w:hAnsi="Roboto"/>
        </w:rPr>
        <w:t xml:space="preserve"> research institutes </w:t>
      </w:r>
      <w:r w:rsidR="00490F3B">
        <w:rPr>
          <w:rFonts w:ascii="Roboto" w:hAnsi="Roboto"/>
        </w:rPr>
        <w:t xml:space="preserve">and </w:t>
      </w:r>
      <w:r w:rsidR="00490F3B" w:rsidRPr="001B6212">
        <w:rPr>
          <w:rFonts w:ascii="Roboto" w:hAnsi="Roboto"/>
        </w:rPr>
        <w:t>entrepreneurial</w:t>
      </w:r>
      <w:r w:rsidR="00787EE2" w:rsidRPr="001B6212">
        <w:rPr>
          <w:rFonts w:ascii="Roboto" w:hAnsi="Roboto"/>
        </w:rPr>
        <w:t xml:space="preserve"> or</w:t>
      </w:r>
      <w:r w:rsidR="00AC2611" w:rsidRPr="001B6212">
        <w:rPr>
          <w:rFonts w:ascii="Roboto" w:hAnsi="Roboto"/>
        </w:rPr>
        <w:t xml:space="preserve">ganizations that are ready to </w:t>
      </w:r>
      <w:r w:rsidR="00787EE2" w:rsidRPr="001B6212">
        <w:rPr>
          <w:rFonts w:ascii="Roboto" w:hAnsi="Roboto"/>
        </w:rPr>
        <w:t xml:space="preserve">think </w:t>
      </w:r>
      <w:r w:rsidR="000E5B35">
        <w:rPr>
          <w:rFonts w:ascii="Roboto" w:hAnsi="Roboto"/>
        </w:rPr>
        <w:t>beyond</w:t>
      </w:r>
      <w:r w:rsidR="00AC2611" w:rsidRPr="001B6212">
        <w:rPr>
          <w:rFonts w:ascii="Roboto" w:hAnsi="Roboto"/>
        </w:rPr>
        <w:t xml:space="preserve"> article citation</w:t>
      </w:r>
      <w:r w:rsidR="000E5B35">
        <w:rPr>
          <w:rFonts w:ascii="Roboto" w:hAnsi="Roboto"/>
        </w:rPr>
        <w:t>s</w:t>
      </w:r>
      <w:r w:rsidR="00AC2611" w:rsidRPr="001B6212">
        <w:rPr>
          <w:rFonts w:ascii="Roboto" w:hAnsi="Roboto"/>
        </w:rPr>
        <w:t>.</w:t>
      </w:r>
      <w:r w:rsidR="00787EE2" w:rsidRPr="001B6212">
        <w:rPr>
          <w:rFonts w:ascii="Roboto" w:hAnsi="Roboto"/>
        </w:rPr>
        <w:t xml:space="preserve"> </w:t>
      </w:r>
    </w:p>
    <w:p w14:paraId="0A50C6E6" w14:textId="77777777" w:rsidR="001A058D" w:rsidRPr="001B6212" w:rsidRDefault="001A058D">
      <w:pPr>
        <w:rPr>
          <w:rFonts w:ascii="Roboto" w:hAnsi="Roboto"/>
        </w:rPr>
      </w:pPr>
    </w:p>
    <w:p w14:paraId="57EB11C3" w14:textId="77777777" w:rsidR="000D6B7D" w:rsidRDefault="000533F9">
      <w:pPr>
        <w:rPr>
          <w:rFonts w:ascii="Roboto" w:hAnsi="Roboto"/>
          <w:b/>
        </w:rPr>
      </w:pPr>
      <w:r>
        <w:rPr>
          <w:rFonts w:ascii="Roboto" w:hAnsi="Roboto"/>
          <w:b/>
        </w:rPr>
        <w:t>Beyond article citations – what would an improved system look like?</w:t>
      </w:r>
    </w:p>
    <w:p w14:paraId="7015461F" w14:textId="77777777" w:rsidR="000533F9" w:rsidRPr="00FB5597" w:rsidRDefault="000533F9">
      <w:pPr>
        <w:rPr>
          <w:rFonts w:ascii="Roboto" w:hAnsi="Roboto"/>
        </w:rPr>
      </w:pPr>
    </w:p>
    <w:p w14:paraId="7B2FFCC2" w14:textId="77777777" w:rsidR="000533F9" w:rsidRPr="00FB5597" w:rsidRDefault="00FB5597">
      <w:pPr>
        <w:rPr>
          <w:rFonts w:ascii="Roboto" w:hAnsi="Roboto"/>
        </w:rPr>
      </w:pPr>
      <w:r>
        <w:rPr>
          <w:rFonts w:ascii="Roboto" w:hAnsi="Roboto"/>
        </w:rPr>
        <w:t>An improved research evaluation system would</w:t>
      </w:r>
      <w:r w:rsidR="00051F7D">
        <w:rPr>
          <w:rFonts w:ascii="Roboto" w:hAnsi="Roboto"/>
        </w:rPr>
        <w:t>:</w:t>
      </w:r>
      <w:r>
        <w:rPr>
          <w:rFonts w:ascii="Roboto" w:hAnsi="Roboto"/>
        </w:rPr>
        <w:t xml:space="preserve"> </w:t>
      </w:r>
    </w:p>
    <w:p w14:paraId="7B009516" w14:textId="77777777" w:rsidR="000D6B7D" w:rsidRDefault="000D6B7D">
      <w:pPr>
        <w:rPr>
          <w:rFonts w:ascii="Roboto" w:hAnsi="Roboto"/>
        </w:rPr>
      </w:pPr>
    </w:p>
    <w:p w14:paraId="60645B83" w14:textId="77777777" w:rsidR="009F0F70" w:rsidRDefault="009F0F70" w:rsidP="00FB5597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Be fair and respectful of researchers</w:t>
      </w:r>
    </w:p>
    <w:p w14:paraId="05178770" w14:textId="77777777" w:rsidR="00FB5597" w:rsidRDefault="002B4124" w:rsidP="00FB5597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Go beyond</w:t>
      </w:r>
      <w:r w:rsidR="00FB5597">
        <w:rPr>
          <w:rFonts w:ascii="Roboto" w:hAnsi="Roboto"/>
        </w:rPr>
        <w:t xml:space="preserve"> article citations</w:t>
      </w:r>
      <w:r>
        <w:rPr>
          <w:rFonts w:ascii="Roboto" w:hAnsi="Roboto"/>
        </w:rPr>
        <w:t xml:space="preserve"> as a </w:t>
      </w:r>
      <w:r w:rsidR="009D29F9">
        <w:rPr>
          <w:rFonts w:ascii="Roboto" w:hAnsi="Roboto"/>
        </w:rPr>
        <w:t>homogeneous</w:t>
      </w:r>
      <w:r>
        <w:rPr>
          <w:rFonts w:ascii="Roboto" w:hAnsi="Roboto"/>
        </w:rPr>
        <w:t xml:space="preserve"> </w:t>
      </w:r>
      <w:r w:rsidR="009D29F9">
        <w:rPr>
          <w:rFonts w:ascii="Roboto" w:hAnsi="Roboto"/>
        </w:rPr>
        <w:t>unit</w:t>
      </w:r>
      <w:r>
        <w:rPr>
          <w:rFonts w:ascii="Roboto" w:hAnsi="Roboto"/>
        </w:rPr>
        <w:t xml:space="preserve"> of impact</w:t>
      </w:r>
    </w:p>
    <w:p w14:paraId="72B374CE" w14:textId="77777777" w:rsidR="00AC2611" w:rsidRPr="00051F7D" w:rsidRDefault="00051F7D" w:rsidP="00051F7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Be founded on</w:t>
      </w:r>
      <w:r w:rsidR="00FB5597">
        <w:rPr>
          <w:rFonts w:ascii="Roboto" w:hAnsi="Roboto"/>
        </w:rPr>
        <w:t xml:space="preserve"> open and persistent identifiers such as ORCID and DOI (Digital Object Identifiers)</w:t>
      </w:r>
      <w:r w:rsidR="00E87984">
        <w:rPr>
          <w:rFonts w:ascii="Roboto" w:hAnsi="Roboto"/>
        </w:rPr>
        <w:t xml:space="preserve"> to minimize ambiguity</w:t>
      </w:r>
    </w:p>
    <w:p w14:paraId="6994E79D" w14:textId="77777777" w:rsidR="00AC2611" w:rsidRPr="001B6212" w:rsidRDefault="00FB5597" w:rsidP="00AC2611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Provide </w:t>
      </w:r>
      <w:r w:rsidR="00051F7D">
        <w:rPr>
          <w:rFonts w:ascii="Roboto" w:hAnsi="Roboto"/>
        </w:rPr>
        <w:t>granular recognition and accountability for a comprehensive range of contributors</w:t>
      </w:r>
      <w:r w:rsidR="00CB54C8" w:rsidRPr="001B6212">
        <w:rPr>
          <w:rFonts w:ascii="Roboto" w:hAnsi="Roboto"/>
        </w:rPr>
        <w:t xml:space="preserve"> </w:t>
      </w:r>
    </w:p>
    <w:p w14:paraId="108657B7" w14:textId="77777777" w:rsidR="00CB54C8" w:rsidRPr="001B6212" w:rsidRDefault="00051F7D" w:rsidP="00AC2611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Provide recognition</w:t>
      </w:r>
      <w:r w:rsidR="00CB54C8" w:rsidRPr="001B6212">
        <w:rPr>
          <w:rFonts w:ascii="Roboto" w:hAnsi="Roboto"/>
        </w:rPr>
        <w:t xml:space="preserve"> for a </w:t>
      </w:r>
      <w:r>
        <w:rPr>
          <w:rFonts w:ascii="Roboto" w:hAnsi="Roboto"/>
        </w:rPr>
        <w:t>broader range of contributions than are currently recognized</w:t>
      </w:r>
      <w:r w:rsidR="00CB54C8" w:rsidRPr="001B6212">
        <w:rPr>
          <w:rFonts w:ascii="Roboto" w:hAnsi="Roboto"/>
        </w:rPr>
        <w:t xml:space="preserve"> </w:t>
      </w:r>
      <w:r>
        <w:rPr>
          <w:rFonts w:ascii="Roboto" w:hAnsi="Roboto"/>
        </w:rPr>
        <w:t>(e.g. mentoring, social impact, teaching, teamwork, etc.)</w:t>
      </w:r>
    </w:p>
    <w:p w14:paraId="0CDFCD9E" w14:textId="77777777" w:rsidR="00CB54C8" w:rsidRPr="001B6212" w:rsidRDefault="00051F7D" w:rsidP="00AC2611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Be t</w:t>
      </w:r>
      <w:r w:rsidR="00CB54C8" w:rsidRPr="001B6212">
        <w:rPr>
          <w:rFonts w:ascii="Roboto" w:hAnsi="Roboto"/>
        </w:rPr>
        <w:t>ransparent and open</w:t>
      </w:r>
    </w:p>
    <w:p w14:paraId="00DFDA7A" w14:textId="77777777" w:rsidR="00CB54C8" w:rsidRDefault="000E5B35" w:rsidP="00AC2611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Offer a clear</w:t>
      </w:r>
      <w:r w:rsidR="00CB54C8" w:rsidRPr="001B6212">
        <w:rPr>
          <w:rFonts w:ascii="Roboto" w:hAnsi="Roboto"/>
        </w:rPr>
        <w:t xml:space="preserve"> </w:t>
      </w:r>
      <w:r w:rsidR="00051F7D">
        <w:rPr>
          <w:rFonts w:ascii="Roboto" w:hAnsi="Roboto"/>
        </w:rPr>
        <w:t>c</w:t>
      </w:r>
      <w:r w:rsidR="00CB54C8" w:rsidRPr="001B6212">
        <w:rPr>
          <w:rFonts w:ascii="Roboto" w:hAnsi="Roboto"/>
        </w:rPr>
        <w:t>hain of evidence</w:t>
      </w:r>
      <w:r w:rsidR="009D29F9">
        <w:rPr>
          <w:rFonts w:ascii="Roboto" w:hAnsi="Roboto"/>
        </w:rPr>
        <w:t xml:space="preserve"> with improved</w:t>
      </w:r>
      <w:r w:rsidR="00051F7D">
        <w:rPr>
          <w:rFonts w:ascii="Roboto" w:hAnsi="Roboto"/>
        </w:rPr>
        <w:t xml:space="preserve"> “provenance context”</w:t>
      </w:r>
    </w:p>
    <w:p w14:paraId="26CD3704" w14:textId="77777777" w:rsidR="009F0F70" w:rsidRPr="001B6212" w:rsidRDefault="009F0F70" w:rsidP="00AC2611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Promote and recognize teamwork and research groups</w:t>
      </w:r>
    </w:p>
    <w:p w14:paraId="29C44CE1" w14:textId="13CD01ED" w:rsidR="000533F9" w:rsidRDefault="00051F7D" w:rsidP="00AC2611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Provide t</w:t>
      </w:r>
      <w:r w:rsidR="000533F9">
        <w:rPr>
          <w:rFonts w:ascii="Roboto" w:hAnsi="Roboto"/>
        </w:rPr>
        <w:t>angible</w:t>
      </w:r>
      <w:r>
        <w:rPr>
          <w:rFonts w:ascii="Roboto" w:hAnsi="Roboto"/>
        </w:rPr>
        <w:t>,</w:t>
      </w:r>
      <w:r w:rsidR="000533F9">
        <w:rPr>
          <w:rFonts w:ascii="Roboto" w:hAnsi="Roboto"/>
        </w:rPr>
        <w:t xml:space="preserve"> material benefits</w:t>
      </w:r>
      <w:r w:rsidR="00D41FA3">
        <w:rPr>
          <w:rFonts w:ascii="Roboto" w:hAnsi="Roboto"/>
        </w:rPr>
        <w:t xml:space="preserve"> for</w:t>
      </w:r>
      <w:r>
        <w:rPr>
          <w:rFonts w:ascii="Roboto" w:hAnsi="Roboto"/>
        </w:rPr>
        <w:t xml:space="preserve"> individual researchers</w:t>
      </w:r>
    </w:p>
    <w:p w14:paraId="3ACF9FD0" w14:textId="77777777" w:rsidR="00143760" w:rsidRPr="00143760" w:rsidRDefault="00143760" w:rsidP="00143760">
      <w:pPr>
        <w:rPr>
          <w:rFonts w:ascii="Roboto" w:hAnsi="Roboto"/>
        </w:rPr>
      </w:pPr>
    </w:p>
    <w:p w14:paraId="6AC60A19" w14:textId="77777777" w:rsidR="000533F9" w:rsidRDefault="000533F9">
      <w:pPr>
        <w:rPr>
          <w:rFonts w:ascii="Roboto" w:hAnsi="Roboto"/>
        </w:rPr>
      </w:pPr>
    </w:p>
    <w:p w14:paraId="4A7E45AC" w14:textId="77777777" w:rsidR="009D29F9" w:rsidRPr="009D29F9" w:rsidRDefault="009D29F9">
      <w:pPr>
        <w:rPr>
          <w:rFonts w:ascii="Roboto" w:hAnsi="Roboto"/>
          <w:b/>
        </w:rPr>
      </w:pPr>
      <w:r w:rsidRPr="009D29F9">
        <w:rPr>
          <w:rFonts w:ascii="Roboto" w:hAnsi="Roboto"/>
          <w:b/>
        </w:rPr>
        <w:t xml:space="preserve">Article Citations – </w:t>
      </w:r>
      <w:r w:rsidR="00D41FA3">
        <w:rPr>
          <w:rFonts w:ascii="Roboto" w:hAnsi="Roboto"/>
          <w:b/>
        </w:rPr>
        <w:t>Time to change</w:t>
      </w:r>
    </w:p>
    <w:p w14:paraId="6943BEF5" w14:textId="77777777" w:rsidR="009D29F9" w:rsidRDefault="009D29F9" w:rsidP="000533F9">
      <w:pPr>
        <w:rPr>
          <w:rFonts w:ascii="Roboto" w:hAnsi="Roboto"/>
        </w:rPr>
      </w:pPr>
    </w:p>
    <w:p w14:paraId="6701B749" w14:textId="77777777" w:rsidR="00D262CE" w:rsidRDefault="00D262CE" w:rsidP="000533F9">
      <w:pPr>
        <w:rPr>
          <w:rFonts w:ascii="Roboto" w:hAnsi="Roboto"/>
        </w:rPr>
      </w:pPr>
      <w:r>
        <w:rPr>
          <w:rFonts w:ascii="Roboto" w:hAnsi="Roboto"/>
        </w:rPr>
        <w:t>Historically, relationships between personally known authors, reviewers and editors co</w:t>
      </w:r>
      <w:r w:rsidR="000E5B35">
        <w:rPr>
          <w:rFonts w:ascii="Roboto" w:hAnsi="Roboto"/>
        </w:rPr>
        <w:t>uld form the basis of trust in</w:t>
      </w:r>
      <w:r>
        <w:rPr>
          <w:rFonts w:ascii="Roboto" w:hAnsi="Roboto"/>
        </w:rPr>
        <w:t xml:space="preserve"> research object</w:t>
      </w:r>
      <w:r w:rsidR="000E5B35">
        <w:rPr>
          <w:rFonts w:ascii="Roboto" w:hAnsi="Roboto"/>
        </w:rPr>
        <w:t>s such as</w:t>
      </w:r>
      <w:r w:rsidR="009F0F70">
        <w:rPr>
          <w:rFonts w:ascii="Roboto" w:hAnsi="Roboto"/>
        </w:rPr>
        <w:t xml:space="preserve"> journal article</w:t>
      </w:r>
      <w:r w:rsidR="000E5B35">
        <w:rPr>
          <w:rFonts w:ascii="Roboto" w:hAnsi="Roboto"/>
        </w:rPr>
        <w:t>s</w:t>
      </w:r>
      <w:r>
        <w:rPr>
          <w:rFonts w:ascii="Roboto" w:hAnsi="Roboto"/>
        </w:rPr>
        <w:t>, but this no longer holds true. Rese</w:t>
      </w:r>
      <w:r w:rsidR="009F0F70">
        <w:rPr>
          <w:rFonts w:ascii="Roboto" w:hAnsi="Roboto"/>
        </w:rPr>
        <w:t>arch objects</w:t>
      </w:r>
      <w:r>
        <w:rPr>
          <w:rFonts w:ascii="Roboto" w:hAnsi="Roboto"/>
        </w:rPr>
        <w:t xml:space="preserve">, increasingly exhibit the characteristics of pure data objects that are “read” by a global, impersonal readership of humans and machines.  </w:t>
      </w:r>
    </w:p>
    <w:p w14:paraId="47E15624" w14:textId="77777777" w:rsidR="00D262CE" w:rsidRDefault="00D262CE" w:rsidP="000533F9">
      <w:pPr>
        <w:rPr>
          <w:rFonts w:ascii="Roboto" w:hAnsi="Roboto"/>
        </w:rPr>
      </w:pPr>
    </w:p>
    <w:p w14:paraId="2AB28F20" w14:textId="77777777" w:rsidR="009D29F9" w:rsidRDefault="00D41FA3" w:rsidP="000533F9">
      <w:pPr>
        <w:rPr>
          <w:rFonts w:ascii="Roboto" w:hAnsi="Roboto"/>
        </w:rPr>
      </w:pPr>
      <w:r>
        <w:rPr>
          <w:rFonts w:ascii="Roboto" w:hAnsi="Roboto"/>
        </w:rPr>
        <w:t>T</w:t>
      </w:r>
      <w:r w:rsidR="001456DE">
        <w:rPr>
          <w:rFonts w:ascii="Roboto" w:hAnsi="Roboto"/>
        </w:rPr>
        <w:t xml:space="preserve">he current system </w:t>
      </w:r>
      <w:r w:rsidR="00E87984">
        <w:rPr>
          <w:rFonts w:ascii="Roboto" w:hAnsi="Roboto"/>
        </w:rPr>
        <w:t xml:space="preserve">of </w:t>
      </w:r>
      <w:r w:rsidR="001456DE">
        <w:rPr>
          <w:rFonts w:ascii="Roboto" w:hAnsi="Roboto"/>
        </w:rPr>
        <w:t xml:space="preserve">research evaluation is </w:t>
      </w:r>
      <w:r w:rsidR="00065DC4">
        <w:rPr>
          <w:rFonts w:ascii="Roboto" w:hAnsi="Roboto"/>
        </w:rPr>
        <w:t>sub-</w:t>
      </w:r>
      <w:r>
        <w:rPr>
          <w:rFonts w:ascii="Roboto" w:hAnsi="Roboto"/>
        </w:rPr>
        <w:t>optimal</w:t>
      </w:r>
      <w:r w:rsidR="009F0F70">
        <w:rPr>
          <w:rFonts w:ascii="Roboto" w:hAnsi="Roboto"/>
        </w:rPr>
        <w:t xml:space="preserve"> and needs updating to conform to twenty-</w:t>
      </w:r>
      <w:r w:rsidR="001456DE">
        <w:rPr>
          <w:rFonts w:ascii="Roboto" w:hAnsi="Roboto"/>
        </w:rPr>
        <w:t>first century standards, technologies and needs. T</w:t>
      </w:r>
      <w:r w:rsidR="009D29F9">
        <w:rPr>
          <w:rFonts w:ascii="Roboto" w:hAnsi="Roboto"/>
        </w:rPr>
        <w:t xml:space="preserve">he potential societal and economic benefits </w:t>
      </w:r>
      <w:r w:rsidR="009F0F70">
        <w:rPr>
          <w:rFonts w:ascii="Roboto" w:hAnsi="Roboto"/>
        </w:rPr>
        <w:t>arising from improving research outcomes generated from</w:t>
      </w:r>
      <w:r w:rsidR="009D29F9">
        <w:rPr>
          <w:rFonts w:ascii="Roboto" w:hAnsi="Roboto"/>
        </w:rPr>
        <w:t xml:space="preserve"> $1.9 trillion in annual </w:t>
      </w:r>
      <w:r w:rsidR="00065DC4">
        <w:rPr>
          <w:rFonts w:ascii="Roboto" w:hAnsi="Roboto"/>
        </w:rPr>
        <w:t>spending</w:t>
      </w:r>
      <w:r w:rsidR="009D29F9">
        <w:rPr>
          <w:rFonts w:ascii="Roboto" w:hAnsi="Roboto"/>
        </w:rPr>
        <w:t xml:space="preserve"> are enormous.  </w:t>
      </w:r>
      <w:r>
        <w:rPr>
          <w:rFonts w:ascii="Roboto" w:hAnsi="Roboto"/>
        </w:rPr>
        <w:t>I</w:t>
      </w:r>
      <w:r w:rsidR="001456DE">
        <w:rPr>
          <w:rFonts w:ascii="Roboto" w:hAnsi="Roboto"/>
        </w:rPr>
        <w:t>t’</w:t>
      </w:r>
      <w:r>
        <w:rPr>
          <w:rFonts w:ascii="Roboto" w:hAnsi="Roboto"/>
        </w:rPr>
        <w:t>s time to look</w:t>
      </w:r>
      <w:r w:rsidR="001456DE">
        <w:rPr>
          <w:rFonts w:ascii="Roboto" w:hAnsi="Roboto"/>
        </w:rPr>
        <w:t xml:space="preserve"> beyond the article citation as the primary quantitative signal of research quality. </w:t>
      </w:r>
    </w:p>
    <w:p w14:paraId="1F29959E" w14:textId="77777777" w:rsidR="004A39BF" w:rsidRDefault="004A39BF">
      <w:pPr>
        <w:rPr>
          <w:rFonts w:ascii="Roboto" w:hAnsi="Roboto"/>
        </w:rPr>
      </w:pPr>
    </w:p>
    <w:p w14:paraId="195DA3D2" w14:textId="77777777" w:rsidR="009010A0" w:rsidRDefault="009010A0">
      <w:pPr>
        <w:rPr>
          <w:rFonts w:ascii="Roboto" w:hAnsi="Roboto"/>
        </w:rPr>
      </w:pPr>
    </w:p>
    <w:p w14:paraId="38626577" w14:textId="24F952FF" w:rsidR="009010A0" w:rsidRPr="009010A0" w:rsidRDefault="009010A0">
      <w:pPr>
        <w:rPr>
          <w:rFonts w:ascii="Roboto" w:hAnsi="Roboto"/>
          <w:sz w:val="16"/>
          <w:szCs w:val="16"/>
        </w:rPr>
      </w:pPr>
    </w:p>
    <w:sectPr w:rsidR="009010A0" w:rsidRPr="009010A0" w:rsidSect="004D003D">
      <w:footerReference w:type="even" r:id="rId12"/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FEBD" w14:textId="77777777" w:rsidR="002E2E6E" w:rsidRDefault="002E2E6E" w:rsidP="00A11E67">
      <w:r>
        <w:separator/>
      </w:r>
    </w:p>
  </w:endnote>
  <w:endnote w:type="continuationSeparator" w:id="0">
    <w:p w14:paraId="270E1C77" w14:textId="77777777" w:rsidR="002E2E6E" w:rsidRDefault="002E2E6E" w:rsidP="00A11E67">
      <w:r>
        <w:continuationSeparator/>
      </w:r>
    </w:p>
  </w:endnote>
  <w:endnote w:id="1">
    <w:p w14:paraId="14F4F866" w14:textId="77777777" w:rsidR="00177F55" w:rsidRPr="004A39BF" w:rsidRDefault="00177F55" w:rsidP="000E3A6C">
      <w:pPr>
        <w:pStyle w:val="NormalWeb"/>
        <w:rPr>
          <w:rFonts w:ascii="Roboto" w:hAnsi="Roboto"/>
          <w:sz w:val="20"/>
          <w:szCs w:val="20"/>
        </w:rPr>
      </w:pPr>
      <w:r w:rsidRPr="004A39BF">
        <w:rPr>
          <w:rStyle w:val="EndnoteReference"/>
          <w:rFonts w:ascii="Roboto" w:hAnsi="Roboto"/>
          <w:sz w:val="20"/>
          <w:szCs w:val="20"/>
        </w:rPr>
        <w:endnoteRef/>
      </w:r>
      <w:r w:rsidRPr="004A39BF">
        <w:rPr>
          <w:rFonts w:ascii="Roboto" w:hAnsi="Roboto"/>
          <w:sz w:val="20"/>
          <w:szCs w:val="20"/>
        </w:rPr>
        <w:t xml:space="preserve"> https://www.nsf.gov/statistics/2018/nsb20181/report/sections/research-and-development-u-s-trends-and-international-comparisons/cross-national-comparisons-of-r-d-performance</w:t>
      </w:r>
    </w:p>
  </w:endnote>
  <w:endnote w:id="2">
    <w:p w14:paraId="14EA29BD" w14:textId="77777777" w:rsidR="002A0643" w:rsidRPr="004A39BF" w:rsidRDefault="002A0643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1" w:history="1">
        <w:r w:rsidRPr="004A39BF">
          <w:rPr>
            <w:rStyle w:val="Hyperlink"/>
            <w:rFonts w:ascii="Roboto" w:hAnsi="Roboto"/>
          </w:rPr>
          <w:t>https://clarivate.com/essays/impact-factor/</w:t>
        </w:r>
      </w:hyperlink>
    </w:p>
    <w:p w14:paraId="764FF27A" w14:textId="77777777" w:rsidR="002A0643" w:rsidRPr="004A39BF" w:rsidRDefault="002A0643">
      <w:pPr>
        <w:pStyle w:val="EndnoteText"/>
        <w:rPr>
          <w:rFonts w:ascii="Roboto" w:hAnsi="Roboto"/>
        </w:rPr>
      </w:pPr>
    </w:p>
  </w:endnote>
  <w:endnote w:id="3">
    <w:p w14:paraId="741622B6" w14:textId="77777777" w:rsidR="00177F55" w:rsidRPr="004A39BF" w:rsidRDefault="00177F55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r w:rsidR="00C15D19" w:rsidRPr="004A39BF">
        <w:rPr>
          <w:rFonts w:ascii="Roboto" w:hAnsi="Roboto"/>
        </w:rPr>
        <w:t>https://doi.org/10.1371/journal.pbio.2004089</w:t>
      </w:r>
    </w:p>
    <w:p w14:paraId="103E8BA4" w14:textId="77777777" w:rsidR="00177F55" w:rsidRPr="004A39BF" w:rsidRDefault="00177F55">
      <w:pPr>
        <w:pStyle w:val="EndnoteText"/>
        <w:rPr>
          <w:rFonts w:ascii="Roboto" w:hAnsi="Roboto"/>
        </w:rPr>
      </w:pPr>
    </w:p>
  </w:endnote>
  <w:endnote w:id="4">
    <w:p w14:paraId="4A7FDF3B" w14:textId="77777777" w:rsidR="007F7753" w:rsidRPr="004A39BF" w:rsidRDefault="007F7753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The H Index is widely used by Google Scholar and RELX services</w:t>
      </w:r>
      <w:r w:rsidR="004A39BF">
        <w:rPr>
          <w:rFonts w:ascii="Roboto" w:hAnsi="Roboto"/>
        </w:rPr>
        <w:t>.</w:t>
      </w:r>
    </w:p>
    <w:p w14:paraId="26A3AD4E" w14:textId="77777777" w:rsidR="007F7753" w:rsidRPr="004A39BF" w:rsidRDefault="007F7753">
      <w:pPr>
        <w:pStyle w:val="EndnoteText"/>
        <w:rPr>
          <w:rFonts w:ascii="Roboto" w:hAnsi="Roboto"/>
        </w:rPr>
      </w:pPr>
    </w:p>
  </w:endnote>
  <w:endnote w:id="5">
    <w:p w14:paraId="703C5F20" w14:textId="77777777" w:rsidR="00177F55" w:rsidRPr="004A39BF" w:rsidRDefault="00177F55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2" w:anchor="survey-answer" w:history="1">
        <w:r w:rsidRPr="004A39BF">
          <w:rPr>
            <w:rStyle w:val="Hyperlink"/>
            <w:rFonts w:ascii="Roboto" w:hAnsi="Roboto"/>
          </w:rPr>
          <w:t>https://www.timeshighereducation.com/news/chinese-scholars-win-ps127000-for-papers-in-top-journals#survey-answer</w:t>
        </w:r>
      </w:hyperlink>
    </w:p>
    <w:p w14:paraId="571A4E01" w14:textId="77777777" w:rsidR="00177F55" w:rsidRPr="004A39BF" w:rsidRDefault="00177F55">
      <w:pPr>
        <w:pStyle w:val="EndnoteText"/>
        <w:rPr>
          <w:rFonts w:ascii="Roboto" w:hAnsi="Roboto"/>
        </w:rPr>
      </w:pPr>
    </w:p>
  </w:endnote>
  <w:endnote w:id="6">
    <w:p w14:paraId="272F4E1D" w14:textId="77777777" w:rsidR="00232DDE" w:rsidRPr="004A39BF" w:rsidRDefault="00232DDE">
      <w:pPr>
        <w:pStyle w:val="EndnoteText"/>
        <w:rPr>
          <w:rFonts w:ascii="Roboto" w:eastAsia="Times New Roman" w:hAnsi="Roboto" w:cs="Arial"/>
          <w:color w:val="333333"/>
          <w:shd w:val="clear" w:color="auto" w:fill="FFFFFF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r w:rsidRPr="004A39BF">
        <w:rPr>
          <w:rFonts w:ascii="Roboto" w:eastAsia="Times New Roman" w:hAnsi="Roboto" w:cs="Arial"/>
          <w:color w:val="333333"/>
          <w:shd w:val="clear" w:color="auto" w:fill="FFFFFF"/>
        </w:rPr>
        <w:t>With the exception of “altmetrics” that count social media impact on platforms such as FaceBook and Twitter</w:t>
      </w:r>
      <w:r w:rsidR="004A39BF">
        <w:rPr>
          <w:rFonts w:ascii="Roboto" w:eastAsia="Times New Roman" w:hAnsi="Roboto" w:cs="Arial"/>
          <w:color w:val="333333"/>
          <w:shd w:val="clear" w:color="auto" w:fill="FFFFFF"/>
        </w:rPr>
        <w:t>.</w:t>
      </w:r>
    </w:p>
    <w:p w14:paraId="5CD46887" w14:textId="77777777" w:rsidR="00232DDE" w:rsidRPr="004A39BF" w:rsidRDefault="00232DDE">
      <w:pPr>
        <w:pStyle w:val="EndnoteText"/>
        <w:rPr>
          <w:rFonts w:ascii="Roboto" w:hAnsi="Roboto"/>
        </w:rPr>
      </w:pPr>
    </w:p>
  </w:endnote>
  <w:endnote w:id="7">
    <w:p w14:paraId="5BBAF382" w14:textId="77777777" w:rsidR="000F2647" w:rsidRPr="004A39BF" w:rsidRDefault="000F2647">
      <w:pPr>
        <w:pStyle w:val="EndnoteText"/>
        <w:rPr>
          <w:rFonts w:ascii="Roboto" w:eastAsia="Times New Roman" w:hAnsi="Roboto" w:cs="Arial"/>
          <w:color w:val="333333"/>
          <w:shd w:val="clear" w:color="auto" w:fill="FFFFFF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r w:rsidRPr="004A39BF">
        <w:rPr>
          <w:rFonts w:ascii="Roboto" w:eastAsia="Times New Roman" w:hAnsi="Roboto" w:cs="Arial"/>
          <w:color w:val="333333"/>
          <w:shd w:val="clear" w:color="auto" w:fill="FFFFFF"/>
        </w:rPr>
        <w:t>Such as Meta https://www.meta.com, a Chan Zuckerberg Foundation initiative</w:t>
      </w:r>
      <w:r w:rsidR="004A39BF">
        <w:rPr>
          <w:rFonts w:ascii="Roboto" w:eastAsia="Times New Roman" w:hAnsi="Roboto" w:cs="Arial"/>
          <w:color w:val="333333"/>
          <w:shd w:val="clear" w:color="auto" w:fill="FFFFFF"/>
        </w:rPr>
        <w:t>.</w:t>
      </w:r>
    </w:p>
    <w:p w14:paraId="2E1CB4B8" w14:textId="77777777" w:rsidR="000F2647" w:rsidRPr="004A39BF" w:rsidRDefault="000F2647">
      <w:pPr>
        <w:pStyle w:val="EndnoteText"/>
        <w:rPr>
          <w:rFonts w:ascii="Roboto" w:hAnsi="Roboto"/>
        </w:rPr>
      </w:pPr>
    </w:p>
  </w:endnote>
  <w:endnote w:id="8">
    <w:p w14:paraId="1E4DBF4D" w14:textId="77777777" w:rsidR="007B299A" w:rsidRPr="004A39BF" w:rsidRDefault="007B299A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3" w:history="1">
        <w:r w:rsidRPr="004A39BF">
          <w:rPr>
            <w:rStyle w:val="Hyperlink"/>
            <w:rFonts w:ascii="Roboto" w:hAnsi="Roboto"/>
          </w:rPr>
          <w:t>https://www.orcid.org</w:t>
        </w:r>
      </w:hyperlink>
    </w:p>
    <w:p w14:paraId="27B0B940" w14:textId="77777777" w:rsidR="007B299A" w:rsidRPr="004A39BF" w:rsidRDefault="007B299A">
      <w:pPr>
        <w:pStyle w:val="EndnoteText"/>
        <w:rPr>
          <w:rFonts w:ascii="Roboto" w:hAnsi="Roboto"/>
        </w:rPr>
      </w:pPr>
    </w:p>
  </w:endnote>
  <w:endnote w:id="9">
    <w:p w14:paraId="41BFA2A4" w14:textId="77777777" w:rsidR="00614C23" w:rsidRPr="004A39BF" w:rsidRDefault="00614C23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The </w:t>
      </w:r>
      <w:hyperlink r:id="rId4" w:history="1">
        <w:r w:rsidRPr="004A39BF">
          <w:rPr>
            <w:rStyle w:val="Hyperlink"/>
            <w:rFonts w:ascii="Roboto" w:hAnsi="Roboto"/>
          </w:rPr>
          <w:t>www.crossref.org</w:t>
        </w:r>
      </w:hyperlink>
      <w:r w:rsidRPr="004A39BF">
        <w:rPr>
          <w:rFonts w:ascii="Roboto" w:hAnsi="Roboto"/>
        </w:rPr>
        <w:t xml:space="preserve"> API can be used to query publisher deposited metadata including the authenticated status of ORCID iDs.</w:t>
      </w:r>
    </w:p>
    <w:p w14:paraId="6FCF57F9" w14:textId="77777777" w:rsidR="00614C23" w:rsidRPr="004A39BF" w:rsidRDefault="00614C23">
      <w:pPr>
        <w:pStyle w:val="EndnoteText"/>
        <w:rPr>
          <w:rFonts w:ascii="Roboto" w:hAnsi="Roboto"/>
        </w:rPr>
      </w:pPr>
    </w:p>
  </w:endnote>
  <w:endnote w:id="10">
    <w:p w14:paraId="006EE8F7" w14:textId="77777777" w:rsidR="00177F55" w:rsidRPr="004A39BF" w:rsidRDefault="00177F55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5" w:history="1">
        <w:r w:rsidRPr="004A39BF">
          <w:rPr>
            <w:rStyle w:val="Hyperlink"/>
            <w:rFonts w:ascii="Roboto" w:hAnsi="Roboto"/>
          </w:rPr>
          <w:t>https://www.stm-assoc.org/2018_10_04_STM_Report_2018.pdf</w:t>
        </w:r>
      </w:hyperlink>
      <w:r w:rsidRPr="004A39BF">
        <w:rPr>
          <w:rFonts w:ascii="Roboto" w:hAnsi="Roboto"/>
        </w:rPr>
        <w:t xml:space="preserve"> - Page 118 </w:t>
      </w:r>
    </w:p>
    <w:p w14:paraId="39EC08CC" w14:textId="77777777" w:rsidR="00177F55" w:rsidRPr="004A39BF" w:rsidRDefault="00177F55">
      <w:pPr>
        <w:pStyle w:val="EndnoteText"/>
        <w:rPr>
          <w:rFonts w:ascii="Roboto" w:hAnsi="Roboto"/>
        </w:rPr>
      </w:pPr>
    </w:p>
  </w:endnote>
  <w:endnote w:id="11">
    <w:p w14:paraId="2F1A5560" w14:textId="77777777" w:rsidR="00177F55" w:rsidRPr="004A39BF" w:rsidRDefault="00177F55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6" w:history="1">
        <w:r w:rsidRPr="004A39BF">
          <w:rPr>
            <w:rStyle w:val="Hyperlink"/>
            <w:rFonts w:ascii="Roboto" w:hAnsi="Roboto"/>
          </w:rPr>
          <w:t>https://casrai.org/credit/</w:t>
        </w:r>
      </w:hyperlink>
    </w:p>
    <w:p w14:paraId="204A0BF5" w14:textId="77777777" w:rsidR="00177F55" w:rsidRPr="004A39BF" w:rsidRDefault="00177F55">
      <w:pPr>
        <w:pStyle w:val="EndnoteText"/>
        <w:rPr>
          <w:rFonts w:ascii="Roboto" w:hAnsi="Roboto"/>
        </w:rPr>
      </w:pPr>
    </w:p>
  </w:endnote>
  <w:endnote w:id="12">
    <w:p w14:paraId="53B985CD" w14:textId="77777777" w:rsidR="00177F55" w:rsidRDefault="00177F55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7" w:history="1">
        <w:r w:rsidR="004A39BF" w:rsidRPr="005275B0">
          <w:rPr>
            <w:rStyle w:val="Hyperlink"/>
            <w:rFonts w:ascii="Roboto" w:hAnsi="Roboto"/>
          </w:rPr>
          <w:t>https://sfdora.org/read/</w:t>
        </w:r>
      </w:hyperlink>
    </w:p>
    <w:p w14:paraId="0F4EF479" w14:textId="77777777" w:rsidR="004A39BF" w:rsidRPr="004A39BF" w:rsidRDefault="004A39BF">
      <w:pPr>
        <w:pStyle w:val="EndnoteText"/>
        <w:rPr>
          <w:rFonts w:ascii="Roboto" w:hAnsi="Roboto"/>
        </w:rPr>
      </w:pPr>
    </w:p>
  </w:endnote>
  <w:endnote w:id="13">
    <w:p w14:paraId="6305881E" w14:textId="77777777" w:rsidR="00C15D19" w:rsidRDefault="00C15D19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8" w:history="1">
        <w:r w:rsidR="004A39BF" w:rsidRPr="005275B0">
          <w:rPr>
            <w:rStyle w:val="Hyperlink"/>
            <w:rFonts w:ascii="Roboto" w:hAnsi="Roboto"/>
          </w:rPr>
          <w:t>https://doi.org/10.1371/journal.pbio.2004089</w:t>
        </w:r>
      </w:hyperlink>
    </w:p>
    <w:p w14:paraId="6643CFA5" w14:textId="77777777" w:rsidR="004A39BF" w:rsidRPr="004A39BF" w:rsidRDefault="004A39BF">
      <w:pPr>
        <w:pStyle w:val="EndnoteText"/>
        <w:rPr>
          <w:rFonts w:ascii="Roboto" w:hAnsi="Roboto"/>
        </w:rPr>
      </w:pPr>
    </w:p>
  </w:endnote>
  <w:endnote w:id="14">
    <w:p w14:paraId="5281EA98" w14:textId="77777777" w:rsidR="00177F55" w:rsidRDefault="00177F55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9" w:history="1">
        <w:r w:rsidR="004A39BF" w:rsidRPr="005275B0">
          <w:rPr>
            <w:rStyle w:val="Hyperlink"/>
            <w:rFonts w:ascii="Roboto" w:hAnsi="Roboto"/>
          </w:rPr>
          <w:t>https://www.ncbi.nlm.nih.gov/pmc/articles/PMC2903725/</w:t>
        </w:r>
      </w:hyperlink>
    </w:p>
    <w:p w14:paraId="5D11BA82" w14:textId="77777777" w:rsidR="004A39BF" w:rsidRPr="004A39BF" w:rsidRDefault="004A39BF">
      <w:pPr>
        <w:pStyle w:val="EndnoteText"/>
        <w:rPr>
          <w:rFonts w:ascii="Roboto" w:hAnsi="Roboto"/>
        </w:rPr>
      </w:pPr>
    </w:p>
  </w:endnote>
  <w:endnote w:id="15">
    <w:p w14:paraId="0C2CFFA5" w14:textId="77777777" w:rsidR="00073753" w:rsidRDefault="00073753">
      <w:pPr>
        <w:pStyle w:val="EndnoteText"/>
        <w:rPr>
          <w:rStyle w:val="Hyperlink"/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10" w:history="1">
        <w:r w:rsidRPr="004A39BF">
          <w:rPr>
            <w:rStyle w:val="Hyperlink"/>
            <w:rFonts w:ascii="Roboto" w:hAnsi="Roboto"/>
          </w:rPr>
          <w:t>www.scite.ai</w:t>
        </w:r>
      </w:hyperlink>
    </w:p>
    <w:p w14:paraId="35581E6E" w14:textId="77777777" w:rsidR="004A39BF" w:rsidRPr="004A39BF" w:rsidRDefault="004A39BF">
      <w:pPr>
        <w:pStyle w:val="EndnoteText"/>
        <w:rPr>
          <w:rFonts w:ascii="Roboto" w:hAnsi="Roboto"/>
        </w:rPr>
      </w:pPr>
    </w:p>
  </w:endnote>
  <w:endnote w:id="16">
    <w:p w14:paraId="1094325D" w14:textId="77777777" w:rsidR="00447A2F" w:rsidRPr="004A39BF" w:rsidRDefault="00447A2F" w:rsidP="00447A2F">
      <w:pPr>
        <w:rPr>
          <w:rFonts w:ascii="Roboto" w:eastAsia="Times New Roman" w:hAnsi="Roboto" w:cs="Times New Roman"/>
          <w:sz w:val="20"/>
          <w:szCs w:val="20"/>
        </w:rPr>
      </w:pPr>
      <w:r w:rsidRPr="004A39BF">
        <w:rPr>
          <w:rStyle w:val="EndnoteReference"/>
          <w:rFonts w:ascii="Roboto" w:hAnsi="Roboto"/>
          <w:sz w:val="20"/>
          <w:szCs w:val="20"/>
        </w:rPr>
        <w:endnoteRef/>
      </w:r>
      <w:r w:rsidRPr="004A39BF">
        <w:rPr>
          <w:rFonts w:ascii="Roboto" w:hAnsi="Roboto"/>
          <w:sz w:val="20"/>
          <w:szCs w:val="20"/>
        </w:rPr>
        <w:t xml:space="preserve"> “The Formula: the universal laws of success” </w:t>
      </w:r>
      <w:r w:rsidRPr="004A39BF">
        <w:rPr>
          <w:rFonts w:ascii="Roboto" w:eastAsia="Times New Roman" w:hAnsi="Roboto" w:cs="Arial"/>
          <w:color w:val="111111"/>
          <w:sz w:val="20"/>
          <w:szCs w:val="20"/>
          <w:shd w:val="clear" w:color="auto" w:fill="FFFFFF"/>
        </w:rPr>
        <w:t>Albert-László Barabási</w:t>
      </w:r>
    </w:p>
    <w:p w14:paraId="205CC971" w14:textId="77777777" w:rsidR="00447A2F" w:rsidRPr="004A39BF" w:rsidRDefault="00447A2F">
      <w:pPr>
        <w:pStyle w:val="EndnoteText"/>
        <w:rPr>
          <w:rFonts w:ascii="Roboto" w:hAnsi="Roboto"/>
        </w:rPr>
      </w:pPr>
    </w:p>
  </w:endnote>
  <w:endnote w:id="17">
    <w:p w14:paraId="22A8BB9C" w14:textId="77777777" w:rsidR="00177F55" w:rsidRPr="004A39BF" w:rsidRDefault="00177F55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11" w:history="1">
        <w:r w:rsidRPr="004A39BF">
          <w:rPr>
            <w:rStyle w:val="Hyperlink"/>
            <w:rFonts w:ascii="Roboto" w:hAnsi="Roboto"/>
          </w:rPr>
          <w:t>https://scholarlykitchen.sspnet.org/2017/03/09/citation-cartel-or-editor-gone-rogue/</w:t>
        </w:r>
      </w:hyperlink>
    </w:p>
    <w:p w14:paraId="3E32150E" w14:textId="77777777" w:rsidR="00177F55" w:rsidRPr="004A39BF" w:rsidRDefault="00177F55">
      <w:pPr>
        <w:pStyle w:val="EndnoteText"/>
        <w:rPr>
          <w:rFonts w:ascii="Roboto" w:hAnsi="Roboto"/>
        </w:rPr>
      </w:pPr>
    </w:p>
  </w:endnote>
  <w:endnote w:id="18">
    <w:p w14:paraId="225E9B92" w14:textId="77777777" w:rsidR="002A0643" w:rsidRPr="004A39BF" w:rsidRDefault="002A0643">
      <w:pPr>
        <w:pStyle w:val="EndnoteText"/>
        <w:rPr>
          <w:rFonts w:ascii="Roboto" w:hAnsi="Roboto"/>
        </w:rPr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</w:t>
      </w:r>
      <w:hyperlink r:id="rId12" w:history="1">
        <w:r w:rsidRPr="004A39BF">
          <w:rPr>
            <w:rStyle w:val="Hyperlink"/>
            <w:rFonts w:ascii="Roboto" w:hAnsi="Roboto"/>
          </w:rPr>
          <w:t>https://support.clarivate.com/ScientificandAcademicResearch/s/article/Journal-Citation-Reports-Notes-on-Impact-Factors-Taken-to-Three-Decimal-Points?language=en_US</w:t>
        </w:r>
      </w:hyperlink>
    </w:p>
    <w:p w14:paraId="2282EF95" w14:textId="77777777" w:rsidR="002A0643" w:rsidRPr="004A39BF" w:rsidRDefault="002A0643">
      <w:pPr>
        <w:pStyle w:val="EndnoteText"/>
        <w:rPr>
          <w:rFonts w:ascii="Roboto" w:hAnsi="Roboto"/>
        </w:rPr>
      </w:pPr>
    </w:p>
  </w:endnote>
  <w:endnote w:id="19">
    <w:p w14:paraId="142DDBCE" w14:textId="77777777" w:rsidR="000D0070" w:rsidRDefault="000D0070">
      <w:pPr>
        <w:pStyle w:val="EndnoteText"/>
      </w:pPr>
      <w:r w:rsidRPr="004A39BF">
        <w:rPr>
          <w:rStyle w:val="EndnoteReference"/>
          <w:rFonts w:ascii="Roboto" w:hAnsi="Roboto"/>
        </w:rPr>
        <w:endnoteRef/>
      </w:r>
      <w:r w:rsidRPr="004A39BF">
        <w:rPr>
          <w:rFonts w:ascii="Roboto" w:hAnsi="Roboto"/>
        </w:rPr>
        <w:t xml:space="preserve"> “Theories of infometrics and scholarly communication” Cassidy R Sugitomo</w:t>
      </w:r>
      <w:r w:rsidR="00505E85" w:rsidRPr="004A39BF">
        <w:rPr>
          <w:rFonts w:ascii="Roboto" w:hAnsi="Roboto"/>
        </w:rPr>
        <w:t xml:space="preserve"> https://books.google.co.uk/books?id=UYulCwAAQBAJ&amp;printsec=frontcover#v=onepage&amp;q&amp;f=false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0142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1566C" w14:textId="2B879E0A" w:rsidR="00143760" w:rsidRDefault="00143760" w:rsidP="000678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A09405" w14:textId="77777777" w:rsidR="00143760" w:rsidRDefault="00143760" w:rsidP="001437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2890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00588" w14:textId="091244CD" w:rsidR="00143760" w:rsidRDefault="00143760" w:rsidP="000678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41973BB" w14:textId="0AF2E43F" w:rsidR="00143760" w:rsidRPr="00143760" w:rsidRDefault="00143760" w:rsidP="00143760">
    <w:pPr>
      <w:pStyle w:val="Footer"/>
      <w:ind w:right="360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 xml:space="preserve">May 2019 - </w:t>
    </w:r>
    <w:r w:rsidRPr="00143760">
      <w:rPr>
        <w:rFonts w:ascii="Roboto" w:hAnsi="Roboto"/>
        <w:sz w:val="20"/>
        <w:szCs w:val="20"/>
      </w:rPr>
      <w:t>Copyright Rescognito, Inc.</w:t>
    </w:r>
    <w:r w:rsidRPr="00143760">
      <w:rPr>
        <w:rFonts w:ascii="Roboto" w:hAnsi="Robot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3E8F" w14:textId="77777777" w:rsidR="002E2E6E" w:rsidRDefault="002E2E6E" w:rsidP="00A11E67">
      <w:r>
        <w:separator/>
      </w:r>
    </w:p>
  </w:footnote>
  <w:footnote w:type="continuationSeparator" w:id="0">
    <w:p w14:paraId="336DC701" w14:textId="77777777" w:rsidR="002E2E6E" w:rsidRDefault="002E2E6E" w:rsidP="00A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4DC2"/>
    <w:multiLevelType w:val="hybridMultilevel"/>
    <w:tmpl w:val="6A56EE8E"/>
    <w:lvl w:ilvl="0" w:tplc="6C3A8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7C"/>
    <w:rsid w:val="000148F0"/>
    <w:rsid w:val="00035F51"/>
    <w:rsid w:val="00051F7D"/>
    <w:rsid w:val="00053116"/>
    <w:rsid w:val="000533F9"/>
    <w:rsid w:val="00065DC4"/>
    <w:rsid w:val="00073753"/>
    <w:rsid w:val="000832DF"/>
    <w:rsid w:val="00097CEF"/>
    <w:rsid w:val="000D0070"/>
    <w:rsid w:val="000D6B7D"/>
    <w:rsid w:val="000E3A6C"/>
    <w:rsid w:val="000E5B35"/>
    <w:rsid w:val="000F2647"/>
    <w:rsid w:val="000F4EB7"/>
    <w:rsid w:val="00100416"/>
    <w:rsid w:val="00113FCF"/>
    <w:rsid w:val="0011518B"/>
    <w:rsid w:val="00131A18"/>
    <w:rsid w:val="001348AD"/>
    <w:rsid w:val="00143760"/>
    <w:rsid w:val="001456DE"/>
    <w:rsid w:val="001565B4"/>
    <w:rsid w:val="00173825"/>
    <w:rsid w:val="00177F55"/>
    <w:rsid w:val="0018292A"/>
    <w:rsid w:val="001A058D"/>
    <w:rsid w:val="001A764E"/>
    <w:rsid w:val="001B6212"/>
    <w:rsid w:val="001D5EEB"/>
    <w:rsid w:val="001D67AE"/>
    <w:rsid w:val="001F7B8E"/>
    <w:rsid w:val="00211D66"/>
    <w:rsid w:val="002145DE"/>
    <w:rsid w:val="0022625A"/>
    <w:rsid w:val="00232531"/>
    <w:rsid w:val="00232DDE"/>
    <w:rsid w:val="00235EAB"/>
    <w:rsid w:val="00245E76"/>
    <w:rsid w:val="002945A2"/>
    <w:rsid w:val="002A0643"/>
    <w:rsid w:val="002B28DC"/>
    <w:rsid w:val="002B4124"/>
    <w:rsid w:val="002C4B7C"/>
    <w:rsid w:val="002D7E5A"/>
    <w:rsid w:val="002E2E6E"/>
    <w:rsid w:val="002E3EEC"/>
    <w:rsid w:val="003403B1"/>
    <w:rsid w:val="00373B8C"/>
    <w:rsid w:val="003817E2"/>
    <w:rsid w:val="00390B33"/>
    <w:rsid w:val="0039326C"/>
    <w:rsid w:val="003D289A"/>
    <w:rsid w:val="003F02D3"/>
    <w:rsid w:val="003F25D3"/>
    <w:rsid w:val="0042190D"/>
    <w:rsid w:val="004404DB"/>
    <w:rsid w:val="00443C85"/>
    <w:rsid w:val="00447A2F"/>
    <w:rsid w:val="00490F3B"/>
    <w:rsid w:val="0049333B"/>
    <w:rsid w:val="004A232C"/>
    <w:rsid w:val="004A39BF"/>
    <w:rsid w:val="004B3CB9"/>
    <w:rsid w:val="004B4ED1"/>
    <w:rsid w:val="004B6BE1"/>
    <w:rsid w:val="004C0D59"/>
    <w:rsid w:val="004C36AA"/>
    <w:rsid w:val="004D003D"/>
    <w:rsid w:val="004D50A0"/>
    <w:rsid w:val="004F0960"/>
    <w:rsid w:val="004F35EB"/>
    <w:rsid w:val="00500F4A"/>
    <w:rsid w:val="00505E85"/>
    <w:rsid w:val="00512BFF"/>
    <w:rsid w:val="00517451"/>
    <w:rsid w:val="005208F6"/>
    <w:rsid w:val="00547C39"/>
    <w:rsid w:val="00564FD5"/>
    <w:rsid w:val="00571E56"/>
    <w:rsid w:val="005A0DB9"/>
    <w:rsid w:val="005B256F"/>
    <w:rsid w:val="005E1584"/>
    <w:rsid w:val="005F566F"/>
    <w:rsid w:val="006147FD"/>
    <w:rsid w:val="00614C23"/>
    <w:rsid w:val="006352D8"/>
    <w:rsid w:val="00645400"/>
    <w:rsid w:val="00651DA2"/>
    <w:rsid w:val="00654B1E"/>
    <w:rsid w:val="00670AEC"/>
    <w:rsid w:val="00671F2E"/>
    <w:rsid w:val="00683E75"/>
    <w:rsid w:val="006B1762"/>
    <w:rsid w:val="006B26AE"/>
    <w:rsid w:val="006B55FF"/>
    <w:rsid w:val="006C565B"/>
    <w:rsid w:val="006D6CBA"/>
    <w:rsid w:val="006E1ADD"/>
    <w:rsid w:val="006E55BD"/>
    <w:rsid w:val="006F328E"/>
    <w:rsid w:val="00727C7B"/>
    <w:rsid w:val="007454BC"/>
    <w:rsid w:val="00762C76"/>
    <w:rsid w:val="00787EE2"/>
    <w:rsid w:val="007920EB"/>
    <w:rsid w:val="007B299A"/>
    <w:rsid w:val="007C6392"/>
    <w:rsid w:val="007E59BB"/>
    <w:rsid w:val="007F7753"/>
    <w:rsid w:val="00804D0A"/>
    <w:rsid w:val="00814DB5"/>
    <w:rsid w:val="0083529B"/>
    <w:rsid w:val="0083780D"/>
    <w:rsid w:val="00846B0F"/>
    <w:rsid w:val="0084760A"/>
    <w:rsid w:val="00847EA1"/>
    <w:rsid w:val="00856B5E"/>
    <w:rsid w:val="00862477"/>
    <w:rsid w:val="008637F6"/>
    <w:rsid w:val="00865A62"/>
    <w:rsid w:val="0089578F"/>
    <w:rsid w:val="008A2A16"/>
    <w:rsid w:val="008D5629"/>
    <w:rsid w:val="008D56B9"/>
    <w:rsid w:val="008F2120"/>
    <w:rsid w:val="009010A0"/>
    <w:rsid w:val="00907EE9"/>
    <w:rsid w:val="009121D2"/>
    <w:rsid w:val="00915F31"/>
    <w:rsid w:val="00917E89"/>
    <w:rsid w:val="00936A7F"/>
    <w:rsid w:val="00941DA8"/>
    <w:rsid w:val="009533EE"/>
    <w:rsid w:val="00960E82"/>
    <w:rsid w:val="00962578"/>
    <w:rsid w:val="00983289"/>
    <w:rsid w:val="00984FFD"/>
    <w:rsid w:val="0098652C"/>
    <w:rsid w:val="00987630"/>
    <w:rsid w:val="009A6485"/>
    <w:rsid w:val="009D29F9"/>
    <w:rsid w:val="009D5CA4"/>
    <w:rsid w:val="009D6ACD"/>
    <w:rsid w:val="009F0F70"/>
    <w:rsid w:val="009F0FF7"/>
    <w:rsid w:val="00A11E67"/>
    <w:rsid w:val="00A12B3B"/>
    <w:rsid w:val="00A16E40"/>
    <w:rsid w:val="00A3064A"/>
    <w:rsid w:val="00A35574"/>
    <w:rsid w:val="00A43904"/>
    <w:rsid w:val="00A43B0C"/>
    <w:rsid w:val="00A5453C"/>
    <w:rsid w:val="00A6496A"/>
    <w:rsid w:val="00A7637B"/>
    <w:rsid w:val="00A817C5"/>
    <w:rsid w:val="00A85186"/>
    <w:rsid w:val="00A93751"/>
    <w:rsid w:val="00A93DEF"/>
    <w:rsid w:val="00AA27CF"/>
    <w:rsid w:val="00AB5265"/>
    <w:rsid w:val="00AC2611"/>
    <w:rsid w:val="00B01FB9"/>
    <w:rsid w:val="00B179BB"/>
    <w:rsid w:val="00B342A7"/>
    <w:rsid w:val="00B44179"/>
    <w:rsid w:val="00B677BB"/>
    <w:rsid w:val="00B760C8"/>
    <w:rsid w:val="00BA6E3C"/>
    <w:rsid w:val="00BB375B"/>
    <w:rsid w:val="00BD14B1"/>
    <w:rsid w:val="00BD2EF9"/>
    <w:rsid w:val="00BD31D6"/>
    <w:rsid w:val="00BD570A"/>
    <w:rsid w:val="00BD5939"/>
    <w:rsid w:val="00BE156C"/>
    <w:rsid w:val="00BE4381"/>
    <w:rsid w:val="00BE714D"/>
    <w:rsid w:val="00BF532C"/>
    <w:rsid w:val="00C01C21"/>
    <w:rsid w:val="00C11280"/>
    <w:rsid w:val="00C15D19"/>
    <w:rsid w:val="00C269D1"/>
    <w:rsid w:val="00C354DE"/>
    <w:rsid w:val="00C35905"/>
    <w:rsid w:val="00C47BEB"/>
    <w:rsid w:val="00C8610D"/>
    <w:rsid w:val="00C97E68"/>
    <w:rsid w:val="00CB54C8"/>
    <w:rsid w:val="00CC36D4"/>
    <w:rsid w:val="00CE6829"/>
    <w:rsid w:val="00D14C38"/>
    <w:rsid w:val="00D262CE"/>
    <w:rsid w:val="00D41FA3"/>
    <w:rsid w:val="00D71B93"/>
    <w:rsid w:val="00D76195"/>
    <w:rsid w:val="00D7797D"/>
    <w:rsid w:val="00DB1405"/>
    <w:rsid w:val="00DC7069"/>
    <w:rsid w:val="00DE30C2"/>
    <w:rsid w:val="00E13161"/>
    <w:rsid w:val="00E22738"/>
    <w:rsid w:val="00E24F5B"/>
    <w:rsid w:val="00E33548"/>
    <w:rsid w:val="00E46439"/>
    <w:rsid w:val="00E54A72"/>
    <w:rsid w:val="00E63EFE"/>
    <w:rsid w:val="00E64DDB"/>
    <w:rsid w:val="00E67546"/>
    <w:rsid w:val="00E87984"/>
    <w:rsid w:val="00EA38B5"/>
    <w:rsid w:val="00EF3EC1"/>
    <w:rsid w:val="00F05855"/>
    <w:rsid w:val="00F20DAD"/>
    <w:rsid w:val="00F30413"/>
    <w:rsid w:val="00F3438D"/>
    <w:rsid w:val="00F44FA3"/>
    <w:rsid w:val="00F634A8"/>
    <w:rsid w:val="00F6726E"/>
    <w:rsid w:val="00F8436D"/>
    <w:rsid w:val="00F85BFC"/>
    <w:rsid w:val="00FA5D88"/>
    <w:rsid w:val="00FB3AB2"/>
    <w:rsid w:val="00FB4EB6"/>
    <w:rsid w:val="00FB5597"/>
    <w:rsid w:val="00FB7DAE"/>
    <w:rsid w:val="00FC363D"/>
    <w:rsid w:val="00FD7F80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BFE3"/>
  <w15:chartTrackingRefBased/>
  <w15:docId w15:val="{B3324B76-91C9-C944-9E64-D396EFDF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1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533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E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E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E67"/>
    <w:rPr>
      <w:vertAlign w:val="superscript"/>
    </w:rPr>
  </w:style>
  <w:style w:type="character" w:customStyle="1" w:styleId="apple-converted-space">
    <w:name w:val="apple-converted-space"/>
    <w:basedOn w:val="DefaultParagraphFont"/>
    <w:rsid w:val="00177F55"/>
  </w:style>
  <w:style w:type="character" w:styleId="Strong">
    <w:name w:val="Strong"/>
    <w:basedOn w:val="DefaultParagraphFont"/>
    <w:uiPriority w:val="22"/>
    <w:qFormat/>
    <w:rsid w:val="00177F55"/>
    <w:rPr>
      <w:b/>
      <w:bCs/>
    </w:rPr>
  </w:style>
  <w:style w:type="character" w:styleId="Emphasis">
    <w:name w:val="Emphasis"/>
    <w:basedOn w:val="DefaultParagraphFont"/>
    <w:uiPriority w:val="20"/>
    <w:qFormat/>
    <w:rsid w:val="00177F55"/>
    <w:rPr>
      <w:i/>
      <w:iCs/>
    </w:rPr>
  </w:style>
  <w:style w:type="paragraph" w:styleId="ListParagraph">
    <w:name w:val="List Paragraph"/>
    <w:basedOn w:val="Normal"/>
    <w:uiPriority w:val="34"/>
    <w:qFormat/>
    <w:rsid w:val="00AC26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75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A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A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A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D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60"/>
  </w:style>
  <w:style w:type="paragraph" w:styleId="Footer">
    <w:name w:val="footer"/>
    <w:basedOn w:val="Normal"/>
    <w:link w:val="FooterChar"/>
    <w:uiPriority w:val="99"/>
    <w:unhideWhenUsed/>
    <w:rsid w:val="00143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60"/>
  </w:style>
  <w:style w:type="character" w:styleId="PageNumber">
    <w:name w:val="page number"/>
    <w:basedOn w:val="DefaultParagraphFont"/>
    <w:uiPriority w:val="99"/>
    <w:semiHidden/>
    <w:unhideWhenUsed/>
    <w:rsid w:val="0014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cid.org/0000-0002-9217-040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escognito.com/0000-0002-9217-0407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bio.2004089" TargetMode="External"/><Relationship Id="rId3" Type="http://schemas.openxmlformats.org/officeDocument/2006/relationships/hyperlink" Target="https://www.orcid.org" TargetMode="External"/><Relationship Id="rId7" Type="http://schemas.openxmlformats.org/officeDocument/2006/relationships/hyperlink" Target="https://sfdora.org/read/" TargetMode="External"/><Relationship Id="rId12" Type="http://schemas.openxmlformats.org/officeDocument/2006/relationships/hyperlink" Target="https://support.clarivate.com/ScientificandAcademicResearch/s/article/Journal-Citation-Reports-Notes-on-Impact-Factors-Taken-to-Three-Decimal-Points?language=en_US" TargetMode="External"/><Relationship Id="rId2" Type="http://schemas.openxmlformats.org/officeDocument/2006/relationships/hyperlink" Target="https://www.timeshighereducation.com/news/chinese-scholars-win-ps127000-for-papers-in-top-journals" TargetMode="External"/><Relationship Id="rId1" Type="http://schemas.openxmlformats.org/officeDocument/2006/relationships/hyperlink" Target="https://clarivate.com/essays/impact-factor/" TargetMode="External"/><Relationship Id="rId6" Type="http://schemas.openxmlformats.org/officeDocument/2006/relationships/hyperlink" Target="https://casrai.org/credit/" TargetMode="External"/><Relationship Id="rId11" Type="http://schemas.openxmlformats.org/officeDocument/2006/relationships/hyperlink" Target="https://scholarlykitchen.sspnet.org/2017/03/09/citation-cartel-or-editor-gone-rogue/" TargetMode="External"/><Relationship Id="rId5" Type="http://schemas.openxmlformats.org/officeDocument/2006/relationships/hyperlink" Target="https://www.stm-assoc.org/2018_10_04_STM_Report_2018.pdf" TargetMode="External"/><Relationship Id="rId10" Type="http://schemas.openxmlformats.org/officeDocument/2006/relationships/hyperlink" Target="http://www.scite.ai" TargetMode="External"/><Relationship Id="rId4" Type="http://schemas.openxmlformats.org/officeDocument/2006/relationships/hyperlink" Target="http://www.crossref.org" TargetMode="External"/><Relationship Id="rId9" Type="http://schemas.openxmlformats.org/officeDocument/2006/relationships/hyperlink" Target="https://www.ncbi.nlm.nih.gov/pmc/articles/PMC29037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31A8FC-1215-DE47-AE71-E76F5611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2019-05-19T14:05:00Z</dcterms:created>
  <dcterms:modified xsi:type="dcterms:W3CDTF">2019-05-19T14:05:00Z</dcterms:modified>
</cp:coreProperties>
</file>