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B62D" w14:textId="77777777" w:rsidR="00F01220" w:rsidRPr="007577EA" w:rsidRDefault="00F01220" w:rsidP="00D3104D">
      <w:r>
        <w:rPr>
          <w:b/>
        </w:rPr>
        <w:t xml:space="preserve">S5 </w:t>
      </w:r>
      <w:r w:rsidRPr="007577EA">
        <w:rPr>
          <w:b/>
        </w:rPr>
        <w:t>Table</w:t>
      </w:r>
      <w:r>
        <w:rPr>
          <w:b/>
        </w:rPr>
        <w:t>.</w:t>
      </w:r>
      <w:r w:rsidRPr="007577EA">
        <w:rPr>
          <w:b/>
        </w:rPr>
        <w:t xml:space="preserve"> </w:t>
      </w:r>
      <w:r w:rsidRPr="006933C0">
        <w:rPr>
          <w:b/>
        </w:rPr>
        <w:t>Risk of bias results for cross-sectional and cohort studies</w:t>
      </w:r>
    </w:p>
    <w:p w14:paraId="2F05E35F" w14:textId="77777777" w:rsidR="00F01220" w:rsidRPr="007577EA" w:rsidRDefault="00F01220" w:rsidP="00D3104D">
      <w:pPr>
        <w:jc w:val="center"/>
      </w:pPr>
    </w:p>
    <w:tbl>
      <w:tblPr>
        <w:tblStyle w:val="TableGrid"/>
        <w:tblW w:w="25344" w:type="dxa"/>
        <w:tblInd w:w="-1170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375E5E" w:rsidRPr="00A86644" w14:paraId="7388B017" w14:textId="77777777" w:rsidTr="00184191">
        <w:trPr>
          <w:trHeight w:val="432"/>
        </w:trPr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0FF07347" w14:textId="442FF352" w:rsidR="00F01220" w:rsidRPr="00A86644" w:rsidRDefault="00F01220" w:rsidP="00D3104D">
            <w:pPr>
              <w:jc w:val="center"/>
            </w:pPr>
            <w:r w:rsidRPr="00A86644">
              <w:t>Author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16833460" w14:textId="77777777" w:rsidR="00F01220" w:rsidRPr="00A86644" w:rsidRDefault="00F01220" w:rsidP="00D3104D">
            <w:pPr>
              <w:jc w:val="center"/>
            </w:pPr>
            <w:r w:rsidRPr="00A86644">
              <w:t>Clear research question</w:t>
            </w:r>
          </w:p>
          <w:p w14:paraId="427D0896" w14:textId="0627A60F" w:rsidR="00F01220" w:rsidRPr="00A86644" w:rsidRDefault="00F01220" w:rsidP="00D3104D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51BF47CB" w14:textId="28062EB8" w:rsidR="00F01220" w:rsidRPr="00A86644" w:rsidRDefault="00F01220" w:rsidP="00D3104D">
            <w:pPr>
              <w:jc w:val="center"/>
            </w:pPr>
            <w:r w:rsidRPr="00A86644">
              <w:t>Clear study pop</w:t>
            </w:r>
            <w:r w:rsidR="000033A2">
              <w:t>ulation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323226C4" w14:textId="77777777" w:rsidR="00F01220" w:rsidRPr="00A86644" w:rsidRDefault="00F01220" w:rsidP="00D3104D">
            <w:pPr>
              <w:jc w:val="center"/>
            </w:pPr>
            <w:r w:rsidRPr="00A86644">
              <w:t xml:space="preserve">Participation rate of </w:t>
            </w:r>
            <w:r w:rsidRPr="00A86644">
              <w:sym w:font="Symbol" w:char="F0B3"/>
            </w:r>
            <w:r w:rsidRPr="00A86644">
              <w:t xml:space="preserve"> 50%</w:t>
            </w:r>
          </w:p>
          <w:p w14:paraId="4905F5E2" w14:textId="77777777" w:rsidR="00F01220" w:rsidRPr="00A86644" w:rsidRDefault="00F01220" w:rsidP="00D3104D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04B6C04A" w14:textId="2228AE19" w:rsidR="00F01220" w:rsidRPr="00A86644" w:rsidRDefault="00F01220" w:rsidP="00D3104D">
            <w:pPr>
              <w:jc w:val="center"/>
            </w:pPr>
            <w:r w:rsidRPr="00A86644">
              <w:t>Recruited from same pop</w:t>
            </w:r>
            <w:r w:rsidR="000033A2">
              <w:t>ulation</w:t>
            </w:r>
            <w:r w:rsidRPr="00A86644">
              <w:t>, timeframe, and consistent inclusion/</w:t>
            </w:r>
          </w:p>
          <w:p w14:paraId="71FB7A8C" w14:textId="77777777" w:rsidR="00F01220" w:rsidRPr="00A86644" w:rsidRDefault="00F01220" w:rsidP="00D3104D">
            <w:pPr>
              <w:jc w:val="center"/>
            </w:pPr>
            <w:r w:rsidRPr="00A86644">
              <w:t>exclusion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57993861" w14:textId="1007EC3A" w:rsidR="00F01220" w:rsidRPr="00A86644" w:rsidRDefault="00F01220" w:rsidP="00D3104D">
            <w:pPr>
              <w:jc w:val="center"/>
            </w:pPr>
            <w:r w:rsidRPr="00A86644">
              <w:t>Sample size justifi</w:t>
            </w:r>
            <w:r w:rsidR="00A86644">
              <w:t>ed</w:t>
            </w:r>
            <w:r w:rsidRPr="00A86644">
              <w:t>, power description, or variance and effect estimates</w:t>
            </w:r>
          </w:p>
          <w:p w14:paraId="2C14D441" w14:textId="77777777" w:rsidR="00F01220" w:rsidRPr="00A86644" w:rsidRDefault="00F01220" w:rsidP="00D3104D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361F947C" w14:textId="5679E9D8" w:rsidR="00F01220" w:rsidRPr="00A86644" w:rsidRDefault="00F01220" w:rsidP="00D3104D">
            <w:pPr>
              <w:jc w:val="center"/>
            </w:pPr>
            <w:r w:rsidRPr="00A86644">
              <w:t>Exposure before outcome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74902ED6" w14:textId="2A3E8564" w:rsidR="00F01220" w:rsidRPr="00A86644" w:rsidRDefault="00F01220" w:rsidP="00D3104D">
            <w:pPr>
              <w:jc w:val="center"/>
            </w:pPr>
            <w:r w:rsidRPr="00A86644">
              <w:t>Time</w:t>
            </w:r>
            <w:bookmarkStart w:id="0" w:name="_GoBack"/>
            <w:bookmarkEnd w:id="0"/>
            <w:r w:rsidRPr="00A86644">
              <w:t>frame under a year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5A61C71E" w14:textId="72A3828D" w:rsidR="00F01220" w:rsidRPr="00A86644" w:rsidRDefault="00F01220" w:rsidP="00D3104D">
            <w:pPr>
              <w:jc w:val="center"/>
            </w:pPr>
            <w:r w:rsidRPr="00A86644">
              <w:t>Varying levels of exposure measured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7420C201" w14:textId="05D45F53" w:rsidR="00F01220" w:rsidRPr="00A86644" w:rsidRDefault="00F01220" w:rsidP="00D3104D">
            <w:pPr>
              <w:jc w:val="center"/>
            </w:pPr>
            <w:r w:rsidRPr="00A86644">
              <w:t>Clear and consistent exposure</w:t>
            </w:r>
          </w:p>
          <w:p w14:paraId="27BFA716" w14:textId="77777777" w:rsidR="00F01220" w:rsidRPr="00A86644" w:rsidRDefault="00F01220" w:rsidP="00D3104D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7E79C13E" w14:textId="77777777" w:rsidR="00F01220" w:rsidRPr="00A86644" w:rsidRDefault="00F01220" w:rsidP="00D3104D">
            <w:pPr>
              <w:jc w:val="center"/>
            </w:pPr>
            <w:r w:rsidRPr="00A86644">
              <w:t>Exposure assessed more than once over time</w:t>
            </w:r>
          </w:p>
          <w:p w14:paraId="1FF767F4" w14:textId="77777777" w:rsidR="00F01220" w:rsidRPr="00A86644" w:rsidRDefault="00F01220" w:rsidP="00D3104D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715BBC00" w14:textId="77777777" w:rsidR="00F01220" w:rsidRPr="00A86644" w:rsidRDefault="00F01220" w:rsidP="00D3104D">
            <w:pPr>
              <w:jc w:val="center"/>
            </w:pPr>
            <w:r w:rsidRPr="00A86644">
              <w:t>Clear and consistent outcome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67484D53" w14:textId="3F59AF9F" w:rsidR="00F01220" w:rsidRPr="00A86644" w:rsidRDefault="00F01220" w:rsidP="00D3104D">
            <w:pPr>
              <w:jc w:val="center"/>
            </w:pPr>
            <w:r w:rsidRPr="00A86644">
              <w:t>Assessors blinded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5BCB56C5" w14:textId="1F7182D3" w:rsidR="00F01220" w:rsidRPr="00A86644" w:rsidRDefault="00F01220" w:rsidP="00D3104D">
            <w:pPr>
              <w:jc w:val="center"/>
            </w:pPr>
            <w:r w:rsidRPr="00A86644">
              <w:t>Loss to follow</w:t>
            </w:r>
            <w:r w:rsidR="00184191">
              <w:t xml:space="preserve"> </w:t>
            </w:r>
            <w:r w:rsidRPr="00A86644">
              <w:t xml:space="preserve">up </w:t>
            </w:r>
            <w:r w:rsidRPr="00A86644">
              <w:sym w:font="Symbol" w:char="F0A3"/>
            </w:r>
            <w:r w:rsidRPr="00A86644">
              <w:t xml:space="preserve"> 20%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22CCB9CE" w14:textId="77777777" w:rsidR="00F01220" w:rsidRPr="00A86644" w:rsidRDefault="00F01220" w:rsidP="00D3104D">
            <w:pPr>
              <w:jc w:val="center"/>
            </w:pPr>
            <w:r w:rsidRPr="00A86644">
              <w:t>Key confounders adjusted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2300DF71" w14:textId="77777777" w:rsidR="00F01220" w:rsidRPr="00A86644" w:rsidRDefault="00F01220" w:rsidP="00D3104D">
            <w:pPr>
              <w:jc w:val="center"/>
            </w:pPr>
            <w:r w:rsidRPr="00A86644">
              <w:t>Quality score</w:t>
            </w:r>
          </w:p>
        </w:tc>
      </w:tr>
      <w:tr w:rsidR="00375E5E" w:rsidRPr="00A86644" w14:paraId="288ACB99" w14:textId="77777777" w:rsidTr="00184191">
        <w:trPr>
          <w:trHeight w:val="432"/>
        </w:trPr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A65F34D" w14:textId="6287D34F" w:rsidR="00F01220" w:rsidRPr="00A86644" w:rsidRDefault="00F01220" w:rsidP="00D3104D">
            <w:r w:rsidRPr="00A86644">
              <w:t xml:space="preserve">Becker-Blease </w:t>
            </w:r>
            <w:r w:rsidR="00426119" w:rsidRPr="00A86644">
              <w:t>[</w:t>
            </w:r>
            <w:r w:rsidR="00A87806" w:rsidRPr="00A86644">
              <w:t>4</w:t>
            </w:r>
            <w:r w:rsidR="00B30B4C" w:rsidRPr="00A86644">
              <w:t>4</w:t>
            </w:r>
            <w:r w:rsidR="00426119" w:rsidRPr="00A86644">
              <w:t>]</w:t>
            </w:r>
          </w:p>
          <w:p w14:paraId="5DD84B7A" w14:textId="0E186EF9" w:rsidR="00426119" w:rsidRPr="00A86644" w:rsidRDefault="00426119" w:rsidP="00D3104D"/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DD48187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C79FBB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EB9CBD6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8CD811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EDD6F72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009556F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11F682E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CEC7312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6074285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F8FBF02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89F8FA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C5626DE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01E1DDE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E6C9401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676D9B5" w14:textId="77777777" w:rsidR="00F01220" w:rsidRPr="00A86644" w:rsidRDefault="00F01220" w:rsidP="00D3104D">
            <w:pPr>
              <w:jc w:val="center"/>
            </w:pPr>
            <w:r w:rsidRPr="00A86644">
              <w:t>6</w:t>
            </w:r>
          </w:p>
        </w:tc>
      </w:tr>
      <w:tr w:rsidR="00375E5E" w:rsidRPr="00A86644" w14:paraId="0B8B5F3A" w14:textId="77777777" w:rsidTr="00184191">
        <w:trPr>
          <w:trHeight w:val="43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B17410" w14:textId="31C40B58" w:rsidR="00F01220" w:rsidRPr="00A86644" w:rsidRDefault="00F01220" w:rsidP="00D3104D">
            <w:r w:rsidRPr="00A86644">
              <w:t xml:space="preserve">Biwas </w:t>
            </w:r>
            <w:r w:rsidR="008710C6" w:rsidRPr="00A86644">
              <w:t>[5</w:t>
            </w:r>
            <w:r w:rsidR="00B30B4C" w:rsidRPr="00A86644">
              <w:t>2</w:t>
            </w:r>
            <w:r w:rsidR="008710C6" w:rsidRPr="00A86644">
              <w:t>]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5BE6E98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A57C88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DDD3075" w14:textId="77777777" w:rsidR="00F01220" w:rsidRPr="00A86644" w:rsidRDefault="00F01220" w:rsidP="00D3104D">
            <w:pPr>
              <w:jc w:val="center"/>
            </w:pPr>
            <w:r w:rsidRPr="00A86644">
              <w:t>Not reported</w:t>
            </w:r>
          </w:p>
          <w:p w14:paraId="68A759E6" w14:textId="07C14E15" w:rsidR="008710C6" w:rsidRPr="00A86644" w:rsidRDefault="008710C6" w:rsidP="00D3104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30CD5A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42FF1E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341DA77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670CC1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6115F7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947401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332AF2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0364ED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4397DE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25C2DE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B1805D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962EBA" w14:textId="77777777" w:rsidR="00F01220" w:rsidRPr="00A86644" w:rsidRDefault="00F01220" w:rsidP="00D3104D">
            <w:pPr>
              <w:jc w:val="center"/>
            </w:pPr>
            <w:r w:rsidRPr="00A86644">
              <w:t>8</w:t>
            </w:r>
          </w:p>
        </w:tc>
      </w:tr>
      <w:tr w:rsidR="00375E5E" w:rsidRPr="00A86644" w14:paraId="690E800F" w14:textId="77777777" w:rsidTr="00184191">
        <w:trPr>
          <w:trHeight w:val="43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D0FCBF" w14:textId="5281BBB6" w:rsidR="00F01220" w:rsidRPr="00A86644" w:rsidRDefault="00F01220" w:rsidP="00D3104D">
            <w:r w:rsidRPr="00A86644">
              <w:t xml:space="preserve">Catani </w:t>
            </w:r>
            <w:r w:rsidR="008710C6" w:rsidRPr="00A86644">
              <w:t>[</w:t>
            </w:r>
            <w:r w:rsidR="003C6D10" w:rsidRPr="00A86644">
              <w:t>5</w:t>
            </w:r>
            <w:r w:rsidR="00B30B4C" w:rsidRPr="00A86644">
              <w:t>0</w:t>
            </w:r>
            <w:r w:rsidR="008710C6" w:rsidRPr="00A86644">
              <w:t>]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7D32EE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17C4ED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86BEC5" w14:textId="77777777" w:rsidR="00F01220" w:rsidRPr="00A86644" w:rsidRDefault="00F01220" w:rsidP="00D3104D">
            <w:pPr>
              <w:jc w:val="center"/>
            </w:pPr>
            <w:r w:rsidRPr="00A86644">
              <w:t>Not reported</w:t>
            </w:r>
          </w:p>
          <w:p w14:paraId="08EAAAAB" w14:textId="512ECD4C" w:rsidR="00743E89" w:rsidRPr="00A86644" w:rsidRDefault="00743E89" w:rsidP="00D3104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A20B4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96B21A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3B6216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D2EF39C" w14:textId="77777777" w:rsidR="00F01220" w:rsidRPr="00A86644" w:rsidRDefault="00F01220" w:rsidP="00D3104D">
            <w:pPr>
              <w:jc w:val="center"/>
            </w:pPr>
            <w:r w:rsidRPr="00A86644">
              <w:t>Not reported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4466D6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29FE4E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0DB2A6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8B92F8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924049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B904AB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F4C6EB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802B6A" w14:textId="77777777" w:rsidR="00F01220" w:rsidRPr="00A86644" w:rsidRDefault="00F01220" w:rsidP="00D3104D">
            <w:pPr>
              <w:jc w:val="center"/>
            </w:pPr>
            <w:r w:rsidRPr="00A86644">
              <w:t>6</w:t>
            </w:r>
          </w:p>
        </w:tc>
      </w:tr>
      <w:tr w:rsidR="00375E5E" w:rsidRPr="00A86644" w14:paraId="6933769A" w14:textId="77777777" w:rsidTr="00184191">
        <w:trPr>
          <w:trHeight w:val="43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A19E09" w14:textId="76B070A7" w:rsidR="00F01220" w:rsidRPr="00A86644" w:rsidRDefault="00F01220" w:rsidP="00D3104D">
            <w:r w:rsidRPr="00A86644">
              <w:t>Curtis</w:t>
            </w:r>
            <w:r w:rsidRPr="00A86644">
              <w:rPr>
                <w:i/>
              </w:rPr>
              <w:t xml:space="preserve"> </w:t>
            </w:r>
            <w:r w:rsidR="008710C6" w:rsidRPr="00A86644">
              <w:t>[4</w:t>
            </w:r>
            <w:r w:rsidR="00A87806" w:rsidRPr="00A86644">
              <w:t>5</w:t>
            </w:r>
            <w:r w:rsidR="008710C6" w:rsidRPr="00A86644">
              <w:t>]</w:t>
            </w:r>
          </w:p>
          <w:p w14:paraId="6C53B7B5" w14:textId="4B513D18" w:rsidR="00743E89" w:rsidRPr="00A86644" w:rsidRDefault="00743E89" w:rsidP="00D3104D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BB890C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857996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E963C5E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96C9EC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CD5287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E3DF2E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F5D54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030E07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3E2692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5A649E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D2B00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B6EF75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0D0DDC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D97DCA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BB86E9" w14:textId="77777777" w:rsidR="00F01220" w:rsidRPr="00A86644" w:rsidRDefault="00F01220" w:rsidP="00D3104D">
            <w:pPr>
              <w:jc w:val="center"/>
            </w:pPr>
            <w:r w:rsidRPr="00A86644">
              <w:t>7</w:t>
            </w:r>
          </w:p>
        </w:tc>
      </w:tr>
      <w:tr w:rsidR="00375E5E" w:rsidRPr="00A86644" w14:paraId="4E294782" w14:textId="77777777" w:rsidTr="00184191">
        <w:trPr>
          <w:trHeight w:val="43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59E99A" w14:textId="00F6426E" w:rsidR="00F01220" w:rsidRPr="00A86644" w:rsidRDefault="00F01220" w:rsidP="00D3104D">
            <w:r w:rsidRPr="00A86644">
              <w:t xml:space="preserve">Keenan </w:t>
            </w:r>
            <w:r w:rsidR="008710C6" w:rsidRPr="00A86644">
              <w:t>[4</w:t>
            </w:r>
            <w:r w:rsidR="00B30B4C" w:rsidRPr="00A86644">
              <w:t>6</w:t>
            </w:r>
            <w:r w:rsidR="008710C6" w:rsidRPr="00A86644">
              <w:t>]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63BC38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38932C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72EF4D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4534199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08889C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76DB67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FCEADD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CAE3A4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8C1619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3878F4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84E123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54E98A" w14:textId="77777777" w:rsidR="00F01220" w:rsidRPr="00A86644" w:rsidRDefault="00F01220" w:rsidP="00D3104D">
            <w:pPr>
              <w:jc w:val="center"/>
            </w:pPr>
            <w:r w:rsidRPr="00A86644">
              <w:t>Not reporte</w:t>
            </w:r>
            <w:r w:rsidR="003D27A8" w:rsidRPr="00A86644">
              <w:t>d</w:t>
            </w:r>
          </w:p>
          <w:p w14:paraId="0BBDD3E9" w14:textId="01386A5C" w:rsidR="00743E89" w:rsidRPr="00A86644" w:rsidRDefault="00743E89" w:rsidP="00D3104D">
            <w:pPr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773D1B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6FF5C5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3472EA" w14:textId="77777777" w:rsidR="00F01220" w:rsidRPr="00A86644" w:rsidRDefault="00F01220" w:rsidP="00D3104D">
            <w:pPr>
              <w:jc w:val="center"/>
            </w:pPr>
            <w:r w:rsidRPr="00A86644">
              <w:t>9</w:t>
            </w:r>
          </w:p>
        </w:tc>
      </w:tr>
      <w:tr w:rsidR="00375E5E" w:rsidRPr="00A86644" w14:paraId="3463240B" w14:textId="77777777" w:rsidTr="00184191">
        <w:trPr>
          <w:trHeight w:val="43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709115" w14:textId="523E4AAE" w:rsidR="00F01220" w:rsidRPr="00A86644" w:rsidRDefault="00F01220" w:rsidP="00D3104D">
            <w:r w:rsidRPr="00A86644">
              <w:t xml:space="preserve">Madkour </w:t>
            </w:r>
            <w:r w:rsidR="00540799" w:rsidRPr="00A86644">
              <w:t>[</w:t>
            </w:r>
            <w:r w:rsidR="00B30B4C" w:rsidRPr="00A86644">
              <w:t>47</w:t>
            </w:r>
            <w:r w:rsidR="00540799" w:rsidRPr="00A86644">
              <w:t>]</w:t>
            </w:r>
          </w:p>
          <w:p w14:paraId="20A93187" w14:textId="5B0DD350" w:rsidR="00353971" w:rsidRPr="00A86644" w:rsidRDefault="00353971" w:rsidP="00D3104D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DDBFB8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10A7BE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00232D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5258A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1EE5D0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6347C9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EC5CC8D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4511AB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C39BCC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3CB050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F44A051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C70031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5F3D8E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C93DAF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6505F41" w14:textId="77777777" w:rsidR="00F01220" w:rsidRPr="00A86644" w:rsidRDefault="00F01220" w:rsidP="00D3104D">
            <w:pPr>
              <w:jc w:val="center"/>
            </w:pPr>
            <w:r w:rsidRPr="00A86644">
              <w:t>7</w:t>
            </w:r>
          </w:p>
        </w:tc>
      </w:tr>
      <w:tr w:rsidR="00375E5E" w:rsidRPr="00A86644" w14:paraId="7559009C" w14:textId="77777777" w:rsidTr="00184191">
        <w:trPr>
          <w:trHeight w:val="43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726E1D" w14:textId="04FF167E" w:rsidR="00F01220" w:rsidRPr="00A86644" w:rsidRDefault="00F01220" w:rsidP="00D3104D">
            <w:r w:rsidRPr="00A86644">
              <w:t xml:space="preserve">Sloand </w:t>
            </w:r>
            <w:r w:rsidR="00353971" w:rsidRPr="00A86644">
              <w:t>[5</w:t>
            </w:r>
            <w:r w:rsidR="00B30B4C" w:rsidRPr="00A86644">
              <w:t>3</w:t>
            </w:r>
            <w:r w:rsidR="00353971" w:rsidRPr="00A86644">
              <w:t>]</w:t>
            </w:r>
          </w:p>
          <w:p w14:paraId="5A6A9542" w14:textId="7F6BCBB2" w:rsidR="00353971" w:rsidRPr="00A86644" w:rsidRDefault="00353971" w:rsidP="00D3104D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5ECE7F5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8B79D2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CD42A1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682166B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7A2F17F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175AD3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8040148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CB1FC93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336FF1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5A308A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04FC9E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5C151C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A2B99A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B7081C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BEF8BB" w14:textId="77777777" w:rsidR="00F01220" w:rsidRPr="00A86644" w:rsidRDefault="00F01220" w:rsidP="00D3104D">
            <w:pPr>
              <w:jc w:val="center"/>
            </w:pPr>
            <w:r w:rsidRPr="00A86644">
              <w:t>3</w:t>
            </w:r>
          </w:p>
        </w:tc>
      </w:tr>
      <w:tr w:rsidR="00375E5E" w:rsidRPr="00A86644" w14:paraId="7CF08C0A" w14:textId="77777777" w:rsidTr="00184191">
        <w:trPr>
          <w:trHeight w:val="43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79696A" w14:textId="508FA046" w:rsidR="00F01220" w:rsidRPr="00A86644" w:rsidRDefault="00F01220" w:rsidP="00D3104D">
            <w:r w:rsidRPr="00A86644">
              <w:t xml:space="preserve">Sriskandarajah </w:t>
            </w:r>
            <w:r w:rsidR="00DF010A" w:rsidRPr="00A86644">
              <w:t>[5</w:t>
            </w:r>
            <w:r w:rsidR="00B30B4C" w:rsidRPr="00A86644">
              <w:t>1</w:t>
            </w:r>
            <w:r w:rsidR="00DF010A" w:rsidRPr="00A86644">
              <w:t>]</w:t>
            </w:r>
          </w:p>
          <w:p w14:paraId="36CDF461" w14:textId="77777777" w:rsidR="00F01220" w:rsidRPr="00A86644" w:rsidRDefault="00F01220" w:rsidP="00D3104D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25043C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2020DB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C9927BB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961748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082A00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404427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835346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1E8CBB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09B5C7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8F76F3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D31216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698640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4FF7D3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E34ACB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B9409D" w14:textId="77777777" w:rsidR="00F01220" w:rsidRPr="00A86644" w:rsidRDefault="00F01220" w:rsidP="00D3104D">
            <w:pPr>
              <w:jc w:val="center"/>
            </w:pPr>
            <w:r w:rsidRPr="00A86644">
              <w:t>7</w:t>
            </w:r>
          </w:p>
        </w:tc>
      </w:tr>
      <w:tr w:rsidR="00375E5E" w:rsidRPr="00A86644" w14:paraId="3812BD30" w14:textId="77777777" w:rsidTr="00184191">
        <w:trPr>
          <w:trHeight w:val="432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96700" w14:textId="41D2E6EF" w:rsidR="00F01220" w:rsidRPr="00A86644" w:rsidRDefault="00F01220" w:rsidP="00D3104D">
            <w:r w:rsidRPr="00A86644">
              <w:t xml:space="preserve">Temple </w:t>
            </w:r>
            <w:r w:rsidR="007237AF" w:rsidRPr="00A86644">
              <w:t>[</w:t>
            </w:r>
            <w:r w:rsidR="00B30B4C" w:rsidRPr="00A86644">
              <w:t>48</w:t>
            </w:r>
            <w:r w:rsidR="007237AF" w:rsidRPr="00A86644">
              <w:t>]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13F25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479B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7E4FE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8BC63" w14:textId="77777777" w:rsidR="00F01220" w:rsidRPr="00A86644" w:rsidRDefault="00F01220" w:rsidP="00D3104D">
            <w:pPr>
              <w:jc w:val="center"/>
            </w:pPr>
            <w:r w:rsidRPr="00A86644">
              <w:t>Not reported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0132E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CB729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6581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1D5E4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73F02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8E587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A2F8E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F2750" w14:textId="77777777" w:rsidR="00F01220" w:rsidRPr="00A86644" w:rsidRDefault="00F01220" w:rsidP="00D3104D">
            <w:pPr>
              <w:jc w:val="center"/>
            </w:pPr>
            <w:r w:rsidRPr="00A86644"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01E8" w14:textId="77777777" w:rsidR="00F01220" w:rsidRPr="00A86644" w:rsidRDefault="00F01220" w:rsidP="00D3104D">
            <w:pPr>
              <w:jc w:val="center"/>
            </w:pPr>
            <w:r w:rsidRPr="00A86644"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9CC96" w14:textId="77777777" w:rsidR="00F01220" w:rsidRPr="00A86644" w:rsidRDefault="00F01220" w:rsidP="00D3104D">
            <w:pPr>
              <w:jc w:val="center"/>
            </w:pPr>
            <w:r w:rsidRPr="00A86644"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A963E" w14:textId="77777777" w:rsidR="00F01220" w:rsidRPr="00A86644" w:rsidRDefault="00F01220" w:rsidP="00D3104D">
            <w:pPr>
              <w:jc w:val="center"/>
            </w:pPr>
            <w:r w:rsidRPr="00A86644">
              <w:t>6</w:t>
            </w:r>
          </w:p>
        </w:tc>
      </w:tr>
    </w:tbl>
    <w:p w14:paraId="41F0AD3C" w14:textId="77777777" w:rsidR="005D3F05" w:rsidRDefault="00261C8B" w:rsidP="00D3104D">
      <w:pPr>
        <w:jc w:val="center"/>
      </w:pPr>
    </w:p>
    <w:sectPr w:rsidR="005D3F05" w:rsidSect="00F012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20"/>
    <w:rsid w:val="000033A2"/>
    <w:rsid w:val="000A5260"/>
    <w:rsid w:val="00184191"/>
    <w:rsid w:val="002339C7"/>
    <w:rsid w:val="00261C8B"/>
    <w:rsid w:val="00353971"/>
    <w:rsid w:val="00375E5E"/>
    <w:rsid w:val="003C6D10"/>
    <w:rsid w:val="003D27A8"/>
    <w:rsid w:val="003E25D6"/>
    <w:rsid w:val="00426119"/>
    <w:rsid w:val="00540799"/>
    <w:rsid w:val="00646B7E"/>
    <w:rsid w:val="007237AF"/>
    <w:rsid w:val="00743E89"/>
    <w:rsid w:val="008710C6"/>
    <w:rsid w:val="008A3FF1"/>
    <w:rsid w:val="00901324"/>
    <w:rsid w:val="00A03C6E"/>
    <w:rsid w:val="00A86644"/>
    <w:rsid w:val="00A87806"/>
    <w:rsid w:val="00B30B4C"/>
    <w:rsid w:val="00CB19B0"/>
    <w:rsid w:val="00CC659D"/>
    <w:rsid w:val="00D3104D"/>
    <w:rsid w:val="00DF010A"/>
    <w:rsid w:val="00E11949"/>
    <w:rsid w:val="00F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B9993"/>
  <w15:chartTrackingRefBased/>
  <w15:docId w15:val="{B2D68F53-5617-7649-8DF9-F28A532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2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9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B2BAE550-3BFF-9240-A054-F4C6C964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2019-01-04T16:56:00Z</dcterms:created>
  <dcterms:modified xsi:type="dcterms:W3CDTF">2019-04-29T17:14:00Z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7th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http://www.zotero.org/styles/springer-basic-author-date</vt:lpwstr>
  </property>
  <property fmtid="{D5CDD505-2E9C-101B-9397-08002B2CF9AE}" pid="15" name="Mendeley Recent Style Name 6_1">
    <vt:lpwstr>Springer - Basic (author-date)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http://www.zotero.org/styles/vancouver-brackets</vt:lpwstr>
  </property>
  <property fmtid="{D5CDD505-2E9C-101B-9397-08002B2CF9AE}" pid="19" name="Mendeley Recent Style Name 8_1">
    <vt:lpwstr>Vancouver (brackets)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</Properties>
</file>