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1C16" w14:textId="61D7E8B9" w:rsidR="006B643F" w:rsidRPr="002150C1" w:rsidRDefault="002150C1" w:rsidP="006B643F">
      <w:pPr>
        <w:tabs>
          <w:tab w:val="left" w:pos="8309"/>
        </w:tabs>
        <w:rPr>
          <w:rStyle w:val="LineNumber"/>
          <w:rFonts w:ascii="Arial" w:hAnsi="Arial" w:cs="Arial"/>
          <w:b/>
          <w:color w:val="auto"/>
          <w:sz w:val="22"/>
          <w:szCs w:val="22"/>
        </w:rPr>
      </w:pPr>
      <w:r w:rsidRPr="002150C1">
        <w:rPr>
          <w:rStyle w:val="LineNumber"/>
          <w:rFonts w:ascii="Arial" w:hAnsi="Arial" w:cs="Arial"/>
          <w:b/>
          <w:color w:val="auto"/>
          <w:sz w:val="22"/>
          <w:szCs w:val="22"/>
        </w:rPr>
        <w:t>S2</w:t>
      </w:r>
      <w:r w:rsidR="006B643F" w:rsidRPr="002150C1">
        <w:rPr>
          <w:rStyle w:val="LineNumber"/>
          <w:rFonts w:ascii="Arial" w:hAnsi="Arial" w:cs="Arial"/>
          <w:b/>
          <w:color w:val="auto"/>
          <w:sz w:val="22"/>
          <w:szCs w:val="22"/>
        </w:rPr>
        <w:t xml:space="preserve"> Table. Individual-level gametocyte density (parasites </w:t>
      </w:r>
      <w:r w:rsidR="006B643F" w:rsidRPr="004C5F6A">
        <w:rPr>
          <w:rStyle w:val="LineNumber"/>
          <w:rFonts w:ascii="Arial" w:hAnsi="Arial" w:cs="Arial"/>
          <w:b/>
          <w:color w:val="auto"/>
          <w:sz w:val="22"/>
          <w:szCs w:val="22"/>
        </w:rPr>
        <w:t xml:space="preserve">per </w:t>
      </w:r>
      <m:oMath>
        <m:r>
          <m:rPr>
            <m:sty m:val="bi"/>
          </m:rPr>
          <w:rPr>
            <w:rStyle w:val="LineNumber"/>
            <w:rFonts w:ascii="Cambria Math" w:hAnsi="Cambria Math" w:cs="Arial"/>
            <w:color w:val="auto"/>
            <w:sz w:val="22"/>
            <w:szCs w:val="22"/>
          </w:rPr>
          <m:t>μ</m:t>
        </m:r>
        <m:sSup>
          <m:sSupPr>
            <m:ctrlPr>
              <w:rPr>
                <w:rStyle w:val="LineNumber"/>
                <w:rFonts w:ascii="Cambria Math" w:hAnsi="Cambria Math" w:cs="Arial"/>
                <w:b/>
                <w:i/>
                <w:color w:val="auto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Style w:val="LineNumber"/>
                <w:rFonts w:ascii="Cambria Math" w:hAnsi="Cambria Math" w:cs="Arial"/>
                <w:color w:val="auto"/>
                <w:sz w:val="22"/>
                <w:szCs w:val="22"/>
              </w:rPr>
              <m:t>L</m:t>
            </m:r>
          </m:e>
          <m:sup>
            <m:r>
              <m:rPr>
                <m:sty m:val="bi"/>
              </m:rPr>
              <w:rPr>
                <w:rStyle w:val="LineNumber"/>
                <w:rFonts w:ascii="Cambria Math" w:hAnsi="Cambria Math" w:cs="Arial"/>
                <w:color w:val="auto"/>
                <w:sz w:val="22"/>
                <w:szCs w:val="22"/>
              </w:rPr>
              <m:t>2</m:t>
            </m:r>
          </m:sup>
        </m:sSup>
      </m:oMath>
      <w:r w:rsidR="006B643F" w:rsidRPr="004C5F6A">
        <w:rPr>
          <w:rStyle w:val="LineNumber"/>
          <w:rFonts w:ascii="Arial" w:hAnsi="Arial" w:cs="Arial"/>
          <w:b/>
          <w:color w:val="auto"/>
          <w:sz w:val="22"/>
          <w:szCs w:val="22"/>
        </w:rPr>
        <w:t>)</w:t>
      </w:r>
      <w:r w:rsidR="006B643F" w:rsidRPr="004C5F6A">
        <w:rPr>
          <w:rStyle w:val="LineNumber"/>
          <w:rFonts w:ascii="Arial" w:hAnsi="Arial" w:cs="Arial"/>
          <w:b/>
          <w:color w:val="auto"/>
          <w:sz w:val="22"/>
          <w:szCs w:val="22"/>
          <w:vertAlign w:val="superscript"/>
        </w:rPr>
        <w:t>†</w:t>
      </w:r>
    </w:p>
    <w:tbl>
      <w:tblPr>
        <w:tblStyle w:val="TableGrid"/>
        <w:tblW w:w="720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450"/>
        <w:gridCol w:w="2300"/>
        <w:gridCol w:w="270"/>
        <w:gridCol w:w="450"/>
        <w:gridCol w:w="2340"/>
      </w:tblGrid>
      <w:tr w:rsidR="006B643F" w:rsidRPr="002150C1" w14:paraId="0376FA6A" w14:textId="77777777" w:rsidTr="00336735">
        <w:tc>
          <w:tcPr>
            <w:tcW w:w="1390" w:type="dxa"/>
            <w:tcBorders>
              <w:top w:val="single" w:sz="12" w:space="0" w:color="auto"/>
              <w:bottom w:val="nil"/>
            </w:tcBorders>
          </w:tcPr>
          <w:p w14:paraId="718263E3" w14:textId="77777777" w:rsidR="006B643F" w:rsidRPr="002150C1" w:rsidRDefault="006B643F" w:rsidP="00336735">
            <w:pPr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23EEAE2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Placebo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</w:tcPr>
          <w:p w14:paraId="32C5BDD7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7109D7F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Azithromycin</w:t>
            </w:r>
          </w:p>
        </w:tc>
      </w:tr>
      <w:tr w:rsidR="006B643F" w:rsidRPr="002150C1" w14:paraId="42D1C013" w14:textId="77777777" w:rsidTr="00336735"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06716FDB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Study visit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CD2A4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N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AC40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Mean (Range)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14:paraId="6EA208CF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8ED2D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FBA7A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Mean(Range)</w:t>
            </w:r>
          </w:p>
        </w:tc>
      </w:tr>
      <w:tr w:rsidR="006B643F" w:rsidRPr="002150C1" w14:paraId="462282DA" w14:textId="77777777" w:rsidTr="00336735">
        <w:tc>
          <w:tcPr>
            <w:tcW w:w="1390" w:type="dxa"/>
            <w:tcBorders>
              <w:top w:val="nil"/>
            </w:tcBorders>
          </w:tcPr>
          <w:p w14:paraId="03C26628" w14:textId="77777777" w:rsidR="006B643F" w:rsidRPr="002150C1" w:rsidRDefault="006B643F" w:rsidP="00336735">
            <w:pPr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Month 0</w:t>
            </w:r>
          </w:p>
        </w:tc>
        <w:tc>
          <w:tcPr>
            <w:tcW w:w="450" w:type="dxa"/>
            <w:tcBorders>
              <w:top w:val="nil"/>
            </w:tcBorders>
          </w:tcPr>
          <w:p w14:paraId="53D5CA6C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14:paraId="4BC36C6C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95 (60 to 130)</w:t>
            </w:r>
          </w:p>
        </w:tc>
        <w:tc>
          <w:tcPr>
            <w:tcW w:w="270" w:type="dxa"/>
            <w:tcBorders>
              <w:top w:val="nil"/>
            </w:tcBorders>
          </w:tcPr>
          <w:p w14:paraId="23234740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1B7117D4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</w:tcBorders>
          </w:tcPr>
          <w:p w14:paraId="5CABCE9F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400</w:t>
            </w:r>
          </w:p>
        </w:tc>
      </w:tr>
      <w:tr w:rsidR="006B643F" w:rsidRPr="002150C1" w14:paraId="49C4BDCF" w14:textId="77777777" w:rsidTr="00336735">
        <w:tc>
          <w:tcPr>
            <w:tcW w:w="1390" w:type="dxa"/>
          </w:tcPr>
          <w:p w14:paraId="3502BDE9" w14:textId="77777777" w:rsidR="006B643F" w:rsidRPr="002150C1" w:rsidRDefault="006B643F" w:rsidP="00336735">
            <w:pPr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Month 12</w:t>
            </w:r>
          </w:p>
        </w:tc>
        <w:tc>
          <w:tcPr>
            <w:tcW w:w="450" w:type="dxa"/>
          </w:tcPr>
          <w:p w14:paraId="453C6FE2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00" w:type="dxa"/>
          </w:tcPr>
          <w:p w14:paraId="3A9CFB95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51 (1 to 100)</w:t>
            </w:r>
          </w:p>
        </w:tc>
        <w:tc>
          <w:tcPr>
            <w:tcW w:w="270" w:type="dxa"/>
          </w:tcPr>
          <w:p w14:paraId="336C4BBC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14:paraId="5CA24582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14:paraId="585180BD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---</w:t>
            </w:r>
          </w:p>
        </w:tc>
      </w:tr>
      <w:tr w:rsidR="006B643F" w:rsidRPr="002150C1" w14:paraId="1372DD25" w14:textId="77777777" w:rsidTr="002150C1">
        <w:tc>
          <w:tcPr>
            <w:tcW w:w="1390" w:type="dxa"/>
            <w:tcBorders>
              <w:bottom w:val="single" w:sz="12" w:space="0" w:color="auto"/>
            </w:tcBorders>
          </w:tcPr>
          <w:p w14:paraId="1BB27E4D" w14:textId="77777777" w:rsidR="006B643F" w:rsidRPr="002150C1" w:rsidRDefault="006B643F" w:rsidP="00336735">
            <w:pPr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Month 24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9A40A1E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14:paraId="1524F8F1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 (1 to 1)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466EF970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A6406E5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5A69446D" w14:textId="77777777" w:rsidR="006B643F" w:rsidRPr="002150C1" w:rsidRDefault="006B643F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150C1" w:rsidRPr="002150C1" w14:paraId="595B706D" w14:textId="77777777" w:rsidTr="00DB1900">
        <w:tc>
          <w:tcPr>
            <w:tcW w:w="7200" w:type="dxa"/>
            <w:gridSpan w:val="6"/>
            <w:tcBorders>
              <w:top w:val="single" w:sz="12" w:space="0" w:color="auto"/>
              <w:bottom w:val="nil"/>
            </w:tcBorders>
          </w:tcPr>
          <w:p w14:paraId="60E3B29B" w14:textId="3885AD0F" w:rsidR="002150C1" w:rsidRPr="002150C1" w:rsidRDefault="002150C1" w:rsidP="002150C1">
            <w:pPr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</w:pPr>
            <w:r w:rsidRPr="002150C1">
              <w:rPr>
                <w:rStyle w:val="LineNumber"/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†</w:t>
            </w:r>
            <w:r w:rsidRPr="002150C1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 xml:space="preserve"> Among children with parasitemia; P=0.</w:t>
            </w:r>
            <w:r w:rsidR="004C5F6A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97</w:t>
            </w:r>
            <w:r w:rsidRPr="002150C1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 xml:space="preserve"> comparing treatment a</w:t>
            </w:r>
            <w:bookmarkStart w:id="0" w:name="_GoBack"/>
            <w:bookmarkEnd w:id="0"/>
            <w:r w:rsidRPr="002150C1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rms at months 12 and 24 in mixed effects linear regression with community as a random effect; 1.</w:t>
            </w:r>
            <w:r w:rsidR="004C5F6A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2150C1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 xml:space="preserve"> lower in azithromycin arm (95%CI -9</w:t>
            </w:r>
            <w:r w:rsidR="004C5F6A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2150C1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 xml:space="preserve">  to 9</w:t>
            </w:r>
            <w:r w:rsidR="004C5F6A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2150C1">
              <w:rPr>
                <w:rStyle w:val="LineNumber"/>
                <w:rFonts w:ascii="Arial" w:hAnsi="Arial" w:cs="Arial"/>
                <w:color w:val="auto"/>
                <w:sz w:val="20"/>
                <w:szCs w:val="20"/>
              </w:rPr>
              <w:t>; intraclass correlation coefficient&lt;0.001.</w:t>
            </w:r>
          </w:p>
          <w:p w14:paraId="6DFE8C5B" w14:textId="77777777" w:rsidR="002150C1" w:rsidRPr="002150C1" w:rsidRDefault="002150C1" w:rsidP="00336735">
            <w:pPr>
              <w:jc w:val="center"/>
              <w:rPr>
                <w:rStyle w:val="LineNumber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E6810FF" w14:textId="77777777" w:rsidR="00C746C2" w:rsidRPr="006B643F" w:rsidRDefault="00D751BE"/>
    <w:sectPr w:rsidR="00C746C2" w:rsidRPr="006B643F" w:rsidSect="005F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3F"/>
    <w:rsid w:val="000E0CAF"/>
    <w:rsid w:val="00194331"/>
    <w:rsid w:val="002150C1"/>
    <w:rsid w:val="002245C1"/>
    <w:rsid w:val="00291B46"/>
    <w:rsid w:val="002A48FF"/>
    <w:rsid w:val="002A6C59"/>
    <w:rsid w:val="003442C8"/>
    <w:rsid w:val="00380746"/>
    <w:rsid w:val="003C1313"/>
    <w:rsid w:val="00454571"/>
    <w:rsid w:val="004A2352"/>
    <w:rsid w:val="004A7339"/>
    <w:rsid w:val="004C5F6A"/>
    <w:rsid w:val="0054208D"/>
    <w:rsid w:val="00576AB1"/>
    <w:rsid w:val="005F274F"/>
    <w:rsid w:val="00615A77"/>
    <w:rsid w:val="006424D8"/>
    <w:rsid w:val="00664524"/>
    <w:rsid w:val="006B643F"/>
    <w:rsid w:val="006E1644"/>
    <w:rsid w:val="007C3A95"/>
    <w:rsid w:val="007F55E0"/>
    <w:rsid w:val="008538DF"/>
    <w:rsid w:val="008E49B4"/>
    <w:rsid w:val="00936E9F"/>
    <w:rsid w:val="009B0539"/>
    <w:rsid w:val="009C604E"/>
    <w:rsid w:val="009D7C32"/>
    <w:rsid w:val="00A06DF8"/>
    <w:rsid w:val="00A10333"/>
    <w:rsid w:val="00A77036"/>
    <w:rsid w:val="00A812AB"/>
    <w:rsid w:val="00A85F25"/>
    <w:rsid w:val="00AA76BD"/>
    <w:rsid w:val="00AD7292"/>
    <w:rsid w:val="00B07478"/>
    <w:rsid w:val="00B41989"/>
    <w:rsid w:val="00B853DA"/>
    <w:rsid w:val="00BF5949"/>
    <w:rsid w:val="00C30490"/>
    <w:rsid w:val="00C35642"/>
    <w:rsid w:val="00CC01BD"/>
    <w:rsid w:val="00CD609D"/>
    <w:rsid w:val="00CF3102"/>
    <w:rsid w:val="00CF3194"/>
    <w:rsid w:val="00D751BE"/>
    <w:rsid w:val="00E13965"/>
    <w:rsid w:val="00E567E1"/>
    <w:rsid w:val="00E9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B6224"/>
  <w15:chartTrackingRefBased/>
  <w15:docId w15:val="{2BE1CFBC-4D70-AC49-BC94-E7F07C92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43F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6B643F"/>
    <w:rPr>
      <w:rFonts w:asciiTheme="majorHAnsi" w:hAnsiTheme="majorHAnsi"/>
      <w:color w:val="A6A6A6" w:themeColor="background1" w:themeShade="A6"/>
      <w:sz w:val="18"/>
    </w:rPr>
  </w:style>
  <w:style w:type="table" w:styleId="TableGrid">
    <w:name w:val="Table Grid"/>
    <w:basedOn w:val="TableNormal"/>
    <w:uiPriority w:val="39"/>
    <w:rsid w:val="006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Jeremy</dc:creator>
  <cp:keywords/>
  <dc:description/>
  <cp:lastModifiedBy>Jeremy Keenan</cp:lastModifiedBy>
  <cp:revision>5</cp:revision>
  <dcterms:created xsi:type="dcterms:W3CDTF">2019-03-16T16:48:00Z</dcterms:created>
  <dcterms:modified xsi:type="dcterms:W3CDTF">2019-03-19T06:08:00Z</dcterms:modified>
</cp:coreProperties>
</file>