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B731B" w14:textId="69DEDB1F" w:rsidR="00960209" w:rsidRDefault="00CC2641" w:rsidP="009602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F1B">
        <w:rPr>
          <w:rFonts w:ascii="Times New Roman" w:hAnsi="Times New Roman" w:cs="Times New Roman"/>
          <w:b/>
          <w:sz w:val="24"/>
          <w:szCs w:val="24"/>
          <w:lang w:val="en-US"/>
        </w:rPr>
        <w:t>Supplemental materials</w:t>
      </w:r>
    </w:p>
    <w:p w14:paraId="24E5125F" w14:textId="77777777" w:rsidR="00791101" w:rsidRPr="00171F1B" w:rsidRDefault="00791101" w:rsidP="009602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D9196C" w14:textId="0A2CAC7E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material 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1.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B12844" w14:textId="79125FEF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 Figure 2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>A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3627EFC" w14:textId="2AE3F80E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 Figure 3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>A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AE71ED" w14:textId="1B2167B2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 Figure 4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NP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355458C" w14:textId="5E4B7786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 Figure 5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NS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959EB64" w14:textId="78D66ACF" w:rsidR="00CC2641" w:rsidRPr="003D6D74" w:rsidRDefault="00CC2641" w:rsidP="00CC26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Supplemental material Figure 6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PB1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2868E4C" w14:textId="0BB6BB2A" w:rsidR="00960209" w:rsidRPr="00621826" w:rsidRDefault="00CC2641" w:rsidP="00130D0D">
      <w:pPr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 Figure 7</w:t>
      </w:r>
      <w:r w:rsidRPr="00A81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Maximum-likelihood phylogenetic tree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PB2</w:t>
      </w:r>
      <w:r w:rsidRPr="003D6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</w:t>
      </w:r>
      <w:r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Influenza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H9N2) virus from Ghana collected in Brong-Ahafo are indicated in red, those collected in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Ashanti regio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n are in blue. Bootstrap supports higher than 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80% </w:t>
      </w:r>
      <w:proofErr w:type="gramStart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 xml:space="preserve"> next to nodes. 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30D0D" w:rsidRPr="00051FE2">
        <w:rPr>
          <w:rFonts w:ascii="Times New Roman" w:hAnsi="Times New Roman" w:cs="Times New Roman"/>
          <w:sz w:val="24"/>
          <w:szCs w:val="24"/>
          <w:lang w:val="en-US"/>
        </w:rPr>
        <w:t>cale bar indicates nucleotide substitutions per site</w:t>
      </w:r>
      <w:r w:rsidR="001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F0DA451" w14:textId="1D1FBA75" w:rsidR="00960209" w:rsidRPr="00621826" w:rsidRDefault="00621826" w:rsidP="00621826">
      <w:pPr>
        <w:spacing w:line="480" w:lineRule="auto"/>
        <w:rPr>
          <w:lang w:val="en-US"/>
        </w:rPr>
      </w:pPr>
      <w:r w:rsidRPr="008310F3">
        <w:rPr>
          <w:rFonts w:ascii="Times New Roman" w:hAnsi="Times New Roman" w:cs="Times New Roman"/>
          <w:b/>
          <w:sz w:val="24"/>
          <w:szCs w:val="24"/>
          <w:lang w:val="en-US"/>
        </w:rPr>
        <w:t>Supplemental material Figure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Time-scaled Maximum Clade Credibility (MCC) tree of Influenza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H9N2) virus. H9N2 viruses from Ghana are marked in red. Posterior probabilities higher than 0.8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next to the nodes. Node bars show the 95% highest posterior density (HPD) of node height. Mean time to the most recent common ancestor (tMRCA), with 95% HPD in parenthesis, for the ancestral nodes of the Ghanaian viruses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provided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grey boxes</w:t>
      </w:r>
      <w:r w:rsidR="00593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137EDE" w14:textId="4BCAE3D2" w:rsidR="005602E5" w:rsidRPr="008310F3" w:rsidRDefault="005602E5" w:rsidP="008310F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0F3">
        <w:rPr>
          <w:rFonts w:ascii="Times New Roman" w:hAnsi="Times New Roman" w:cs="Times New Roman"/>
          <w:b/>
          <w:sz w:val="24"/>
          <w:szCs w:val="24"/>
          <w:lang w:val="en-US"/>
        </w:rPr>
        <w:t>Supplemental material Table 1.</w:t>
      </w:r>
      <w:r w:rsidRPr="00831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BC5" w:rsidRPr="008310F3">
        <w:rPr>
          <w:rFonts w:ascii="Times New Roman" w:hAnsi="Times New Roman" w:cs="Times New Roman"/>
          <w:sz w:val="24"/>
          <w:szCs w:val="24"/>
          <w:lang w:val="en-US"/>
        </w:rPr>
        <w:t xml:space="preserve">Molecular testing results. The analyses performed are indicated as follows: </w:t>
      </w:r>
      <w:r w:rsidR="00AD2BC5" w:rsidRPr="008310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RRT-PCR for influenza </w:t>
      </w:r>
      <w:proofErr w:type="gramStart"/>
      <w:r w:rsidR="00AD2BC5" w:rsidRPr="008310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AD2BC5" w:rsidRPr="008310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(real-time Reverse Transcriptase PCR for Influenza A, gene M); RRT-PCR for H9/H5/H7/N2 (real-time Reverse Transcriptase PCR for H9/H5/H7/N2 subtype, respectively); RRT-PCR for AAvV-1 (real-time Reverse Transcriptase PCR for Avian Avulavirus-1); RRT-PCR for IBV (real-time Reverse Transcriptase PCR for Infectious Bronchitis Virus).</w:t>
      </w:r>
    </w:p>
    <w:p w14:paraId="127F1489" w14:textId="4192DB09" w:rsidR="004C75D0" w:rsidRPr="008310F3" w:rsidDel="00AD2BC5" w:rsidRDefault="00E82DD5" w:rsidP="008310F3">
      <w:pPr>
        <w:tabs>
          <w:tab w:val="left" w:pos="2085"/>
        </w:tabs>
        <w:rPr>
          <w:rStyle w:val="Rimandocommento"/>
          <w:rFonts w:ascii="Times New Roman" w:eastAsia="Times New Roman" w:hAnsi="Times New Roman" w:cs="Times New Roman"/>
          <w:sz w:val="22"/>
          <w:szCs w:val="22"/>
          <w:lang w:val="en-US" w:eastAsia="it-IT"/>
        </w:rPr>
      </w:pPr>
      <w:r>
        <w:rPr>
          <w:rStyle w:val="Rimandocommento"/>
          <w:rFonts w:ascii="Times New Roman" w:eastAsia="Times New Roman" w:hAnsi="Times New Roman" w:cs="Times New Roman"/>
          <w:sz w:val="22"/>
          <w:szCs w:val="22"/>
          <w:lang w:val="en-US" w:eastAsia="it-IT"/>
        </w:rPr>
        <w:tab/>
      </w:r>
    </w:p>
    <w:tbl>
      <w:tblPr>
        <w:tblW w:w="14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16"/>
        <w:gridCol w:w="1701"/>
        <w:gridCol w:w="2126"/>
        <w:gridCol w:w="3460"/>
        <w:gridCol w:w="3400"/>
      </w:tblGrid>
      <w:tr w:rsidR="004C75D0" w:rsidRPr="00E82DD5" w14:paraId="137AA91C" w14:textId="77777777" w:rsidTr="008310F3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810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No.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627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E5B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74B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BAF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4C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</w:t>
            </w:r>
          </w:p>
        </w:tc>
      </w:tr>
      <w:tr w:rsidR="004C75D0" w:rsidRPr="00E82DD5" w14:paraId="1A1DE642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44B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1513/1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7E3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Tracheal swabs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109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A0D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94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531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C1ACA6D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72A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6DC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13E2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B03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97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6F7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3722344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A46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386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114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ED6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3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F90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2C1DCB8E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F91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5967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9C06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7D8C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54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50D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E48CFEB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C7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7F1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9BB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C62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C2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86C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05F487F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D50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EA7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9CC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3C62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41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675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99C8BDE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D01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453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9074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8123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C9E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37BA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94BD63D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8C6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D33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02D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F88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5C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F70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242FD7B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6A93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9E2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565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C44B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4A11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677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D36F754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0D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70E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Tracheal swabs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794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0827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9076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2EB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C9F91A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B363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BE0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2C0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A54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89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4FF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AAF84E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FA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4A9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64C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706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E48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18E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0DB00F20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964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A09D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90A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95D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360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144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378118B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0E4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2184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9CA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831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94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3A9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DBA46A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5D50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ACEC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B829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D633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4E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377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EA0702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5F7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4DE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65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3AE9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DA2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06D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A19FE7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FF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A69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DC90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6FF0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24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7A9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5CAF9A1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FE3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5B8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1D1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D28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EF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9FC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5D0" w:rsidRPr="00E82DD5" w14:paraId="691F8FC0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5CB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DB4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Tracheal swabs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651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15B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2E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857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99AB3A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A61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DAE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7AC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445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84C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8E29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FF1657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B93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3EFE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61B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0714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51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FD3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0F22E15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F760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0C4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EBB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4C5F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BE0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E42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3B2D4B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AA8B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7F2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435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2AF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DFD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2D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40968A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60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D3C8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6C0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8E1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7B6F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F3F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2A51E5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B1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60C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BCA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EA2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59A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86F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BC242F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545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33C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DC2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212D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40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21F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E961B44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10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253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FAE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66E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96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B97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C56F0CC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D69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603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Tracheal swabs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5D84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DB6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06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3D5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353202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092C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CDA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FEF0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0E69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C2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E66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6DDBDC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48CB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75C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450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A7F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F5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41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2FC66F2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0A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D31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363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1D1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A4A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0B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436E7D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DF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1F64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21E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D73E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63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32B0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F07F16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E8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625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C10F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3149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D3C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F9C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15FEEF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D96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52E3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AE01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4236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F1E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81E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70EDA8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1DF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E96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440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DB8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0B5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9C1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B8279F5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1B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896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144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E7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F4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A7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0D89AB1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93E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E8E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Tracheal swabs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BEC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E8F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B5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24B8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572013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33C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2725F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E97E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ABBBE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8F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2B5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4092038" w14:textId="77777777" w:rsidTr="008310F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5C64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B4016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A5EE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CE000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F0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24D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3E9883D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EA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9B2D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38B5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870B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E5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815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218A39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755C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7393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E41E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7B3B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DC7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566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A9150D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5B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E0A0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7D3C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92566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B2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B964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91AD54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94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0B06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0EEC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8C768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0A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AAA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8267526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557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E8B5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3964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818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CDA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5F2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ED85AC0" w14:textId="77777777" w:rsidTr="008310F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F0B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B7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8023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873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37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59A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06CE88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E2D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C91D9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818C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E729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AE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B4E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0E8A9E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22A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3BA0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7FEF5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0E0E6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AD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920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FC7E2F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9CB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8228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5682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D8F6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37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565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4EB5E7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B6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6924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B2025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1125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65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412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EDD441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2F6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1144E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8DE0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E9CB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5D2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4F7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5DE95A3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51F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62B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E4D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19C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86D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FE3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5D0" w:rsidRPr="00E82DD5" w14:paraId="6EC7039F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929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696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67B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A70C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77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2C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A52F34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2CEF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29C7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E490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8B087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12F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F82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AE4FF8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9F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D086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CC920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0A69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03A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072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B7258F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B77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9AB99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CF4B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7DE5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60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2E6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6A758F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B1D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4D0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0BCA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6846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73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787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3A008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D50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CE7FE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0C8F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E6A3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6F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FDE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412DB1F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2306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9E1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59FB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F9C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352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64A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782EEF0E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EB3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496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103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EA9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B6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44D1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4529BE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5DB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1881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26C1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CB85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896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DF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62D8E3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3E4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CC3F1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9C380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1D6D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EF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AAA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824C11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40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0897ED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D50D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787A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51F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598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746932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F98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4C9D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4904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3243D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1F2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A31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F1A20F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053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DF2F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2C11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B80E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C20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C893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90339FB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46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5AC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E8D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7A6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38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54E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B4685A9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0E0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E79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177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1365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F9C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1347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D26E2A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62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04459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EE16A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2E807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E8C6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A95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573708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1C4E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57CDB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F877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FEAF2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9C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794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B150AE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FE0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38EE7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2192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EB792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5F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8BC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9A7C04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80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63A79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20EC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0D72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79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F1C2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A75AAE2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97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51F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3C12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55ED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433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18D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0A8376A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565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81A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BE0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14F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372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EB0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8A5B65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2B2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56E6B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0C918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37EB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A4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DA3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2E070B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1CD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4483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862D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926AF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2C8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ADE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F7E8AC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0A3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B8FC9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1F5A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E45A2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920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1CC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AF0ED9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E7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835A4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2B1C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008B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24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B672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795453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7194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F0F8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82EC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AAACA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E28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12E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5E4DF45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4C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4DA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34C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1446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1C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1A21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1AF2D93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1E6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221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DF6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94F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594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60A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34248F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42A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8F895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530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304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01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CFD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A108D9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5DC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94A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F0A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578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66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BCD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50372B5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50C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70C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162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46D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DE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371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814D7F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6F10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9E23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7A9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102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73C3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CD2E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DB4FFC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E00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7BC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CD54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E3D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D35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91B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6B3172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C6524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F0D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DE7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36A7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05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A7C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065131B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D99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365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76F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563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70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F67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712666A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ECA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36C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2688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B16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66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EBB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77F122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F9F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AD4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76E0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842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9BB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852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BD07B2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901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655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74A87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F2DB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A0C4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627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5A010C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158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CE9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185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C1DA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73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01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0FD1E4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FCCE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53848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F9F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F6D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906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8A5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49C7C4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7FF4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B15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738E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E82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0C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CC0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9CCD9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908D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5C1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D916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08B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C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B8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B54C04F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B3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74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C677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402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EE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74F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0107B9A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2605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74BB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72F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5525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B1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2A4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507CC7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70F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4085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1F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AED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F31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514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A18284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D4B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D12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A3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8C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46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33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9F9099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C9D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336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E2B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6AC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69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9FF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544DC1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1B7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1EF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D05B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25D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83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969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19450C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87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338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779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476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37D6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F86D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E81306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AB88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16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1E6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EE9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786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81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4D95A31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8F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86C5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C5F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048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85E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D6B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46DAFA1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D24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FA4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0660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1ED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9D5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DEB6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82B29D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7973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110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216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1F90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A88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FB6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AA74C9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0DB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039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9A5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CE31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A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54C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29A7547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182C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3B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24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96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7BB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EE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121D40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61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FBC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E8E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2A7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AAD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571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BD614B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082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7D8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120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979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B96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4E4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12FD68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589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A3F8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413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FBBB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097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ACD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3D3EC81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8B2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158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20F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17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4B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0AC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E7F4FDC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C88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080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1A3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5546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Dorma Ahenkro - Brong-Ahafo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8B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A08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CBC6E4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765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D4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9D0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46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F8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F09E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2AA613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DD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EE23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8B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E2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761E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3F0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1B2896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FF4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6B4C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298C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CCE2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CA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8E3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AA026F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CFB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1A5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6E9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12C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E87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70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384D10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97F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8B39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AD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590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941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F3B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5C6B59E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DF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F96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458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323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45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00E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09AB290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24E3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137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650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85D0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21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89F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2FB904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F74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7A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B8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8A35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648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392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92CE08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A8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CCB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FA30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96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93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5C2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941D10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E34B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A428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7F9C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650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D58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141A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290B1F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0C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800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F99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691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B7E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6B9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684561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7FA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4A6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11B0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0F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E0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5AA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5C2515E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6C55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259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595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4F9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31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0A1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64668EB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748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ABEF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3A3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143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A2E1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E7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4F8F97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C7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DD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DB0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978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375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FA7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AE875D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8B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5F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30B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EC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C5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C5D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5A1ADF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EA38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4892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45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35C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F6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AC5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AA6F8E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BC7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CC0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F8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217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E4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CC7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46F71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8741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6D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FF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74B3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97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D7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33E1CEC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4D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3BB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1E2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288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120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EB6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18E624C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544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6A7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E09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1C2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FF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311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5FBD33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DC08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90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50A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6A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F09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E51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79243E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A4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89D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926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741E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3D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22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AD4911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01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F49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34BE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82E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DB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08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7FDE86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E65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1C36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2F64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DE44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F26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2FF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A47FAD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AB6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787F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1C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B40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13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BD43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558EF39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2B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0A7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878A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ACE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EE44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4C0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6E24FD7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94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1513/19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E4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095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C5D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BF5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84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CD4919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BC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338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9FE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BDC3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59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E72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E0D6E0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814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968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D72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D3F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2ED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6DE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173568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24D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29B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1F4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BC2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76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01B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9FBA71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1D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BC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5E13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DFD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A93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E31D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39168C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F22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B9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8D10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368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1D2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1C2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85CD687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D54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E63F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593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4B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657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C4B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7C6541F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C82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EC4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D3F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1D0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19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A87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DB93AC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F0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A8E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87F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A57C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74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D84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5BA19E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42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CC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C2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87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6E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DD8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7A8F5B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E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F2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F791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5D6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CB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073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9BD6B9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54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E8D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F9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30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F7F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B99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40E81E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26E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1EB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F1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4A2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C2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5843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843424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A7D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FC27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464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50A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02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35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AD5EDEB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C8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6A1C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6A9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F7E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129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E5C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5D701DF8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160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EE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(ltrachea)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4AA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2F81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530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632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ED6158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A99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68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025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E56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2DC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DA8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A4B907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4F9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BCB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87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F8D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ED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28C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45A2237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12E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2ED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7CA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003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2D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7D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F1D547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724B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902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44A8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AD8F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FB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1DB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3C8F48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D61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975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6C2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313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A5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2AAA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812FFF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933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0A8D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9816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5B1E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6C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CF07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9FD6E77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94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D64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1ED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9B94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02E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11C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C873976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9D4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582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6D8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AF9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A5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308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88CBA9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42C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C98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F6CA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38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CE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96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5CC5A6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05B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58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1A3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1E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C8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5795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302C880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578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CC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BFAA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27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D4D6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4A3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CDB89A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B898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6D13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5CD8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B838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80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B2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EEF617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DCD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FE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3DD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532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97D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C1A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256EE3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AC9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C5C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5AD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E5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E8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0E6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9255341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C1E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49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81C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45E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43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4AB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E83D713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B95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C29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996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46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42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B0C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BD400E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EAA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261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4E2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4E0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DC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D850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B70BB4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2943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C53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D4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928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CD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7EF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3FD987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A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47F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0089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6E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09A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51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CEAD51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EEE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2E2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280F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98D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A3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AF2A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1DA16C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B67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9DF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DB8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17B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D8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81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1E2559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9C9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9C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2B2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5F7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87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32D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F3F688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ABE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E2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8F5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7A1B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48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8D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5E37E4D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439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2646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880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1D2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74C3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AFA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220F0A00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014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C83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2A5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80EF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FE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062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6B98EC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5C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BEF9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422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AC8D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35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AEB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EDB431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47A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7745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7CB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6C0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8F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522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F9628B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46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E0D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E8E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125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D1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3F6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68621A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DD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690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03E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B2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361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9A6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B31BEE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636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7BB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53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C483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0EB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A7E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72E951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48A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3B1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ABB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697F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F2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A6D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4A18F31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C2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34C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FCFF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25B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D8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0FA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2439047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F46B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95E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D59B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52B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16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696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94B41E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2B0E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AA3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2EF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BD21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27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532D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7C20BC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54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4FA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6E2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EA8D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597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96D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A4E1DE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A6C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994C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75A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2A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E91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A66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C03CAA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E084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57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1BC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023A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1B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434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BA8F0F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1A7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8B23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C2F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885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049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093F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E728B16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77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8FA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BFE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FBE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9C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5CD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6EDC09DB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AE0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E1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AD96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387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AAE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CE6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16F6DC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03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8A92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F06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57C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67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0A4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B7B139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C04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AA8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DF9E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90B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8AA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689D644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A43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5699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C18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9CD1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E4A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53A6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E7836B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D6EE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4961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DF7A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5D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C7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2E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6A8724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9D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94F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71AA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627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E1E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668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40AC3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DA9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2DA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30C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CE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35C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E44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249677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AA3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EF0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A4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E93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6E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4C0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9389E0D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C9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C71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DEB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293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DCE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EC5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710C225A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32A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6F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AF9D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089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5DB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9A71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A32A39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EC0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CE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8542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284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FA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8DE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203C71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B11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826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6A08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A45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1C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99FC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7271F56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9E5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84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C5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62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A3A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C58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2D1795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F77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A836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F50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DAE9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1B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169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2C4F81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CF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D0F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EF40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55C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B8A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633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13603C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DAD5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F6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6DC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5D1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7D2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BB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C0327AC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34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335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B04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708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CC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5C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77CC5C94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CD6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7D3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0CF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DF8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69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2BE5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118F78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87F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55F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9D7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DD8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7D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50F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DEB484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BF4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7D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A15A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D18F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3E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307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D3F388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C0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89BD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E80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A596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D6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801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6A51A6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8F0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E8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14DC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1A1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A2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F87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C9DE99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23F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71A6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D908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D749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828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150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7EA14A2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02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797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2A5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307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E5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EB4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6A18F87F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6A0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1513/29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C2C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A7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B97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75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B73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1ED616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204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22B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74C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C49F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A1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DA1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EA28EC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D8D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590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52A3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2A6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750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F3D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42D552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CAA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0FD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C54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B80D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A3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0AE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C752FF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B8D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FE0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1F1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75C2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5A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B27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78278E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E6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9146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18E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6F2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67C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D0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4808844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873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490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7BE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77D9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3C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9C8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1E13253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77A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876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3B9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5E1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F44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D95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6B187FA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66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020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C1A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BB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E5C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D0F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FA457D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A444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736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AB3F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74B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D5C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A7F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8A420F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A88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A50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2CD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E0A2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9AFA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54A6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05D8D5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286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92A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CB81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FEC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EAAE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0C8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FB46C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4AE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36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0D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8156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BEC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C8E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D177504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69D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D2D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1F2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ED7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EF28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02E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008972C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D6E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E59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(trachea)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2959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C9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C24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BF1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54A049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C528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682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99153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0632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DC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E53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8DEB5E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EEDE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855C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9ED3D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3182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8A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C7D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4A01A97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641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49329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26C8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154C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2A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A635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774830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E2DA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BAB5E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0AB3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15507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FB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85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CA9051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446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B4F6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2B79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97E5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6D5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F3C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10D288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458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8CC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6F0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838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9C6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13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22B302A2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57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4AC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B02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A89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C6E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3C6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C173636" w14:textId="77777777" w:rsidTr="008310F3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8BCF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5D5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B84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68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E12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0A50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5A6210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7927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A48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91C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1F8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26F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249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FFDE89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CD1A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470B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46C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8C7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28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B58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69EC37A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08A5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8599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1C6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6809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3A8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622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81F4C7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EDD9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732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BD10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E55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B4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EA6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5DBA4F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618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D60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55CB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F6F5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F52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D3F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4D9503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528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0423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D057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7C2A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71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1DC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867FEAD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026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157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735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BD8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D820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A01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0EB4F28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22F0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1513/33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127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C4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E1C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9199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77E7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F7A4AF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886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555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78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BFE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27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8BC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2086DF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A0C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CCB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AAEA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A23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B8E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B37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74BB61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A4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6DA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AB8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1B4E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18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4A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241999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99D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D9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D863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1A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682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2A7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A5D8D4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DCE5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62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D78D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1D34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33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F98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5EAA07C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CEF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466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962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A9D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560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E64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353EFD1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908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A9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6DB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427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CD2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B11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9DB079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23CF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5E8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4E73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405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A0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50A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D61DF5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FFB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327A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E5819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980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73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C4B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A9DA23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C2F8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D69B5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1115A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781C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17F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751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E34D4E4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4F92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78A4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40FE0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EB8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AB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A94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BDC078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804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201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75EC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ECE29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CDDC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N2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9E0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C4EEB1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974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8BE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95F2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C4F49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874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4FE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B27556B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8D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DEB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78A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9F2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FC1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302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667F36AF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4A98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BBE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390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C75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FE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503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5AA570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1C19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CE5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373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2E8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63E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C9B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010101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A80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FC6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66F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433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E4E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22B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F20631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46FA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51C4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A9B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35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29C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C55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63DC14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6E2D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A333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4CAE2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3BA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0F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BD3E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78DFFC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C91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DC1A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FED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388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3A68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9221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E7943D5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83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A98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FCD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1CC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7D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1E6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1F270F6E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1EF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BD3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15A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5203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01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E06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3B6AAB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7C4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FA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E99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FE3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90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329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B457F6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07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5D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893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A8F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C783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1A3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7241E7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45A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DE9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5EB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94D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CF0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48B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39F9FA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DB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AC5C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37B2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6E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FE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03B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1E97EC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8B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872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02CF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31B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15B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FE5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FA1C28C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C9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76B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695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BE8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4D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7AB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5495D485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646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6953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(trachea)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2B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77E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8CD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0F9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503A4D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6C2C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6B9C5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AAB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34F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EA3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AAB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1CF97A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7E0C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7F10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6DA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9D5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23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 cleavage site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04B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RSSR/GLF</w:t>
            </w:r>
          </w:p>
        </w:tc>
      </w:tr>
      <w:tr w:rsidR="004C75D0" w:rsidRPr="00E82DD5" w14:paraId="445AE32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9EF8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622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38D0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2E1D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8B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656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D7C4F5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C875B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858E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6652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3C3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CF3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48F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FFEEB6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CBE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AC0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47A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597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1B8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BBD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9A983A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960E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838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69A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CD3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534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632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89AB630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4A0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B6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485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CF60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84D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6C2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07A15DC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14B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BDE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0A9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AA6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70F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B35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2F88FA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564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8D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333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DAA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EE0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397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9EB837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B132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1F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CA9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3B4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B5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578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5C99D5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EAF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E36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072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F26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C5D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797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91D940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563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46E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4D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ADF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046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1C8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C9ED50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5A03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0895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B8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673F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FF0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7846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125D3610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728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A18C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AC2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9A1B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C6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D31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45613429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C99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1513/39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C40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054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8118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4FE2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C1B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ACC11A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AF4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2AF8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9CA43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B9E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F6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8A69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80AFB9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EE86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56C2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25C9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6468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60D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BE6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339D8E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1991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B79D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BD65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DA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BE7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63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6BBDA0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3782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644BC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BD75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6B2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116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ADB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5E1C86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89C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F55A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60B8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6A2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21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1B7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31AE657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C9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C268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8B1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076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226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916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72036CE0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88F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A8B7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(brain)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AB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E27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F4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C42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19D098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4C3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29C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CF65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408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83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5B8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72213E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44E1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3FF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60E7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B71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B37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9CD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8E456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1CA4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CA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C59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1B3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04BB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260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4C7376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A32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71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60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F99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8BB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D18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B313569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4706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37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685D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53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3B0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15C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4283917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D21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92A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4FA2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CEDC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B5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55A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67503C2C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1B7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9F7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96D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289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1A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E24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8B9F6D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2157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78CF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7BF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BE4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3C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CA4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00AAB7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F0D5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F92C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EC3C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30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EFA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5F3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EACDEF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185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55DE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F71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6CA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DA1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3DB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0AC14A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26DC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9CF5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446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AB2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A6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ED6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909BE3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A055A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01E61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5E4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E56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41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2F4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0395B9F2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19E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339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1A0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114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BA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825F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E2DA431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2F6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C4D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(brain)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C70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C1A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6F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F1D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0A5C1D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0B29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0D71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BE6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A44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F6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EBB5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1F869F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0DD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FE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244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88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52A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D5F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336961B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6B3E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5A9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D6E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E8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78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2DB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25EFBDE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4E5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04DB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1F64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15C8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82D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128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3A1FE6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3FA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00A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615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51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3001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7CA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FB10472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8E3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B06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C5C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182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CC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561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56E0500B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78A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A15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A4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D7A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D36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7AF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54F739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B93C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22F9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766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B56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D6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707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46A7EB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17DA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F6D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E79A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E01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1C1B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CB8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0B225E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C2F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9B9E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FDA73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4A9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CF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FC6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02269C3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5C54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4DCF8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FDB6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5C2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4A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124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DC81591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014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C9D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0E4E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08A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BD1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088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31AD03E4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17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6EB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539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257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11C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1C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597E6EDD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153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0B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Tissue sample (brain)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F28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6C9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38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164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07B169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F7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3834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F6E7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CBB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FC88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C9AC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8D63FA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801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0EFC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AB3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1BF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124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98F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00920D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4115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9976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367F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79B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386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56B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9626AA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E14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910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58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C57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A47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96E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455F470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21B6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201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54B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67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A7A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E992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8D44DAA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37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D3C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591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4CF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DE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51A0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0846565A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6BC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258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7986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00D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B0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CB1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59DA58A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6B6D2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6217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EBEF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05F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0D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04F1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8AFF9D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80D5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7449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D21D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8E5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79F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1E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6C345F2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044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E75A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64575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69B7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7D4D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2E9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7F37D1E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F238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E2472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D1B3D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BEEF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EF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C5B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45B088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7D3F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45E4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1B15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D57D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53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52D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B79C51E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1DB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693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84E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598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5429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7DEC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7C1426E9" w14:textId="77777777" w:rsidTr="008310F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E76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AD5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sample (brain)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C8A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DBE0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F188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0AE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7C902F8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5BC4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68A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BCB1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33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28A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4E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75FFC9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00B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37E6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5628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0B8F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CE3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292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E69224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ACA0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7B2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919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52DB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9EF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38E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BFA5956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A28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555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94F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66D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0BB3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4C9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4A5100C8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20F7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E5D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8C63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806E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130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D89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67FC01A0" w14:textId="77777777" w:rsidTr="00831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D00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481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EF32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3964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7E3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278A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20CF4F5A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383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18D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7933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8C1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442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0799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1DE926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23F03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C30A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95F6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D8E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DBD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0E7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63994C4C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3ECB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CD3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5DCC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3837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C5B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EFB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0619013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0FE9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4A24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358F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7B76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619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15A1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BCB091D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14A7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19D41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A960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FAC5C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AD2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971AF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  <w:tr w:rsidR="004C75D0" w:rsidRPr="00E82DD5" w14:paraId="4F8F7904" w14:textId="77777777" w:rsidTr="008310F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5C6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9E1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3E9C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C77B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7873C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E29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75D0" w:rsidRPr="00E82DD5" w14:paraId="32225908" w14:textId="77777777" w:rsidTr="008310F3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6BF7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1513/48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4B095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Tissue sample (pool of organs)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71366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0370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Kumasi - Ashanti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DA16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RRT-PCR for influenza 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44BA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B5ED2EF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E49F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9770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2F7F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00C0E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44A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DD7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90F2945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F027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DD7A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6443B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783A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53F62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AAvV-1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D652D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1490476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EFF3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3E2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9B328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AFBD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601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1FC8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3550747E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FE4C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78BA4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4F003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89055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06C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H7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3B3E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4C75D0" w:rsidRPr="00E82DD5" w14:paraId="5D4BAAB7" w14:textId="77777777" w:rsidTr="008310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1DDBD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7EF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B0E0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C6C99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00A7" w14:textId="77777777" w:rsidR="004C75D0" w:rsidRPr="008310F3" w:rsidRDefault="004C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RRT-PCR for IBV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BCB0" w14:textId="77777777" w:rsidR="004C75D0" w:rsidRPr="008310F3" w:rsidRDefault="004C7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Positive</w:t>
            </w:r>
          </w:p>
        </w:tc>
      </w:tr>
    </w:tbl>
    <w:p w14:paraId="15FB9C49" w14:textId="77777777" w:rsidR="005602E5" w:rsidRPr="008310F3" w:rsidRDefault="004C75D0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25B87" w:rsidDel="00AD2BC5">
        <w:rPr>
          <w:rStyle w:val="Collegamentoipertestuale"/>
          <w:rFonts w:ascii="Times New Roman" w:eastAsia="Times New Roman" w:hAnsi="Times New Roman" w:cs="Times New Roman"/>
          <w:lang w:eastAsia="it-IT"/>
        </w:rPr>
        <w:t xml:space="preserve"> </w:t>
      </w:r>
      <w:r w:rsidR="005602E5" w:rsidRPr="008310F3">
        <w:rPr>
          <w:rFonts w:ascii="Times New Roman" w:hAnsi="Times New Roman" w:cs="Times New Roman"/>
          <w:b/>
          <w:lang w:val="en-US"/>
        </w:rPr>
        <w:br w:type="page"/>
      </w:r>
    </w:p>
    <w:p w14:paraId="5965A5CB" w14:textId="77777777" w:rsidR="00960209" w:rsidRPr="001C6296" w:rsidRDefault="00960209" w:rsidP="00960209">
      <w:pPr>
        <w:pStyle w:val="Default"/>
        <w:spacing w:line="360" w:lineRule="auto"/>
        <w:rPr>
          <w:rFonts w:ascii="Times New Roman" w:hAnsi="Times New Roman"/>
          <w:b/>
          <w:lang w:val="en-US"/>
        </w:rPr>
        <w:sectPr w:rsidR="00960209" w:rsidRPr="001C6296" w:rsidSect="0062182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B964BF1" w14:textId="0683EECF" w:rsidR="00960209" w:rsidRPr="00171F1B" w:rsidRDefault="00CC2641" w:rsidP="00960209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 w:rsidRPr="00171F1B">
        <w:rPr>
          <w:rFonts w:ascii="Times New Roman" w:hAnsi="Times New Roman" w:cs="Times New Roman"/>
          <w:b/>
          <w:lang w:val="en-US"/>
        </w:rPr>
        <w:lastRenderedPageBreak/>
        <w:t>Supplemental materials</w:t>
      </w:r>
      <w:r w:rsidR="00A10D28" w:rsidRPr="00171F1B">
        <w:rPr>
          <w:rFonts w:ascii="Times New Roman" w:hAnsi="Times New Roman" w:cs="Times New Roman"/>
          <w:b/>
          <w:lang w:val="en-US"/>
        </w:rPr>
        <w:t xml:space="preserve"> </w:t>
      </w:r>
      <w:r w:rsidR="00960209" w:rsidRPr="00171F1B">
        <w:rPr>
          <w:rFonts w:ascii="Times New Roman" w:hAnsi="Times New Roman" w:cs="Times New Roman"/>
          <w:b/>
          <w:lang w:val="en-US"/>
        </w:rPr>
        <w:t>Table</w:t>
      </w:r>
      <w:r w:rsidR="00A10D28" w:rsidRPr="00171F1B">
        <w:rPr>
          <w:rFonts w:ascii="Times New Roman" w:hAnsi="Times New Roman" w:cs="Times New Roman"/>
          <w:b/>
          <w:lang w:val="en-US"/>
        </w:rPr>
        <w:t xml:space="preserve"> </w:t>
      </w:r>
      <w:r w:rsidR="00252EF7">
        <w:rPr>
          <w:rFonts w:ascii="Times New Roman" w:hAnsi="Times New Roman" w:cs="Times New Roman"/>
          <w:b/>
          <w:lang w:val="en-US"/>
        </w:rPr>
        <w:t>2</w:t>
      </w:r>
      <w:r w:rsidR="00960209" w:rsidRPr="00171F1B">
        <w:rPr>
          <w:rFonts w:ascii="Times New Roman" w:hAnsi="Times New Roman" w:cs="Times New Roman"/>
          <w:b/>
          <w:lang w:val="en-US"/>
        </w:rPr>
        <w:t>.</w:t>
      </w:r>
      <w:r w:rsidR="00960209" w:rsidRPr="00171F1B">
        <w:rPr>
          <w:rFonts w:ascii="Times New Roman" w:hAnsi="Times New Roman" w:cs="Times New Roman"/>
          <w:lang w:val="en-US"/>
        </w:rPr>
        <w:t xml:space="preserve"> </w:t>
      </w:r>
      <w:r w:rsidR="00960209" w:rsidRPr="00171F1B">
        <w:rPr>
          <w:rFonts w:ascii="Times New Roman" w:eastAsia="Times New Roman" w:hAnsi="Times New Roman" w:cs="Times New Roman"/>
          <w:iCs/>
          <w:lang w:val="en-US" w:eastAsia="it-IT"/>
        </w:rPr>
        <w:t>Sequences from GISAID’s EpiFlu</w:t>
      </w:r>
      <w:r w:rsidR="00960209" w:rsidRPr="00171F1B">
        <w:rPr>
          <w:rFonts w:ascii="Times New Roman" w:eastAsia="Times New Roman" w:hAnsi="Times New Roman" w:cs="Times New Roman"/>
          <w:lang w:val="en-US" w:eastAsia="it-IT"/>
        </w:rPr>
        <w:t>™ Database on which this research is in part base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450"/>
        <w:gridCol w:w="1527"/>
        <w:gridCol w:w="3587"/>
        <w:gridCol w:w="1549"/>
        <w:gridCol w:w="1549"/>
        <w:gridCol w:w="2209"/>
      </w:tblGrid>
      <w:tr w:rsidR="00960209" w:rsidRPr="00594621" w14:paraId="6160097C" w14:textId="77777777" w:rsidTr="00A91240">
        <w:trPr>
          <w:trHeight w:val="705"/>
          <w:jc w:val="center"/>
        </w:trPr>
        <w:tc>
          <w:tcPr>
            <w:tcW w:w="14276" w:type="dxa"/>
            <w:gridSpan w:val="8"/>
            <w:hideMark/>
          </w:tcPr>
          <w:p w14:paraId="3FEC254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i/>
                <w:sz w:val="22"/>
                <w:lang w:val="en-US"/>
              </w:rPr>
              <w:t>We acknowledge the authors, originating and submitting laboratories of the sequences from GISAID’s EpiFlu</w:t>
            </w:r>
            <w:r w:rsidRPr="00621826">
              <w:rPr>
                <w:rFonts w:ascii="Times New Roman" w:hAnsi="Times New Roman"/>
                <w:sz w:val="22"/>
                <w:lang w:val="en-US"/>
              </w:rPr>
              <w:t xml:space="preserve">™ Database on which this research </w:t>
            </w:r>
            <w:proofErr w:type="gramStart"/>
            <w:r w:rsidRPr="00621826">
              <w:rPr>
                <w:rFonts w:ascii="Times New Roman" w:hAnsi="Times New Roman"/>
                <w:sz w:val="22"/>
                <w:lang w:val="en-US"/>
              </w:rPr>
              <w:t>is in part based</w:t>
            </w:r>
            <w:proofErr w:type="gramEnd"/>
            <w:r w:rsidRPr="00621826">
              <w:rPr>
                <w:rFonts w:ascii="Times New Roman" w:hAnsi="Times New Roman"/>
                <w:sz w:val="22"/>
                <w:lang w:val="en-US"/>
              </w:rPr>
              <w:t xml:space="preserve">. The list </w:t>
            </w:r>
            <w:proofErr w:type="gramStart"/>
            <w:r w:rsidRPr="00621826">
              <w:rPr>
                <w:rFonts w:ascii="Times New Roman" w:hAnsi="Times New Roman"/>
                <w:sz w:val="22"/>
                <w:lang w:val="en-US"/>
              </w:rPr>
              <w:t>is detailed</w:t>
            </w:r>
            <w:proofErr w:type="gramEnd"/>
            <w:r w:rsidRPr="00621826">
              <w:rPr>
                <w:rFonts w:ascii="Times New Roman" w:hAnsi="Times New Roman"/>
                <w:sz w:val="22"/>
                <w:lang w:val="en-US"/>
              </w:rPr>
              <w:t xml:space="preserve"> below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</w:tr>
      <w:tr w:rsidR="00960209" w:rsidRPr="001C6296" w14:paraId="34BCFD53" w14:textId="77777777" w:rsidTr="00A91240">
        <w:trPr>
          <w:trHeight w:val="705"/>
          <w:jc w:val="center"/>
        </w:trPr>
        <w:tc>
          <w:tcPr>
            <w:tcW w:w="14276" w:type="dxa"/>
            <w:gridSpan w:val="8"/>
            <w:hideMark/>
          </w:tcPr>
          <w:p w14:paraId="3C58C65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i/>
                <w:sz w:val="22"/>
                <w:lang w:val="en-US"/>
              </w:rPr>
            </w:pPr>
            <w:r w:rsidRPr="00621826">
              <w:rPr>
                <w:rFonts w:ascii="Times New Roman" w:hAnsi="Times New Roman"/>
                <w:i/>
                <w:sz w:val="22"/>
                <w:lang w:val="en-US"/>
              </w:rPr>
              <w:t xml:space="preserve">All submitters of data may be contacted directly via the GISAID website </w:t>
            </w:r>
            <w:r w:rsidRPr="00621826">
              <w:rPr>
                <w:rFonts w:ascii="Times New Roman" w:hAnsi="Times New Roman"/>
                <w:b/>
                <w:i/>
                <w:sz w:val="22"/>
                <w:lang w:val="en-US"/>
              </w:rPr>
              <w:t>www.gisaid.org</w:t>
            </w:r>
          </w:p>
        </w:tc>
      </w:tr>
      <w:tr w:rsidR="00960209" w:rsidRPr="00594621" w14:paraId="0EE51375" w14:textId="77777777" w:rsidTr="00A91240">
        <w:trPr>
          <w:trHeight w:val="398"/>
          <w:jc w:val="center"/>
        </w:trPr>
        <w:tc>
          <w:tcPr>
            <w:tcW w:w="1271" w:type="dxa"/>
            <w:hideMark/>
          </w:tcPr>
          <w:p w14:paraId="514F22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Segment ID</w:t>
            </w:r>
          </w:p>
        </w:tc>
        <w:tc>
          <w:tcPr>
            <w:tcW w:w="1134" w:type="dxa"/>
            <w:hideMark/>
          </w:tcPr>
          <w:p w14:paraId="63E028E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Segment</w:t>
            </w:r>
          </w:p>
        </w:tc>
        <w:tc>
          <w:tcPr>
            <w:tcW w:w="1450" w:type="dxa"/>
            <w:hideMark/>
          </w:tcPr>
          <w:p w14:paraId="298E74C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Country</w:t>
            </w:r>
          </w:p>
        </w:tc>
        <w:tc>
          <w:tcPr>
            <w:tcW w:w="1527" w:type="dxa"/>
            <w:hideMark/>
          </w:tcPr>
          <w:p w14:paraId="59237D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Collection date</w:t>
            </w:r>
          </w:p>
        </w:tc>
        <w:tc>
          <w:tcPr>
            <w:tcW w:w="3587" w:type="dxa"/>
            <w:hideMark/>
          </w:tcPr>
          <w:p w14:paraId="4184AF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Isolate name</w:t>
            </w:r>
          </w:p>
        </w:tc>
        <w:tc>
          <w:tcPr>
            <w:tcW w:w="1549" w:type="dxa"/>
            <w:hideMark/>
          </w:tcPr>
          <w:p w14:paraId="1A4A271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Originating Lab</w:t>
            </w:r>
          </w:p>
        </w:tc>
        <w:tc>
          <w:tcPr>
            <w:tcW w:w="1549" w:type="dxa"/>
            <w:hideMark/>
          </w:tcPr>
          <w:p w14:paraId="29CB407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Submitting Lab</w:t>
            </w:r>
          </w:p>
        </w:tc>
        <w:tc>
          <w:tcPr>
            <w:tcW w:w="2209" w:type="dxa"/>
            <w:hideMark/>
          </w:tcPr>
          <w:p w14:paraId="75746F7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621826">
              <w:rPr>
                <w:rFonts w:ascii="Times New Roman" w:hAnsi="Times New Roman"/>
                <w:b/>
                <w:sz w:val="18"/>
              </w:rPr>
              <w:t>Authors</w:t>
            </w:r>
          </w:p>
        </w:tc>
      </w:tr>
      <w:tr w:rsidR="00960209" w:rsidRPr="001C6296" w14:paraId="597C66C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528204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EPI714329</w:t>
            </w:r>
          </w:p>
        </w:tc>
        <w:tc>
          <w:tcPr>
            <w:tcW w:w="1134" w:type="dxa"/>
            <w:hideMark/>
          </w:tcPr>
          <w:p w14:paraId="6F6B4D8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2896EE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Germany</w:t>
            </w:r>
          </w:p>
        </w:tc>
        <w:tc>
          <w:tcPr>
            <w:tcW w:w="1527" w:type="dxa"/>
            <w:hideMark/>
          </w:tcPr>
          <w:p w14:paraId="6D6FBB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2015-Jan-01</w:t>
            </w:r>
          </w:p>
        </w:tc>
        <w:tc>
          <w:tcPr>
            <w:tcW w:w="3587" w:type="dxa"/>
            <w:hideMark/>
          </w:tcPr>
          <w:p w14:paraId="727071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A/turkey/Germany/AR434-15/2015</w:t>
            </w:r>
          </w:p>
        </w:tc>
        <w:tc>
          <w:tcPr>
            <w:tcW w:w="1549" w:type="dxa"/>
            <w:hideMark/>
          </w:tcPr>
          <w:p w14:paraId="5EB3C3B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316805A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EAD4D5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 Harder,TC</w:t>
            </w:r>
          </w:p>
        </w:tc>
      </w:tr>
      <w:tr w:rsidR="00960209" w:rsidRPr="001C6296" w14:paraId="61C08BBE" w14:textId="77777777" w:rsidTr="00A91240">
        <w:trPr>
          <w:trHeight w:val="541"/>
          <w:jc w:val="center"/>
        </w:trPr>
        <w:tc>
          <w:tcPr>
            <w:tcW w:w="1271" w:type="dxa"/>
            <w:hideMark/>
          </w:tcPr>
          <w:p w14:paraId="1480DE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EPI585519</w:t>
            </w:r>
          </w:p>
        </w:tc>
        <w:tc>
          <w:tcPr>
            <w:tcW w:w="1134" w:type="dxa"/>
            <w:hideMark/>
          </w:tcPr>
          <w:p w14:paraId="2ED943E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00F255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United Kingdom</w:t>
            </w:r>
          </w:p>
        </w:tc>
        <w:tc>
          <w:tcPr>
            <w:tcW w:w="1527" w:type="dxa"/>
            <w:hideMark/>
          </w:tcPr>
          <w:p w14:paraId="4019A4A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2013-Apr-14</w:t>
            </w:r>
          </w:p>
        </w:tc>
        <w:tc>
          <w:tcPr>
            <w:tcW w:w="3587" w:type="dxa"/>
            <w:hideMark/>
          </w:tcPr>
          <w:p w14:paraId="32CE46C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A/turkey/England/13538/2013</w:t>
            </w:r>
          </w:p>
        </w:tc>
        <w:tc>
          <w:tcPr>
            <w:tcW w:w="1549" w:type="dxa"/>
            <w:hideMark/>
          </w:tcPr>
          <w:p w14:paraId="2E7EFF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Animal and Plant Health Agency (APHA)</w:t>
            </w:r>
          </w:p>
        </w:tc>
        <w:tc>
          <w:tcPr>
            <w:tcW w:w="1549" w:type="dxa"/>
            <w:hideMark/>
          </w:tcPr>
          <w:p w14:paraId="5927AFA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Animal and Plant Health Agency (APHA) </w:t>
            </w:r>
          </w:p>
        </w:tc>
        <w:tc>
          <w:tcPr>
            <w:tcW w:w="2209" w:type="dxa"/>
            <w:hideMark/>
          </w:tcPr>
          <w:p w14:paraId="6289F67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Reid, SM; Banks, J; Ceeraz, V; Cox, WJ; Howard, WA; Puranik, A; Collins, S; Seekings, A; Manvell, R; Irvine, RM; Brown, IH</w:t>
            </w:r>
          </w:p>
        </w:tc>
      </w:tr>
      <w:tr w:rsidR="00960209" w:rsidRPr="001C6296" w14:paraId="2B1EA147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2BDDC6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EPI585514</w:t>
            </w:r>
          </w:p>
        </w:tc>
        <w:tc>
          <w:tcPr>
            <w:tcW w:w="1134" w:type="dxa"/>
            <w:hideMark/>
          </w:tcPr>
          <w:p w14:paraId="38BE2AB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279CEF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United Kingdom</w:t>
            </w:r>
          </w:p>
        </w:tc>
        <w:tc>
          <w:tcPr>
            <w:tcW w:w="1527" w:type="dxa"/>
            <w:hideMark/>
          </w:tcPr>
          <w:p w14:paraId="4606298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2013-Apr-14</w:t>
            </w:r>
          </w:p>
        </w:tc>
        <w:tc>
          <w:tcPr>
            <w:tcW w:w="3587" w:type="dxa"/>
            <w:hideMark/>
          </w:tcPr>
          <w:p w14:paraId="75732E3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A/turkey/England/13437/2013</w:t>
            </w:r>
          </w:p>
        </w:tc>
        <w:tc>
          <w:tcPr>
            <w:tcW w:w="1549" w:type="dxa"/>
            <w:hideMark/>
          </w:tcPr>
          <w:p w14:paraId="5EC1444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Animal and Plant Health Agency (APHA)</w:t>
            </w:r>
          </w:p>
        </w:tc>
        <w:tc>
          <w:tcPr>
            <w:tcW w:w="1549" w:type="dxa"/>
            <w:hideMark/>
          </w:tcPr>
          <w:p w14:paraId="3765567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Animal and Plant Health Agency (APHA) </w:t>
            </w:r>
          </w:p>
        </w:tc>
        <w:tc>
          <w:tcPr>
            <w:tcW w:w="2209" w:type="dxa"/>
            <w:hideMark/>
          </w:tcPr>
          <w:p w14:paraId="45B425E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Reid, SM; Banks, J; Ceeraz, V; Cox, WJ; Howard, WA; Puranik, A; Collins, S; Seekings, A; Manvell, R; Irvine, RM; Brown, IH</w:t>
            </w:r>
          </w:p>
        </w:tc>
      </w:tr>
      <w:tr w:rsidR="00960209" w:rsidRPr="001C6296" w14:paraId="2C09742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11DE78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EPI505106</w:t>
            </w:r>
          </w:p>
        </w:tc>
        <w:tc>
          <w:tcPr>
            <w:tcW w:w="1134" w:type="dxa"/>
            <w:hideMark/>
          </w:tcPr>
          <w:p w14:paraId="0347EB8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92275F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Poland</w:t>
            </w:r>
          </w:p>
        </w:tc>
        <w:tc>
          <w:tcPr>
            <w:tcW w:w="1527" w:type="dxa"/>
            <w:hideMark/>
          </w:tcPr>
          <w:p w14:paraId="3A13CD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2013-May-06</w:t>
            </w:r>
          </w:p>
        </w:tc>
        <w:tc>
          <w:tcPr>
            <w:tcW w:w="3587" w:type="dxa"/>
            <w:hideMark/>
          </w:tcPr>
          <w:p w14:paraId="24AEAAD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A/turkey/Poland/16/13</w:t>
            </w:r>
          </w:p>
        </w:tc>
        <w:tc>
          <w:tcPr>
            <w:tcW w:w="1549" w:type="dxa"/>
            <w:hideMark/>
          </w:tcPr>
          <w:p w14:paraId="5BDDC8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6653B71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Veterinary Research Institut Poland, PIWet-PIB</w:t>
            </w:r>
          </w:p>
        </w:tc>
        <w:tc>
          <w:tcPr>
            <w:tcW w:w="2209" w:type="dxa"/>
            <w:hideMark/>
          </w:tcPr>
          <w:p w14:paraId="34A4A9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1C6296" w14:paraId="59280853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1B974D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EPI505105</w:t>
            </w:r>
          </w:p>
        </w:tc>
        <w:tc>
          <w:tcPr>
            <w:tcW w:w="1134" w:type="dxa"/>
            <w:hideMark/>
          </w:tcPr>
          <w:p w14:paraId="42C3A4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67C924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Poland</w:t>
            </w:r>
          </w:p>
        </w:tc>
        <w:tc>
          <w:tcPr>
            <w:tcW w:w="1527" w:type="dxa"/>
            <w:hideMark/>
          </w:tcPr>
          <w:p w14:paraId="5403B9A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2013-May-14</w:t>
            </w:r>
          </w:p>
        </w:tc>
        <w:tc>
          <w:tcPr>
            <w:tcW w:w="3587" w:type="dxa"/>
            <w:hideMark/>
          </w:tcPr>
          <w:p w14:paraId="2DF6270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A/turkey/Poland/20/13</w:t>
            </w:r>
          </w:p>
        </w:tc>
        <w:tc>
          <w:tcPr>
            <w:tcW w:w="1549" w:type="dxa"/>
            <w:hideMark/>
          </w:tcPr>
          <w:p w14:paraId="57448FA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7C47345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National Veterinary Research Institut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Poland, PIWet-PIB</w:t>
            </w:r>
          </w:p>
        </w:tc>
        <w:tc>
          <w:tcPr>
            <w:tcW w:w="2209" w:type="dxa"/>
            <w:hideMark/>
          </w:tcPr>
          <w:p w14:paraId="52B0869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 </w:t>
            </w:r>
          </w:p>
        </w:tc>
      </w:tr>
      <w:tr w:rsidR="00960209" w:rsidRPr="001C6296" w14:paraId="25C1A23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FD43E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EPI500817</w:t>
            </w:r>
          </w:p>
        </w:tc>
        <w:tc>
          <w:tcPr>
            <w:tcW w:w="1134" w:type="dxa"/>
            <w:hideMark/>
          </w:tcPr>
          <w:p w14:paraId="3C6339D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5AFBF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Poland</w:t>
            </w:r>
          </w:p>
        </w:tc>
        <w:tc>
          <w:tcPr>
            <w:tcW w:w="1527" w:type="dxa"/>
            <w:hideMark/>
          </w:tcPr>
          <w:p w14:paraId="0254967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2013-Apr-23</w:t>
            </w:r>
          </w:p>
        </w:tc>
        <w:tc>
          <w:tcPr>
            <w:tcW w:w="3587" w:type="dxa"/>
            <w:hideMark/>
          </w:tcPr>
          <w:p w14:paraId="021DDC1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A/turkey/Poland/14/13</w:t>
            </w:r>
          </w:p>
        </w:tc>
        <w:tc>
          <w:tcPr>
            <w:tcW w:w="1549" w:type="dxa"/>
            <w:hideMark/>
          </w:tcPr>
          <w:p w14:paraId="4E91AF1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45F7919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Veterinary Research Institut Poland, PIWet-PIB</w:t>
            </w:r>
          </w:p>
        </w:tc>
        <w:tc>
          <w:tcPr>
            <w:tcW w:w="2209" w:type="dxa"/>
            <w:hideMark/>
          </w:tcPr>
          <w:p w14:paraId="459950E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1C6296" w14:paraId="198A052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078A1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EPI505111</w:t>
            </w:r>
          </w:p>
        </w:tc>
        <w:tc>
          <w:tcPr>
            <w:tcW w:w="1134" w:type="dxa"/>
            <w:hideMark/>
          </w:tcPr>
          <w:p w14:paraId="7ED8619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E2509F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Poland</w:t>
            </w:r>
          </w:p>
        </w:tc>
        <w:tc>
          <w:tcPr>
            <w:tcW w:w="1527" w:type="dxa"/>
            <w:hideMark/>
          </w:tcPr>
          <w:p w14:paraId="7DFC2B6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2013-Sep-22</w:t>
            </w:r>
          </w:p>
        </w:tc>
        <w:tc>
          <w:tcPr>
            <w:tcW w:w="3587" w:type="dxa"/>
            <w:hideMark/>
          </w:tcPr>
          <w:p w14:paraId="4E1A3D7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A/common coot/Poland/88/13</w:t>
            </w:r>
          </w:p>
        </w:tc>
        <w:tc>
          <w:tcPr>
            <w:tcW w:w="1549" w:type="dxa"/>
            <w:hideMark/>
          </w:tcPr>
          <w:p w14:paraId="5FB44A9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229EF06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Veterinary Research Institut Poland, PIWet-PIB</w:t>
            </w:r>
          </w:p>
        </w:tc>
        <w:tc>
          <w:tcPr>
            <w:tcW w:w="2209" w:type="dxa"/>
            <w:hideMark/>
          </w:tcPr>
          <w:p w14:paraId="46788B6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1C6296" w14:paraId="391E236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EF39AB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EPI540507</w:t>
            </w:r>
          </w:p>
        </w:tc>
        <w:tc>
          <w:tcPr>
            <w:tcW w:w="1134" w:type="dxa"/>
            <w:hideMark/>
          </w:tcPr>
          <w:p w14:paraId="4283C64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45B9E6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59D826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2013-Jan-28</w:t>
            </w:r>
          </w:p>
        </w:tc>
        <w:tc>
          <w:tcPr>
            <w:tcW w:w="3587" w:type="dxa"/>
            <w:hideMark/>
          </w:tcPr>
          <w:p w14:paraId="5439157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A/poultry/Bangladesh/91412/2013</w:t>
            </w:r>
          </w:p>
        </w:tc>
        <w:tc>
          <w:tcPr>
            <w:tcW w:w="1549" w:type="dxa"/>
            <w:hideMark/>
          </w:tcPr>
          <w:p w14:paraId="2CF883E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54E8949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799A8CF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253A20F3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4416AF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EPI540505</w:t>
            </w:r>
          </w:p>
        </w:tc>
        <w:tc>
          <w:tcPr>
            <w:tcW w:w="1134" w:type="dxa"/>
            <w:hideMark/>
          </w:tcPr>
          <w:p w14:paraId="6CB0FD7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CF97EF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6A89ED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2012-Dec-15</w:t>
            </w:r>
          </w:p>
        </w:tc>
        <w:tc>
          <w:tcPr>
            <w:tcW w:w="3587" w:type="dxa"/>
            <w:hideMark/>
          </w:tcPr>
          <w:p w14:paraId="4870EFE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A/poultry/Bangladesh/91353/2012</w:t>
            </w:r>
          </w:p>
        </w:tc>
        <w:tc>
          <w:tcPr>
            <w:tcW w:w="1549" w:type="dxa"/>
            <w:hideMark/>
          </w:tcPr>
          <w:p w14:paraId="2FB03EC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1764DAD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132C4AB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3893FD6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20ECA0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EPI540503</w:t>
            </w:r>
          </w:p>
        </w:tc>
        <w:tc>
          <w:tcPr>
            <w:tcW w:w="1134" w:type="dxa"/>
            <w:hideMark/>
          </w:tcPr>
          <w:p w14:paraId="4C69D1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299DC7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33AC19A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2012-Dec-15</w:t>
            </w:r>
          </w:p>
        </w:tc>
        <w:tc>
          <w:tcPr>
            <w:tcW w:w="3587" w:type="dxa"/>
            <w:hideMark/>
          </w:tcPr>
          <w:p w14:paraId="6C5FD8C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A/poultry/Bangladesh/91354/2012</w:t>
            </w:r>
          </w:p>
        </w:tc>
        <w:tc>
          <w:tcPr>
            <w:tcW w:w="1549" w:type="dxa"/>
            <w:hideMark/>
          </w:tcPr>
          <w:p w14:paraId="340C395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540079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3144D45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1C08531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06E324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EPI540495</w:t>
            </w:r>
          </w:p>
        </w:tc>
        <w:tc>
          <w:tcPr>
            <w:tcW w:w="1134" w:type="dxa"/>
            <w:hideMark/>
          </w:tcPr>
          <w:p w14:paraId="3E8C05B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CC5211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51934BB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2012-Nov-29</w:t>
            </w:r>
          </w:p>
        </w:tc>
        <w:tc>
          <w:tcPr>
            <w:tcW w:w="3587" w:type="dxa"/>
            <w:hideMark/>
          </w:tcPr>
          <w:p w14:paraId="1ACD907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A/avian/Bangladesh/91286/2012</w:t>
            </w:r>
          </w:p>
        </w:tc>
        <w:tc>
          <w:tcPr>
            <w:tcW w:w="1549" w:type="dxa"/>
            <w:hideMark/>
          </w:tcPr>
          <w:p w14:paraId="5B2AFF6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1B95607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4CA2C9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6F0D29F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66953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EPI540487</w:t>
            </w:r>
          </w:p>
        </w:tc>
        <w:tc>
          <w:tcPr>
            <w:tcW w:w="1134" w:type="dxa"/>
            <w:hideMark/>
          </w:tcPr>
          <w:p w14:paraId="11B093E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E2681F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6655EA4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2012-Nov-19</w:t>
            </w:r>
          </w:p>
        </w:tc>
        <w:tc>
          <w:tcPr>
            <w:tcW w:w="3587" w:type="dxa"/>
            <w:hideMark/>
          </w:tcPr>
          <w:p w14:paraId="0908988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A/avian/Bangladesh/91254/2012</w:t>
            </w:r>
          </w:p>
        </w:tc>
        <w:tc>
          <w:tcPr>
            <w:tcW w:w="1549" w:type="dxa"/>
            <w:hideMark/>
          </w:tcPr>
          <w:p w14:paraId="29D14A5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5D1EB64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7E43186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63ED0C6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71012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EPI540479</w:t>
            </w:r>
          </w:p>
        </w:tc>
        <w:tc>
          <w:tcPr>
            <w:tcW w:w="1134" w:type="dxa"/>
            <w:hideMark/>
          </w:tcPr>
          <w:p w14:paraId="6EA622A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68CBE9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10791B0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2012-Nov-20</w:t>
            </w:r>
          </w:p>
        </w:tc>
        <w:tc>
          <w:tcPr>
            <w:tcW w:w="3587" w:type="dxa"/>
            <w:hideMark/>
          </w:tcPr>
          <w:p w14:paraId="110F740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A/avian/Bangladesh/91277/2012</w:t>
            </w:r>
          </w:p>
        </w:tc>
        <w:tc>
          <w:tcPr>
            <w:tcW w:w="1549" w:type="dxa"/>
            <w:hideMark/>
          </w:tcPr>
          <w:p w14:paraId="18E1F94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Institute of Epidemiology Disease Control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30249AA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Centers for Disease Control and Prevention</w:t>
            </w:r>
          </w:p>
        </w:tc>
        <w:tc>
          <w:tcPr>
            <w:tcW w:w="2209" w:type="dxa"/>
            <w:hideMark/>
          </w:tcPr>
          <w:p w14:paraId="074E5A5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4435604B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802BAB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EPI540463</w:t>
            </w:r>
          </w:p>
        </w:tc>
        <w:tc>
          <w:tcPr>
            <w:tcW w:w="1134" w:type="dxa"/>
            <w:hideMark/>
          </w:tcPr>
          <w:p w14:paraId="3BC1E7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8E4B8D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199324B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2012-Dec-15</w:t>
            </w:r>
          </w:p>
        </w:tc>
        <w:tc>
          <w:tcPr>
            <w:tcW w:w="3587" w:type="dxa"/>
            <w:hideMark/>
          </w:tcPr>
          <w:p w14:paraId="3CF50EF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A/poultry/Bangladesh/91349/2012</w:t>
            </w:r>
          </w:p>
        </w:tc>
        <w:tc>
          <w:tcPr>
            <w:tcW w:w="1549" w:type="dxa"/>
            <w:hideMark/>
          </w:tcPr>
          <w:p w14:paraId="204C35A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26B347A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46D0681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7AF2CE5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EBBEA5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EPI540455</w:t>
            </w:r>
          </w:p>
        </w:tc>
        <w:tc>
          <w:tcPr>
            <w:tcW w:w="1134" w:type="dxa"/>
            <w:hideMark/>
          </w:tcPr>
          <w:p w14:paraId="1A1A2EA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97C79B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3756FC8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2012-Dec-15</w:t>
            </w:r>
          </w:p>
        </w:tc>
        <w:tc>
          <w:tcPr>
            <w:tcW w:w="3587" w:type="dxa"/>
            <w:hideMark/>
          </w:tcPr>
          <w:p w14:paraId="1F23DD1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A/poultry/Bangladesh/91311/2012</w:t>
            </w:r>
          </w:p>
        </w:tc>
        <w:tc>
          <w:tcPr>
            <w:tcW w:w="1549" w:type="dxa"/>
            <w:hideMark/>
          </w:tcPr>
          <w:p w14:paraId="3DE52E0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1C2342E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0FCB07B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3DFCB8A7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FE3C7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EPI457491</w:t>
            </w:r>
          </w:p>
        </w:tc>
        <w:tc>
          <w:tcPr>
            <w:tcW w:w="1134" w:type="dxa"/>
            <w:hideMark/>
          </w:tcPr>
          <w:p w14:paraId="7065EA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0D9652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7F0B895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2009-Mar-05</w:t>
            </w:r>
          </w:p>
        </w:tc>
        <w:tc>
          <w:tcPr>
            <w:tcW w:w="3587" w:type="dxa"/>
            <w:hideMark/>
          </w:tcPr>
          <w:p w14:paraId="78A0196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A/duck/Bangladesh/1009/2009</w:t>
            </w:r>
          </w:p>
        </w:tc>
        <w:tc>
          <w:tcPr>
            <w:tcW w:w="1549" w:type="dxa"/>
            <w:hideMark/>
          </w:tcPr>
          <w:p w14:paraId="30FB861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Institute of Epidemiology Disease Control and Research (IEDCR) &amp; Bangladesh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National Influenza Centre (NIC)</w:t>
            </w:r>
          </w:p>
        </w:tc>
        <w:tc>
          <w:tcPr>
            <w:tcW w:w="1549" w:type="dxa"/>
            <w:hideMark/>
          </w:tcPr>
          <w:p w14:paraId="3C5516E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Centers for Disease Control and Prevention</w:t>
            </w:r>
          </w:p>
        </w:tc>
        <w:tc>
          <w:tcPr>
            <w:tcW w:w="2209" w:type="dxa"/>
            <w:hideMark/>
          </w:tcPr>
          <w:p w14:paraId="275D366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594621" w14:paraId="12A8187F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344B11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EPI301552</w:t>
            </w:r>
          </w:p>
        </w:tc>
        <w:tc>
          <w:tcPr>
            <w:tcW w:w="1134" w:type="dxa"/>
            <w:hideMark/>
          </w:tcPr>
          <w:p w14:paraId="1D4A91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0C471C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1B4D621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2006-Jan-01</w:t>
            </w:r>
          </w:p>
        </w:tc>
        <w:tc>
          <w:tcPr>
            <w:tcW w:w="3587" w:type="dxa"/>
            <w:hideMark/>
          </w:tcPr>
          <w:p w14:paraId="02B7F54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A/falcon/Saudi Arabia/08vir3489-40-as977/2006</w:t>
            </w:r>
          </w:p>
        </w:tc>
        <w:tc>
          <w:tcPr>
            <w:tcW w:w="1549" w:type="dxa"/>
            <w:hideMark/>
          </w:tcPr>
          <w:p w14:paraId="664A5D9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4DF65DA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7F73A5A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94C61A4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5C0859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EPI301466</w:t>
            </w:r>
          </w:p>
        </w:tc>
        <w:tc>
          <w:tcPr>
            <w:tcW w:w="1134" w:type="dxa"/>
            <w:hideMark/>
          </w:tcPr>
          <w:p w14:paraId="55D200A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47081E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1B34565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2004-Jan-01</w:t>
            </w:r>
          </w:p>
        </w:tc>
        <w:tc>
          <w:tcPr>
            <w:tcW w:w="3587" w:type="dxa"/>
            <w:hideMark/>
          </w:tcPr>
          <w:p w14:paraId="41E0C56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A/duck/Jordan/1436-890/2004</w:t>
            </w:r>
          </w:p>
        </w:tc>
        <w:tc>
          <w:tcPr>
            <w:tcW w:w="1549" w:type="dxa"/>
            <w:hideMark/>
          </w:tcPr>
          <w:p w14:paraId="670302E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799307A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189939D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1C6296" w14:paraId="51D14616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24AB27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EPI1227018</w:t>
            </w:r>
          </w:p>
        </w:tc>
        <w:tc>
          <w:tcPr>
            <w:tcW w:w="1134" w:type="dxa"/>
            <w:hideMark/>
          </w:tcPr>
          <w:p w14:paraId="56AC2E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6889C3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Russian Federation</w:t>
            </w:r>
          </w:p>
        </w:tc>
        <w:tc>
          <w:tcPr>
            <w:tcW w:w="1527" w:type="dxa"/>
            <w:hideMark/>
          </w:tcPr>
          <w:p w14:paraId="61DCAD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2018-Feb-08</w:t>
            </w:r>
          </w:p>
        </w:tc>
        <w:tc>
          <w:tcPr>
            <w:tcW w:w="3587" w:type="dxa"/>
            <w:hideMark/>
          </w:tcPr>
          <w:p w14:paraId="69F4818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A/chicken/Amur_Russia/17/2018</w:t>
            </w:r>
          </w:p>
        </w:tc>
        <w:tc>
          <w:tcPr>
            <w:tcW w:w="1549" w:type="dxa"/>
            <w:hideMark/>
          </w:tcPr>
          <w:p w14:paraId="641A450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5ED7ED3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Research Institute of Experimental and Clinical Medicine</w:t>
            </w:r>
          </w:p>
        </w:tc>
        <w:tc>
          <w:tcPr>
            <w:tcW w:w="2209" w:type="dxa"/>
            <w:hideMark/>
          </w:tcPr>
          <w:p w14:paraId="1CB473F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594621" w14:paraId="088BDB37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47A89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EPI1040557</w:t>
            </w:r>
          </w:p>
        </w:tc>
        <w:tc>
          <w:tcPr>
            <w:tcW w:w="1134" w:type="dxa"/>
            <w:hideMark/>
          </w:tcPr>
          <w:p w14:paraId="4C04F56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54672C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2AAD8B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2006-Jan-01</w:t>
            </w:r>
          </w:p>
        </w:tc>
        <w:tc>
          <w:tcPr>
            <w:tcW w:w="3587" w:type="dxa"/>
            <w:hideMark/>
          </w:tcPr>
          <w:p w14:paraId="5ED0F74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A/chicken/Bangladesh/AR2108-13/2006</w:t>
            </w:r>
          </w:p>
        </w:tc>
        <w:tc>
          <w:tcPr>
            <w:tcW w:w="1549" w:type="dxa"/>
            <w:hideMark/>
          </w:tcPr>
          <w:p w14:paraId="11ABF77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0D41C7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</w:t>
            </w:r>
            <w:bookmarkStart w:id="0" w:name="_GoBack"/>
            <w:bookmarkEnd w:id="0"/>
            <w:r w:rsidRPr="00621826">
              <w:rPr>
                <w:rFonts w:ascii="Times New Roman" w:hAnsi="Times New Roman"/>
                <w:sz w:val="18"/>
              </w:rPr>
              <w:t>ffler-Institut</w:t>
            </w:r>
          </w:p>
        </w:tc>
        <w:tc>
          <w:tcPr>
            <w:tcW w:w="2209" w:type="dxa"/>
            <w:hideMark/>
          </w:tcPr>
          <w:p w14:paraId="2F8125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60209" w:rsidRPr="001C6296" w14:paraId="20B9222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86579C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EPI714327</w:t>
            </w:r>
          </w:p>
        </w:tc>
        <w:tc>
          <w:tcPr>
            <w:tcW w:w="1134" w:type="dxa"/>
            <w:hideMark/>
          </w:tcPr>
          <w:p w14:paraId="67FE05A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72CF98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Iran, Islamic Republic of</w:t>
            </w:r>
          </w:p>
        </w:tc>
        <w:tc>
          <w:tcPr>
            <w:tcW w:w="1527" w:type="dxa"/>
            <w:hideMark/>
          </w:tcPr>
          <w:p w14:paraId="336E23B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1998-Jan-01</w:t>
            </w:r>
          </w:p>
        </w:tc>
        <w:tc>
          <w:tcPr>
            <w:tcW w:w="3587" w:type="dxa"/>
            <w:hideMark/>
          </w:tcPr>
          <w:p w14:paraId="235CCB4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A/chicken/Iran/AR249-08/1998</w:t>
            </w:r>
          </w:p>
        </w:tc>
        <w:tc>
          <w:tcPr>
            <w:tcW w:w="1549" w:type="dxa"/>
            <w:hideMark/>
          </w:tcPr>
          <w:p w14:paraId="39EEDAD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1B4EAD4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345AF6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 Harder,TC</w:t>
            </w:r>
          </w:p>
        </w:tc>
      </w:tr>
      <w:tr w:rsidR="00960209" w:rsidRPr="001C6296" w14:paraId="53399A77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9601C6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EPI714319</w:t>
            </w:r>
          </w:p>
        </w:tc>
        <w:tc>
          <w:tcPr>
            <w:tcW w:w="1134" w:type="dxa"/>
            <w:hideMark/>
          </w:tcPr>
          <w:p w14:paraId="772EFE1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0D60A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0E6083F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2014-Jan-01</w:t>
            </w:r>
          </w:p>
        </w:tc>
        <w:tc>
          <w:tcPr>
            <w:tcW w:w="3587" w:type="dxa"/>
            <w:hideMark/>
          </w:tcPr>
          <w:p w14:paraId="27B471E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A/chicken/Egypt/AR241-15/2014</w:t>
            </w:r>
          </w:p>
        </w:tc>
        <w:tc>
          <w:tcPr>
            <w:tcW w:w="1549" w:type="dxa"/>
            <w:hideMark/>
          </w:tcPr>
          <w:p w14:paraId="5082817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39AD5DD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4AF5D00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Arafa,A.M; Harder,TC</w:t>
            </w:r>
          </w:p>
        </w:tc>
      </w:tr>
      <w:tr w:rsidR="00960209" w:rsidRPr="001C6296" w14:paraId="1CB50B33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3E7BAD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EPI557513</w:t>
            </w:r>
          </w:p>
        </w:tc>
        <w:tc>
          <w:tcPr>
            <w:tcW w:w="1134" w:type="dxa"/>
            <w:hideMark/>
          </w:tcPr>
          <w:p w14:paraId="4BF7D4B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DA8986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47EB36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2013-Mar-13</w:t>
            </w:r>
          </w:p>
        </w:tc>
        <w:tc>
          <w:tcPr>
            <w:tcW w:w="3587" w:type="dxa"/>
            <w:hideMark/>
          </w:tcPr>
          <w:p w14:paraId="259E735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A/chicken/Egypt/NLQP488V-AR761/2013</w:t>
            </w:r>
          </w:p>
        </w:tc>
        <w:tc>
          <w:tcPr>
            <w:tcW w:w="1549" w:type="dxa"/>
            <w:hideMark/>
          </w:tcPr>
          <w:p w14:paraId="4ABB327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0A8C98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4EB54F6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3FA4F24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87B6E0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EPI557505</w:t>
            </w:r>
          </w:p>
        </w:tc>
        <w:tc>
          <w:tcPr>
            <w:tcW w:w="1134" w:type="dxa"/>
            <w:hideMark/>
          </w:tcPr>
          <w:p w14:paraId="62380B5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B17961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72E5E4D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2013-Mar-13</w:t>
            </w:r>
          </w:p>
        </w:tc>
        <w:tc>
          <w:tcPr>
            <w:tcW w:w="3587" w:type="dxa"/>
            <w:hideMark/>
          </w:tcPr>
          <w:p w14:paraId="788A03C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A/chicken/Egypt/NLQP426V-AR760/2013</w:t>
            </w:r>
          </w:p>
        </w:tc>
        <w:tc>
          <w:tcPr>
            <w:tcW w:w="1549" w:type="dxa"/>
            <w:hideMark/>
          </w:tcPr>
          <w:p w14:paraId="61C0795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2FFC869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05C3B28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5919A72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5EF9D0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EPI557489</w:t>
            </w:r>
          </w:p>
        </w:tc>
        <w:tc>
          <w:tcPr>
            <w:tcW w:w="1134" w:type="dxa"/>
            <w:hideMark/>
          </w:tcPr>
          <w:p w14:paraId="4469075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C4A71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1EE2325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2013-Feb-14</w:t>
            </w:r>
          </w:p>
        </w:tc>
        <w:tc>
          <w:tcPr>
            <w:tcW w:w="3587" w:type="dxa"/>
            <w:hideMark/>
          </w:tcPr>
          <w:p w14:paraId="66B1EE0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A/chicken/Egypt/NLQP123VD-AR758/2013</w:t>
            </w:r>
          </w:p>
        </w:tc>
        <w:tc>
          <w:tcPr>
            <w:tcW w:w="1549" w:type="dxa"/>
            <w:hideMark/>
          </w:tcPr>
          <w:p w14:paraId="530636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305CF53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93749D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3EE6840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82E9DB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EPI557481</w:t>
            </w:r>
          </w:p>
        </w:tc>
        <w:tc>
          <w:tcPr>
            <w:tcW w:w="1134" w:type="dxa"/>
            <w:hideMark/>
          </w:tcPr>
          <w:p w14:paraId="3F6677A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9096EF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9F34BD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2013-Feb-09</w:t>
            </w:r>
          </w:p>
        </w:tc>
        <w:tc>
          <w:tcPr>
            <w:tcW w:w="3587" w:type="dxa"/>
            <w:hideMark/>
          </w:tcPr>
          <w:p w14:paraId="65B0EA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A/chicken/Egypt/NLQP257V-AR757/2013</w:t>
            </w:r>
          </w:p>
        </w:tc>
        <w:tc>
          <w:tcPr>
            <w:tcW w:w="1549" w:type="dxa"/>
            <w:hideMark/>
          </w:tcPr>
          <w:p w14:paraId="4F13570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33FE42E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3C590A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7A8ABA3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C6309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EPI557473</w:t>
            </w:r>
          </w:p>
        </w:tc>
        <w:tc>
          <w:tcPr>
            <w:tcW w:w="1134" w:type="dxa"/>
            <w:hideMark/>
          </w:tcPr>
          <w:p w14:paraId="6E6CBBF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C73BCC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F1D49F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2013-Jan-30</w:t>
            </w:r>
          </w:p>
        </w:tc>
        <w:tc>
          <w:tcPr>
            <w:tcW w:w="3587" w:type="dxa"/>
            <w:hideMark/>
          </w:tcPr>
          <w:p w14:paraId="01ACAE9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A/chicken/Egypt/NLQP194V-AR756/2013</w:t>
            </w:r>
          </w:p>
        </w:tc>
        <w:tc>
          <w:tcPr>
            <w:tcW w:w="1549" w:type="dxa"/>
            <w:hideMark/>
          </w:tcPr>
          <w:p w14:paraId="58B22FA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6DB8D0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6FBE81E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206555F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71679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EPI557465</w:t>
            </w:r>
          </w:p>
        </w:tc>
        <w:tc>
          <w:tcPr>
            <w:tcW w:w="1134" w:type="dxa"/>
            <w:hideMark/>
          </w:tcPr>
          <w:p w14:paraId="7431431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0E7EFB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7CE362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2013-Jan-23</w:t>
            </w:r>
          </w:p>
        </w:tc>
        <w:tc>
          <w:tcPr>
            <w:tcW w:w="3587" w:type="dxa"/>
            <w:hideMark/>
          </w:tcPr>
          <w:p w14:paraId="3A51EB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A/chicken/Egypt/NLQP73VD-AR755/2013</w:t>
            </w:r>
          </w:p>
        </w:tc>
        <w:tc>
          <w:tcPr>
            <w:tcW w:w="1549" w:type="dxa"/>
            <w:hideMark/>
          </w:tcPr>
          <w:p w14:paraId="73C45AC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EDA5C0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2A086D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13AFFC4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AA02B8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EPI557457</w:t>
            </w:r>
          </w:p>
        </w:tc>
        <w:tc>
          <w:tcPr>
            <w:tcW w:w="1134" w:type="dxa"/>
            <w:hideMark/>
          </w:tcPr>
          <w:p w14:paraId="1DB23CA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9CE64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DF38B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2013-Jan-20</w:t>
            </w:r>
          </w:p>
        </w:tc>
        <w:tc>
          <w:tcPr>
            <w:tcW w:w="3587" w:type="dxa"/>
            <w:hideMark/>
          </w:tcPr>
          <w:p w14:paraId="6332DC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A/chicken/Egypt/NLQP139V-AR754/2013</w:t>
            </w:r>
          </w:p>
        </w:tc>
        <w:tc>
          <w:tcPr>
            <w:tcW w:w="1549" w:type="dxa"/>
            <w:hideMark/>
          </w:tcPr>
          <w:p w14:paraId="313E9C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9F8A51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62E203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7DF67C9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16E6D3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EPI557162</w:t>
            </w:r>
          </w:p>
        </w:tc>
        <w:tc>
          <w:tcPr>
            <w:tcW w:w="1134" w:type="dxa"/>
            <w:hideMark/>
          </w:tcPr>
          <w:p w14:paraId="646091A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7C06FC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C8C593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2014-Apr-15</w:t>
            </w:r>
          </w:p>
        </w:tc>
        <w:tc>
          <w:tcPr>
            <w:tcW w:w="3587" w:type="dxa"/>
            <w:hideMark/>
          </w:tcPr>
          <w:p w14:paraId="0F486B5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A/chicken/Egypt/BSU4714-AR2217/2014</w:t>
            </w:r>
          </w:p>
        </w:tc>
        <w:tc>
          <w:tcPr>
            <w:tcW w:w="1549" w:type="dxa"/>
            <w:hideMark/>
          </w:tcPr>
          <w:p w14:paraId="684B2EA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2749265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3C50AC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Naguib,M.M;El-Kady,M.F; Abo-Zeid,H.H; Hassan, K.E; Beer,M; Harder,TC</w:t>
            </w:r>
          </w:p>
        </w:tc>
      </w:tr>
      <w:tr w:rsidR="00960209" w:rsidRPr="001C6296" w14:paraId="36C2C36B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417BC9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EPI557160</w:t>
            </w:r>
          </w:p>
        </w:tc>
        <w:tc>
          <w:tcPr>
            <w:tcW w:w="1134" w:type="dxa"/>
            <w:hideMark/>
          </w:tcPr>
          <w:p w14:paraId="4DAB158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765645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47C7FD7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2014-Apr-15</w:t>
            </w:r>
          </w:p>
        </w:tc>
        <w:tc>
          <w:tcPr>
            <w:tcW w:w="3587" w:type="dxa"/>
            <w:hideMark/>
          </w:tcPr>
          <w:p w14:paraId="5E542C4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A/chicken/Egypt/BSU4614-AR2216/2014</w:t>
            </w:r>
          </w:p>
        </w:tc>
        <w:tc>
          <w:tcPr>
            <w:tcW w:w="1549" w:type="dxa"/>
            <w:hideMark/>
          </w:tcPr>
          <w:p w14:paraId="5E337C6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783868B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2716F50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Naguib,M.M;El-Kady,M.F; Abo-Zeid,H.H; Hassan, K.E; Beer,M; Harder,TC</w:t>
            </w:r>
          </w:p>
        </w:tc>
      </w:tr>
      <w:tr w:rsidR="00960209" w:rsidRPr="001C6296" w14:paraId="2827417C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8CFAA5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EPI557158</w:t>
            </w:r>
          </w:p>
        </w:tc>
        <w:tc>
          <w:tcPr>
            <w:tcW w:w="1134" w:type="dxa"/>
            <w:hideMark/>
          </w:tcPr>
          <w:p w14:paraId="01C7074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B6FEF3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2037D29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2014-Apr-15</w:t>
            </w:r>
          </w:p>
        </w:tc>
        <w:tc>
          <w:tcPr>
            <w:tcW w:w="3587" w:type="dxa"/>
            <w:hideMark/>
          </w:tcPr>
          <w:p w14:paraId="1896C6A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A/chicken/Egypt/BSU4214-AR2215/2014</w:t>
            </w:r>
          </w:p>
        </w:tc>
        <w:tc>
          <w:tcPr>
            <w:tcW w:w="1549" w:type="dxa"/>
            <w:hideMark/>
          </w:tcPr>
          <w:p w14:paraId="6B4F6EF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616127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6740486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Naguib,M.M;El-Kady,M.F; Abo-Zeid,H.H; Hassan, K.E; Beer,M; Harder,TC</w:t>
            </w:r>
          </w:p>
        </w:tc>
      </w:tr>
      <w:tr w:rsidR="00960209" w:rsidRPr="001C6296" w14:paraId="607D7F11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507FB4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EPI557156</w:t>
            </w:r>
          </w:p>
        </w:tc>
        <w:tc>
          <w:tcPr>
            <w:tcW w:w="1134" w:type="dxa"/>
            <w:hideMark/>
          </w:tcPr>
          <w:p w14:paraId="1E3EB1D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639A56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4C8A420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2014-Apr-15</w:t>
            </w:r>
          </w:p>
        </w:tc>
        <w:tc>
          <w:tcPr>
            <w:tcW w:w="3587" w:type="dxa"/>
            <w:hideMark/>
          </w:tcPr>
          <w:p w14:paraId="6F13941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A/chicken/Egypt/BSU3614-AR2212/2014</w:t>
            </w:r>
          </w:p>
        </w:tc>
        <w:tc>
          <w:tcPr>
            <w:tcW w:w="1549" w:type="dxa"/>
            <w:hideMark/>
          </w:tcPr>
          <w:p w14:paraId="5D25A4E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0834FF2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42C3F1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Naguib,M.M;El-Kady,M.F; Abo-Zeid,H.H; Hassan, K.E; Beer,M; Harder,TC</w:t>
            </w:r>
          </w:p>
        </w:tc>
      </w:tr>
      <w:tr w:rsidR="00960209" w:rsidRPr="001C6296" w14:paraId="24CCF749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980990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EPI557154</w:t>
            </w:r>
          </w:p>
        </w:tc>
        <w:tc>
          <w:tcPr>
            <w:tcW w:w="1134" w:type="dxa"/>
            <w:hideMark/>
          </w:tcPr>
          <w:p w14:paraId="657C547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DC0999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10D2141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2013-Apr-15</w:t>
            </w:r>
          </w:p>
        </w:tc>
        <w:tc>
          <w:tcPr>
            <w:tcW w:w="3587" w:type="dxa"/>
            <w:hideMark/>
          </w:tcPr>
          <w:p w14:paraId="6658D01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A/chicken/Egypt/BSU35KMB-AR2196/2013</w:t>
            </w:r>
          </w:p>
        </w:tc>
        <w:tc>
          <w:tcPr>
            <w:tcW w:w="1549" w:type="dxa"/>
            <w:hideMark/>
          </w:tcPr>
          <w:p w14:paraId="78336B6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67AD1E7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776D4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Naguib,M.M;El-Kady,M.F; Hassan, K.E; Abo-Zeid,H.H; Beer,M; Harder,TC</w:t>
            </w:r>
          </w:p>
        </w:tc>
      </w:tr>
      <w:tr w:rsidR="00960209" w:rsidRPr="001C6296" w14:paraId="3D5A4F59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637791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EPI557152</w:t>
            </w:r>
          </w:p>
        </w:tc>
        <w:tc>
          <w:tcPr>
            <w:tcW w:w="1134" w:type="dxa"/>
            <w:hideMark/>
          </w:tcPr>
          <w:p w14:paraId="792C814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B69580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363553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2013-Apr-15</w:t>
            </w:r>
          </w:p>
        </w:tc>
        <w:tc>
          <w:tcPr>
            <w:tcW w:w="3587" w:type="dxa"/>
            <w:hideMark/>
          </w:tcPr>
          <w:p w14:paraId="24C91A2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A/chicken/Egypt/BSU32KMB-AR2194/2013</w:t>
            </w:r>
          </w:p>
        </w:tc>
        <w:tc>
          <w:tcPr>
            <w:tcW w:w="1549" w:type="dxa"/>
            <w:hideMark/>
          </w:tcPr>
          <w:p w14:paraId="51FD88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0667051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393B91E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 El-Kady,M.F; Hassan, K.E; Abo-Zeid,H.H; Beer,M; Harder,TC</w:t>
            </w:r>
          </w:p>
        </w:tc>
      </w:tr>
      <w:tr w:rsidR="00960209" w:rsidRPr="00594621" w14:paraId="1C14BA1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CA2D4C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EPI499473</w:t>
            </w:r>
          </w:p>
        </w:tc>
        <w:tc>
          <w:tcPr>
            <w:tcW w:w="1134" w:type="dxa"/>
            <w:hideMark/>
          </w:tcPr>
          <w:p w14:paraId="1DC9F97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874FB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6ADDE48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2011-Jan-01</w:t>
            </w:r>
          </w:p>
        </w:tc>
        <w:tc>
          <w:tcPr>
            <w:tcW w:w="3587" w:type="dxa"/>
            <w:hideMark/>
          </w:tcPr>
          <w:p w14:paraId="5D94F2C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A/chicken/Bangladesh/11rs1984-38/2011</w:t>
            </w:r>
          </w:p>
        </w:tc>
        <w:tc>
          <w:tcPr>
            <w:tcW w:w="1549" w:type="dxa"/>
            <w:hideMark/>
          </w:tcPr>
          <w:p w14:paraId="363266C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469DB9C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2BEC1CA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Heidari,A.; Yamage,M.; Giasuddin,M.; Khan,S.R.; Cattoli,G.</w:t>
            </w:r>
          </w:p>
        </w:tc>
      </w:tr>
      <w:tr w:rsidR="00960209" w:rsidRPr="00594621" w14:paraId="34C549A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234DD4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EPI397896</w:t>
            </w:r>
          </w:p>
        </w:tc>
        <w:tc>
          <w:tcPr>
            <w:tcW w:w="1134" w:type="dxa"/>
            <w:hideMark/>
          </w:tcPr>
          <w:p w14:paraId="2118BD9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D2EEFF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1CB814C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5D028F9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A/chicken/Jordan/09vir579-4/2007</w:t>
            </w:r>
          </w:p>
        </w:tc>
        <w:tc>
          <w:tcPr>
            <w:tcW w:w="1549" w:type="dxa"/>
            <w:hideMark/>
          </w:tcPr>
          <w:p w14:paraId="464B06D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475168E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19322B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Gonzalez,C.; Ismail,M.M.; AlBlowi,M.H.; Khan,O.A.; MakenAli,A.S.;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Hedayati,A.; Garcia,J.G.; Ziay,G.M.; Shoushtari,A.; AlQahtani,K.N.; Capua,I.; Holmes,E.C.; Cattoli,G.</w:t>
            </w:r>
          </w:p>
        </w:tc>
      </w:tr>
      <w:tr w:rsidR="00960209" w:rsidRPr="00594621" w14:paraId="0B66C2D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FA8656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EPI355392</w:t>
            </w:r>
          </w:p>
        </w:tc>
        <w:tc>
          <w:tcPr>
            <w:tcW w:w="1134" w:type="dxa"/>
            <w:hideMark/>
          </w:tcPr>
          <w:p w14:paraId="4A46644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980CA9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2CE7AB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2011-Jan-01</w:t>
            </w:r>
          </w:p>
        </w:tc>
        <w:tc>
          <w:tcPr>
            <w:tcW w:w="3587" w:type="dxa"/>
            <w:hideMark/>
          </w:tcPr>
          <w:p w14:paraId="4EAE78F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A/chicken/Egypt/11vir4453-132/VRLCU/2011</w:t>
            </w:r>
          </w:p>
        </w:tc>
        <w:tc>
          <w:tcPr>
            <w:tcW w:w="1549" w:type="dxa"/>
            <w:hideMark/>
          </w:tcPr>
          <w:p w14:paraId="1662EBD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6BFEE1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2C1A637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60209" w:rsidRPr="00594621" w14:paraId="0123D76F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04DA0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EPI355384</w:t>
            </w:r>
          </w:p>
        </w:tc>
        <w:tc>
          <w:tcPr>
            <w:tcW w:w="1134" w:type="dxa"/>
            <w:hideMark/>
          </w:tcPr>
          <w:p w14:paraId="3D15110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C3AD7D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28763D7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2011-Mar-05</w:t>
            </w:r>
          </w:p>
        </w:tc>
        <w:tc>
          <w:tcPr>
            <w:tcW w:w="3587" w:type="dxa"/>
            <w:hideMark/>
          </w:tcPr>
          <w:p w14:paraId="5B212EF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A/chicken/Egypt/11vir4453-274/2011</w:t>
            </w:r>
          </w:p>
        </w:tc>
        <w:tc>
          <w:tcPr>
            <w:tcW w:w="1549" w:type="dxa"/>
            <w:hideMark/>
          </w:tcPr>
          <w:p w14:paraId="2314663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60A14E2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2740EF2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60209" w:rsidRPr="00594621" w14:paraId="5B1B102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70C61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EPI355122</w:t>
            </w:r>
          </w:p>
        </w:tc>
        <w:tc>
          <w:tcPr>
            <w:tcW w:w="1134" w:type="dxa"/>
            <w:hideMark/>
          </w:tcPr>
          <w:p w14:paraId="10F7752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0570F2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26ECE97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2011-Mar-05</w:t>
            </w:r>
          </w:p>
        </w:tc>
        <w:tc>
          <w:tcPr>
            <w:tcW w:w="3587" w:type="dxa"/>
            <w:hideMark/>
          </w:tcPr>
          <w:p w14:paraId="69C4563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A/chicken/Egypt/11vir4453-280/2011</w:t>
            </w:r>
          </w:p>
        </w:tc>
        <w:tc>
          <w:tcPr>
            <w:tcW w:w="1549" w:type="dxa"/>
            <w:hideMark/>
          </w:tcPr>
          <w:p w14:paraId="2C2C4C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3A895A9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4265EBF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Monne, I.; Hussein, H.A.; Fusaro, A.; Valastro, V.; Hamoud, M.M.; Rabab, A.; Noseir, S.; Capua, I.; Cattoli, G.</w:t>
            </w:r>
          </w:p>
        </w:tc>
      </w:tr>
      <w:tr w:rsidR="00960209" w:rsidRPr="00594621" w14:paraId="58523686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848117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EPI355114</w:t>
            </w:r>
          </w:p>
        </w:tc>
        <w:tc>
          <w:tcPr>
            <w:tcW w:w="1134" w:type="dxa"/>
            <w:hideMark/>
          </w:tcPr>
          <w:p w14:paraId="3FD400B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32D37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38A649F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2010-Dec-09</w:t>
            </w:r>
          </w:p>
        </w:tc>
        <w:tc>
          <w:tcPr>
            <w:tcW w:w="3587" w:type="dxa"/>
            <w:hideMark/>
          </w:tcPr>
          <w:p w14:paraId="5E6F4FF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A/chicken/Egypt/11vir4453-276/2010</w:t>
            </w:r>
          </w:p>
        </w:tc>
        <w:tc>
          <w:tcPr>
            <w:tcW w:w="1549" w:type="dxa"/>
            <w:hideMark/>
          </w:tcPr>
          <w:p w14:paraId="6F5B46B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1BB3C23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5A2F015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Monne, I.; Hussein, H.A.; Fusaro, A.; Valastro, V.; Hamoud, M.M.; Rabab, A.; Noseir, S.; Capua, I.; Cattoli, G.</w:t>
            </w:r>
          </w:p>
        </w:tc>
      </w:tr>
      <w:tr w:rsidR="00960209" w:rsidRPr="00594621" w14:paraId="1B4FA8FB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50292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EPI355106</w:t>
            </w:r>
          </w:p>
        </w:tc>
        <w:tc>
          <w:tcPr>
            <w:tcW w:w="1134" w:type="dxa"/>
            <w:hideMark/>
          </w:tcPr>
          <w:p w14:paraId="2EAA526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728AE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4EB011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2011-Mar-05</w:t>
            </w:r>
          </w:p>
        </w:tc>
        <w:tc>
          <w:tcPr>
            <w:tcW w:w="3587" w:type="dxa"/>
            <w:hideMark/>
          </w:tcPr>
          <w:p w14:paraId="5390CB9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A/chicken/Egypt/11vir4453-275/2011</w:t>
            </w:r>
          </w:p>
        </w:tc>
        <w:tc>
          <w:tcPr>
            <w:tcW w:w="1549" w:type="dxa"/>
            <w:hideMark/>
          </w:tcPr>
          <w:p w14:paraId="74DF0F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2C575CA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2E8ABB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Monne, I.; Hussein, H.A.; Fusaro, A.; Valastro, V.; Hamoud, M.M.; Rabab, A.; Noseir, S.; Capua, I.; Cattoli, G.</w:t>
            </w:r>
          </w:p>
        </w:tc>
      </w:tr>
      <w:tr w:rsidR="00960209" w:rsidRPr="00594621" w14:paraId="52D4076C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A126EB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EPI355098</w:t>
            </w:r>
          </w:p>
        </w:tc>
        <w:tc>
          <w:tcPr>
            <w:tcW w:w="1134" w:type="dxa"/>
            <w:hideMark/>
          </w:tcPr>
          <w:p w14:paraId="102D370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1A58A6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36BC1A8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2011-Mar-05</w:t>
            </w:r>
          </w:p>
        </w:tc>
        <w:tc>
          <w:tcPr>
            <w:tcW w:w="3587" w:type="dxa"/>
            <w:hideMark/>
          </w:tcPr>
          <w:p w14:paraId="6952062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A/chicken/Egypt/11vir4453-273/2011</w:t>
            </w:r>
          </w:p>
        </w:tc>
        <w:tc>
          <w:tcPr>
            <w:tcW w:w="1549" w:type="dxa"/>
            <w:hideMark/>
          </w:tcPr>
          <w:p w14:paraId="0AC2FBF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7548AE2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004E31A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Monne, I.; Hussein, H.A.; Fusaro, A.; Valastro, V.; Hamoud, M.M.; Rabab, A.;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Noseir, S.; Capua, I.; Cattoli, G.</w:t>
            </w:r>
          </w:p>
        </w:tc>
      </w:tr>
      <w:tr w:rsidR="00960209" w:rsidRPr="00594621" w14:paraId="38A568E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B2D8AB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EPI355090</w:t>
            </w:r>
          </w:p>
        </w:tc>
        <w:tc>
          <w:tcPr>
            <w:tcW w:w="1134" w:type="dxa"/>
            <w:hideMark/>
          </w:tcPr>
          <w:p w14:paraId="0D2F2D2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5E309A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51F539A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2011-Mar-05</w:t>
            </w:r>
          </w:p>
        </w:tc>
        <w:tc>
          <w:tcPr>
            <w:tcW w:w="3587" w:type="dxa"/>
            <w:hideMark/>
          </w:tcPr>
          <w:p w14:paraId="47B0D50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A/chicken/Egypt/11vir4453-272/2011</w:t>
            </w:r>
          </w:p>
        </w:tc>
        <w:tc>
          <w:tcPr>
            <w:tcW w:w="1549" w:type="dxa"/>
            <w:hideMark/>
          </w:tcPr>
          <w:p w14:paraId="65E8DA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310548D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32C7DE3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Monne, I.; Hussein, H.A.; Fusaro, A.; Valastro, V.; Hamoud, M.M.; Rabab, A.; Noseir, S.; Capua, I.; Cattoli, G.</w:t>
            </w:r>
          </w:p>
        </w:tc>
      </w:tr>
      <w:tr w:rsidR="00960209" w:rsidRPr="00594621" w14:paraId="37F23594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CB56BB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EPI301655</w:t>
            </w:r>
          </w:p>
        </w:tc>
        <w:tc>
          <w:tcPr>
            <w:tcW w:w="1134" w:type="dxa"/>
            <w:hideMark/>
          </w:tcPr>
          <w:p w14:paraId="16F1F52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B563F9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Qatar</w:t>
            </w:r>
          </w:p>
        </w:tc>
        <w:tc>
          <w:tcPr>
            <w:tcW w:w="1527" w:type="dxa"/>
            <w:hideMark/>
          </w:tcPr>
          <w:p w14:paraId="16D36C9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47F893D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A/chicken/Qatar/4576-4/2008</w:t>
            </w:r>
          </w:p>
        </w:tc>
        <w:tc>
          <w:tcPr>
            <w:tcW w:w="1549" w:type="dxa"/>
            <w:hideMark/>
          </w:tcPr>
          <w:p w14:paraId="264BD26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45D2AD1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3E46A9F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764A706C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1FE3CF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EPI301649</w:t>
            </w:r>
          </w:p>
        </w:tc>
        <w:tc>
          <w:tcPr>
            <w:tcW w:w="1134" w:type="dxa"/>
            <w:hideMark/>
          </w:tcPr>
          <w:p w14:paraId="7176A80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018E08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Iraq</w:t>
            </w:r>
          </w:p>
        </w:tc>
        <w:tc>
          <w:tcPr>
            <w:tcW w:w="1527" w:type="dxa"/>
            <w:hideMark/>
          </w:tcPr>
          <w:p w14:paraId="056A2F5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2005-Jan-01</w:t>
            </w:r>
          </w:p>
        </w:tc>
        <w:tc>
          <w:tcPr>
            <w:tcW w:w="3587" w:type="dxa"/>
            <w:hideMark/>
          </w:tcPr>
          <w:p w14:paraId="55A74BD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A/chicken/Iraq/09vir579-8/2005</w:t>
            </w:r>
          </w:p>
        </w:tc>
        <w:tc>
          <w:tcPr>
            <w:tcW w:w="1549" w:type="dxa"/>
            <w:hideMark/>
          </w:tcPr>
          <w:p w14:paraId="0E1631A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047BC1B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1AC442F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F07071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0C7C5E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EPI301631</w:t>
            </w:r>
          </w:p>
        </w:tc>
        <w:tc>
          <w:tcPr>
            <w:tcW w:w="1134" w:type="dxa"/>
            <w:hideMark/>
          </w:tcPr>
          <w:p w14:paraId="2AFF699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3835ED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Iran, Islamic Republic of</w:t>
            </w:r>
          </w:p>
        </w:tc>
        <w:tc>
          <w:tcPr>
            <w:tcW w:w="1527" w:type="dxa"/>
            <w:hideMark/>
          </w:tcPr>
          <w:p w14:paraId="01DA176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2009-Jan-01</w:t>
            </w:r>
          </w:p>
        </w:tc>
        <w:tc>
          <w:tcPr>
            <w:tcW w:w="3587" w:type="dxa"/>
            <w:hideMark/>
          </w:tcPr>
          <w:p w14:paraId="26C188B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A/chicken/Iran/10VIR854-4/2009</w:t>
            </w:r>
          </w:p>
        </w:tc>
        <w:tc>
          <w:tcPr>
            <w:tcW w:w="1549" w:type="dxa"/>
            <w:hideMark/>
          </w:tcPr>
          <w:p w14:paraId="69A69F5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383B825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5E03B36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27C9542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BA78A1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EPI301623</w:t>
            </w:r>
          </w:p>
        </w:tc>
        <w:tc>
          <w:tcPr>
            <w:tcW w:w="1134" w:type="dxa"/>
            <w:hideMark/>
          </w:tcPr>
          <w:p w14:paraId="45698FE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DC2CBA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Iran, Islamic Republic of</w:t>
            </w:r>
          </w:p>
        </w:tc>
        <w:tc>
          <w:tcPr>
            <w:tcW w:w="1527" w:type="dxa"/>
            <w:hideMark/>
          </w:tcPr>
          <w:p w14:paraId="350B1EE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2002-Jan-01</w:t>
            </w:r>
          </w:p>
        </w:tc>
        <w:tc>
          <w:tcPr>
            <w:tcW w:w="3587" w:type="dxa"/>
            <w:hideMark/>
          </w:tcPr>
          <w:p w14:paraId="06AE6DE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A/chicken/Iran/10VIR854-1/2002</w:t>
            </w:r>
          </w:p>
        </w:tc>
        <w:tc>
          <w:tcPr>
            <w:tcW w:w="1549" w:type="dxa"/>
            <w:hideMark/>
          </w:tcPr>
          <w:p w14:paraId="6CBAD76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56E7B71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126780E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804D12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1ADDFB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EPI301615</w:t>
            </w:r>
          </w:p>
        </w:tc>
        <w:tc>
          <w:tcPr>
            <w:tcW w:w="1134" w:type="dxa"/>
            <w:hideMark/>
          </w:tcPr>
          <w:p w14:paraId="366B51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E1DEC8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Iran, Islamic Republic of</w:t>
            </w:r>
          </w:p>
        </w:tc>
        <w:tc>
          <w:tcPr>
            <w:tcW w:w="1527" w:type="dxa"/>
            <w:hideMark/>
          </w:tcPr>
          <w:p w14:paraId="6D08AFC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2009-Jan-01</w:t>
            </w:r>
          </w:p>
        </w:tc>
        <w:tc>
          <w:tcPr>
            <w:tcW w:w="3587" w:type="dxa"/>
            <w:hideMark/>
          </w:tcPr>
          <w:p w14:paraId="014CDF0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A/chicken/Iran/10VIR854-3/2009</w:t>
            </w:r>
          </w:p>
        </w:tc>
        <w:tc>
          <w:tcPr>
            <w:tcW w:w="1549" w:type="dxa"/>
            <w:hideMark/>
          </w:tcPr>
          <w:p w14:paraId="7D14F91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28A5CB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7B6E0D6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0506F3D3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BD9A45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EPI301607</w:t>
            </w:r>
          </w:p>
        </w:tc>
        <w:tc>
          <w:tcPr>
            <w:tcW w:w="1134" w:type="dxa"/>
            <w:hideMark/>
          </w:tcPr>
          <w:p w14:paraId="67831E4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C2EA23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Iran, Islamic Republic of</w:t>
            </w:r>
          </w:p>
        </w:tc>
        <w:tc>
          <w:tcPr>
            <w:tcW w:w="1527" w:type="dxa"/>
            <w:hideMark/>
          </w:tcPr>
          <w:p w14:paraId="141269A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216B282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A/chicken/Iran/10VIR854-5/2008</w:t>
            </w:r>
          </w:p>
        </w:tc>
        <w:tc>
          <w:tcPr>
            <w:tcW w:w="1549" w:type="dxa"/>
            <w:hideMark/>
          </w:tcPr>
          <w:p w14:paraId="26F0DBE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0131F8E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7527702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29A29AA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6C4885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EPI301599</w:t>
            </w:r>
          </w:p>
        </w:tc>
        <w:tc>
          <w:tcPr>
            <w:tcW w:w="1134" w:type="dxa"/>
            <w:hideMark/>
          </w:tcPr>
          <w:p w14:paraId="6CAF75A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2407D6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United Arab Emirates</w:t>
            </w:r>
          </w:p>
        </w:tc>
        <w:tc>
          <w:tcPr>
            <w:tcW w:w="1527" w:type="dxa"/>
            <w:hideMark/>
          </w:tcPr>
          <w:p w14:paraId="1F1893A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CE4DAA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A/chicken/Dubai/09vir3771-3/2008</w:t>
            </w:r>
          </w:p>
        </w:tc>
        <w:tc>
          <w:tcPr>
            <w:tcW w:w="1549" w:type="dxa"/>
            <w:hideMark/>
          </w:tcPr>
          <w:p w14:paraId="42A473C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39FBA8D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0687FA8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2EC5F1B0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E14E14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EPI301591</w:t>
            </w:r>
          </w:p>
        </w:tc>
        <w:tc>
          <w:tcPr>
            <w:tcW w:w="1134" w:type="dxa"/>
            <w:hideMark/>
          </w:tcPr>
          <w:p w14:paraId="6214038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4D7AFC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United Arab Emirates</w:t>
            </w:r>
          </w:p>
        </w:tc>
        <w:tc>
          <w:tcPr>
            <w:tcW w:w="1527" w:type="dxa"/>
            <w:hideMark/>
          </w:tcPr>
          <w:p w14:paraId="518024F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3C15E0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A/chicken/Dubai/09vir3771-2/2008</w:t>
            </w:r>
          </w:p>
        </w:tc>
        <w:tc>
          <w:tcPr>
            <w:tcW w:w="1549" w:type="dxa"/>
            <w:hideMark/>
          </w:tcPr>
          <w:p w14:paraId="2E4DD73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7B46E52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9D1C02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0E7A23FC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AD5AC0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EPI301584</w:t>
            </w:r>
          </w:p>
        </w:tc>
        <w:tc>
          <w:tcPr>
            <w:tcW w:w="1134" w:type="dxa"/>
            <w:hideMark/>
          </w:tcPr>
          <w:p w14:paraId="723560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4B5DF3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50419D0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0329B3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Arabia/08vir3489-50-as118/2008</w:t>
            </w:r>
          </w:p>
        </w:tc>
        <w:tc>
          <w:tcPr>
            <w:tcW w:w="1549" w:type="dxa"/>
            <w:hideMark/>
          </w:tcPr>
          <w:p w14:paraId="30788BB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1B95521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4A7BE7D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7E128D39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EC33E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EPI301576</w:t>
            </w:r>
          </w:p>
        </w:tc>
        <w:tc>
          <w:tcPr>
            <w:tcW w:w="1134" w:type="dxa"/>
            <w:hideMark/>
          </w:tcPr>
          <w:p w14:paraId="233651E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5F1761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4B4D3D4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6D33D73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Arabia/08vir3489-51-as366/2008</w:t>
            </w:r>
          </w:p>
        </w:tc>
        <w:tc>
          <w:tcPr>
            <w:tcW w:w="1549" w:type="dxa"/>
            <w:hideMark/>
          </w:tcPr>
          <w:p w14:paraId="78D4CC7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16B60AD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0CB9B5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74B71EFB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8C0CE4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EPI301568</w:t>
            </w:r>
          </w:p>
        </w:tc>
        <w:tc>
          <w:tcPr>
            <w:tcW w:w="1134" w:type="dxa"/>
            <w:hideMark/>
          </w:tcPr>
          <w:p w14:paraId="07B5418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FA0589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5573BD0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5427680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Arabia/08vir3489-47-as215/2007</w:t>
            </w:r>
          </w:p>
        </w:tc>
        <w:tc>
          <w:tcPr>
            <w:tcW w:w="1549" w:type="dxa"/>
            <w:hideMark/>
          </w:tcPr>
          <w:p w14:paraId="06CF582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5B76523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53D1E0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7F975D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02C74D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EPI301560</w:t>
            </w:r>
          </w:p>
        </w:tc>
        <w:tc>
          <w:tcPr>
            <w:tcW w:w="1134" w:type="dxa"/>
            <w:hideMark/>
          </w:tcPr>
          <w:p w14:paraId="348B97C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A4B6DA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6ABBC71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40D182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Arabia/08vir3489-48-as997/2007</w:t>
            </w:r>
          </w:p>
        </w:tc>
        <w:tc>
          <w:tcPr>
            <w:tcW w:w="1549" w:type="dxa"/>
            <w:hideMark/>
          </w:tcPr>
          <w:p w14:paraId="407A6F2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3407F1D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2FD6369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0CC8E6A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82A359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EPI301536</w:t>
            </w:r>
          </w:p>
        </w:tc>
        <w:tc>
          <w:tcPr>
            <w:tcW w:w="1134" w:type="dxa"/>
            <w:hideMark/>
          </w:tcPr>
          <w:p w14:paraId="165680B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F9533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69D6CDA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2006-Jan-01</w:t>
            </w:r>
          </w:p>
        </w:tc>
        <w:tc>
          <w:tcPr>
            <w:tcW w:w="3587" w:type="dxa"/>
            <w:hideMark/>
          </w:tcPr>
          <w:p w14:paraId="709D667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Arabia/08vir3489-44-as253/2006</w:t>
            </w:r>
          </w:p>
        </w:tc>
        <w:tc>
          <w:tcPr>
            <w:tcW w:w="1549" w:type="dxa"/>
            <w:hideMark/>
          </w:tcPr>
          <w:p w14:paraId="6172119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701AC16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4D7B431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3E917F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2464C3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EPI301528</w:t>
            </w:r>
          </w:p>
        </w:tc>
        <w:tc>
          <w:tcPr>
            <w:tcW w:w="1134" w:type="dxa"/>
            <w:hideMark/>
          </w:tcPr>
          <w:p w14:paraId="2DE6E43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DCE3D6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3C16FC2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2005-Jan-01</w:t>
            </w:r>
          </w:p>
        </w:tc>
        <w:tc>
          <w:tcPr>
            <w:tcW w:w="3587" w:type="dxa"/>
            <w:hideMark/>
          </w:tcPr>
          <w:p w14:paraId="58D331B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Arabia/08vir3489-38-as92/2005</w:t>
            </w:r>
          </w:p>
        </w:tc>
        <w:tc>
          <w:tcPr>
            <w:tcW w:w="1549" w:type="dxa"/>
            <w:hideMark/>
          </w:tcPr>
          <w:p w14:paraId="3926138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04C77BF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73EC1B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2ECBB409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048ED0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EPI301522</w:t>
            </w:r>
          </w:p>
        </w:tc>
        <w:tc>
          <w:tcPr>
            <w:tcW w:w="1134" w:type="dxa"/>
            <w:hideMark/>
          </w:tcPr>
          <w:p w14:paraId="68BA8D1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57C2CFB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67A79A1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2005-Jan-01</w:t>
            </w:r>
          </w:p>
        </w:tc>
        <w:tc>
          <w:tcPr>
            <w:tcW w:w="3587" w:type="dxa"/>
            <w:hideMark/>
          </w:tcPr>
          <w:p w14:paraId="23CE37F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A/chicken/Saudi Arabia/08vir3489-33-as638/2005</w:t>
            </w:r>
          </w:p>
        </w:tc>
        <w:tc>
          <w:tcPr>
            <w:tcW w:w="1549" w:type="dxa"/>
            <w:hideMark/>
          </w:tcPr>
          <w:p w14:paraId="39451A7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2B1592D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75ADFCE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1C4D132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7C684D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EPI301514</w:t>
            </w:r>
          </w:p>
        </w:tc>
        <w:tc>
          <w:tcPr>
            <w:tcW w:w="1134" w:type="dxa"/>
            <w:hideMark/>
          </w:tcPr>
          <w:p w14:paraId="75E27E6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D17F08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6A739DB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70778A6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A/chicken/Jordan/09vir579-2/2007</w:t>
            </w:r>
          </w:p>
        </w:tc>
        <w:tc>
          <w:tcPr>
            <w:tcW w:w="1549" w:type="dxa"/>
            <w:hideMark/>
          </w:tcPr>
          <w:p w14:paraId="35050EA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1E0FB4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5B8F1C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007332C4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3E4E9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EPI301506</w:t>
            </w:r>
          </w:p>
        </w:tc>
        <w:tc>
          <w:tcPr>
            <w:tcW w:w="1134" w:type="dxa"/>
            <w:hideMark/>
          </w:tcPr>
          <w:p w14:paraId="0FE688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A00A5B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25E1330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4B6F17B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A/chicken/Jordan/09vir579-3/2007</w:t>
            </w:r>
          </w:p>
        </w:tc>
        <w:tc>
          <w:tcPr>
            <w:tcW w:w="1549" w:type="dxa"/>
            <w:hideMark/>
          </w:tcPr>
          <w:p w14:paraId="7FEE8E1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7DCDFF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2DAD6E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162FA90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E6F2A5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EPI301498</w:t>
            </w:r>
          </w:p>
        </w:tc>
        <w:tc>
          <w:tcPr>
            <w:tcW w:w="1134" w:type="dxa"/>
            <w:hideMark/>
          </w:tcPr>
          <w:p w14:paraId="69B7709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D665BB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1ADA658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2010-Jan-01</w:t>
            </w:r>
          </w:p>
        </w:tc>
        <w:tc>
          <w:tcPr>
            <w:tcW w:w="3587" w:type="dxa"/>
            <w:hideMark/>
          </w:tcPr>
          <w:p w14:paraId="4776069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A/chicken/Jordan/436-2/2010</w:t>
            </w:r>
          </w:p>
        </w:tc>
        <w:tc>
          <w:tcPr>
            <w:tcW w:w="1549" w:type="dxa"/>
            <w:hideMark/>
          </w:tcPr>
          <w:p w14:paraId="15E8D10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1FA826D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10E758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2C84E1F4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D73EE6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EPI301490</w:t>
            </w:r>
          </w:p>
        </w:tc>
        <w:tc>
          <w:tcPr>
            <w:tcW w:w="1134" w:type="dxa"/>
            <w:hideMark/>
          </w:tcPr>
          <w:p w14:paraId="238D80C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691C48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212C78E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2010-Jan-01</w:t>
            </w:r>
          </w:p>
        </w:tc>
        <w:tc>
          <w:tcPr>
            <w:tcW w:w="3587" w:type="dxa"/>
            <w:hideMark/>
          </w:tcPr>
          <w:p w14:paraId="42263EC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A/chicken/Jordan/436-1/2010</w:t>
            </w:r>
          </w:p>
        </w:tc>
        <w:tc>
          <w:tcPr>
            <w:tcW w:w="1549" w:type="dxa"/>
            <w:hideMark/>
          </w:tcPr>
          <w:p w14:paraId="50435FD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43C0852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4BC054E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2D2671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0DD198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EPI301482</w:t>
            </w:r>
          </w:p>
        </w:tc>
        <w:tc>
          <w:tcPr>
            <w:tcW w:w="1134" w:type="dxa"/>
            <w:hideMark/>
          </w:tcPr>
          <w:p w14:paraId="3D29C3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63A6B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0A45DE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2004-Jan-01</w:t>
            </w:r>
          </w:p>
        </w:tc>
        <w:tc>
          <w:tcPr>
            <w:tcW w:w="3587" w:type="dxa"/>
            <w:hideMark/>
          </w:tcPr>
          <w:p w14:paraId="357F58B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A/chicken/Jordan/1436-997/2004</w:t>
            </w:r>
          </w:p>
        </w:tc>
        <w:tc>
          <w:tcPr>
            <w:tcW w:w="1549" w:type="dxa"/>
            <w:hideMark/>
          </w:tcPr>
          <w:p w14:paraId="717A828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03EF25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0880734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0CA70DD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CC8EAF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EPI301458</w:t>
            </w:r>
          </w:p>
        </w:tc>
        <w:tc>
          <w:tcPr>
            <w:tcW w:w="1134" w:type="dxa"/>
            <w:hideMark/>
          </w:tcPr>
          <w:p w14:paraId="62E9EB6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2F7BB2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34D4D6D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2004-Jan-01</w:t>
            </w:r>
          </w:p>
        </w:tc>
        <w:tc>
          <w:tcPr>
            <w:tcW w:w="3587" w:type="dxa"/>
            <w:hideMark/>
          </w:tcPr>
          <w:p w14:paraId="6442A4A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A/chicken/Jordan/1436-1451/2004</w:t>
            </w:r>
          </w:p>
        </w:tc>
        <w:tc>
          <w:tcPr>
            <w:tcW w:w="1549" w:type="dxa"/>
            <w:hideMark/>
          </w:tcPr>
          <w:p w14:paraId="6BB2D35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1549" w:type="dxa"/>
            <w:hideMark/>
          </w:tcPr>
          <w:p w14:paraId="4662671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 xml:space="preserve">Istituto Zooprofilattico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Sperimentale Delle Venezie</w:t>
            </w:r>
          </w:p>
        </w:tc>
        <w:tc>
          <w:tcPr>
            <w:tcW w:w="2209" w:type="dxa"/>
            <w:hideMark/>
          </w:tcPr>
          <w:p w14:paraId="481946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lastRenderedPageBreak/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7E8D45D1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FCB8A0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EPI223123</w:t>
            </w:r>
          </w:p>
        </w:tc>
        <w:tc>
          <w:tcPr>
            <w:tcW w:w="1134" w:type="dxa"/>
            <w:hideMark/>
          </w:tcPr>
          <w:p w14:paraId="3E7A6DC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9D3541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3B4D27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2009-Jan-01</w:t>
            </w:r>
          </w:p>
        </w:tc>
        <w:tc>
          <w:tcPr>
            <w:tcW w:w="3587" w:type="dxa"/>
            <w:hideMark/>
          </w:tcPr>
          <w:p w14:paraId="19ECA35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A/chicken/Afghanistan/329-8vir09-AFG-Heart7/2009</w:t>
            </w:r>
          </w:p>
        </w:tc>
        <w:tc>
          <w:tcPr>
            <w:tcW w:w="1549" w:type="dxa"/>
            <w:hideMark/>
          </w:tcPr>
          <w:p w14:paraId="2643C23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107E578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59F09B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Annalisa,Salviato; Alice,Fusaro; Isabella,Monne; Mariam,Habib; Ghulam,Ziay; Juan,GarciaGarcia; Giovanni,Cattoli; Ilaria,Capua</w:t>
            </w:r>
          </w:p>
        </w:tc>
      </w:tr>
      <w:tr w:rsidR="00960209" w:rsidRPr="00594621" w14:paraId="50E3ED1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CBC66F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EPI223115</w:t>
            </w:r>
          </w:p>
        </w:tc>
        <w:tc>
          <w:tcPr>
            <w:tcW w:w="1134" w:type="dxa"/>
            <w:hideMark/>
          </w:tcPr>
          <w:p w14:paraId="32C6543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D9996F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0840C15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2009-Jan-01</w:t>
            </w:r>
          </w:p>
        </w:tc>
        <w:tc>
          <w:tcPr>
            <w:tcW w:w="3587" w:type="dxa"/>
            <w:hideMark/>
          </w:tcPr>
          <w:p w14:paraId="37470BF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A/chicken/Afghanistan/329-7vir09-AFG-Heart6/2009</w:t>
            </w:r>
          </w:p>
        </w:tc>
        <w:tc>
          <w:tcPr>
            <w:tcW w:w="1549" w:type="dxa"/>
            <w:hideMark/>
          </w:tcPr>
          <w:p w14:paraId="3BA1D96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B1DBE0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4F10C1B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Annalisa,Salviato; Alice,Fusaro; Isabella,Monne; Mariam,Habib; Ghulam,Ziay; Juan,GarciaGarcia; Giovanni,Cattoli; Ilaria,Capua</w:t>
            </w:r>
          </w:p>
        </w:tc>
      </w:tr>
      <w:tr w:rsidR="00960209" w:rsidRPr="00594621" w14:paraId="5B2C43BC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30B1E8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EPI223107</w:t>
            </w:r>
          </w:p>
        </w:tc>
        <w:tc>
          <w:tcPr>
            <w:tcW w:w="1134" w:type="dxa"/>
            <w:hideMark/>
          </w:tcPr>
          <w:p w14:paraId="6C9F5AC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86ADC3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768FD68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725754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A/chicken/Afghanistan/329-6vir09-AFG-Khost9/2008</w:t>
            </w:r>
          </w:p>
        </w:tc>
        <w:tc>
          <w:tcPr>
            <w:tcW w:w="1549" w:type="dxa"/>
            <w:hideMark/>
          </w:tcPr>
          <w:p w14:paraId="4311BB7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1A5118A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342A708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Annalisa,Salviato; Alice,Fusaro; Isabella,Monne; Mariam,Habib;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Ghulam,Ziay; Juan,GarciaGarcia; Giovanni,Cattoli; Ilaria,Capua</w:t>
            </w:r>
          </w:p>
        </w:tc>
      </w:tr>
      <w:tr w:rsidR="00960209" w:rsidRPr="00594621" w14:paraId="4533C7C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C2F68D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EPI223091</w:t>
            </w:r>
          </w:p>
        </w:tc>
        <w:tc>
          <w:tcPr>
            <w:tcW w:w="1134" w:type="dxa"/>
            <w:hideMark/>
          </w:tcPr>
          <w:p w14:paraId="51D5453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DCD0B4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3E3744E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695BAAD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A/chicken/Afghanistan/329-4vir09-AFG-Khost3/2008</w:t>
            </w:r>
          </w:p>
        </w:tc>
        <w:tc>
          <w:tcPr>
            <w:tcW w:w="1549" w:type="dxa"/>
            <w:hideMark/>
          </w:tcPr>
          <w:p w14:paraId="7CB5A7C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5FF3A8C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219DFE5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Annalisa,Salviato; Alice,Fusaro; Isabella,Monne; Mariam,Habib; Ghulam,Ziay; Juan,GarciaGarcia; Giovanni,Cattoli; Ilaria,Capua</w:t>
            </w:r>
          </w:p>
        </w:tc>
      </w:tr>
      <w:tr w:rsidR="00960209" w:rsidRPr="00594621" w14:paraId="26B16858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E839AD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EPI223083</w:t>
            </w:r>
          </w:p>
        </w:tc>
        <w:tc>
          <w:tcPr>
            <w:tcW w:w="1134" w:type="dxa"/>
            <w:hideMark/>
          </w:tcPr>
          <w:p w14:paraId="49D7445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266176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019D653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E401CA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A/chicken/Afghanistan/329-3vir09-AFG-Khost2/2008</w:t>
            </w:r>
          </w:p>
        </w:tc>
        <w:tc>
          <w:tcPr>
            <w:tcW w:w="1549" w:type="dxa"/>
            <w:hideMark/>
          </w:tcPr>
          <w:p w14:paraId="4C975B2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6590C68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7E1C81E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Annalisa,Salviato; Alice,Fusaro; Isabella,Monne; Mariam,Habib; Ghulam,Ziay; Juan,GarciaGarcia; Giovanni,Cattoli; Ilaria,Capua</w:t>
            </w:r>
          </w:p>
        </w:tc>
      </w:tr>
      <w:tr w:rsidR="00960209" w:rsidRPr="001C6296" w14:paraId="74A469A1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EFCCC8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EPI1274603</w:t>
            </w:r>
          </w:p>
        </w:tc>
        <w:tc>
          <w:tcPr>
            <w:tcW w:w="1134" w:type="dxa"/>
            <w:hideMark/>
          </w:tcPr>
          <w:p w14:paraId="43408CE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E6B270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Russian Federation</w:t>
            </w:r>
          </w:p>
        </w:tc>
        <w:tc>
          <w:tcPr>
            <w:tcW w:w="1527" w:type="dxa"/>
            <w:hideMark/>
          </w:tcPr>
          <w:p w14:paraId="0FC61E7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2018-May-08</w:t>
            </w:r>
          </w:p>
        </w:tc>
        <w:tc>
          <w:tcPr>
            <w:tcW w:w="3587" w:type="dxa"/>
            <w:hideMark/>
          </w:tcPr>
          <w:p w14:paraId="3E8AFDD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A/chicken/Primorsky_Krai/03/2018</w:t>
            </w:r>
          </w:p>
        </w:tc>
        <w:tc>
          <w:tcPr>
            <w:tcW w:w="1549" w:type="dxa"/>
            <w:hideMark/>
          </w:tcPr>
          <w:p w14:paraId="7539EA3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49DA2AA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State Research Center of Virology and Biotechnology (VECTOR)</w:t>
            </w:r>
          </w:p>
        </w:tc>
        <w:tc>
          <w:tcPr>
            <w:tcW w:w="2209" w:type="dxa"/>
            <w:hideMark/>
          </w:tcPr>
          <w:p w14:paraId="51A2FBD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Ivan,Susloparov; Natalya,Goncharova; Natalya,Kolosova; Alexey,Danilenko; Vasiliy,Marchenko; Alexander,Ryzhikov</w:t>
            </w:r>
          </w:p>
        </w:tc>
      </w:tr>
      <w:tr w:rsidR="00960209" w:rsidRPr="001C6296" w14:paraId="650E1DE9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2752F5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EPI1087908</w:t>
            </w:r>
          </w:p>
        </w:tc>
        <w:tc>
          <w:tcPr>
            <w:tcW w:w="1134" w:type="dxa"/>
            <w:hideMark/>
          </w:tcPr>
          <w:p w14:paraId="44A6CF9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E768E4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353DED8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2015-Mar-10</w:t>
            </w:r>
          </w:p>
        </w:tc>
        <w:tc>
          <w:tcPr>
            <w:tcW w:w="3587" w:type="dxa"/>
            <w:hideMark/>
          </w:tcPr>
          <w:p w14:paraId="23CE077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A/Chicken/Egypt/102VL/2015</w:t>
            </w:r>
          </w:p>
        </w:tc>
        <w:tc>
          <w:tcPr>
            <w:tcW w:w="1549" w:type="dxa"/>
            <w:hideMark/>
          </w:tcPr>
          <w:p w14:paraId="32006B1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National Laboratory for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Veterinary Quality Control on Poultry production- Animal Health Research Inistitute</w:t>
            </w:r>
          </w:p>
        </w:tc>
        <w:tc>
          <w:tcPr>
            <w:tcW w:w="1549" w:type="dxa"/>
            <w:hideMark/>
          </w:tcPr>
          <w:p w14:paraId="551A3B6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Animal Health Research Institute</w:t>
            </w:r>
          </w:p>
        </w:tc>
        <w:tc>
          <w:tcPr>
            <w:tcW w:w="2209" w:type="dxa"/>
            <w:hideMark/>
          </w:tcPr>
          <w:p w14:paraId="6A65F8F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'Moataz, Soliman'; Abdelsatar, Arafa';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'Ahmed, Youssef"; 'Mohamed, El-Shahidy'</w:t>
            </w:r>
          </w:p>
        </w:tc>
      </w:tr>
      <w:tr w:rsidR="00960209" w:rsidRPr="00594621" w14:paraId="276E75F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99E543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EPI1087906</w:t>
            </w:r>
          </w:p>
        </w:tc>
        <w:tc>
          <w:tcPr>
            <w:tcW w:w="1134" w:type="dxa"/>
            <w:hideMark/>
          </w:tcPr>
          <w:p w14:paraId="7A12141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299296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68D5D15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2014-Nov-14</w:t>
            </w:r>
          </w:p>
        </w:tc>
        <w:tc>
          <w:tcPr>
            <w:tcW w:w="3587" w:type="dxa"/>
            <w:hideMark/>
          </w:tcPr>
          <w:p w14:paraId="6DCD0C0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A/Chicken/Egypt/53RSF/2014</w:t>
            </w:r>
          </w:p>
        </w:tc>
        <w:tc>
          <w:tcPr>
            <w:tcW w:w="1549" w:type="dxa"/>
            <w:hideMark/>
          </w:tcPr>
          <w:p w14:paraId="6E52B04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Laboratory for Veterinary Quality Control on Poultry production- Animal Health Research Inistitute</w:t>
            </w:r>
          </w:p>
        </w:tc>
        <w:tc>
          <w:tcPr>
            <w:tcW w:w="1549" w:type="dxa"/>
            <w:hideMark/>
          </w:tcPr>
          <w:p w14:paraId="754137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Animal Health Research Institute</w:t>
            </w:r>
          </w:p>
        </w:tc>
        <w:tc>
          <w:tcPr>
            <w:tcW w:w="2209" w:type="dxa"/>
            <w:hideMark/>
          </w:tcPr>
          <w:p w14:paraId="61FC4EF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'Moataz, Soliman'; 'Abdelsatar, Arafa'; 'Ahmed, Youssef'; 'Mohamed, El-Shahidy'</w:t>
            </w:r>
          </w:p>
        </w:tc>
      </w:tr>
      <w:tr w:rsidR="00960209" w:rsidRPr="00594621" w14:paraId="65A8B7B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3B0072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EPI1086373</w:t>
            </w:r>
          </w:p>
        </w:tc>
        <w:tc>
          <w:tcPr>
            <w:tcW w:w="1134" w:type="dxa"/>
            <w:hideMark/>
          </w:tcPr>
          <w:p w14:paraId="230E4FA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711E11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03F587D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2016-Apr-12</w:t>
            </w:r>
          </w:p>
        </w:tc>
        <w:tc>
          <w:tcPr>
            <w:tcW w:w="3587" w:type="dxa"/>
            <w:hideMark/>
          </w:tcPr>
          <w:p w14:paraId="7D687A5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A/Chicken/Egypt/374V/2016</w:t>
            </w:r>
          </w:p>
        </w:tc>
        <w:tc>
          <w:tcPr>
            <w:tcW w:w="1549" w:type="dxa"/>
            <w:hideMark/>
          </w:tcPr>
          <w:p w14:paraId="2C2A9A3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Laboratory for Veterinary Quality Control on Poultry production- Animal Health Research Inistitute</w:t>
            </w:r>
          </w:p>
        </w:tc>
        <w:tc>
          <w:tcPr>
            <w:tcW w:w="1549" w:type="dxa"/>
            <w:hideMark/>
          </w:tcPr>
          <w:p w14:paraId="796B5A2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Animal Health Research Institute</w:t>
            </w:r>
          </w:p>
        </w:tc>
        <w:tc>
          <w:tcPr>
            <w:tcW w:w="2209" w:type="dxa"/>
            <w:hideMark/>
          </w:tcPr>
          <w:p w14:paraId="266E045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'Moataz, Soliman'; 'Abdelsatar, Arafa'; 'Ahmed, Youssef'; 'Mohamed, El Shahidy'</w:t>
            </w:r>
          </w:p>
        </w:tc>
      </w:tr>
      <w:tr w:rsidR="00960209" w:rsidRPr="001C6296" w14:paraId="749CD1C3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149C15D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EPI557133</w:t>
            </w:r>
          </w:p>
        </w:tc>
        <w:tc>
          <w:tcPr>
            <w:tcW w:w="1134" w:type="dxa"/>
            <w:hideMark/>
          </w:tcPr>
          <w:p w14:paraId="42FD807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23710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6581F21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2013-Jan-15</w:t>
            </w:r>
          </w:p>
        </w:tc>
        <w:tc>
          <w:tcPr>
            <w:tcW w:w="3587" w:type="dxa"/>
            <w:hideMark/>
          </w:tcPr>
          <w:p w14:paraId="45306D0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A/Chicken/Egypt/BSU21KMB-AR2188/2013</w:t>
            </w:r>
          </w:p>
        </w:tc>
        <w:tc>
          <w:tcPr>
            <w:tcW w:w="1549" w:type="dxa"/>
            <w:hideMark/>
          </w:tcPr>
          <w:p w14:paraId="6DD2E91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F4467B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0E4B2A2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Naguib,M.M; El-Kady,M.F; Hassan, K.E; Abo-Zeid,H.H; Beer,M; Harder,TC</w:t>
            </w:r>
          </w:p>
        </w:tc>
      </w:tr>
      <w:tr w:rsidR="00960209" w:rsidRPr="001C6296" w14:paraId="3EB34C5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F281D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EPI420764</w:t>
            </w:r>
          </w:p>
        </w:tc>
        <w:tc>
          <w:tcPr>
            <w:tcW w:w="1134" w:type="dxa"/>
            <w:hideMark/>
          </w:tcPr>
          <w:p w14:paraId="0100947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E4D42D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Netherlands</w:t>
            </w:r>
          </w:p>
        </w:tc>
        <w:tc>
          <w:tcPr>
            <w:tcW w:w="1527" w:type="dxa"/>
            <w:hideMark/>
          </w:tcPr>
          <w:p w14:paraId="450A44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2010-Dec-10</w:t>
            </w:r>
          </w:p>
        </w:tc>
        <w:tc>
          <w:tcPr>
            <w:tcW w:w="3587" w:type="dxa"/>
            <w:hideMark/>
          </w:tcPr>
          <w:p w14:paraId="35F63E5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A/chicken/Netherlands/10020245/2010</w:t>
            </w:r>
          </w:p>
        </w:tc>
        <w:tc>
          <w:tcPr>
            <w:tcW w:w="1549" w:type="dxa"/>
            <w:hideMark/>
          </w:tcPr>
          <w:p w14:paraId="42C1895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Wageningen Bioveterinary Research</w:t>
            </w:r>
          </w:p>
        </w:tc>
        <w:tc>
          <w:tcPr>
            <w:tcW w:w="1549" w:type="dxa"/>
            <w:hideMark/>
          </w:tcPr>
          <w:p w14:paraId="15BE6EE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Erasmus Medical Center</w:t>
            </w:r>
          </w:p>
        </w:tc>
        <w:tc>
          <w:tcPr>
            <w:tcW w:w="2209" w:type="dxa"/>
            <w:hideMark/>
          </w:tcPr>
          <w:p w14:paraId="45B1526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Verhagen, Josanne;  Heutink, Rene; Koch, Guus</w:t>
            </w:r>
          </w:p>
        </w:tc>
      </w:tr>
      <w:tr w:rsidR="00960209" w:rsidRPr="00594621" w14:paraId="4DA74E5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F84FA1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EPI301544</w:t>
            </w:r>
          </w:p>
        </w:tc>
        <w:tc>
          <w:tcPr>
            <w:tcW w:w="1134" w:type="dxa"/>
            <w:hideMark/>
          </w:tcPr>
          <w:p w14:paraId="2B7B96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F44E67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Saudi Arabia</w:t>
            </w:r>
          </w:p>
        </w:tc>
        <w:tc>
          <w:tcPr>
            <w:tcW w:w="1527" w:type="dxa"/>
            <w:hideMark/>
          </w:tcPr>
          <w:p w14:paraId="514A84A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2006-Jan-01</w:t>
            </w:r>
          </w:p>
        </w:tc>
        <w:tc>
          <w:tcPr>
            <w:tcW w:w="3587" w:type="dxa"/>
            <w:hideMark/>
          </w:tcPr>
          <w:p w14:paraId="32CED1B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A/quail/Saudi Arabia/08vir3489-46-as104/2006</w:t>
            </w:r>
          </w:p>
        </w:tc>
        <w:tc>
          <w:tcPr>
            <w:tcW w:w="1549" w:type="dxa"/>
            <w:hideMark/>
          </w:tcPr>
          <w:p w14:paraId="434FCF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67DBAE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71C5D5C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1C6296" w14:paraId="470C484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674729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EPI744948</w:t>
            </w:r>
          </w:p>
        </w:tc>
        <w:tc>
          <w:tcPr>
            <w:tcW w:w="1134" w:type="dxa"/>
            <w:hideMark/>
          </w:tcPr>
          <w:p w14:paraId="5C5CB35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6B58078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2B26F0B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2013-Oct-26</w:t>
            </w:r>
          </w:p>
        </w:tc>
        <w:tc>
          <w:tcPr>
            <w:tcW w:w="3587" w:type="dxa"/>
            <w:hideMark/>
          </w:tcPr>
          <w:p w14:paraId="0FEC4D9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A/quail/Bangladesh/337/2013</w:t>
            </w:r>
          </w:p>
        </w:tc>
        <w:tc>
          <w:tcPr>
            <w:tcW w:w="1549" w:type="dxa"/>
            <w:hideMark/>
          </w:tcPr>
          <w:p w14:paraId="7769F99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3798FE3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035DF85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1C6296" w14:paraId="704406A1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3D3E2B4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EPI744942</w:t>
            </w:r>
          </w:p>
        </w:tc>
        <w:tc>
          <w:tcPr>
            <w:tcW w:w="1134" w:type="dxa"/>
            <w:hideMark/>
          </w:tcPr>
          <w:p w14:paraId="151022C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714200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4A1CF1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2013-Dec-05</w:t>
            </w:r>
          </w:p>
        </w:tc>
        <w:tc>
          <w:tcPr>
            <w:tcW w:w="3587" w:type="dxa"/>
            <w:hideMark/>
          </w:tcPr>
          <w:p w14:paraId="5369903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A/chicken/Bangladesh/OP-4/2013</w:t>
            </w:r>
          </w:p>
        </w:tc>
        <w:tc>
          <w:tcPr>
            <w:tcW w:w="1549" w:type="dxa"/>
            <w:hideMark/>
          </w:tcPr>
          <w:p w14:paraId="13CF851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Institute of Epidemiology Disease Control and Research (IEDCR) &amp; Bangladesh National </w:t>
            </w: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Influenza Centre (NIC)</w:t>
            </w:r>
          </w:p>
        </w:tc>
        <w:tc>
          <w:tcPr>
            <w:tcW w:w="1549" w:type="dxa"/>
            <w:hideMark/>
          </w:tcPr>
          <w:p w14:paraId="1B30E89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lastRenderedPageBreak/>
              <w:t>Centers for Disease Control and Prevention</w:t>
            </w:r>
          </w:p>
        </w:tc>
        <w:tc>
          <w:tcPr>
            <w:tcW w:w="2209" w:type="dxa"/>
            <w:hideMark/>
          </w:tcPr>
          <w:p w14:paraId="3E58D08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</w:tr>
      <w:tr w:rsidR="00960209" w:rsidRPr="001C6296" w14:paraId="1BDDE3B4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CBF54E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EPI540471</w:t>
            </w:r>
          </w:p>
        </w:tc>
        <w:tc>
          <w:tcPr>
            <w:tcW w:w="1134" w:type="dxa"/>
            <w:hideMark/>
          </w:tcPr>
          <w:p w14:paraId="5329436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10B179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Bangladesh</w:t>
            </w:r>
          </w:p>
        </w:tc>
        <w:tc>
          <w:tcPr>
            <w:tcW w:w="1527" w:type="dxa"/>
            <w:hideMark/>
          </w:tcPr>
          <w:p w14:paraId="5194C18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2012-Nov-19</w:t>
            </w:r>
          </w:p>
        </w:tc>
        <w:tc>
          <w:tcPr>
            <w:tcW w:w="3587" w:type="dxa"/>
            <w:hideMark/>
          </w:tcPr>
          <w:p w14:paraId="52D1A2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A/avian/Bangladesh/91256/2012</w:t>
            </w:r>
          </w:p>
        </w:tc>
        <w:tc>
          <w:tcPr>
            <w:tcW w:w="1549" w:type="dxa"/>
            <w:hideMark/>
          </w:tcPr>
          <w:p w14:paraId="4F4B3AC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Institute of Epidemiology Disease Control and Research (IEDCR) &amp; Bangladesh National Influenza Centre (NIC)</w:t>
            </w:r>
          </w:p>
        </w:tc>
        <w:tc>
          <w:tcPr>
            <w:tcW w:w="1549" w:type="dxa"/>
            <w:hideMark/>
          </w:tcPr>
          <w:p w14:paraId="141B055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Centers for Disease Control and Prevention</w:t>
            </w:r>
          </w:p>
        </w:tc>
        <w:tc>
          <w:tcPr>
            <w:tcW w:w="2209" w:type="dxa"/>
            <w:hideMark/>
          </w:tcPr>
          <w:p w14:paraId="6BA7B52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Gerloff, Nancy; Simpson, Natosha; Davis, C. Todd</w:t>
            </w:r>
          </w:p>
        </w:tc>
      </w:tr>
      <w:tr w:rsidR="00960209" w:rsidRPr="001C6296" w14:paraId="7638E01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A7522F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EPI557497</w:t>
            </w:r>
          </w:p>
        </w:tc>
        <w:tc>
          <w:tcPr>
            <w:tcW w:w="1134" w:type="dxa"/>
            <w:hideMark/>
          </w:tcPr>
          <w:p w14:paraId="6ACB4ED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49DA57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7EE29C9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2013-Mar-05</w:t>
            </w:r>
          </w:p>
        </w:tc>
        <w:tc>
          <w:tcPr>
            <w:tcW w:w="3587" w:type="dxa"/>
            <w:hideMark/>
          </w:tcPr>
          <w:p w14:paraId="569DB06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A/chicken/Egypt/NLQP758V-AR759/2013</w:t>
            </w:r>
          </w:p>
        </w:tc>
        <w:tc>
          <w:tcPr>
            <w:tcW w:w="1549" w:type="dxa"/>
            <w:hideMark/>
          </w:tcPr>
          <w:p w14:paraId="7A84788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471137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A825D0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 A.M; Selim,A.A; Hassan,M.K; Beer,M; Harder,TC</w:t>
            </w:r>
          </w:p>
        </w:tc>
      </w:tr>
      <w:tr w:rsidR="00960209" w:rsidRPr="001C6296" w14:paraId="36937E7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7EFAA674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EPI714323</w:t>
            </w:r>
          </w:p>
        </w:tc>
        <w:tc>
          <w:tcPr>
            <w:tcW w:w="1134" w:type="dxa"/>
            <w:hideMark/>
          </w:tcPr>
          <w:p w14:paraId="70D09BF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0DFC14E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1ABA57A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2014-Jan-01</w:t>
            </w:r>
          </w:p>
        </w:tc>
        <w:tc>
          <w:tcPr>
            <w:tcW w:w="3587" w:type="dxa"/>
            <w:hideMark/>
          </w:tcPr>
          <w:p w14:paraId="79C17FE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A/chicken/Egypt/AR253-15/2011</w:t>
            </w:r>
          </w:p>
        </w:tc>
        <w:tc>
          <w:tcPr>
            <w:tcW w:w="1549" w:type="dxa"/>
            <w:hideMark/>
          </w:tcPr>
          <w:p w14:paraId="0F55944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6125E79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063190F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Naguib, M.M; Arafa,A.M;  Harder,TC</w:t>
            </w:r>
          </w:p>
        </w:tc>
      </w:tr>
      <w:tr w:rsidR="00960209" w:rsidRPr="00594621" w14:paraId="115D504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5368800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EPI301474</w:t>
            </w:r>
          </w:p>
        </w:tc>
        <w:tc>
          <w:tcPr>
            <w:tcW w:w="1134" w:type="dxa"/>
            <w:hideMark/>
          </w:tcPr>
          <w:p w14:paraId="6B04D86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3EF8A7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079ED76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2004-Jan-01</w:t>
            </w:r>
          </w:p>
        </w:tc>
        <w:tc>
          <w:tcPr>
            <w:tcW w:w="3587" w:type="dxa"/>
            <w:hideMark/>
          </w:tcPr>
          <w:p w14:paraId="73BAA01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A/chicken/Jordan/1436-643/2004</w:t>
            </w:r>
          </w:p>
        </w:tc>
        <w:tc>
          <w:tcPr>
            <w:tcW w:w="1549" w:type="dxa"/>
            <w:hideMark/>
          </w:tcPr>
          <w:p w14:paraId="599DC25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1549" w:type="dxa"/>
            <w:hideMark/>
          </w:tcPr>
          <w:p w14:paraId="14347D6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3CBBF2C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Monne,I.; Salviato,A.; Valastro,V.; Schivo,A.; Amarin,N.M.; Gonzalez,C.; Ismail,M.M.; AlBlowi,M.H.; Khan,O.A.; MakenAli,A.S.; Hedayati,A.; Garcia,J.G.; Ziay,G.M.; Shoushtari,A.; AlQahtani,K.N.; Capua,I.; Holmes,E.C.; Cattoli,G.</w:t>
            </w:r>
          </w:p>
        </w:tc>
      </w:tr>
      <w:tr w:rsidR="00960209" w:rsidRPr="00594621" w14:paraId="4CB66832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3DE60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EPI397898</w:t>
            </w:r>
          </w:p>
        </w:tc>
        <w:tc>
          <w:tcPr>
            <w:tcW w:w="1134" w:type="dxa"/>
            <w:hideMark/>
          </w:tcPr>
          <w:p w14:paraId="452B057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1E7DBD4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Jordan</w:t>
            </w:r>
          </w:p>
        </w:tc>
        <w:tc>
          <w:tcPr>
            <w:tcW w:w="1527" w:type="dxa"/>
            <w:hideMark/>
          </w:tcPr>
          <w:p w14:paraId="58D37A8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2007-Jan-01</w:t>
            </w:r>
          </w:p>
        </w:tc>
        <w:tc>
          <w:tcPr>
            <w:tcW w:w="3587" w:type="dxa"/>
            <w:hideMark/>
          </w:tcPr>
          <w:p w14:paraId="441155A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A/chicken/Jordan/09vir579-1/2007</w:t>
            </w:r>
          </w:p>
        </w:tc>
        <w:tc>
          <w:tcPr>
            <w:tcW w:w="1549" w:type="dxa"/>
            <w:hideMark/>
          </w:tcPr>
          <w:p w14:paraId="6810C19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65E06FD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E30443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 xml:space="preserve">; Monne,I.; Salviato,A.; Valastro,V.; Schivo,A.; Amarin,N.M.; Gonzalez,C.; Ismail,M.M.; </w:t>
            </w:r>
            <w:r w:rsidRPr="00621826">
              <w:rPr>
                <w:rFonts w:ascii="Times New Roman" w:hAnsi="Times New Roman"/>
                <w:sz w:val="18"/>
              </w:rPr>
              <w:lastRenderedPageBreak/>
              <w:t>AlBlowi,M.H.; Khan,O.A.; MakenAli,A.S.; Hedayati,A.; Garcia,J.G.; Ziay,G.M.; Shoushtari,A.; AlQahtani,K.N.; Capua,I.; Holmes,E.C.; Cattoli,G.</w:t>
            </w:r>
          </w:p>
        </w:tc>
      </w:tr>
      <w:tr w:rsidR="00960209" w:rsidRPr="00594621" w14:paraId="4A0E6FC5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0CC81B3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EPI223099</w:t>
            </w:r>
          </w:p>
        </w:tc>
        <w:tc>
          <w:tcPr>
            <w:tcW w:w="1134" w:type="dxa"/>
            <w:hideMark/>
          </w:tcPr>
          <w:p w14:paraId="73C8A04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2BAF1A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08D596B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503DED9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A/chicken/Afghanistan/329-5vir09-AFG-Khost4/2008</w:t>
            </w:r>
          </w:p>
        </w:tc>
        <w:tc>
          <w:tcPr>
            <w:tcW w:w="1549" w:type="dxa"/>
            <w:hideMark/>
          </w:tcPr>
          <w:p w14:paraId="0088E1A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1E46A8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17BD08F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Viviana,Valastro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Annalisa,Salviato; Alice,Fusaro; Isabella,Monne; Mariam,Habib; Ghulam,Ziay; Juan,GarciaGarcia; Giovanni,Cattoli; Ilaria,Capua</w:t>
            </w:r>
          </w:p>
        </w:tc>
      </w:tr>
      <w:tr w:rsidR="00960209" w:rsidRPr="00594621" w14:paraId="382D788D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6E2ADF3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EPI223075</w:t>
            </w:r>
          </w:p>
        </w:tc>
        <w:tc>
          <w:tcPr>
            <w:tcW w:w="1134" w:type="dxa"/>
            <w:hideMark/>
          </w:tcPr>
          <w:p w14:paraId="6138091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3DC25C1A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Afghanistan</w:t>
            </w:r>
          </w:p>
        </w:tc>
        <w:tc>
          <w:tcPr>
            <w:tcW w:w="1527" w:type="dxa"/>
            <w:hideMark/>
          </w:tcPr>
          <w:p w14:paraId="64541E9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2008-Jan-01</w:t>
            </w:r>
          </w:p>
        </w:tc>
        <w:tc>
          <w:tcPr>
            <w:tcW w:w="3587" w:type="dxa"/>
            <w:hideMark/>
          </w:tcPr>
          <w:p w14:paraId="0A27970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A/chicken/Afghanistan/329-2vir09-AFG-Khost1/2008</w:t>
            </w:r>
          </w:p>
        </w:tc>
        <w:tc>
          <w:tcPr>
            <w:tcW w:w="1549" w:type="dxa"/>
            <w:hideMark/>
          </w:tcPr>
          <w:p w14:paraId="2BDA86A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 </w:t>
            </w:r>
          </w:p>
        </w:tc>
        <w:tc>
          <w:tcPr>
            <w:tcW w:w="1549" w:type="dxa"/>
            <w:hideMark/>
          </w:tcPr>
          <w:p w14:paraId="796D29C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Istituto Zooprofilattico Sperimentale Delle Venezie</w:t>
            </w:r>
          </w:p>
        </w:tc>
        <w:tc>
          <w:tcPr>
            <w:tcW w:w="2209" w:type="dxa"/>
            <w:hideMark/>
          </w:tcPr>
          <w:p w14:paraId="6BE7D6E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621826">
              <w:rPr>
                <w:rFonts w:ascii="Times New Roman" w:hAnsi="Times New Roman"/>
                <w:sz w:val="18"/>
              </w:rPr>
              <w:t>Fusaro,A.</w:t>
            </w:r>
            <w:proofErr w:type="gramEnd"/>
            <w:r w:rsidRPr="00621826">
              <w:rPr>
                <w:rFonts w:ascii="Times New Roman" w:hAnsi="Times New Roman"/>
                <w:sz w:val="18"/>
              </w:rPr>
              <w:t>; Salviato,A.; Schivo,A.; Monne,I.; Ahmad,Mir; Cattoli,G.; Capua,I.; Valastro,V.; Habib,M.; Ziay,G.; GarciaGarcia,J.</w:t>
            </w:r>
          </w:p>
        </w:tc>
      </w:tr>
      <w:tr w:rsidR="00960209" w:rsidRPr="001C6296" w14:paraId="3758D66B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4376781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EPI1274611</w:t>
            </w:r>
          </w:p>
        </w:tc>
        <w:tc>
          <w:tcPr>
            <w:tcW w:w="1134" w:type="dxa"/>
            <w:hideMark/>
          </w:tcPr>
          <w:p w14:paraId="32E9CD0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4E6BEBC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Russian Federation</w:t>
            </w:r>
          </w:p>
        </w:tc>
        <w:tc>
          <w:tcPr>
            <w:tcW w:w="1527" w:type="dxa"/>
            <w:hideMark/>
          </w:tcPr>
          <w:p w14:paraId="1D41D1E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2018-May-08</w:t>
            </w:r>
          </w:p>
        </w:tc>
        <w:tc>
          <w:tcPr>
            <w:tcW w:w="3587" w:type="dxa"/>
            <w:hideMark/>
          </w:tcPr>
          <w:p w14:paraId="011EF1E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A/chicken/Primorsky_Krai/05/2018</w:t>
            </w:r>
          </w:p>
        </w:tc>
        <w:tc>
          <w:tcPr>
            <w:tcW w:w="1549" w:type="dxa"/>
            <w:hideMark/>
          </w:tcPr>
          <w:p w14:paraId="1B33C480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2C062D3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State Research Center of Virology and Biotechnology (VECTOR)</w:t>
            </w:r>
          </w:p>
        </w:tc>
        <w:tc>
          <w:tcPr>
            <w:tcW w:w="2209" w:type="dxa"/>
            <w:hideMark/>
          </w:tcPr>
          <w:p w14:paraId="04010CE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Ivan,Susloparov; Natalya,Goncharova; Natalya,Kolosova; Alexey,Danilenko; Vasiliy,Marchenko; Alexander,Ryzhikov</w:t>
            </w:r>
          </w:p>
        </w:tc>
      </w:tr>
      <w:tr w:rsidR="00960209" w:rsidRPr="00594621" w14:paraId="2AE831BA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662696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EPI1040559</w:t>
            </w:r>
          </w:p>
        </w:tc>
        <w:tc>
          <w:tcPr>
            <w:tcW w:w="1134" w:type="dxa"/>
            <w:hideMark/>
          </w:tcPr>
          <w:p w14:paraId="716AB94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26529DA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4A76E6CF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2013-Mar-05</w:t>
            </w:r>
          </w:p>
        </w:tc>
        <w:tc>
          <w:tcPr>
            <w:tcW w:w="3587" w:type="dxa"/>
            <w:hideMark/>
          </w:tcPr>
          <w:p w14:paraId="4E81768E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A/chicken/Egypt/AR759-14/2013</w:t>
            </w:r>
          </w:p>
        </w:tc>
        <w:tc>
          <w:tcPr>
            <w:tcW w:w="1549" w:type="dxa"/>
            <w:hideMark/>
          </w:tcPr>
          <w:p w14:paraId="57ADF9E1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49" w:type="dxa"/>
            <w:hideMark/>
          </w:tcPr>
          <w:p w14:paraId="485813D7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Friedrich-Loeffler-Institut</w:t>
            </w:r>
          </w:p>
        </w:tc>
        <w:tc>
          <w:tcPr>
            <w:tcW w:w="2209" w:type="dxa"/>
            <w:hideMark/>
          </w:tcPr>
          <w:p w14:paraId="75FDF68B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60209" w:rsidRPr="001C6296" w14:paraId="6D1AC77E" w14:textId="77777777" w:rsidTr="00A91240">
        <w:trPr>
          <w:trHeight w:val="705"/>
          <w:jc w:val="center"/>
        </w:trPr>
        <w:tc>
          <w:tcPr>
            <w:tcW w:w="1271" w:type="dxa"/>
            <w:hideMark/>
          </w:tcPr>
          <w:p w14:paraId="28C870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lastRenderedPageBreak/>
              <w:t>EPI1087901</w:t>
            </w:r>
          </w:p>
        </w:tc>
        <w:tc>
          <w:tcPr>
            <w:tcW w:w="1134" w:type="dxa"/>
            <w:hideMark/>
          </w:tcPr>
          <w:p w14:paraId="2C91E195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HA</w:t>
            </w:r>
          </w:p>
        </w:tc>
        <w:tc>
          <w:tcPr>
            <w:tcW w:w="1450" w:type="dxa"/>
            <w:hideMark/>
          </w:tcPr>
          <w:p w14:paraId="7387D23D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Egypt</w:t>
            </w:r>
          </w:p>
        </w:tc>
        <w:tc>
          <w:tcPr>
            <w:tcW w:w="1527" w:type="dxa"/>
            <w:hideMark/>
          </w:tcPr>
          <w:p w14:paraId="3C996872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2016-Aug-10</w:t>
            </w:r>
          </w:p>
        </w:tc>
        <w:tc>
          <w:tcPr>
            <w:tcW w:w="3587" w:type="dxa"/>
            <w:hideMark/>
          </w:tcPr>
          <w:p w14:paraId="6448A1AC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A/ Quail /Egypt/1253V/2016</w:t>
            </w:r>
          </w:p>
        </w:tc>
        <w:tc>
          <w:tcPr>
            <w:tcW w:w="1549" w:type="dxa"/>
            <w:hideMark/>
          </w:tcPr>
          <w:p w14:paraId="516F2F8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>National Laboratory for Veterinary Quality Control on Poultry production- Animal Health Research Inistitute</w:t>
            </w:r>
          </w:p>
        </w:tc>
        <w:tc>
          <w:tcPr>
            <w:tcW w:w="1549" w:type="dxa"/>
            <w:hideMark/>
          </w:tcPr>
          <w:p w14:paraId="317F4B66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</w:rPr>
            </w:pPr>
            <w:r w:rsidRPr="00621826">
              <w:rPr>
                <w:rFonts w:ascii="Times New Roman" w:hAnsi="Times New Roman"/>
                <w:sz w:val="18"/>
              </w:rPr>
              <w:t>Animal Health Research Institute</w:t>
            </w:r>
          </w:p>
        </w:tc>
        <w:tc>
          <w:tcPr>
            <w:tcW w:w="2209" w:type="dxa"/>
            <w:hideMark/>
          </w:tcPr>
          <w:p w14:paraId="7B7C5D78" w14:textId="77777777" w:rsidR="00960209" w:rsidRPr="00621826" w:rsidRDefault="00960209" w:rsidP="00A91240">
            <w:pPr>
              <w:pStyle w:val="Default"/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621826">
              <w:rPr>
                <w:rFonts w:ascii="Times New Roman" w:hAnsi="Times New Roman"/>
                <w:sz w:val="18"/>
                <w:lang w:val="en-US"/>
              </w:rPr>
              <w:t xml:space="preserve">Moataz M. Soliman. Abdelsatar A Arafa , Ahmed Youssef I. Mohamed El Shahidy </w:t>
            </w:r>
          </w:p>
        </w:tc>
      </w:tr>
    </w:tbl>
    <w:p w14:paraId="5EF0C4A7" w14:textId="77777777" w:rsidR="00D153A1" w:rsidRPr="00621826" w:rsidRDefault="00D153A1">
      <w:pPr>
        <w:rPr>
          <w:rFonts w:ascii="Times New Roman" w:hAnsi="Times New Roman"/>
          <w:lang w:val="en-US"/>
        </w:rPr>
        <w:sectPr w:rsidR="00D153A1" w:rsidRPr="00621826" w:rsidSect="00960209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34202B75" w14:textId="77777777" w:rsidR="00B70850" w:rsidRPr="00621826" w:rsidRDefault="00B70850" w:rsidP="00960209">
      <w:pPr>
        <w:rPr>
          <w:rFonts w:ascii="Times New Roman" w:hAnsi="Times New Roman"/>
          <w:lang w:val="en-US"/>
        </w:rPr>
      </w:pPr>
    </w:p>
    <w:sectPr w:rsidR="00B70850" w:rsidRPr="00621826" w:rsidSect="00D153A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9"/>
    <w:rsid w:val="00010D79"/>
    <w:rsid w:val="00027550"/>
    <w:rsid w:val="00055AA3"/>
    <w:rsid w:val="00073649"/>
    <w:rsid w:val="00130D0D"/>
    <w:rsid w:val="00171F1B"/>
    <w:rsid w:val="0017742D"/>
    <w:rsid w:val="001C6296"/>
    <w:rsid w:val="0020193E"/>
    <w:rsid w:val="00225B87"/>
    <w:rsid w:val="00252EF7"/>
    <w:rsid w:val="002F72E2"/>
    <w:rsid w:val="00303EDB"/>
    <w:rsid w:val="003432AE"/>
    <w:rsid w:val="003B0AB6"/>
    <w:rsid w:val="003B522B"/>
    <w:rsid w:val="003C2797"/>
    <w:rsid w:val="0043757C"/>
    <w:rsid w:val="004760E7"/>
    <w:rsid w:val="004C75D0"/>
    <w:rsid w:val="004E41DF"/>
    <w:rsid w:val="004F1AD6"/>
    <w:rsid w:val="00510E85"/>
    <w:rsid w:val="005602E5"/>
    <w:rsid w:val="00593B43"/>
    <w:rsid w:val="005B6E90"/>
    <w:rsid w:val="005C44B9"/>
    <w:rsid w:val="00621826"/>
    <w:rsid w:val="00735192"/>
    <w:rsid w:val="00791101"/>
    <w:rsid w:val="00797269"/>
    <w:rsid w:val="008310F3"/>
    <w:rsid w:val="00871DEB"/>
    <w:rsid w:val="008D1F08"/>
    <w:rsid w:val="0091498B"/>
    <w:rsid w:val="00924538"/>
    <w:rsid w:val="00960209"/>
    <w:rsid w:val="00983017"/>
    <w:rsid w:val="00A10D28"/>
    <w:rsid w:val="00A91240"/>
    <w:rsid w:val="00AD2BC5"/>
    <w:rsid w:val="00B70770"/>
    <w:rsid w:val="00B70850"/>
    <w:rsid w:val="00B70F23"/>
    <w:rsid w:val="00B87871"/>
    <w:rsid w:val="00C03B62"/>
    <w:rsid w:val="00C21AA3"/>
    <w:rsid w:val="00C321B9"/>
    <w:rsid w:val="00C90002"/>
    <w:rsid w:val="00CB702E"/>
    <w:rsid w:val="00CC2641"/>
    <w:rsid w:val="00CC41E7"/>
    <w:rsid w:val="00CD00E9"/>
    <w:rsid w:val="00D153A1"/>
    <w:rsid w:val="00D15D9D"/>
    <w:rsid w:val="00DB4212"/>
    <w:rsid w:val="00E14FD5"/>
    <w:rsid w:val="00E82DD5"/>
    <w:rsid w:val="00F147E2"/>
    <w:rsid w:val="00F417F2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A932E"/>
  <w15:docId w15:val="{4FF8D87E-DF01-405F-BC5F-4B837D7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602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2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0209"/>
    <w:rPr>
      <w:color w:val="0563C1" w:themeColor="hyperlink"/>
      <w:u w:val="single"/>
    </w:rPr>
  </w:style>
  <w:style w:type="paragraph" w:customStyle="1" w:styleId="Default">
    <w:name w:val="Default"/>
    <w:rsid w:val="00960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20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96020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702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70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826"/>
    <w:rPr>
      <w:color w:val="954F72"/>
      <w:u w:val="single"/>
    </w:rPr>
  </w:style>
  <w:style w:type="paragraph" w:customStyle="1" w:styleId="xl63">
    <w:name w:val="xl63"/>
    <w:basedOn w:val="Normale"/>
    <w:rsid w:val="00621826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4">
    <w:name w:val="xl64"/>
    <w:basedOn w:val="Normale"/>
    <w:rsid w:val="00621826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5">
    <w:name w:val="xl65"/>
    <w:basedOn w:val="Normale"/>
    <w:rsid w:val="00621826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6">
    <w:name w:val="xl66"/>
    <w:basedOn w:val="Normale"/>
    <w:rsid w:val="006218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67">
    <w:name w:val="xl67"/>
    <w:basedOn w:val="Normale"/>
    <w:rsid w:val="006218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e"/>
    <w:rsid w:val="006218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e"/>
    <w:rsid w:val="006218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le"/>
    <w:rsid w:val="00621826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1">
    <w:name w:val="xl71"/>
    <w:basedOn w:val="Normale"/>
    <w:rsid w:val="006218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2">
    <w:name w:val="xl72"/>
    <w:basedOn w:val="Normale"/>
    <w:rsid w:val="006218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3">
    <w:name w:val="xl73"/>
    <w:basedOn w:val="Normale"/>
    <w:rsid w:val="006218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74">
    <w:name w:val="xl74"/>
    <w:basedOn w:val="Normale"/>
    <w:rsid w:val="006218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75">
    <w:name w:val="xl75"/>
    <w:basedOn w:val="Normale"/>
    <w:rsid w:val="006218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6">
    <w:name w:val="xl76"/>
    <w:basedOn w:val="Normale"/>
    <w:rsid w:val="006218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7">
    <w:name w:val="xl77"/>
    <w:basedOn w:val="Normale"/>
    <w:rsid w:val="006218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8">
    <w:name w:val="xl78"/>
    <w:basedOn w:val="Normale"/>
    <w:rsid w:val="006218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9">
    <w:name w:val="xl79"/>
    <w:basedOn w:val="Normale"/>
    <w:rsid w:val="006218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0">
    <w:name w:val="xl80"/>
    <w:basedOn w:val="Normale"/>
    <w:rsid w:val="006218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1">
    <w:name w:val="xl81"/>
    <w:basedOn w:val="Normale"/>
    <w:rsid w:val="00621826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2">
    <w:name w:val="xl82"/>
    <w:basedOn w:val="Normale"/>
    <w:rsid w:val="00621826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3">
    <w:name w:val="xl83"/>
    <w:basedOn w:val="Normale"/>
    <w:rsid w:val="0062182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e"/>
    <w:rsid w:val="00621826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5">
    <w:name w:val="xl85"/>
    <w:basedOn w:val="Normale"/>
    <w:rsid w:val="0062182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6">
    <w:name w:val="xl86"/>
    <w:basedOn w:val="Normale"/>
    <w:rsid w:val="0062182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7">
    <w:name w:val="xl87"/>
    <w:basedOn w:val="Normale"/>
    <w:rsid w:val="0062182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8">
    <w:name w:val="xl88"/>
    <w:basedOn w:val="Normale"/>
    <w:rsid w:val="006218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e"/>
    <w:rsid w:val="006218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e"/>
    <w:rsid w:val="006218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1">
    <w:name w:val="xl91"/>
    <w:basedOn w:val="Normale"/>
    <w:rsid w:val="006218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Normale"/>
    <w:rsid w:val="006218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3">
    <w:name w:val="xl93"/>
    <w:basedOn w:val="Normale"/>
    <w:rsid w:val="006218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62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2532D4-C316-41C7-9DDB-B7E8F7F4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Alice</dc:creator>
  <cp:keywords/>
  <dc:description/>
  <cp:lastModifiedBy>Bianco Alice</cp:lastModifiedBy>
  <cp:revision>2</cp:revision>
  <dcterms:created xsi:type="dcterms:W3CDTF">2019-05-23T08:27:00Z</dcterms:created>
  <dcterms:modified xsi:type="dcterms:W3CDTF">2019-05-23T08:27:00Z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40eede8d-a3d2-3c54-bd6a-ab0c0cc0b168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