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A98" w:rsidRPr="00D53F8E" w:rsidRDefault="00BA2A98">
      <w:pPr>
        <w:rPr>
          <w:rFonts w:ascii="Times New Roman" w:hAnsi="Times New Roman" w:cs="Times New Roman"/>
          <w:sz w:val="24"/>
          <w:szCs w:val="24"/>
        </w:rPr>
      </w:pPr>
      <w:r w:rsidRPr="00D53F8E"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="00DD20E1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D53F8E">
        <w:rPr>
          <w:rFonts w:ascii="Times New Roman" w:hAnsi="Times New Roman" w:cs="Times New Roman"/>
          <w:sz w:val="24"/>
          <w:szCs w:val="24"/>
        </w:rPr>
        <w:t xml:space="preserve"> Metabolites detected in all two-year’s samples of plants in both North Carolina and Ind</w:t>
      </w:r>
      <w:r w:rsidR="00D53F8E" w:rsidRPr="00D53F8E">
        <w:rPr>
          <w:rFonts w:ascii="Times New Roman" w:hAnsi="Times New Roman" w:cs="Times New Roman"/>
          <w:sz w:val="24"/>
          <w:szCs w:val="24"/>
        </w:rPr>
        <w:t>ia are grouped to compare their dynamic trends.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BA2A98" w:rsidRPr="00D53F8E" w:rsidTr="00BA2A98">
        <w:tc>
          <w:tcPr>
            <w:tcW w:w="233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 xml:space="preserve">Name of metabolites </w:t>
            </w:r>
          </w:p>
        </w:tc>
      </w:tr>
      <w:tr w:rsidR="00BA2A98" w:rsidRPr="00D53F8E" w:rsidTr="00BA2A98">
        <w:tc>
          <w:tcPr>
            <w:tcW w:w="2335" w:type="dxa"/>
            <w:vMerge w:val="restart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Mono-terpenoid(4)</w:t>
            </w: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L-Limonene (C10H16)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Bicyclo[2.2.1]hept-2-ene, 1,7,7-trimethyl- (C10H16)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D-Limonene (C10H16)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Cyclopropane, 1,2-dimethyl-3-pentyl-( C10H20)</w:t>
            </w:r>
          </w:p>
        </w:tc>
      </w:tr>
      <w:tr w:rsidR="00BA2A98" w:rsidRPr="00D53F8E" w:rsidTr="00BA2A98">
        <w:tc>
          <w:tcPr>
            <w:tcW w:w="2335" w:type="dxa"/>
            <w:vMerge w:val="restart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sesquiterpenoid(6)</w:t>
            </w: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Bicyclo[4.3.0]nonane, 7-methylene-2,4,4-trimethyl-2-vinyl- (C15H24)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9-(3,3-Dimethyloxiran-2-yl)-2,7-dimethylnona-2,6-dien-1-ol (C15H26O2)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Solavetivone (C15H22O)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Spiro[4.5]decan-7-one, 1,8-dimethyl-8,9-epoxy-4-isopropyl-(C15H24O2)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1-Hydroxy-1,7-dimethyl-4-isopropyl-2,7-cyclodecadiene (C15H26O)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1s,4R,7R,11R-1,3,4,7-Tetramethyltricyclo[5.3.1.0(4,11)]undec-2-en-8-one (C15H22O)</w:t>
            </w:r>
          </w:p>
        </w:tc>
      </w:tr>
      <w:tr w:rsidR="00BA2A98" w:rsidRPr="00D53F8E" w:rsidTr="00BA2A98">
        <w:tc>
          <w:tcPr>
            <w:tcW w:w="2335" w:type="dxa"/>
            <w:vMerge w:val="restart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Diterpenoids (6)</w:t>
            </w: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Phytol (C20H40O)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Andrographolide(C20H30O5)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Thunbergol (C20H34O)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(E,E)-7,11,15-Trimethyl-3-methylene-hexadeca-1,6,10,14-tetraene (C20H32)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4,8,13-Cyclotetradecatriene-1,3-diol, 1,5,9-trimethyl-12-(1-methylethyl)- (C20H34O2)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Phytol, acetate (C22H42O2)</w:t>
            </w:r>
          </w:p>
        </w:tc>
      </w:tr>
      <w:tr w:rsidR="00BA2A98" w:rsidRPr="00D53F8E" w:rsidTr="00BA2A98">
        <w:tc>
          <w:tcPr>
            <w:tcW w:w="2335" w:type="dxa"/>
            <w:vMerge w:val="restart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Triterpenoid(5)</w:t>
            </w: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beta-Amyrin (C30H50O)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Squalene (C30H50)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Stigmasterol (C29H48O)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Vitamin E (C29H50O2)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Ergost-5-en-3-ol, (3.beta.)- (C28H48O)</w:t>
            </w:r>
          </w:p>
        </w:tc>
      </w:tr>
      <w:tr w:rsidR="00BA2A98" w:rsidRPr="00D53F8E" w:rsidTr="00BA2A98">
        <w:tc>
          <w:tcPr>
            <w:tcW w:w="233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Nicotine</w:t>
            </w: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Nicotine</w:t>
            </w:r>
          </w:p>
        </w:tc>
      </w:tr>
      <w:tr w:rsidR="00BA2A98" w:rsidRPr="00D53F8E" w:rsidTr="00BA2A98">
        <w:tc>
          <w:tcPr>
            <w:tcW w:w="2335" w:type="dxa"/>
            <w:vMerge w:val="restart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Benzenes (3)</w:t>
            </w: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Benzene, (1-butylheptyl)- (C17H28)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Benzene, (1-pentylheptyl)- (C18H30)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Benzene, 1,3-bis(1-formylethyl)- (C12H14O2)</w:t>
            </w:r>
          </w:p>
        </w:tc>
      </w:tr>
      <w:tr w:rsidR="00BA2A98" w:rsidRPr="00D53F8E" w:rsidTr="00BA2A98">
        <w:tc>
          <w:tcPr>
            <w:tcW w:w="2335" w:type="dxa"/>
            <w:vMerge w:val="restart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PAH (2)</w:t>
            </w: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Naphthalene (C10H8)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Naphthalene, decahydro-2,3-dimethyl- (C12H22)</w:t>
            </w:r>
          </w:p>
        </w:tc>
      </w:tr>
      <w:tr w:rsidR="00BA2A98" w:rsidRPr="00D53F8E" w:rsidTr="00BA2A98">
        <w:tc>
          <w:tcPr>
            <w:tcW w:w="2335" w:type="dxa"/>
            <w:vMerge w:val="restart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Amino acid (13)</w:t>
            </w: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Alanine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Glumamic acid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Glycine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Asparagine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Aspartic acid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Glutamine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Leucine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Proline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threonine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Tryptophan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Tyrosine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phenylalanine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Serine</w:t>
            </w:r>
          </w:p>
        </w:tc>
      </w:tr>
      <w:tr w:rsidR="00BA2A98" w:rsidRPr="00D53F8E" w:rsidTr="00BA2A98">
        <w:tc>
          <w:tcPr>
            <w:tcW w:w="2335" w:type="dxa"/>
            <w:vMerge w:val="restart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Organic acid In TCA (3)</w:t>
            </w: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Citric acid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Fumaric acid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Succinic acid</w:t>
            </w:r>
          </w:p>
        </w:tc>
      </w:tr>
      <w:tr w:rsidR="00BA2A98" w:rsidRPr="00D53F8E" w:rsidTr="00BA2A98">
        <w:tc>
          <w:tcPr>
            <w:tcW w:w="2335" w:type="dxa"/>
            <w:vMerge w:val="restart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Sugar (9)</w:t>
            </w: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Galactose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Glucose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Galactinol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Fructose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Xylose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Maltose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Mannose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Arabinose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Sorbitol</w:t>
            </w:r>
          </w:p>
        </w:tc>
      </w:tr>
      <w:tr w:rsidR="00BA2A98" w:rsidRPr="00D53F8E" w:rsidTr="00BA2A98">
        <w:tc>
          <w:tcPr>
            <w:tcW w:w="2335" w:type="dxa"/>
            <w:vMerge w:val="restart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Nitrogen-containing secondary metabolites (5)</w:t>
            </w: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Nornicotine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Nicotine, 1'-demethyl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1,2,3,6-Tetrahydro-2,3'-bipyridine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Phenylamine, 3-(pyrrolidin-1-yl)-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3-hydroxypyridine</w:t>
            </w:r>
          </w:p>
        </w:tc>
      </w:tr>
      <w:tr w:rsidR="00BA2A98" w:rsidRPr="00D53F8E" w:rsidTr="00BA2A98">
        <w:tc>
          <w:tcPr>
            <w:tcW w:w="2335" w:type="dxa"/>
            <w:vMerge w:val="restart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polyphenol (2)</w:t>
            </w: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 xml:space="preserve">cinnamate </w:t>
            </w:r>
          </w:p>
        </w:tc>
      </w:tr>
      <w:tr w:rsidR="00BA2A98" w:rsidRPr="00D53F8E" w:rsidTr="00BA2A98">
        <w:tc>
          <w:tcPr>
            <w:tcW w:w="2335" w:type="dxa"/>
            <w:vMerge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2A98" w:rsidRPr="00D53F8E" w:rsidRDefault="00BA2A98" w:rsidP="00BA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8E">
              <w:rPr>
                <w:rFonts w:ascii="Times New Roman" w:hAnsi="Times New Roman" w:cs="Times New Roman"/>
                <w:sz w:val="24"/>
                <w:szCs w:val="24"/>
              </w:rPr>
              <w:t>Scopolin</w:t>
            </w:r>
          </w:p>
        </w:tc>
      </w:tr>
    </w:tbl>
    <w:p w:rsidR="000D174B" w:rsidRPr="00D53F8E" w:rsidRDefault="000D174B">
      <w:pPr>
        <w:rPr>
          <w:rFonts w:ascii="Times New Roman" w:hAnsi="Times New Roman" w:cs="Times New Roman"/>
          <w:sz w:val="24"/>
          <w:szCs w:val="24"/>
        </w:rPr>
      </w:pPr>
    </w:p>
    <w:sectPr w:rsidR="000D174B" w:rsidRPr="00D53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CCB" w:rsidRDefault="00850CCB" w:rsidP="00BA2A98">
      <w:pPr>
        <w:spacing w:after="0" w:line="240" w:lineRule="auto"/>
      </w:pPr>
      <w:r>
        <w:separator/>
      </w:r>
    </w:p>
  </w:endnote>
  <w:endnote w:type="continuationSeparator" w:id="0">
    <w:p w:rsidR="00850CCB" w:rsidRDefault="00850CCB" w:rsidP="00BA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CCB" w:rsidRDefault="00850CCB" w:rsidP="00BA2A98">
      <w:pPr>
        <w:spacing w:after="0" w:line="240" w:lineRule="auto"/>
      </w:pPr>
      <w:r>
        <w:separator/>
      </w:r>
    </w:p>
  </w:footnote>
  <w:footnote w:type="continuationSeparator" w:id="0">
    <w:p w:rsidR="00850CCB" w:rsidRDefault="00850CCB" w:rsidP="00BA2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98"/>
    <w:rsid w:val="000D174B"/>
    <w:rsid w:val="00837622"/>
    <w:rsid w:val="00850CCB"/>
    <w:rsid w:val="00BA2A98"/>
    <w:rsid w:val="00D53F8E"/>
    <w:rsid w:val="00DD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2F67"/>
  <w15:chartTrackingRefBased/>
  <w15:docId w15:val="{9E85D531-F7D9-47A7-BB8B-5E2A6B51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A98"/>
  </w:style>
  <w:style w:type="paragraph" w:styleId="Footer">
    <w:name w:val="footer"/>
    <w:basedOn w:val="Normal"/>
    <w:link w:val="FooterChar"/>
    <w:uiPriority w:val="99"/>
    <w:unhideWhenUsed/>
    <w:rsid w:val="00BA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Deyu Xie</dc:creator>
  <cp:keywords/>
  <dc:description/>
  <cp:lastModifiedBy>Deyu Xie</cp:lastModifiedBy>
  <cp:revision>2</cp:revision>
  <dcterms:created xsi:type="dcterms:W3CDTF">2016-11-07T18:27:00Z</dcterms:created>
  <dcterms:modified xsi:type="dcterms:W3CDTF">2019-09-03T17:03:00Z</dcterms:modified>
</cp:coreProperties>
</file>