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82" w:rsidRDefault="00612B82" w:rsidP="00612B82">
      <w:pPr>
        <w:autoSpaceDE w:val="0"/>
        <w:autoSpaceDN w:val="0"/>
        <w:adjustRightInd w:val="0"/>
        <w:spacing w:before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43421">
        <w:rPr>
          <w:rFonts w:asciiTheme="majorBidi" w:hAnsiTheme="majorBidi" w:cstheme="majorBidi"/>
          <w:b/>
          <w:bCs/>
          <w:sz w:val="24"/>
          <w:szCs w:val="24"/>
          <w:lang w:val="en-US"/>
        </w:rPr>
        <w:t>Supporting information</w:t>
      </w:r>
    </w:p>
    <w:p w:rsidR="00612B82" w:rsidRPr="001718E5" w:rsidRDefault="00612B82" w:rsidP="00612B82">
      <w:pPr>
        <w:spacing w:line="480" w:lineRule="auto"/>
        <w:ind w:left="567"/>
        <w:jc w:val="center"/>
        <w:rPr>
          <w:rFonts w:asciiTheme="majorBidi" w:hAnsiTheme="majorBidi" w:cstheme="majorBidi"/>
          <w:b/>
          <w:bCs/>
          <w:i/>
          <w:iCs/>
          <w:lang w:val="en-US"/>
        </w:rPr>
      </w:pPr>
      <w:bookmarkStart w:id="0" w:name="_Toc386107529"/>
      <w:r w:rsidRPr="001718E5">
        <w:rPr>
          <w:rFonts w:asciiTheme="majorBidi" w:hAnsiTheme="majorBidi" w:cstheme="majorBidi"/>
          <w:b/>
          <w:bCs/>
          <w:i/>
          <w:iCs/>
          <w:lang w:val="en-US"/>
        </w:rPr>
        <w:t xml:space="preserve">Table </w:t>
      </w:r>
      <w:r>
        <w:rPr>
          <w:rFonts w:asciiTheme="majorBidi" w:hAnsiTheme="majorBidi" w:cstheme="majorBidi"/>
          <w:b/>
          <w:bCs/>
          <w:i/>
          <w:iCs/>
          <w:lang w:val="en-US"/>
        </w:rPr>
        <w:t>S1</w:t>
      </w:r>
      <w:r w:rsidRPr="001718E5">
        <w:rPr>
          <w:rFonts w:asciiTheme="majorBidi" w:hAnsiTheme="majorBidi" w:cstheme="majorBidi"/>
          <w:b/>
          <w:bCs/>
          <w:i/>
          <w:iCs/>
          <w:lang w:val="en-US"/>
        </w:rPr>
        <w:t>: Analysis of variance</w:t>
      </w:r>
      <w:bookmarkEnd w:id="0"/>
      <w:r w:rsidRPr="001718E5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</w:p>
    <w:tbl>
      <w:tblPr>
        <w:tblStyle w:val="LightList"/>
        <w:tblW w:w="4840" w:type="dxa"/>
        <w:jc w:val="center"/>
        <w:tblLayout w:type="fixed"/>
        <w:tblLook w:val="04A0"/>
      </w:tblPr>
      <w:tblGrid>
        <w:gridCol w:w="2437"/>
        <w:gridCol w:w="2403"/>
      </w:tblGrid>
      <w:tr w:rsidR="00612B82" w:rsidRPr="008E0B64" w:rsidTr="00067E06">
        <w:trPr>
          <w:cnfStyle w:val="100000000000"/>
          <w:trHeight w:val="573"/>
          <w:jc w:val="center"/>
        </w:trPr>
        <w:tc>
          <w:tcPr>
            <w:cnfStyle w:val="001000000000"/>
            <w:tcW w:w="2437" w:type="dxa"/>
          </w:tcPr>
          <w:p w:rsidR="00612B82" w:rsidRPr="008E0B64" w:rsidRDefault="00612B82" w:rsidP="00067E06">
            <w:pPr>
              <w:spacing w:after="240"/>
              <w:jc w:val="center"/>
              <w:rPr>
                <w:sz w:val="24"/>
                <w:szCs w:val="24"/>
              </w:rPr>
            </w:pPr>
            <w:r w:rsidRPr="008E0B64">
              <w:rPr>
                <w:sz w:val="24"/>
                <w:szCs w:val="24"/>
              </w:rPr>
              <w:t>Source</w:t>
            </w:r>
          </w:p>
        </w:tc>
        <w:tc>
          <w:tcPr>
            <w:tcW w:w="2403" w:type="dxa"/>
          </w:tcPr>
          <w:p w:rsidR="00612B82" w:rsidRPr="008E0B64" w:rsidRDefault="00612B82" w:rsidP="00067E06">
            <w:pPr>
              <w:spacing w:after="240"/>
              <w:jc w:val="center"/>
              <w:cnfStyle w:val="100000000000"/>
              <w:rPr>
                <w:sz w:val="24"/>
                <w:szCs w:val="24"/>
              </w:rPr>
            </w:pPr>
            <w:r w:rsidRPr="008E0B64">
              <w:rPr>
                <w:sz w:val="24"/>
                <w:szCs w:val="24"/>
              </w:rPr>
              <w:t>P</w:t>
            </w:r>
          </w:p>
        </w:tc>
      </w:tr>
      <w:tr w:rsidR="00612B82" w:rsidRPr="008E0B64" w:rsidTr="00067E06">
        <w:trPr>
          <w:cnfStyle w:val="000000100000"/>
          <w:trHeight w:val="573"/>
          <w:jc w:val="center"/>
        </w:trPr>
        <w:tc>
          <w:tcPr>
            <w:cnfStyle w:val="001000000000"/>
            <w:tcW w:w="2437" w:type="dxa"/>
          </w:tcPr>
          <w:p w:rsidR="00612B82" w:rsidRPr="008E0B64" w:rsidRDefault="00612B82" w:rsidP="00067E06">
            <w:pPr>
              <w:spacing w:after="240"/>
              <w:jc w:val="center"/>
              <w:rPr>
                <w:sz w:val="24"/>
                <w:szCs w:val="24"/>
              </w:rPr>
            </w:pPr>
            <w:r w:rsidRPr="008E0B64">
              <w:rPr>
                <w:sz w:val="24"/>
                <w:szCs w:val="24"/>
              </w:rPr>
              <w:t>Regression</w:t>
            </w:r>
          </w:p>
        </w:tc>
        <w:tc>
          <w:tcPr>
            <w:tcW w:w="2403" w:type="dxa"/>
          </w:tcPr>
          <w:p w:rsidR="00612B82" w:rsidRPr="008E0B64" w:rsidRDefault="00612B82" w:rsidP="00067E06">
            <w:pPr>
              <w:spacing w:after="24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8E0B64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612B82" w:rsidRPr="008E0B64" w:rsidTr="00067E06">
        <w:trPr>
          <w:trHeight w:val="573"/>
          <w:jc w:val="center"/>
        </w:trPr>
        <w:tc>
          <w:tcPr>
            <w:cnfStyle w:val="001000000000"/>
            <w:tcW w:w="2437" w:type="dxa"/>
          </w:tcPr>
          <w:p w:rsidR="00612B82" w:rsidRPr="008E0B64" w:rsidRDefault="00612B82" w:rsidP="00067E06">
            <w:pPr>
              <w:spacing w:after="240"/>
              <w:jc w:val="center"/>
              <w:rPr>
                <w:sz w:val="24"/>
                <w:szCs w:val="24"/>
              </w:rPr>
            </w:pPr>
            <w:r w:rsidRPr="008E0B64">
              <w:rPr>
                <w:sz w:val="24"/>
                <w:szCs w:val="24"/>
              </w:rPr>
              <w:t>Linear</w:t>
            </w:r>
          </w:p>
        </w:tc>
        <w:tc>
          <w:tcPr>
            <w:tcW w:w="2403" w:type="dxa"/>
          </w:tcPr>
          <w:p w:rsidR="00612B82" w:rsidRPr="008E0B64" w:rsidRDefault="00612B82" w:rsidP="00067E06">
            <w:pPr>
              <w:spacing w:after="24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8E0B64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612B82" w:rsidRPr="008E0B64" w:rsidTr="00067E06">
        <w:trPr>
          <w:cnfStyle w:val="000000100000"/>
          <w:trHeight w:val="573"/>
          <w:jc w:val="center"/>
        </w:trPr>
        <w:tc>
          <w:tcPr>
            <w:cnfStyle w:val="001000000000"/>
            <w:tcW w:w="2437" w:type="dxa"/>
          </w:tcPr>
          <w:p w:rsidR="00612B82" w:rsidRPr="008E0B64" w:rsidRDefault="00612B82" w:rsidP="00067E06">
            <w:pPr>
              <w:spacing w:after="240"/>
              <w:jc w:val="center"/>
              <w:rPr>
                <w:sz w:val="24"/>
                <w:szCs w:val="24"/>
              </w:rPr>
            </w:pPr>
            <w:r w:rsidRPr="008E0B64">
              <w:rPr>
                <w:sz w:val="24"/>
                <w:szCs w:val="24"/>
              </w:rPr>
              <w:t>Square</w:t>
            </w:r>
          </w:p>
        </w:tc>
        <w:tc>
          <w:tcPr>
            <w:tcW w:w="2403" w:type="dxa"/>
          </w:tcPr>
          <w:p w:rsidR="00612B82" w:rsidRPr="008E0B64" w:rsidRDefault="00612B82" w:rsidP="00067E06">
            <w:pPr>
              <w:spacing w:after="24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8E0B64">
              <w:rPr>
                <w:b/>
                <w:bCs/>
                <w:sz w:val="24"/>
                <w:szCs w:val="24"/>
              </w:rPr>
              <w:t>0,153</w:t>
            </w:r>
          </w:p>
        </w:tc>
      </w:tr>
      <w:tr w:rsidR="00612B82" w:rsidRPr="008E0B64" w:rsidTr="00067E06">
        <w:trPr>
          <w:trHeight w:val="573"/>
          <w:jc w:val="center"/>
        </w:trPr>
        <w:tc>
          <w:tcPr>
            <w:cnfStyle w:val="001000000000"/>
            <w:tcW w:w="2437" w:type="dxa"/>
          </w:tcPr>
          <w:p w:rsidR="00612B82" w:rsidRPr="008E0B64" w:rsidRDefault="00612B82" w:rsidP="00067E06">
            <w:pPr>
              <w:spacing w:after="240"/>
              <w:jc w:val="center"/>
              <w:rPr>
                <w:sz w:val="24"/>
                <w:szCs w:val="24"/>
              </w:rPr>
            </w:pPr>
            <w:r w:rsidRPr="008E0B64">
              <w:rPr>
                <w:sz w:val="24"/>
                <w:szCs w:val="24"/>
              </w:rPr>
              <w:t>Interaction</w:t>
            </w:r>
          </w:p>
        </w:tc>
        <w:tc>
          <w:tcPr>
            <w:tcW w:w="2403" w:type="dxa"/>
          </w:tcPr>
          <w:p w:rsidR="00612B82" w:rsidRPr="008E0B64" w:rsidRDefault="00612B82" w:rsidP="00067E06">
            <w:pPr>
              <w:spacing w:after="24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8E0B64">
              <w:rPr>
                <w:b/>
                <w:bCs/>
                <w:sz w:val="24"/>
                <w:szCs w:val="24"/>
              </w:rPr>
              <w:t>0,000</w:t>
            </w:r>
          </w:p>
        </w:tc>
      </w:tr>
    </w:tbl>
    <w:p w:rsidR="00612B82" w:rsidRPr="00243421" w:rsidRDefault="00612B82" w:rsidP="00612B82">
      <w:pPr>
        <w:autoSpaceDE w:val="0"/>
        <w:autoSpaceDN w:val="0"/>
        <w:adjustRightInd w:val="0"/>
        <w:spacing w:before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12B82" w:rsidRDefault="00612B82" w:rsidP="00612B82">
      <w:pPr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>
            <wp:extent cx="4572000" cy="3028315"/>
            <wp:effectExtent l="19050" t="0" r="0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82" w:rsidRDefault="00612B82" w:rsidP="00612B82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612B82" w:rsidRPr="0069380B" w:rsidRDefault="00612B82" w:rsidP="00612B82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lang w:val="en-US"/>
        </w:rPr>
      </w:pPr>
      <w:bookmarkStart w:id="1" w:name="_Toc405297133"/>
      <w:r w:rsidRPr="0069380B">
        <w:rPr>
          <w:rFonts w:asciiTheme="majorBidi" w:hAnsiTheme="majorBidi" w:cstheme="majorBidi"/>
          <w:b/>
          <w:bCs/>
          <w:i/>
          <w:iCs/>
          <w:lang w:val="en-US"/>
        </w:rPr>
        <w:t>Figure S</w:t>
      </w:r>
      <w:r>
        <w:rPr>
          <w:b/>
          <w:bCs/>
          <w:i/>
          <w:iCs/>
          <w:lang w:val="en-US"/>
        </w:rPr>
        <w:t>2</w:t>
      </w:r>
      <w:r>
        <w:rPr>
          <w:rFonts w:asciiTheme="majorBidi" w:hAnsiTheme="majorBidi" w:cstheme="majorBidi"/>
          <w:b/>
          <w:bCs/>
          <w:i/>
          <w:iCs/>
          <w:lang w:val="en-US"/>
        </w:rPr>
        <w:t>:</w:t>
      </w:r>
      <w:r w:rsidRPr="0069380B">
        <w:rPr>
          <w:rFonts w:asciiTheme="majorBidi" w:hAnsiTheme="majorBidi" w:cstheme="majorBidi"/>
          <w:b/>
          <w:bCs/>
          <w:i/>
          <w:iCs/>
          <w:lang w:val="en-US"/>
        </w:rPr>
        <w:t xml:space="preserve"> Analysis of main effects plot</w:t>
      </w:r>
      <w:bookmarkEnd w:id="1"/>
      <w:r w:rsidRPr="0069380B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</w:p>
    <w:p w:rsidR="00612B82" w:rsidRDefault="00612B82" w:rsidP="00612B82">
      <w:pPr>
        <w:rPr>
          <w:lang w:val="en-US"/>
        </w:rPr>
      </w:pPr>
    </w:p>
    <w:p w:rsidR="00612B82" w:rsidRDefault="00612B82" w:rsidP="00612B82">
      <w:pPr>
        <w:jc w:val="center"/>
        <w:rPr>
          <w:lang w:val="en-US"/>
        </w:rPr>
      </w:pPr>
    </w:p>
    <w:p w:rsidR="00612B82" w:rsidRDefault="003104DD" w:rsidP="00612B82">
      <w:pPr>
        <w:keepNext/>
        <w:spacing w:after="240"/>
        <w:jc w:val="center"/>
        <w:rPr>
          <w:lang w:val="en-US"/>
        </w:rPr>
      </w:pPr>
      <w:r w:rsidRPr="003104DD">
        <w:lastRenderedPageBreak/>
        <w:pict>
          <v:rect id="_x0000_s1026" style="position:absolute;left:0;text-align:left;margin-left:245.6pt;margin-top:4.85pt;width:59.25pt;height:7.15pt;z-index:251658240" stroked="f"/>
        </w:pict>
      </w:r>
    </w:p>
    <w:p w:rsidR="00612B82" w:rsidRDefault="00612B82" w:rsidP="00612B82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69380B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>
            <wp:extent cx="4552950" cy="2713887"/>
            <wp:effectExtent l="1905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25" cy="27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80B">
        <w:rPr>
          <w:rFonts w:asciiTheme="majorBidi" w:hAnsiTheme="majorBidi" w:cstheme="majorBidi"/>
          <w:b/>
          <w:bCs/>
          <w:noProof/>
          <w:lang w:val="en-US" w:eastAsia="fr-FR"/>
        </w:rPr>
        <w:t xml:space="preserve"> </w:t>
      </w:r>
    </w:p>
    <w:p w:rsidR="00612B82" w:rsidRDefault="00612B82" w:rsidP="00612B82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612B82" w:rsidRPr="0069380B" w:rsidRDefault="00612B82" w:rsidP="00612B82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lang w:val="en-US"/>
        </w:rPr>
      </w:pPr>
      <w:bookmarkStart w:id="2" w:name="_Toc405297134"/>
      <w:r w:rsidRPr="0069380B">
        <w:rPr>
          <w:rFonts w:asciiTheme="majorBidi" w:hAnsiTheme="majorBidi" w:cstheme="majorBidi"/>
          <w:b/>
          <w:bCs/>
          <w:i/>
          <w:iCs/>
          <w:lang w:val="en-US"/>
        </w:rPr>
        <w:t xml:space="preserve">Figure </w:t>
      </w:r>
      <w:r w:rsidRPr="0069380B">
        <w:rPr>
          <w:b/>
          <w:bCs/>
          <w:i/>
          <w:iCs/>
          <w:lang w:val="en-US"/>
        </w:rPr>
        <w:t>S3</w:t>
      </w:r>
      <w:r>
        <w:rPr>
          <w:b/>
          <w:bCs/>
          <w:i/>
          <w:iCs/>
          <w:lang w:val="en-US"/>
        </w:rPr>
        <w:t>:</w:t>
      </w:r>
      <w:r w:rsidRPr="0069380B">
        <w:rPr>
          <w:rFonts w:asciiTheme="majorBidi" w:hAnsiTheme="majorBidi" w:cstheme="majorBidi"/>
          <w:b/>
          <w:bCs/>
          <w:i/>
          <w:iCs/>
          <w:lang w:val="en-US"/>
        </w:rPr>
        <w:t xml:space="preserve">  Analysis of interaction plot</w:t>
      </w:r>
      <w:bookmarkEnd w:id="2"/>
    </w:p>
    <w:p w:rsidR="00612B82" w:rsidRDefault="00612B82" w:rsidP="00612B82">
      <w:pPr>
        <w:jc w:val="center"/>
        <w:rPr>
          <w:lang w:val="en-US"/>
        </w:rPr>
      </w:pPr>
    </w:p>
    <w:p w:rsidR="00612B82" w:rsidRDefault="00612B82" w:rsidP="00612B82">
      <w:pPr>
        <w:keepNext/>
        <w:tabs>
          <w:tab w:val="left" w:pos="1830"/>
        </w:tabs>
        <w:spacing w:after="240"/>
        <w:contextualSpacing/>
        <w:jc w:val="center"/>
      </w:pPr>
      <w:r>
        <w:rPr>
          <w:noProof/>
          <w:lang w:val="en-US"/>
        </w:rPr>
        <w:drawing>
          <wp:inline distT="0" distB="0" distL="0" distR="0">
            <wp:extent cx="4647953" cy="3348841"/>
            <wp:effectExtent l="19050" t="0" r="247" b="0"/>
            <wp:docPr id="18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30" cy="3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82" w:rsidRDefault="00612B82" w:rsidP="00612B82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612B82" w:rsidRPr="0069380B" w:rsidRDefault="00612B82" w:rsidP="00612B82">
      <w:pPr>
        <w:spacing w:line="480" w:lineRule="auto"/>
        <w:ind w:left="567"/>
        <w:jc w:val="center"/>
        <w:rPr>
          <w:rFonts w:asciiTheme="majorBidi" w:hAnsiTheme="majorBidi" w:cstheme="majorBidi"/>
          <w:b/>
          <w:bCs/>
          <w:i/>
          <w:iCs/>
          <w:lang w:val="en-US"/>
        </w:rPr>
      </w:pPr>
      <w:bookmarkStart w:id="3" w:name="_Toc405297135"/>
      <w:r w:rsidRPr="0069380B">
        <w:rPr>
          <w:rFonts w:asciiTheme="majorBidi" w:hAnsiTheme="majorBidi" w:cstheme="majorBidi"/>
          <w:b/>
          <w:bCs/>
          <w:i/>
          <w:iCs/>
          <w:lang w:val="en-US"/>
        </w:rPr>
        <w:t>Figure S4:  Response optimization of the grafting process</w:t>
      </w:r>
      <w:bookmarkEnd w:id="3"/>
    </w:p>
    <w:p w:rsidR="00437E90" w:rsidRPr="00612B82" w:rsidRDefault="00437E90">
      <w:pPr>
        <w:rPr>
          <w:lang w:val="en-US"/>
        </w:rPr>
      </w:pPr>
    </w:p>
    <w:sectPr w:rsidR="00437E90" w:rsidRPr="00612B82" w:rsidSect="0043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56"/>
    <w:multiLevelType w:val="hybridMultilevel"/>
    <w:tmpl w:val="220ECA76"/>
    <w:lvl w:ilvl="0" w:tplc="9C0C266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496"/>
    <w:multiLevelType w:val="hybridMultilevel"/>
    <w:tmpl w:val="4E301592"/>
    <w:lvl w:ilvl="0" w:tplc="AA782836">
      <w:start w:val="1"/>
      <w:numFmt w:val="lowerLetter"/>
      <w:pStyle w:val="Heading5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4E1"/>
    <w:multiLevelType w:val="hybridMultilevel"/>
    <w:tmpl w:val="0874BBF8"/>
    <w:lvl w:ilvl="0" w:tplc="01544776">
      <w:start w:val="1"/>
      <w:numFmt w:val="lowerRoman"/>
      <w:pStyle w:val="Heading6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34DD"/>
    <w:multiLevelType w:val="hybridMultilevel"/>
    <w:tmpl w:val="7340B828"/>
    <w:lvl w:ilvl="0" w:tplc="55BA16A8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12B82"/>
    <w:rsid w:val="002C73C2"/>
    <w:rsid w:val="003104DD"/>
    <w:rsid w:val="00372564"/>
    <w:rsid w:val="003D21BF"/>
    <w:rsid w:val="00437E90"/>
    <w:rsid w:val="004817E2"/>
    <w:rsid w:val="00612B82"/>
    <w:rsid w:val="006F33C0"/>
    <w:rsid w:val="00823F1E"/>
    <w:rsid w:val="009E0CB4"/>
    <w:rsid w:val="00A20A9E"/>
    <w:rsid w:val="00CD38AC"/>
    <w:rsid w:val="00ED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82"/>
  </w:style>
  <w:style w:type="paragraph" w:styleId="Heading1">
    <w:name w:val="heading 1"/>
    <w:basedOn w:val="Normal"/>
    <w:next w:val="Normal"/>
    <w:link w:val="Heading1Char"/>
    <w:autoRedefine/>
    <w:qFormat/>
    <w:rsid w:val="009E0CB4"/>
    <w:pPr>
      <w:keepNext/>
      <w:keepLines/>
      <w:numPr>
        <w:numId w:val="1"/>
      </w:numPr>
      <w:spacing w:before="480"/>
      <w:outlineLvl w:val="0"/>
    </w:pPr>
    <w:rPr>
      <w:rFonts w:asciiTheme="majorBidi" w:eastAsiaTheme="majorEastAsia" w:hAnsiTheme="majorBidi" w:cstheme="majorBidi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E0CB4"/>
    <w:pPr>
      <w:keepNext/>
      <w:keepLines/>
      <w:numPr>
        <w:numId w:val="2"/>
      </w:numPr>
      <w:spacing w:before="200"/>
      <w:outlineLvl w:val="3"/>
    </w:pPr>
    <w:rPr>
      <w:rFonts w:asciiTheme="majorBidi" w:eastAsiaTheme="majorEastAsia" w:hAnsiTheme="majorBid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qFormat/>
    <w:rsid w:val="009E0CB4"/>
    <w:pPr>
      <w:keepNext/>
      <w:keepLines/>
      <w:numPr>
        <w:numId w:val="3"/>
      </w:numPr>
      <w:spacing w:before="200"/>
      <w:outlineLvl w:val="4"/>
    </w:pPr>
    <w:rPr>
      <w:rFonts w:asciiTheme="majorBidi" w:eastAsiaTheme="majorEastAsia" w:hAnsiTheme="majorBidi" w:cstheme="majorBidi"/>
      <w:b/>
      <w:sz w:val="26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E0CB4"/>
    <w:pPr>
      <w:keepNext/>
      <w:keepLines/>
      <w:numPr>
        <w:numId w:val="4"/>
      </w:numPr>
      <w:spacing w:before="200"/>
      <w:outlineLvl w:val="5"/>
    </w:pPr>
    <w:rPr>
      <w:rFonts w:asciiTheme="majorBidi" w:eastAsiaTheme="majorEastAsia" w:hAnsiTheme="majorBidi" w:cstheme="majorBidi"/>
      <w:b/>
      <w:bCs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9E0CB4"/>
    <w:pPr>
      <w:spacing w:after="300" w:line="480" w:lineRule="auto"/>
      <w:contextualSpacing/>
      <w:jc w:val="center"/>
    </w:pPr>
    <w:rPr>
      <w:rFonts w:asciiTheme="majorBidi" w:eastAsiaTheme="majorEastAsia" w:hAnsiTheme="majorBidi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E0CB4"/>
    <w:rPr>
      <w:rFonts w:asciiTheme="majorBidi" w:eastAsiaTheme="majorEastAsia" w:hAnsiTheme="majorBidi" w:cstheme="majorBidi"/>
      <w:b/>
      <w:color w:val="000000" w:themeColor="text1"/>
      <w:spacing w:val="5"/>
      <w:kern w:val="28"/>
      <w:sz w:val="40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9E0CB4"/>
    <w:rPr>
      <w:rFonts w:asciiTheme="majorBidi" w:eastAsiaTheme="majorEastAsia" w:hAnsiTheme="majorBidi" w:cstheme="majorBidi"/>
      <w:b/>
      <w:bCs/>
      <w:sz w:val="32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E0CB4"/>
    <w:rPr>
      <w:rFonts w:asciiTheme="majorBidi" w:eastAsiaTheme="majorEastAsia" w:hAnsiTheme="majorBidi" w:cstheme="majorBidi"/>
      <w:b/>
      <w:bCs/>
      <w:iCs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E0CB4"/>
    <w:rPr>
      <w:rFonts w:asciiTheme="majorBidi" w:eastAsiaTheme="majorEastAsia" w:hAnsiTheme="majorBidi" w:cstheme="majorBidi"/>
      <w:b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9E0CB4"/>
    <w:rPr>
      <w:rFonts w:asciiTheme="majorBidi" w:eastAsiaTheme="majorEastAsia" w:hAnsiTheme="majorBidi" w:cstheme="majorBidi"/>
      <w:b/>
      <w:bCs/>
      <w:iCs/>
      <w:sz w:val="24"/>
      <w:szCs w:val="24"/>
      <w:lang w:val="en-US" w:eastAsia="en-US"/>
    </w:rPr>
  </w:style>
  <w:style w:type="table" w:styleId="LightList">
    <w:name w:val="Light List"/>
    <w:basedOn w:val="TableNormal"/>
    <w:uiPriority w:val="61"/>
    <w:rsid w:val="00612B8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2B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0004881</cp:lastModifiedBy>
  <cp:revision>2</cp:revision>
  <dcterms:created xsi:type="dcterms:W3CDTF">2015-03-10T14:16:00Z</dcterms:created>
  <dcterms:modified xsi:type="dcterms:W3CDTF">2015-03-10T14:16:00Z</dcterms:modified>
</cp:coreProperties>
</file>