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F9DD" w14:textId="5C770468" w:rsidR="001B48A4" w:rsidRPr="00185C9A" w:rsidRDefault="00906D4F" w:rsidP="00003C30">
      <w:pPr>
        <w:pStyle w:val="Header"/>
        <w:jc w:val="left"/>
      </w:pPr>
      <w:r>
        <w:rPr>
          <w:rFonts w:ascii="Arial" w:hAnsi="Arial" w:cs="Arial"/>
          <w:b/>
          <w:sz w:val="24"/>
          <w:szCs w:val="24"/>
        </w:rPr>
        <w:t xml:space="preserve">Additional </w:t>
      </w:r>
      <w:r w:rsidR="00E47FE6">
        <w:rPr>
          <w:rFonts w:ascii="Arial" w:hAnsi="Arial" w:cs="Arial"/>
          <w:b/>
          <w:sz w:val="24"/>
          <w:szCs w:val="24"/>
        </w:rPr>
        <w:t>File</w:t>
      </w:r>
      <w:r w:rsidR="001B48A4" w:rsidRPr="00185C9A">
        <w:rPr>
          <w:rFonts w:ascii="Arial" w:hAnsi="Arial" w:cs="Arial"/>
          <w:b/>
          <w:sz w:val="24"/>
          <w:szCs w:val="24"/>
        </w:rPr>
        <w:t xml:space="preserve"> 1</w:t>
      </w:r>
      <w:r w:rsidR="00003C30" w:rsidRPr="00185C9A">
        <w:rPr>
          <w:rFonts w:ascii="Arial" w:hAnsi="Arial" w:cs="Arial"/>
          <w:b/>
          <w:sz w:val="24"/>
          <w:szCs w:val="24"/>
        </w:rPr>
        <w:t xml:space="preserve">. </w:t>
      </w:r>
      <w:r w:rsidR="001B48A4" w:rsidRPr="00185C9A">
        <w:rPr>
          <w:rFonts w:ascii="Arial" w:hAnsi="Arial" w:cs="Arial"/>
          <w:b/>
          <w:sz w:val="24"/>
          <w:szCs w:val="24"/>
        </w:rPr>
        <w:t xml:space="preserve">Details of our methods as informed by the </w:t>
      </w:r>
      <w:proofErr w:type="spellStart"/>
      <w:r w:rsidR="00E1252E" w:rsidRPr="00185C9A">
        <w:rPr>
          <w:rFonts w:ascii="Arial" w:hAnsi="Arial" w:cs="Arial"/>
          <w:b/>
          <w:sz w:val="24"/>
          <w:szCs w:val="24"/>
        </w:rPr>
        <w:t>eMERGe</w:t>
      </w:r>
      <w:proofErr w:type="spellEnd"/>
      <w:r w:rsidR="00784113" w:rsidRPr="00185C9A">
        <w:rPr>
          <w:rFonts w:ascii="Arial" w:hAnsi="Arial" w:cs="Arial"/>
          <w:b/>
          <w:sz w:val="24"/>
          <w:szCs w:val="24"/>
        </w:rPr>
        <w:t xml:space="preserve"> </w:t>
      </w:r>
      <w:r w:rsidR="001B48A4" w:rsidRPr="00185C9A">
        <w:rPr>
          <w:rFonts w:ascii="Arial" w:hAnsi="Arial" w:cs="Arial"/>
          <w:b/>
          <w:sz w:val="24"/>
          <w:szCs w:val="24"/>
        </w:rPr>
        <w:t>meta-ethnography reporting guidance</w:t>
      </w:r>
    </w:p>
    <w:p w14:paraId="2BF2A088" w14:textId="16054179" w:rsidR="001B48A4" w:rsidRPr="00185C9A" w:rsidRDefault="001B48A4" w:rsidP="00003C30">
      <w:pPr>
        <w:spacing w:after="0" w:line="240" w:lineRule="auto"/>
        <w:jc w:val="left"/>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B48A4" w:rsidRPr="00185C9A" w14:paraId="69BBCA83" w14:textId="77777777" w:rsidTr="001B48A4">
        <w:tc>
          <w:tcPr>
            <w:tcW w:w="9016" w:type="dxa"/>
          </w:tcPr>
          <w:p w14:paraId="49A8BF32" w14:textId="78515AC2" w:rsidR="001B48A4" w:rsidRPr="00185C9A" w:rsidRDefault="001B48A4" w:rsidP="00003C30">
            <w:pPr>
              <w:spacing w:line="240" w:lineRule="auto"/>
              <w:jc w:val="left"/>
              <w:rPr>
                <w:rFonts w:ascii="Arial" w:hAnsi="Arial" w:cs="Arial"/>
                <w:b/>
                <w:sz w:val="24"/>
                <w:szCs w:val="24"/>
              </w:rPr>
            </w:pPr>
            <w:r w:rsidRPr="00185C9A">
              <w:rPr>
                <w:rFonts w:ascii="Arial" w:hAnsi="Arial" w:cs="Arial"/>
                <w:sz w:val="24"/>
                <w:szCs w:val="24"/>
              </w:rPr>
              <w:t>This review drew on</w:t>
            </w:r>
            <w:r w:rsidR="00A1059E">
              <w:rPr>
                <w:rFonts w:ascii="Arial" w:hAnsi="Arial" w:cs="Arial"/>
                <w:sz w:val="24"/>
                <w:szCs w:val="24"/>
              </w:rPr>
              <w:t xml:space="preserve"> </w:t>
            </w:r>
            <w:proofErr w:type="spellStart"/>
            <w:r w:rsidR="00A1059E">
              <w:rPr>
                <w:rFonts w:ascii="Arial" w:hAnsi="Arial" w:cs="Arial"/>
                <w:sz w:val="24"/>
                <w:szCs w:val="24"/>
              </w:rPr>
              <w:t>Noblit</w:t>
            </w:r>
            <w:proofErr w:type="spellEnd"/>
            <w:r w:rsidR="00A1059E">
              <w:rPr>
                <w:rFonts w:ascii="Arial" w:hAnsi="Arial" w:cs="Arial"/>
                <w:sz w:val="24"/>
                <w:szCs w:val="24"/>
              </w:rPr>
              <w:t xml:space="preserve"> and Hare’s (48)</w:t>
            </w:r>
            <w:r w:rsidRPr="00185C9A">
              <w:rPr>
                <w:rFonts w:ascii="Arial" w:hAnsi="Arial" w:cs="Arial"/>
                <w:sz w:val="24"/>
                <w:szCs w:val="24"/>
              </w:rPr>
              <w:t xml:space="preserve"> seven phases of meta-ethnography: (1) getting started; (2) deciding what is relevant to the initial interest; (3) reading the studies; (4) determining how the studies are related; (5) translating the studies into one another; (6) </w:t>
            </w:r>
            <w:proofErr w:type="spellStart"/>
            <w:r w:rsidRPr="00185C9A">
              <w:rPr>
                <w:rFonts w:ascii="Arial" w:hAnsi="Arial" w:cs="Arial"/>
                <w:sz w:val="24"/>
                <w:szCs w:val="24"/>
              </w:rPr>
              <w:t>synthesising</w:t>
            </w:r>
            <w:proofErr w:type="spellEnd"/>
            <w:r w:rsidRPr="00185C9A">
              <w:rPr>
                <w:rFonts w:ascii="Arial" w:hAnsi="Arial" w:cs="Arial"/>
                <w:sz w:val="24"/>
                <w:szCs w:val="24"/>
              </w:rPr>
              <w:t xml:space="preserve"> translations; and (7) expressing the synthesis.</w:t>
            </w:r>
          </w:p>
        </w:tc>
      </w:tr>
      <w:tr w:rsidR="001B48A4" w:rsidRPr="00185C9A" w14:paraId="4756A0F6" w14:textId="77777777" w:rsidTr="001B48A4">
        <w:tc>
          <w:tcPr>
            <w:tcW w:w="9016" w:type="dxa"/>
          </w:tcPr>
          <w:p w14:paraId="6454EC43" w14:textId="2A17E338" w:rsidR="001B48A4" w:rsidRPr="00185C9A" w:rsidRDefault="001B48A4" w:rsidP="00003C30">
            <w:pPr>
              <w:spacing w:line="240" w:lineRule="auto"/>
              <w:jc w:val="left"/>
              <w:rPr>
                <w:rFonts w:ascii="Arial" w:hAnsi="Arial" w:cs="Arial"/>
                <w:b/>
                <w:sz w:val="24"/>
                <w:szCs w:val="24"/>
              </w:rPr>
            </w:pPr>
            <w:r w:rsidRPr="00185C9A">
              <w:rPr>
                <w:rFonts w:ascii="Arial" w:hAnsi="Arial" w:cs="Arial"/>
                <w:b/>
                <w:sz w:val="24"/>
                <w:szCs w:val="24"/>
              </w:rPr>
              <w:t>Phase 1: Getting started</w:t>
            </w:r>
          </w:p>
          <w:p w14:paraId="789951D5" w14:textId="3263434D" w:rsidR="00B401D8" w:rsidRPr="00185C9A" w:rsidRDefault="00B401D8" w:rsidP="00B401D8">
            <w:pPr>
              <w:jc w:val="left"/>
              <w:rPr>
                <w:rFonts w:ascii="Arial" w:hAnsi="Arial" w:cs="Arial"/>
                <w:sz w:val="24"/>
              </w:rPr>
            </w:pPr>
            <w:r w:rsidRPr="00185C9A">
              <w:rPr>
                <w:rFonts w:ascii="Arial" w:hAnsi="Arial" w:cs="Arial"/>
                <w:sz w:val="24"/>
                <w:szCs w:val="24"/>
                <w:lang w:val="en-CA"/>
              </w:rPr>
              <w:t xml:space="preserve">There are multiple methods of Qualitative Evidence Synthesis (QES) and Meta-ethnography (ME) is just one </w:t>
            </w:r>
            <w:r w:rsidRPr="00185C9A">
              <w:rPr>
                <w:rFonts w:ascii="Arial" w:hAnsi="Arial" w:cs="Arial"/>
                <w:sz w:val="24"/>
                <w:szCs w:val="24"/>
              </w:rPr>
              <w:t>approach. We specifically chose to use ME as the most appropriate QES approach for this study because it was designed to bring together purely qualitative research</w:t>
            </w:r>
            <w:r w:rsidR="0097282B" w:rsidRPr="00185C9A">
              <w:rPr>
                <w:rFonts w:ascii="Arial" w:hAnsi="Arial" w:cs="Arial"/>
                <w:sz w:val="24"/>
                <w:szCs w:val="24"/>
              </w:rPr>
              <w:t>. I</w:t>
            </w:r>
            <w:r w:rsidRPr="00185C9A">
              <w:rPr>
                <w:rFonts w:ascii="Arial" w:hAnsi="Arial" w:cs="Arial"/>
                <w:sz w:val="24"/>
                <w:szCs w:val="24"/>
              </w:rPr>
              <w:t xml:space="preserve">t </w:t>
            </w:r>
            <w:proofErr w:type="gramStart"/>
            <w:r w:rsidRPr="00185C9A">
              <w:rPr>
                <w:rFonts w:ascii="Arial" w:hAnsi="Arial" w:cs="Arial"/>
                <w:sz w:val="24"/>
                <w:szCs w:val="24"/>
              </w:rPr>
              <w:t>takes into account</w:t>
            </w:r>
            <w:proofErr w:type="gramEnd"/>
            <w:r w:rsidRPr="00185C9A">
              <w:rPr>
                <w:rFonts w:ascii="Arial" w:hAnsi="Arial" w:cs="Arial"/>
                <w:sz w:val="24"/>
                <w:szCs w:val="24"/>
              </w:rPr>
              <w:t xml:space="preserve"> the research contexts in primary studies and</w:t>
            </w:r>
            <w:r w:rsidR="00196392" w:rsidRPr="00185C9A">
              <w:rPr>
                <w:rFonts w:ascii="Arial" w:hAnsi="Arial" w:cs="Arial"/>
                <w:sz w:val="24"/>
                <w:szCs w:val="24"/>
              </w:rPr>
              <w:t xml:space="preserve"> </w:t>
            </w:r>
            <w:r w:rsidRPr="00185C9A">
              <w:rPr>
                <w:rFonts w:ascii="Arial" w:hAnsi="Arial" w:cs="Arial"/>
                <w:sz w:val="24"/>
              </w:rPr>
              <w:t xml:space="preserve">goes beyond thematic analysis of the original studies to produce new interpretations, models or theories. ME was therefore best suited to our study as our intention was to develop a new model or theory to explain effective treatment for </w:t>
            </w:r>
            <w:r w:rsidRPr="00542474">
              <w:rPr>
                <w:rFonts w:ascii="Arial" w:hAnsi="Arial" w:cs="Arial"/>
                <w:sz w:val="24"/>
                <w:highlight w:val="yellow"/>
              </w:rPr>
              <w:t>problem</w:t>
            </w:r>
            <w:r w:rsidR="00542474" w:rsidRPr="00542474">
              <w:rPr>
                <w:rFonts w:ascii="Arial" w:hAnsi="Arial" w:cs="Arial"/>
                <w:sz w:val="24"/>
                <w:highlight w:val="yellow"/>
              </w:rPr>
              <w:t>atic</w:t>
            </w:r>
            <w:r w:rsidRPr="00185C9A">
              <w:rPr>
                <w:rFonts w:ascii="Arial" w:hAnsi="Arial" w:cs="Arial"/>
                <w:sz w:val="24"/>
              </w:rPr>
              <w:t xml:space="preserve"> substance use for those experiencing homelessness.</w:t>
            </w:r>
          </w:p>
          <w:p w14:paraId="2CE5530A" w14:textId="77777777" w:rsidR="00B401D8" w:rsidRPr="00185C9A" w:rsidRDefault="00B401D8" w:rsidP="00B401D8"/>
          <w:p w14:paraId="16576B21" w14:textId="0CDB3D26" w:rsidR="00DD4B58" w:rsidRPr="00185C9A" w:rsidRDefault="001B48A4" w:rsidP="00003C30">
            <w:pPr>
              <w:spacing w:line="240" w:lineRule="auto"/>
              <w:jc w:val="left"/>
              <w:rPr>
                <w:rFonts w:ascii="Arial" w:hAnsi="Arial" w:cs="Arial"/>
                <w:sz w:val="24"/>
                <w:szCs w:val="24"/>
                <w:shd w:val="clear" w:color="auto" w:fill="FFFFFF"/>
              </w:rPr>
            </w:pPr>
            <w:r w:rsidRPr="00185C9A">
              <w:rPr>
                <w:rFonts w:ascii="Arial" w:hAnsi="Arial" w:cs="Arial"/>
                <w:sz w:val="24"/>
                <w:szCs w:val="24"/>
              </w:rPr>
              <w:t>The review team included those with expertise in substance use and related service provision</w:t>
            </w:r>
            <w:r w:rsidR="00DD4B58" w:rsidRPr="00185C9A">
              <w:rPr>
                <w:rFonts w:ascii="Arial" w:hAnsi="Arial" w:cs="Arial"/>
                <w:sz w:val="24"/>
                <w:szCs w:val="24"/>
              </w:rPr>
              <w:t xml:space="preserve"> (</w:t>
            </w:r>
            <w:r w:rsidR="00DD4B58" w:rsidRPr="00185C9A">
              <w:rPr>
                <w:rFonts w:ascii="Arial" w:hAnsi="Arial" w:cs="Arial"/>
                <w:sz w:val="24"/>
                <w:szCs w:val="24"/>
                <w:shd w:val="clear" w:color="auto" w:fill="FFFFFF"/>
              </w:rPr>
              <w:t>HC</w:t>
            </w:r>
            <w:r w:rsidR="00185C9A">
              <w:rPr>
                <w:rFonts w:ascii="Arial" w:hAnsi="Arial" w:cs="Arial"/>
                <w:sz w:val="24"/>
                <w:szCs w:val="24"/>
                <w:shd w:val="clear" w:color="auto" w:fill="FFFFFF"/>
              </w:rPr>
              <w:t xml:space="preserve">, TP and JM </w:t>
            </w:r>
            <w:r w:rsidR="00DD4B58" w:rsidRPr="00185C9A">
              <w:rPr>
                <w:rFonts w:ascii="Arial" w:hAnsi="Arial" w:cs="Arial"/>
                <w:sz w:val="24"/>
                <w:szCs w:val="24"/>
                <w:shd w:val="clear" w:color="auto" w:fill="FFFFFF"/>
              </w:rPr>
              <w:t xml:space="preserve">are part of the Salvation Army Centre for Addiction Services and Research at University of Stirling, funded to conduct research and knowledge exchange activities in the field of </w:t>
            </w:r>
            <w:r w:rsidR="00DD4B58" w:rsidRPr="00542474">
              <w:rPr>
                <w:rFonts w:ascii="Arial" w:hAnsi="Arial" w:cs="Arial"/>
                <w:sz w:val="24"/>
                <w:szCs w:val="24"/>
                <w:highlight w:val="yellow"/>
                <w:shd w:val="clear" w:color="auto" w:fill="FFFFFF"/>
              </w:rPr>
              <w:t>problem</w:t>
            </w:r>
            <w:r w:rsidR="00542474" w:rsidRPr="00542474">
              <w:rPr>
                <w:rFonts w:ascii="Arial" w:hAnsi="Arial" w:cs="Arial"/>
                <w:sz w:val="24"/>
                <w:szCs w:val="24"/>
                <w:highlight w:val="yellow"/>
                <w:shd w:val="clear" w:color="auto" w:fill="FFFFFF"/>
              </w:rPr>
              <w:t>atic</w:t>
            </w:r>
            <w:r w:rsidR="00DD4B58" w:rsidRPr="00185C9A">
              <w:rPr>
                <w:rFonts w:ascii="Arial" w:hAnsi="Arial" w:cs="Arial"/>
                <w:sz w:val="24"/>
                <w:szCs w:val="24"/>
                <w:shd w:val="clear" w:color="auto" w:fill="FFFFFF"/>
              </w:rPr>
              <w:t xml:space="preserve"> substance use)</w:t>
            </w:r>
            <w:r w:rsidR="00F92883" w:rsidRPr="00185C9A">
              <w:rPr>
                <w:rFonts w:ascii="Arial" w:hAnsi="Arial" w:cs="Arial"/>
                <w:sz w:val="24"/>
                <w:szCs w:val="24"/>
                <w:shd w:val="clear" w:color="auto" w:fill="FFFFFF"/>
              </w:rPr>
              <w:t xml:space="preserve">. NR was experienced in </w:t>
            </w:r>
            <w:r w:rsidR="00FF426A" w:rsidRPr="00185C9A">
              <w:rPr>
                <w:rFonts w:ascii="Arial" w:hAnsi="Arial" w:cs="Arial"/>
                <w:sz w:val="24"/>
                <w:szCs w:val="24"/>
              </w:rPr>
              <w:t>ME</w:t>
            </w:r>
            <w:r w:rsidRPr="00185C9A">
              <w:rPr>
                <w:rFonts w:ascii="Arial" w:hAnsi="Arial" w:cs="Arial"/>
                <w:sz w:val="24"/>
                <w:szCs w:val="24"/>
              </w:rPr>
              <w:t xml:space="preserve"> </w:t>
            </w:r>
            <w:r w:rsidR="00196392" w:rsidRPr="00185C9A">
              <w:rPr>
                <w:rFonts w:ascii="Arial" w:hAnsi="Arial" w:cs="Arial"/>
                <w:sz w:val="24"/>
                <w:szCs w:val="24"/>
              </w:rPr>
              <w:t xml:space="preserve">and was a member of the team which developed the </w:t>
            </w:r>
            <w:proofErr w:type="spellStart"/>
            <w:r w:rsidR="00E1252E" w:rsidRPr="00185C9A">
              <w:rPr>
                <w:rFonts w:ascii="Arial" w:hAnsi="Arial" w:cs="Arial"/>
                <w:sz w:val="24"/>
                <w:szCs w:val="24"/>
              </w:rPr>
              <w:t>eMERGe</w:t>
            </w:r>
            <w:proofErr w:type="spellEnd"/>
            <w:r w:rsidR="00196392" w:rsidRPr="00185C9A">
              <w:rPr>
                <w:rFonts w:ascii="Arial" w:hAnsi="Arial" w:cs="Arial"/>
                <w:sz w:val="24"/>
                <w:szCs w:val="24"/>
              </w:rPr>
              <w:t xml:space="preserve"> ME reporting guidance</w:t>
            </w:r>
            <w:r w:rsidRPr="00185C9A">
              <w:rPr>
                <w:rFonts w:ascii="Arial" w:hAnsi="Arial" w:cs="Arial"/>
                <w:sz w:val="24"/>
                <w:szCs w:val="24"/>
                <w:shd w:val="clear" w:color="auto" w:fill="FFFFFF"/>
              </w:rPr>
              <w:t xml:space="preserve">. </w:t>
            </w:r>
          </w:p>
          <w:p w14:paraId="1238DDE1" w14:textId="2AA4CC58" w:rsidR="00B401D8" w:rsidRPr="00185C9A" w:rsidRDefault="00B401D8" w:rsidP="00003C30">
            <w:pPr>
              <w:spacing w:line="240" w:lineRule="auto"/>
              <w:jc w:val="left"/>
              <w:rPr>
                <w:rFonts w:ascii="Arial" w:hAnsi="Arial" w:cs="Arial"/>
                <w:sz w:val="24"/>
                <w:szCs w:val="24"/>
                <w:shd w:val="clear" w:color="auto" w:fill="FFFFFF"/>
              </w:rPr>
            </w:pPr>
          </w:p>
          <w:p w14:paraId="632A5BA1" w14:textId="247F234C" w:rsidR="00FF3D7D" w:rsidRPr="00185C9A" w:rsidRDefault="00C060F7" w:rsidP="00EB352E">
            <w:pPr>
              <w:spacing w:line="240" w:lineRule="auto"/>
              <w:jc w:val="left"/>
              <w:rPr>
                <w:rFonts w:ascii="Arial" w:hAnsi="Arial" w:cs="Arial"/>
                <w:sz w:val="24"/>
                <w:szCs w:val="24"/>
                <w:shd w:val="clear" w:color="auto" w:fill="FFFFFF"/>
              </w:rPr>
            </w:pPr>
            <w:r w:rsidRPr="00185C9A">
              <w:rPr>
                <w:rFonts w:ascii="Arial" w:hAnsi="Arial" w:cs="Arial"/>
                <w:sz w:val="24"/>
                <w:szCs w:val="24"/>
                <w:shd w:val="clear" w:color="auto" w:fill="FFFFFF"/>
              </w:rPr>
              <w:t>Prior to developing our review protocol, initial discussion with stakeholders in the field identified our broad ME topic and helped us d</w:t>
            </w:r>
            <w:r w:rsidR="00B401D8" w:rsidRPr="00185C9A">
              <w:rPr>
                <w:rFonts w:ascii="Arial" w:hAnsi="Arial" w:cs="Arial"/>
                <w:sz w:val="24"/>
                <w:szCs w:val="24"/>
                <w:shd w:val="clear" w:color="auto" w:fill="FFFFFF"/>
              </w:rPr>
              <w:t>efin</w:t>
            </w:r>
            <w:r w:rsidRPr="00185C9A">
              <w:rPr>
                <w:rFonts w:ascii="Arial" w:hAnsi="Arial" w:cs="Arial"/>
                <w:sz w:val="24"/>
                <w:szCs w:val="24"/>
                <w:shd w:val="clear" w:color="auto" w:fill="FFFFFF"/>
              </w:rPr>
              <w:t xml:space="preserve">e </w:t>
            </w:r>
            <w:r w:rsidR="00FF3D7D" w:rsidRPr="00185C9A">
              <w:rPr>
                <w:rFonts w:ascii="Arial" w:hAnsi="Arial" w:cs="Arial"/>
                <w:sz w:val="24"/>
                <w:szCs w:val="24"/>
                <w:shd w:val="clear" w:color="auto" w:fill="FFFFFF"/>
              </w:rPr>
              <w:t xml:space="preserve">key </w:t>
            </w:r>
            <w:r w:rsidR="00B401D8" w:rsidRPr="00185C9A">
              <w:rPr>
                <w:rFonts w:ascii="Arial" w:hAnsi="Arial" w:cs="Arial"/>
                <w:sz w:val="24"/>
                <w:szCs w:val="24"/>
                <w:shd w:val="clear" w:color="auto" w:fill="FFFFFF"/>
              </w:rPr>
              <w:t xml:space="preserve">terms </w:t>
            </w:r>
            <w:r w:rsidRPr="00185C9A">
              <w:rPr>
                <w:rFonts w:ascii="Arial" w:hAnsi="Arial" w:cs="Arial"/>
                <w:sz w:val="24"/>
                <w:szCs w:val="24"/>
                <w:shd w:val="clear" w:color="auto" w:fill="FFFFFF"/>
              </w:rPr>
              <w:t xml:space="preserve">(see below) </w:t>
            </w:r>
            <w:r w:rsidR="00FF3D7D" w:rsidRPr="00185C9A">
              <w:rPr>
                <w:rFonts w:ascii="Arial" w:hAnsi="Arial" w:cs="Arial"/>
                <w:sz w:val="24"/>
                <w:szCs w:val="24"/>
                <w:shd w:val="clear" w:color="auto" w:fill="FFFFFF"/>
              </w:rPr>
              <w:t xml:space="preserve">for use within the review.  </w:t>
            </w:r>
          </w:p>
          <w:p w14:paraId="7E8670AE" w14:textId="0DC829F9" w:rsidR="00EB352E" w:rsidRPr="00185C9A" w:rsidRDefault="00EB352E" w:rsidP="00EB352E">
            <w:pPr>
              <w:pStyle w:val="ListParagraph"/>
              <w:numPr>
                <w:ilvl w:val="0"/>
                <w:numId w:val="2"/>
              </w:numPr>
              <w:jc w:val="left"/>
              <w:rPr>
                <w:rFonts w:ascii="Arial" w:hAnsi="Arial" w:cs="Arial"/>
                <w:sz w:val="24"/>
                <w:szCs w:val="24"/>
                <w:shd w:val="clear" w:color="auto" w:fill="FFFFFF"/>
              </w:rPr>
            </w:pPr>
            <w:r w:rsidRPr="00185C9A">
              <w:rPr>
                <w:rFonts w:ascii="Arial" w:hAnsi="Arial" w:cs="Arial"/>
                <w:sz w:val="24"/>
                <w:szCs w:val="24"/>
                <w:shd w:val="clear" w:color="auto" w:fill="FFFFFF"/>
              </w:rPr>
              <w:t>‘</w:t>
            </w:r>
            <w:r w:rsidR="00FF3D7D" w:rsidRPr="00185C9A">
              <w:rPr>
                <w:rFonts w:ascii="Arial" w:hAnsi="Arial" w:cs="Arial"/>
                <w:sz w:val="24"/>
                <w:szCs w:val="24"/>
                <w:shd w:val="clear" w:color="auto" w:fill="FFFFFF"/>
              </w:rPr>
              <w:t>Homelessness</w:t>
            </w:r>
            <w:r w:rsidRPr="00185C9A">
              <w:rPr>
                <w:rFonts w:ascii="Arial" w:hAnsi="Arial" w:cs="Arial"/>
                <w:sz w:val="24"/>
                <w:szCs w:val="24"/>
                <w:shd w:val="clear" w:color="auto" w:fill="FFFFFF"/>
              </w:rPr>
              <w:t>’</w:t>
            </w:r>
            <w:r w:rsidR="00FF3D7D" w:rsidRPr="00185C9A">
              <w:rPr>
                <w:rFonts w:ascii="Arial" w:hAnsi="Arial" w:cs="Arial"/>
                <w:sz w:val="24"/>
                <w:szCs w:val="24"/>
                <w:shd w:val="clear" w:color="auto" w:fill="FFFFFF"/>
              </w:rPr>
              <w:t xml:space="preserve"> was defined as a</w:t>
            </w:r>
            <w:r w:rsidR="00FF3D7D" w:rsidRPr="00185C9A">
              <w:rPr>
                <w:rFonts w:ascii="Arial" w:hAnsi="Arial" w:cs="Arial"/>
                <w:sz w:val="24"/>
                <w:szCs w:val="24"/>
                <w:lang w:val="en-CA"/>
              </w:rPr>
              <w:t xml:space="preserve"> lack of suitable, stable and permanent housing, including those </w:t>
            </w:r>
            <w:r w:rsidR="002217E5">
              <w:rPr>
                <w:rFonts w:ascii="Arial" w:hAnsi="Arial" w:cs="Arial"/>
                <w:sz w:val="24"/>
                <w:szCs w:val="24"/>
                <w:lang w:val="en-CA"/>
              </w:rPr>
              <w:t xml:space="preserve">who are sleeping rough, </w:t>
            </w:r>
            <w:r w:rsidR="00FF3D7D" w:rsidRPr="00185C9A">
              <w:rPr>
                <w:rFonts w:ascii="Arial" w:hAnsi="Arial" w:cs="Arial"/>
                <w:sz w:val="24"/>
                <w:szCs w:val="24"/>
                <w:lang w:val="en-CA"/>
              </w:rPr>
              <w:t>living in hostels, with family/friends or in residential treatment programmes</w:t>
            </w:r>
            <w:r w:rsidR="002217E5">
              <w:rPr>
                <w:rFonts w:ascii="Arial" w:hAnsi="Arial" w:cs="Arial"/>
                <w:sz w:val="24"/>
                <w:szCs w:val="24"/>
                <w:lang w:val="en-CA"/>
              </w:rPr>
              <w:t xml:space="preserve">. </w:t>
            </w:r>
            <w:r w:rsidR="00FF3D7D" w:rsidRPr="00185C9A">
              <w:rPr>
                <w:rFonts w:ascii="Arial" w:hAnsi="Arial" w:cs="Arial"/>
                <w:sz w:val="24"/>
                <w:szCs w:val="24"/>
                <w:lang w:val="en-CA"/>
              </w:rPr>
              <w:t xml:space="preserve">Those </w:t>
            </w:r>
            <w:r w:rsidRPr="00185C9A">
              <w:rPr>
                <w:rFonts w:ascii="Arial" w:hAnsi="Arial" w:cs="Arial"/>
                <w:sz w:val="24"/>
                <w:szCs w:val="24"/>
                <w:lang w:val="en-CA"/>
              </w:rPr>
              <w:t>‘</w:t>
            </w:r>
            <w:r w:rsidR="00FF3D7D" w:rsidRPr="00185C9A">
              <w:rPr>
                <w:rFonts w:ascii="Arial" w:hAnsi="Arial" w:cs="Arial"/>
                <w:sz w:val="24"/>
                <w:szCs w:val="24"/>
                <w:lang w:val="en-CA"/>
              </w:rPr>
              <w:t>at risk of homelessness</w:t>
            </w:r>
            <w:r w:rsidRPr="00185C9A">
              <w:rPr>
                <w:rFonts w:ascii="Arial" w:hAnsi="Arial" w:cs="Arial"/>
                <w:sz w:val="24"/>
                <w:szCs w:val="24"/>
                <w:lang w:val="en-CA"/>
              </w:rPr>
              <w:t>’</w:t>
            </w:r>
            <w:r w:rsidR="00FF3D7D" w:rsidRPr="00185C9A">
              <w:rPr>
                <w:rFonts w:ascii="Arial" w:hAnsi="Arial" w:cs="Arial"/>
                <w:sz w:val="24"/>
                <w:szCs w:val="24"/>
                <w:lang w:val="en-CA"/>
              </w:rPr>
              <w:t xml:space="preserve"> may include people who are likely to lose their own home, due to substance use, poverty and other factors.</w:t>
            </w:r>
          </w:p>
          <w:p w14:paraId="0ACA1CE9" w14:textId="3DB8AFE6" w:rsidR="00EB352E" w:rsidRPr="00185C9A" w:rsidRDefault="00EB352E" w:rsidP="00EB352E">
            <w:pPr>
              <w:pStyle w:val="ListParagraph"/>
              <w:numPr>
                <w:ilvl w:val="0"/>
                <w:numId w:val="2"/>
              </w:numPr>
              <w:jc w:val="left"/>
              <w:rPr>
                <w:rFonts w:ascii="Arial" w:hAnsi="Arial" w:cs="Arial"/>
                <w:sz w:val="24"/>
                <w:szCs w:val="24"/>
                <w:lang w:val="en-CA"/>
              </w:rPr>
            </w:pPr>
            <w:r w:rsidRPr="00185C9A">
              <w:rPr>
                <w:rFonts w:ascii="Arial" w:hAnsi="Arial" w:cs="Arial"/>
                <w:sz w:val="24"/>
                <w:szCs w:val="24"/>
                <w:shd w:val="clear" w:color="auto" w:fill="FFFFFF"/>
              </w:rPr>
              <w:t>‘</w:t>
            </w:r>
            <w:r w:rsidR="00E6762F" w:rsidRPr="00185C9A">
              <w:rPr>
                <w:rFonts w:ascii="Arial" w:hAnsi="Arial" w:cs="Arial"/>
                <w:sz w:val="24"/>
                <w:szCs w:val="24"/>
                <w:shd w:val="clear" w:color="auto" w:fill="FFFFFF"/>
              </w:rPr>
              <w:t xml:space="preserve">Effectiveness’ is often used to refer to quantitative </w:t>
            </w:r>
            <w:proofErr w:type="gramStart"/>
            <w:r w:rsidR="00E6762F" w:rsidRPr="00185C9A">
              <w:rPr>
                <w:rFonts w:ascii="Arial" w:hAnsi="Arial" w:cs="Arial"/>
                <w:sz w:val="24"/>
                <w:szCs w:val="24"/>
                <w:shd w:val="clear" w:color="auto" w:fill="FFFFFF"/>
              </w:rPr>
              <w:t>outcomes</w:t>
            </w:r>
            <w:proofErr w:type="gramEnd"/>
            <w:r w:rsidR="00E6762F" w:rsidRPr="00185C9A">
              <w:rPr>
                <w:rFonts w:ascii="Arial" w:hAnsi="Arial" w:cs="Arial"/>
                <w:sz w:val="24"/>
                <w:szCs w:val="24"/>
                <w:shd w:val="clear" w:color="auto" w:fill="FFFFFF"/>
              </w:rPr>
              <w:t xml:space="preserve"> but we used this term </w:t>
            </w:r>
            <w:r w:rsidR="00E6762F" w:rsidRPr="00185C9A">
              <w:rPr>
                <w:rFonts w:ascii="Arial" w:hAnsi="Arial" w:cs="Arial"/>
                <w:sz w:val="24"/>
                <w:szCs w:val="24"/>
                <w:lang w:val="en-CA"/>
              </w:rPr>
              <w:t xml:space="preserve">to reflect interventions </w:t>
            </w:r>
            <w:r w:rsidR="00513223" w:rsidRPr="00185C9A">
              <w:rPr>
                <w:rFonts w:ascii="Arial" w:hAnsi="Arial" w:cs="Arial"/>
                <w:sz w:val="24"/>
                <w:szCs w:val="24"/>
                <w:lang w:val="en-CA"/>
              </w:rPr>
              <w:t xml:space="preserve">and services </w:t>
            </w:r>
            <w:r w:rsidR="00E6762F" w:rsidRPr="00185C9A">
              <w:rPr>
                <w:rFonts w:ascii="Arial" w:hAnsi="Arial" w:cs="Arial"/>
                <w:sz w:val="24"/>
                <w:szCs w:val="24"/>
                <w:lang w:val="en-CA"/>
              </w:rPr>
              <w:t>perceived by participants as beneficial to them or as improving their outcomes</w:t>
            </w:r>
            <w:r w:rsidR="00513223" w:rsidRPr="00185C9A">
              <w:rPr>
                <w:rFonts w:ascii="Arial" w:hAnsi="Arial" w:cs="Arial"/>
                <w:sz w:val="24"/>
                <w:szCs w:val="24"/>
                <w:lang w:val="en-CA"/>
              </w:rPr>
              <w:t xml:space="preserve"> in any way</w:t>
            </w:r>
            <w:r w:rsidR="008A4911" w:rsidRPr="00185C9A">
              <w:rPr>
                <w:rFonts w:ascii="Arial" w:hAnsi="Arial" w:cs="Arial"/>
                <w:sz w:val="24"/>
                <w:szCs w:val="24"/>
                <w:lang w:val="en-CA"/>
              </w:rPr>
              <w:t xml:space="preserve">. </w:t>
            </w:r>
            <w:r w:rsidR="00E6762F" w:rsidRPr="00185C9A">
              <w:rPr>
                <w:rFonts w:ascii="Arial" w:hAnsi="Arial" w:cs="Arial"/>
                <w:sz w:val="24"/>
                <w:szCs w:val="24"/>
                <w:lang w:val="en-CA"/>
              </w:rPr>
              <w:t xml:space="preserve">This term </w:t>
            </w:r>
            <w:r w:rsidR="00E6762F" w:rsidRPr="00185C9A">
              <w:rPr>
                <w:rFonts w:ascii="Arial" w:hAnsi="Arial" w:cs="Arial"/>
                <w:sz w:val="24"/>
                <w:szCs w:val="24"/>
                <w:shd w:val="clear" w:color="auto" w:fill="FFFFFF"/>
              </w:rPr>
              <w:t xml:space="preserve">reflected the language used by our diverse stakeholders e.g. they talked about effectiveness of treatment rather than acceptability. It also </w:t>
            </w:r>
            <w:r w:rsidR="00E6762F" w:rsidRPr="00185C9A">
              <w:rPr>
                <w:rFonts w:ascii="Arial" w:hAnsi="Arial" w:cs="Arial"/>
                <w:sz w:val="24"/>
                <w:szCs w:val="24"/>
                <w:lang w:val="en-CA"/>
              </w:rPr>
              <w:t>recognises the importance of ‘re-contextualising’ effectiveness in the context of QES</w:t>
            </w:r>
            <w:r w:rsidR="00A1059E">
              <w:rPr>
                <w:rFonts w:ascii="Arial" w:hAnsi="Arial" w:cs="Arial"/>
                <w:sz w:val="24"/>
                <w:szCs w:val="24"/>
                <w:lang w:val="en-CA"/>
              </w:rPr>
              <w:t xml:space="preserve"> </w:t>
            </w:r>
            <w:r w:rsidR="007D62C2">
              <w:rPr>
                <w:rFonts w:ascii="Arial" w:hAnsi="Arial" w:cs="Arial"/>
                <w:sz w:val="24"/>
                <w:szCs w:val="24"/>
                <w:lang w:val="en-CA"/>
              </w:rPr>
              <w:t>(42</w:t>
            </w:r>
            <w:r w:rsidR="00E6762F" w:rsidRPr="00185C9A">
              <w:rPr>
                <w:rFonts w:ascii="Arial" w:hAnsi="Arial" w:cs="Arial"/>
                <w:sz w:val="24"/>
                <w:szCs w:val="24"/>
                <w:lang w:val="en-CA"/>
              </w:rPr>
              <w:t>), to reflect interventions that are useful to those receiving them</w:t>
            </w:r>
            <w:r w:rsidR="00513223" w:rsidRPr="00185C9A">
              <w:rPr>
                <w:rFonts w:ascii="Arial" w:hAnsi="Arial" w:cs="Arial"/>
                <w:sz w:val="24"/>
                <w:szCs w:val="24"/>
                <w:lang w:val="en-CA"/>
              </w:rPr>
              <w:t>.</w:t>
            </w:r>
          </w:p>
          <w:p w14:paraId="49D4C01C" w14:textId="54CB5624" w:rsidR="00976366" w:rsidRDefault="00513223" w:rsidP="00EB352E">
            <w:pPr>
              <w:pStyle w:val="ListParagraph"/>
              <w:numPr>
                <w:ilvl w:val="0"/>
                <w:numId w:val="2"/>
              </w:numPr>
              <w:jc w:val="left"/>
              <w:rPr>
                <w:rFonts w:ascii="Arial" w:hAnsi="Arial" w:cs="Arial"/>
                <w:sz w:val="24"/>
                <w:lang w:val="en-CA"/>
              </w:rPr>
            </w:pPr>
            <w:r w:rsidRPr="00185C9A">
              <w:rPr>
                <w:rFonts w:ascii="Arial" w:hAnsi="Arial" w:cs="Arial"/>
                <w:sz w:val="24"/>
                <w:lang w:val="en-CA"/>
              </w:rPr>
              <w:t>‘</w:t>
            </w:r>
            <w:r w:rsidR="00D03D11" w:rsidRPr="00185C9A">
              <w:rPr>
                <w:rFonts w:ascii="Arial" w:hAnsi="Arial" w:cs="Arial"/>
                <w:sz w:val="24"/>
                <w:lang w:val="en-CA"/>
              </w:rPr>
              <w:t>T</w:t>
            </w:r>
            <w:r w:rsidR="00FD7A57" w:rsidRPr="00185C9A">
              <w:rPr>
                <w:rFonts w:ascii="Arial" w:hAnsi="Arial" w:cs="Arial"/>
                <w:sz w:val="24"/>
                <w:lang w:val="en-CA"/>
              </w:rPr>
              <w:t xml:space="preserve">reatment’ </w:t>
            </w:r>
            <w:r w:rsidR="00D03D11" w:rsidRPr="00185C9A">
              <w:rPr>
                <w:rFonts w:ascii="Arial" w:hAnsi="Arial" w:cs="Arial"/>
                <w:sz w:val="24"/>
                <w:lang w:val="en-CA"/>
              </w:rPr>
              <w:t xml:space="preserve">was defined as meaning a </w:t>
            </w:r>
            <w:r w:rsidR="00FD7A57" w:rsidRPr="00185C9A">
              <w:rPr>
                <w:rFonts w:ascii="Arial" w:hAnsi="Arial" w:cs="Arial"/>
                <w:sz w:val="24"/>
                <w:lang w:val="en-CA"/>
              </w:rPr>
              <w:t>diverse range of interventions, ranging from harm reduction to abstinence-based approaches. This definition of treatment is based on the policy and practice context in which the review was conducted</w:t>
            </w:r>
            <w:r w:rsidR="00FF3D7D" w:rsidRPr="00185C9A">
              <w:rPr>
                <w:rFonts w:ascii="Arial" w:hAnsi="Arial" w:cs="Arial"/>
                <w:sz w:val="24"/>
                <w:lang w:val="en-CA"/>
              </w:rPr>
              <w:t xml:space="preserve"> (Scotland). It </w:t>
            </w:r>
            <w:r w:rsidR="00FD7A57" w:rsidRPr="00185C9A">
              <w:rPr>
                <w:rFonts w:ascii="Arial" w:hAnsi="Arial" w:cs="Arial"/>
                <w:sz w:val="24"/>
                <w:lang w:val="en-CA"/>
              </w:rPr>
              <w:t>a</w:t>
            </w:r>
            <w:r w:rsidR="00FF3D7D" w:rsidRPr="00185C9A">
              <w:rPr>
                <w:rFonts w:ascii="Arial" w:hAnsi="Arial" w:cs="Arial"/>
                <w:sz w:val="24"/>
                <w:lang w:val="en-CA"/>
              </w:rPr>
              <w:t xml:space="preserve">lso </w:t>
            </w:r>
            <w:r w:rsidR="00FD7A57" w:rsidRPr="00185C9A">
              <w:rPr>
                <w:rFonts w:ascii="Arial" w:hAnsi="Arial" w:cs="Arial"/>
                <w:sz w:val="24"/>
                <w:lang w:val="en-CA"/>
              </w:rPr>
              <w:t>reflect</w:t>
            </w:r>
            <w:r w:rsidR="00EC04C1" w:rsidRPr="00185C9A">
              <w:rPr>
                <w:rFonts w:ascii="Arial" w:hAnsi="Arial" w:cs="Arial"/>
                <w:sz w:val="24"/>
                <w:lang w:val="en-CA"/>
              </w:rPr>
              <w:t>s</w:t>
            </w:r>
            <w:r w:rsidR="00FD7A57" w:rsidRPr="00185C9A">
              <w:rPr>
                <w:rFonts w:ascii="Arial" w:hAnsi="Arial" w:cs="Arial"/>
                <w:sz w:val="24"/>
                <w:lang w:val="en-CA"/>
              </w:rPr>
              <w:t xml:space="preserve"> our own experiences of working in </w:t>
            </w:r>
            <w:r w:rsidR="00976366" w:rsidRPr="00185C9A">
              <w:rPr>
                <w:rFonts w:ascii="Arial" w:hAnsi="Arial" w:cs="Arial"/>
                <w:sz w:val="24"/>
                <w:lang w:val="en-CA"/>
              </w:rPr>
              <w:t>services for people who are homeless</w:t>
            </w:r>
            <w:r w:rsidR="00FD7A57" w:rsidRPr="00185C9A">
              <w:rPr>
                <w:rFonts w:ascii="Arial" w:hAnsi="Arial" w:cs="Arial"/>
                <w:sz w:val="24"/>
                <w:lang w:val="en-CA"/>
              </w:rPr>
              <w:t xml:space="preserve"> and</w:t>
            </w:r>
            <w:r w:rsidR="00EC04C1" w:rsidRPr="00185C9A">
              <w:rPr>
                <w:rFonts w:ascii="Arial" w:hAnsi="Arial" w:cs="Arial"/>
                <w:sz w:val="24"/>
                <w:lang w:val="en-CA"/>
              </w:rPr>
              <w:t xml:space="preserve"> within </w:t>
            </w:r>
            <w:r w:rsidR="00FD7A57" w:rsidRPr="00185C9A">
              <w:rPr>
                <w:rFonts w:ascii="Arial" w:hAnsi="Arial" w:cs="Arial"/>
                <w:sz w:val="24"/>
                <w:lang w:val="en-CA"/>
              </w:rPr>
              <w:t>drug and alcohol services, as well as being involved in studies where harm reduction is understood to be a vital form of treatment</w:t>
            </w:r>
            <w:r w:rsidR="00FF3D7D" w:rsidRPr="00185C9A">
              <w:rPr>
                <w:rFonts w:ascii="Arial" w:hAnsi="Arial" w:cs="Arial"/>
                <w:sz w:val="24"/>
                <w:lang w:val="en-CA"/>
              </w:rPr>
              <w:t xml:space="preserve"> and is viewed on a continuum from abstinence-based treatments</w:t>
            </w:r>
            <w:r w:rsidR="00FD7A57" w:rsidRPr="00185C9A">
              <w:rPr>
                <w:rFonts w:ascii="Arial" w:hAnsi="Arial" w:cs="Arial"/>
                <w:sz w:val="24"/>
                <w:lang w:val="en-CA"/>
              </w:rPr>
              <w:t xml:space="preserve">. </w:t>
            </w:r>
          </w:p>
          <w:p w14:paraId="17B479C6" w14:textId="336BAD8B" w:rsidR="005A5C58" w:rsidRDefault="005A5C58" w:rsidP="00EB352E">
            <w:pPr>
              <w:pStyle w:val="ListParagraph"/>
              <w:numPr>
                <w:ilvl w:val="0"/>
                <w:numId w:val="2"/>
              </w:numPr>
              <w:jc w:val="left"/>
              <w:rPr>
                <w:rFonts w:ascii="Arial" w:hAnsi="Arial" w:cs="Arial"/>
                <w:sz w:val="24"/>
                <w:lang w:val="en-CA"/>
              </w:rPr>
            </w:pPr>
            <w:r>
              <w:rPr>
                <w:rFonts w:ascii="Arial" w:hAnsi="Arial" w:cs="Arial"/>
                <w:sz w:val="24"/>
                <w:lang w:val="en-CA"/>
              </w:rPr>
              <w:lastRenderedPageBreak/>
              <w:t>‘Adults’ are defined as those aged over 18 years. Studies involving younger age groups were excluded as the focus of the review was on adults.</w:t>
            </w:r>
          </w:p>
          <w:p w14:paraId="44ED6DEF" w14:textId="77777777" w:rsidR="005A5C58" w:rsidRPr="00185C9A" w:rsidRDefault="005A5C58" w:rsidP="005A5C58">
            <w:pPr>
              <w:pStyle w:val="ListParagraph"/>
              <w:ind w:left="360"/>
              <w:jc w:val="left"/>
              <w:rPr>
                <w:rFonts w:ascii="Arial" w:hAnsi="Arial" w:cs="Arial"/>
                <w:sz w:val="24"/>
                <w:lang w:val="en-CA"/>
              </w:rPr>
            </w:pPr>
          </w:p>
          <w:p w14:paraId="13BF6264" w14:textId="39FCD5AC" w:rsidR="00CD6E15" w:rsidRPr="00185C9A" w:rsidRDefault="00DD4B58" w:rsidP="00E73AA9">
            <w:pPr>
              <w:spacing w:line="240" w:lineRule="auto"/>
              <w:jc w:val="left"/>
              <w:rPr>
                <w:rFonts w:ascii="Arial" w:hAnsi="Arial" w:cs="Arial"/>
                <w:color w:val="000000"/>
                <w:sz w:val="24"/>
                <w:szCs w:val="24"/>
                <w:lang w:val="en-CA"/>
              </w:rPr>
            </w:pPr>
            <w:r w:rsidRPr="00185C9A">
              <w:rPr>
                <w:rFonts w:ascii="Arial" w:hAnsi="Arial" w:cs="Arial"/>
                <w:sz w:val="24"/>
                <w:szCs w:val="24"/>
                <w:shd w:val="clear" w:color="auto" w:fill="FFFFFF"/>
              </w:rPr>
              <w:t>P</w:t>
            </w:r>
            <w:r w:rsidR="001B48A4" w:rsidRPr="00185C9A">
              <w:rPr>
                <w:rFonts w:ascii="Arial" w:hAnsi="Arial" w:cs="Arial"/>
                <w:sz w:val="24"/>
                <w:szCs w:val="24"/>
                <w:shd w:val="clear" w:color="auto" w:fill="FFFFFF"/>
              </w:rPr>
              <w:t xml:space="preserve">reliminary </w:t>
            </w:r>
            <w:r w:rsidRPr="00185C9A">
              <w:rPr>
                <w:rFonts w:ascii="Arial" w:hAnsi="Arial" w:cs="Arial"/>
                <w:sz w:val="24"/>
                <w:szCs w:val="24"/>
                <w:shd w:val="clear" w:color="auto" w:fill="FFFFFF"/>
              </w:rPr>
              <w:t xml:space="preserve">searching </w:t>
            </w:r>
            <w:r w:rsidR="001B48A4" w:rsidRPr="00185C9A">
              <w:rPr>
                <w:rFonts w:ascii="Arial" w:hAnsi="Arial" w:cs="Arial"/>
                <w:sz w:val="24"/>
                <w:szCs w:val="24"/>
                <w:shd w:val="clear" w:color="auto" w:fill="FFFFFF"/>
              </w:rPr>
              <w:t>identif</w:t>
            </w:r>
            <w:r w:rsidRPr="00185C9A">
              <w:rPr>
                <w:rFonts w:ascii="Arial" w:hAnsi="Arial" w:cs="Arial"/>
                <w:sz w:val="24"/>
                <w:szCs w:val="24"/>
                <w:shd w:val="clear" w:color="auto" w:fill="FFFFFF"/>
              </w:rPr>
              <w:t>ied</w:t>
            </w:r>
            <w:r w:rsidR="001B48A4" w:rsidRPr="00185C9A">
              <w:rPr>
                <w:rFonts w:ascii="Arial" w:hAnsi="Arial" w:cs="Arial"/>
                <w:sz w:val="24"/>
                <w:szCs w:val="24"/>
                <w:shd w:val="clear" w:color="auto" w:fill="FFFFFF"/>
              </w:rPr>
              <w:t xml:space="preserve"> that</w:t>
            </w:r>
            <w:r w:rsidR="00FF426A" w:rsidRPr="00185C9A">
              <w:rPr>
                <w:rFonts w:ascii="Arial" w:hAnsi="Arial" w:cs="Arial"/>
                <w:sz w:val="24"/>
                <w:szCs w:val="24"/>
                <w:shd w:val="clear" w:color="auto" w:fill="FFFFFF"/>
              </w:rPr>
              <w:t xml:space="preserve"> relevant</w:t>
            </w:r>
            <w:r w:rsidR="001B48A4" w:rsidRPr="00185C9A">
              <w:rPr>
                <w:rFonts w:ascii="Arial" w:hAnsi="Arial" w:cs="Arial"/>
                <w:sz w:val="24"/>
                <w:szCs w:val="24"/>
                <w:shd w:val="clear" w:color="auto" w:fill="FFFFFF"/>
              </w:rPr>
              <w:t xml:space="preserve"> qualitative research studies were available</w:t>
            </w:r>
            <w:r w:rsidR="00233F7F" w:rsidRPr="00185C9A">
              <w:rPr>
                <w:rFonts w:ascii="Arial" w:hAnsi="Arial" w:cs="Arial"/>
                <w:sz w:val="24"/>
                <w:szCs w:val="24"/>
                <w:shd w:val="clear" w:color="auto" w:fill="FFFFFF"/>
              </w:rPr>
              <w:t xml:space="preserve"> for </w:t>
            </w:r>
            <w:r w:rsidR="001B48A4" w:rsidRPr="00185C9A">
              <w:rPr>
                <w:rFonts w:ascii="Arial" w:hAnsi="Arial" w:cs="Arial"/>
                <w:sz w:val="24"/>
                <w:szCs w:val="24"/>
                <w:shd w:val="clear" w:color="auto" w:fill="FFFFFF"/>
              </w:rPr>
              <w:t>synthesi</w:t>
            </w:r>
            <w:r w:rsidR="008241E4" w:rsidRPr="00185C9A">
              <w:rPr>
                <w:rFonts w:ascii="Arial" w:hAnsi="Arial" w:cs="Arial"/>
                <w:sz w:val="24"/>
                <w:szCs w:val="24"/>
                <w:shd w:val="clear" w:color="auto" w:fill="FFFFFF"/>
              </w:rPr>
              <w:t>s</w:t>
            </w:r>
            <w:r w:rsidR="004F60FC" w:rsidRPr="00185C9A">
              <w:rPr>
                <w:rFonts w:ascii="Arial" w:hAnsi="Arial" w:cs="Arial"/>
                <w:sz w:val="24"/>
                <w:szCs w:val="24"/>
                <w:shd w:val="clear" w:color="auto" w:fill="FFFFFF"/>
              </w:rPr>
              <w:t xml:space="preserve">. </w:t>
            </w:r>
            <w:r w:rsidR="00C060F7" w:rsidRPr="00185C9A">
              <w:rPr>
                <w:rFonts w:ascii="Arial" w:hAnsi="Arial" w:cs="Arial"/>
                <w:sz w:val="24"/>
                <w:szCs w:val="24"/>
                <w:shd w:val="clear" w:color="auto" w:fill="FFFFFF"/>
              </w:rPr>
              <w:t>Preliminary searching also identified that we should focus our review on</w:t>
            </w:r>
            <w:r w:rsidR="00C931AE" w:rsidRPr="00185C9A">
              <w:rPr>
                <w:rFonts w:ascii="Arial" w:hAnsi="Arial" w:cs="Arial"/>
                <w:sz w:val="24"/>
                <w:szCs w:val="24"/>
                <w:shd w:val="clear" w:color="auto" w:fill="FFFFFF"/>
              </w:rPr>
              <w:t xml:space="preserve"> studies reporting the voices of those experiencing treatment </w:t>
            </w:r>
            <w:r w:rsidR="00C060F7" w:rsidRPr="00185C9A">
              <w:rPr>
                <w:rFonts w:ascii="Arial" w:hAnsi="Arial" w:cs="Arial"/>
                <w:sz w:val="24"/>
                <w:szCs w:val="24"/>
                <w:shd w:val="clear" w:color="auto" w:fill="FFFFFF"/>
              </w:rPr>
              <w:t>from the perspective of those receiving rather than delivering such services</w:t>
            </w:r>
            <w:r w:rsidR="0043118F" w:rsidRPr="00185C9A">
              <w:rPr>
                <w:rFonts w:ascii="Arial" w:hAnsi="Arial" w:cs="Arial"/>
                <w:sz w:val="24"/>
                <w:szCs w:val="24"/>
                <w:shd w:val="clear" w:color="auto" w:fill="FFFFFF"/>
              </w:rPr>
              <w:t>;</w:t>
            </w:r>
            <w:r w:rsidR="00C060F7" w:rsidRPr="00185C9A">
              <w:rPr>
                <w:rFonts w:ascii="Arial" w:hAnsi="Arial" w:cs="Arial"/>
                <w:sz w:val="24"/>
                <w:szCs w:val="24"/>
                <w:shd w:val="clear" w:color="auto" w:fill="FFFFFF"/>
              </w:rPr>
              <w:t xml:space="preserve"> </w:t>
            </w:r>
            <w:r w:rsidR="00A01A50" w:rsidRPr="00185C9A">
              <w:rPr>
                <w:rFonts w:ascii="Arial" w:hAnsi="Arial" w:cs="Arial"/>
                <w:sz w:val="24"/>
                <w:szCs w:val="24"/>
                <w:shd w:val="clear" w:color="auto" w:fill="FFFFFF"/>
              </w:rPr>
              <w:t xml:space="preserve">a </w:t>
            </w:r>
            <w:r w:rsidR="00C931AE" w:rsidRPr="00185C9A">
              <w:rPr>
                <w:rFonts w:ascii="Arial" w:hAnsi="Arial" w:cs="Arial"/>
                <w:sz w:val="24"/>
                <w:szCs w:val="24"/>
                <w:shd w:val="clear" w:color="auto" w:fill="FFFFFF"/>
              </w:rPr>
              <w:t xml:space="preserve">knowledge gap </w:t>
            </w:r>
            <w:r w:rsidR="009939D0" w:rsidRPr="00185C9A">
              <w:rPr>
                <w:rFonts w:ascii="Arial" w:hAnsi="Arial" w:cs="Arial"/>
                <w:sz w:val="24"/>
                <w:szCs w:val="24"/>
                <w:shd w:val="clear" w:color="auto" w:fill="FFFFFF"/>
              </w:rPr>
              <w:t xml:space="preserve">the </w:t>
            </w:r>
            <w:r w:rsidR="00C931AE" w:rsidRPr="00185C9A">
              <w:rPr>
                <w:rFonts w:ascii="Arial" w:hAnsi="Arial" w:cs="Arial"/>
                <w:sz w:val="24"/>
                <w:szCs w:val="24"/>
                <w:shd w:val="clear" w:color="auto" w:fill="FFFFFF"/>
              </w:rPr>
              <w:t xml:space="preserve">ME </w:t>
            </w:r>
            <w:r w:rsidR="00C060F7" w:rsidRPr="00185C9A">
              <w:rPr>
                <w:rFonts w:ascii="Arial" w:hAnsi="Arial" w:cs="Arial"/>
                <w:sz w:val="24"/>
                <w:szCs w:val="24"/>
                <w:shd w:val="clear" w:color="auto" w:fill="FFFFFF"/>
              </w:rPr>
              <w:t xml:space="preserve">was </w:t>
            </w:r>
            <w:r w:rsidR="00A01A50" w:rsidRPr="00185C9A">
              <w:rPr>
                <w:rFonts w:ascii="Arial" w:hAnsi="Arial" w:cs="Arial"/>
                <w:sz w:val="24"/>
                <w:szCs w:val="24"/>
                <w:shd w:val="clear" w:color="auto" w:fill="FFFFFF"/>
              </w:rPr>
              <w:t xml:space="preserve">well </w:t>
            </w:r>
            <w:r w:rsidR="00C060F7" w:rsidRPr="00185C9A">
              <w:rPr>
                <w:rFonts w:ascii="Arial" w:hAnsi="Arial" w:cs="Arial"/>
                <w:sz w:val="24"/>
                <w:szCs w:val="24"/>
                <w:shd w:val="clear" w:color="auto" w:fill="FFFFFF"/>
              </w:rPr>
              <w:t xml:space="preserve">suited to </w:t>
            </w:r>
            <w:r w:rsidR="00C931AE" w:rsidRPr="00185C9A">
              <w:rPr>
                <w:rFonts w:ascii="Arial" w:hAnsi="Arial" w:cs="Arial"/>
                <w:sz w:val="24"/>
                <w:szCs w:val="24"/>
                <w:shd w:val="clear" w:color="auto" w:fill="FFFFFF"/>
              </w:rPr>
              <w:t xml:space="preserve">address. We also believed that focusing on the views of treatment users would enable in-depth and original insight to be produced </w:t>
            </w:r>
            <w:r w:rsidR="004011EF" w:rsidRPr="00185C9A">
              <w:rPr>
                <w:rFonts w:ascii="Arial" w:hAnsi="Arial" w:cs="Arial"/>
                <w:sz w:val="24"/>
                <w:szCs w:val="24"/>
                <w:shd w:val="clear" w:color="auto" w:fill="FFFFFF"/>
              </w:rPr>
              <w:t>and</w:t>
            </w:r>
            <w:r w:rsidR="00C931AE" w:rsidRPr="00185C9A">
              <w:rPr>
                <w:rFonts w:ascii="Arial" w:hAnsi="Arial" w:cs="Arial"/>
                <w:sz w:val="24"/>
                <w:szCs w:val="24"/>
                <w:shd w:val="clear" w:color="auto" w:fill="FFFFFF"/>
              </w:rPr>
              <w:t xml:space="preserve"> would facilitate development of a conceptual model </w:t>
            </w:r>
            <w:r w:rsidR="00CD6E15" w:rsidRPr="00185C9A">
              <w:rPr>
                <w:rFonts w:ascii="Arial" w:hAnsi="Arial" w:cs="Arial"/>
                <w:sz w:val="24"/>
                <w:szCs w:val="24"/>
                <w:shd w:val="clear" w:color="auto" w:fill="FFFFFF"/>
              </w:rPr>
              <w:t xml:space="preserve">from </w:t>
            </w:r>
            <w:r w:rsidR="00C931AE" w:rsidRPr="00185C9A">
              <w:rPr>
                <w:rFonts w:ascii="Arial" w:hAnsi="Arial" w:cs="Arial"/>
                <w:sz w:val="24"/>
                <w:szCs w:val="24"/>
                <w:shd w:val="clear" w:color="auto" w:fill="FFFFFF"/>
              </w:rPr>
              <w:t>the perspective of service users</w:t>
            </w:r>
            <w:r w:rsidR="00C060F7" w:rsidRPr="00185C9A">
              <w:rPr>
                <w:rFonts w:ascii="Arial" w:hAnsi="Arial" w:cs="Arial"/>
                <w:sz w:val="24"/>
                <w:szCs w:val="24"/>
                <w:shd w:val="clear" w:color="auto" w:fill="FFFFFF"/>
              </w:rPr>
              <w:t xml:space="preserve"> which could then be used to inform practice and policy</w:t>
            </w:r>
            <w:r w:rsidR="00C931AE" w:rsidRPr="00185C9A">
              <w:rPr>
                <w:rFonts w:ascii="Arial" w:hAnsi="Arial" w:cs="Arial"/>
                <w:sz w:val="24"/>
                <w:szCs w:val="24"/>
                <w:shd w:val="clear" w:color="auto" w:fill="FFFFFF"/>
              </w:rPr>
              <w:t>.</w:t>
            </w:r>
            <w:r w:rsidR="00C931AE" w:rsidRPr="00185C9A">
              <w:rPr>
                <w:rFonts w:ascii="Arial" w:hAnsi="Arial" w:cs="Arial"/>
                <w:color w:val="000000"/>
                <w:sz w:val="24"/>
                <w:szCs w:val="24"/>
                <w:lang w:val="en-CA"/>
              </w:rPr>
              <w:t xml:space="preserve"> </w:t>
            </w:r>
            <w:r w:rsidR="00E73AA9" w:rsidRPr="00185C9A">
              <w:rPr>
                <w:rFonts w:ascii="Arial" w:hAnsi="Arial" w:cs="Arial"/>
                <w:color w:val="000000"/>
                <w:sz w:val="24"/>
                <w:szCs w:val="24"/>
                <w:lang w:val="en-CA"/>
              </w:rPr>
              <w:t>Stakeholder discussion confirmed this narrower focus was a priority topic.</w:t>
            </w:r>
          </w:p>
          <w:p w14:paraId="7B5F0F2B" w14:textId="77777777" w:rsidR="00CD6E15" w:rsidRPr="00185C9A" w:rsidRDefault="00CD6E15" w:rsidP="00E73AA9">
            <w:pPr>
              <w:spacing w:line="240" w:lineRule="auto"/>
              <w:jc w:val="left"/>
              <w:rPr>
                <w:rFonts w:ascii="Arial" w:hAnsi="Arial" w:cs="Arial"/>
                <w:color w:val="000000"/>
                <w:sz w:val="24"/>
                <w:szCs w:val="24"/>
                <w:lang w:val="en-CA"/>
              </w:rPr>
            </w:pPr>
          </w:p>
          <w:p w14:paraId="285B0835" w14:textId="07948F41" w:rsidR="001B48A4" w:rsidRPr="00185C9A" w:rsidRDefault="001B48A4" w:rsidP="00E73AA9">
            <w:pPr>
              <w:spacing w:line="240" w:lineRule="auto"/>
              <w:jc w:val="left"/>
              <w:rPr>
                <w:rFonts w:ascii="Arial" w:hAnsi="Arial" w:cs="Arial"/>
                <w:sz w:val="24"/>
                <w:szCs w:val="24"/>
              </w:rPr>
            </w:pPr>
            <w:r w:rsidRPr="00185C9A">
              <w:rPr>
                <w:rFonts w:ascii="Arial" w:hAnsi="Arial" w:cs="Arial"/>
                <w:sz w:val="24"/>
                <w:szCs w:val="24"/>
                <w:shd w:val="clear" w:color="auto" w:fill="FFFFFF"/>
              </w:rPr>
              <w:t>P</w:t>
            </w:r>
            <w:r w:rsidR="00D14E1F" w:rsidRPr="00185C9A">
              <w:rPr>
                <w:rFonts w:ascii="Arial" w:hAnsi="Arial" w:cs="Arial"/>
                <w:sz w:val="24"/>
                <w:szCs w:val="24"/>
                <w:shd w:val="clear" w:color="auto" w:fill="FFFFFF"/>
              </w:rPr>
              <w:t>ROSPERO</w:t>
            </w:r>
            <w:r w:rsidRPr="00185C9A">
              <w:rPr>
                <w:rFonts w:ascii="Arial" w:hAnsi="Arial" w:cs="Arial"/>
                <w:sz w:val="24"/>
                <w:szCs w:val="24"/>
                <w:shd w:val="clear" w:color="auto" w:fill="FFFFFF"/>
              </w:rPr>
              <w:t xml:space="preserve"> was checked to ensure no similar reviews were </w:t>
            </w:r>
            <w:r w:rsidR="001A1575" w:rsidRPr="00185C9A">
              <w:rPr>
                <w:rFonts w:ascii="Arial" w:hAnsi="Arial" w:cs="Arial"/>
                <w:sz w:val="24"/>
                <w:szCs w:val="24"/>
                <w:shd w:val="clear" w:color="auto" w:fill="FFFFFF"/>
              </w:rPr>
              <w:t xml:space="preserve">in </w:t>
            </w:r>
            <w:r w:rsidR="00FF426A" w:rsidRPr="00185C9A">
              <w:rPr>
                <w:rFonts w:ascii="Arial" w:hAnsi="Arial" w:cs="Arial"/>
                <w:sz w:val="24"/>
                <w:szCs w:val="24"/>
                <w:shd w:val="clear" w:color="auto" w:fill="FFFFFF"/>
              </w:rPr>
              <w:t>progress.</w:t>
            </w:r>
            <w:r w:rsidR="00D119F4" w:rsidRPr="00185C9A">
              <w:rPr>
                <w:rFonts w:ascii="Arial" w:hAnsi="Arial" w:cs="Arial"/>
                <w:sz w:val="24"/>
                <w:szCs w:val="24"/>
                <w:shd w:val="clear" w:color="auto" w:fill="FFFFFF"/>
              </w:rPr>
              <w:t xml:space="preserve"> On developing our review protocol, including specifying our </w:t>
            </w:r>
            <w:r w:rsidRPr="00185C9A">
              <w:rPr>
                <w:rFonts w:ascii="Arial" w:hAnsi="Arial" w:cs="Arial"/>
                <w:sz w:val="24"/>
                <w:szCs w:val="24"/>
              </w:rPr>
              <w:t>M</w:t>
            </w:r>
            <w:r w:rsidR="00F96E51" w:rsidRPr="00185C9A">
              <w:rPr>
                <w:rFonts w:ascii="Arial" w:hAnsi="Arial" w:cs="Arial"/>
                <w:sz w:val="24"/>
                <w:szCs w:val="24"/>
              </w:rPr>
              <w:t>E</w:t>
            </w:r>
            <w:r w:rsidRPr="00185C9A">
              <w:rPr>
                <w:rFonts w:ascii="Arial" w:hAnsi="Arial" w:cs="Arial"/>
                <w:sz w:val="24"/>
                <w:szCs w:val="24"/>
              </w:rPr>
              <w:t xml:space="preserve"> aims and review question</w:t>
            </w:r>
            <w:r w:rsidR="007F39B1" w:rsidRPr="00185C9A">
              <w:rPr>
                <w:rFonts w:ascii="Arial" w:hAnsi="Arial" w:cs="Arial"/>
                <w:sz w:val="24"/>
                <w:szCs w:val="24"/>
              </w:rPr>
              <w:t xml:space="preserve"> (s</w:t>
            </w:r>
            <w:r w:rsidRPr="00185C9A">
              <w:rPr>
                <w:rFonts w:ascii="Arial" w:hAnsi="Arial" w:cs="Arial"/>
                <w:sz w:val="24"/>
                <w:szCs w:val="24"/>
              </w:rPr>
              <w:t>ee methods sections</w:t>
            </w:r>
            <w:r w:rsidR="007F39B1" w:rsidRPr="00185C9A">
              <w:rPr>
                <w:rFonts w:ascii="Arial" w:hAnsi="Arial" w:cs="Arial"/>
                <w:sz w:val="24"/>
                <w:szCs w:val="24"/>
              </w:rPr>
              <w:t>), this was registered on PROSPERO</w:t>
            </w:r>
            <w:r w:rsidR="007D62C2">
              <w:rPr>
                <w:rFonts w:ascii="Arial" w:hAnsi="Arial" w:cs="Arial"/>
                <w:sz w:val="24"/>
                <w:szCs w:val="24"/>
              </w:rPr>
              <w:t xml:space="preserve"> </w:t>
            </w:r>
            <w:r w:rsidR="007D62C2" w:rsidRPr="007D62C2">
              <w:rPr>
                <w:rFonts w:ascii="Arial" w:hAnsi="Arial" w:cs="Arial"/>
                <w:sz w:val="24"/>
                <w:szCs w:val="24"/>
              </w:rPr>
              <w:t>(CRD</w:t>
            </w:r>
            <w:r w:rsidR="007D62C2" w:rsidRPr="007D62C2">
              <w:rPr>
                <w:rFonts w:ascii="Arial" w:hAnsi="Arial" w:cs="Arial"/>
                <w:sz w:val="24"/>
                <w:szCs w:val="24"/>
                <w:shd w:val="clear" w:color="auto" w:fill="FFFFFF"/>
              </w:rPr>
              <w:t>42017069745</w:t>
            </w:r>
            <w:r w:rsidR="007D62C2" w:rsidRPr="007D62C2">
              <w:rPr>
                <w:rFonts w:ascii="Arial" w:hAnsi="Arial" w:cs="Arial"/>
                <w:sz w:val="24"/>
                <w:szCs w:val="24"/>
              </w:rPr>
              <w:t>)</w:t>
            </w:r>
            <w:r w:rsidR="0034471B" w:rsidRPr="007D62C2">
              <w:rPr>
                <w:rFonts w:ascii="Arial" w:hAnsi="Arial" w:cs="Arial"/>
                <w:sz w:val="24"/>
                <w:szCs w:val="24"/>
              </w:rPr>
              <w:t>.</w:t>
            </w:r>
            <w:r w:rsidR="0034471B" w:rsidRPr="00185C9A">
              <w:rPr>
                <w:rFonts w:ascii="Arial" w:hAnsi="Arial" w:cs="Arial"/>
                <w:sz w:val="24"/>
                <w:szCs w:val="24"/>
              </w:rPr>
              <w:t xml:space="preserve"> </w:t>
            </w:r>
          </w:p>
        </w:tc>
      </w:tr>
      <w:tr w:rsidR="001B48A4" w:rsidRPr="00185C9A" w14:paraId="01AE87BC" w14:textId="77777777" w:rsidTr="001B48A4">
        <w:tc>
          <w:tcPr>
            <w:tcW w:w="9016" w:type="dxa"/>
          </w:tcPr>
          <w:p w14:paraId="6169D0B0" w14:textId="16FEDEDE" w:rsidR="001B48A4" w:rsidRPr="00185C9A" w:rsidRDefault="001B48A4" w:rsidP="00003C30">
            <w:pPr>
              <w:spacing w:line="240" w:lineRule="auto"/>
              <w:jc w:val="left"/>
              <w:rPr>
                <w:rFonts w:ascii="Arial" w:hAnsi="Arial" w:cs="Arial"/>
                <w:b/>
                <w:sz w:val="24"/>
                <w:szCs w:val="24"/>
              </w:rPr>
            </w:pPr>
            <w:r w:rsidRPr="00185C9A">
              <w:rPr>
                <w:rFonts w:ascii="Arial" w:hAnsi="Arial" w:cs="Arial"/>
                <w:b/>
                <w:sz w:val="24"/>
                <w:szCs w:val="24"/>
              </w:rPr>
              <w:lastRenderedPageBreak/>
              <w:t>Phase 2: Deciding what is relevant</w:t>
            </w:r>
          </w:p>
          <w:p w14:paraId="3377C92E" w14:textId="613DDD41" w:rsidR="001B48A4" w:rsidRPr="00185C9A" w:rsidRDefault="001B48A4" w:rsidP="00003C30">
            <w:pPr>
              <w:spacing w:line="240" w:lineRule="auto"/>
              <w:jc w:val="left"/>
              <w:rPr>
                <w:rFonts w:ascii="Arial" w:hAnsi="Arial" w:cs="Arial"/>
                <w:sz w:val="24"/>
                <w:szCs w:val="24"/>
              </w:rPr>
            </w:pPr>
            <w:r w:rsidRPr="00185C9A">
              <w:rPr>
                <w:rFonts w:ascii="Arial" w:hAnsi="Arial" w:cs="Arial"/>
                <w:sz w:val="24"/>
                <w:szCs w:val="24"/>
              </w:rPr>
              <w:t xml:space="preserve">Details of literature searching and screening: see methods section of paper.  </w:t>
            </w:r>
            <w:r w:rsidR="00740D0F" w:rsidRPr="00185C9A">
              <w:rPr>
                <w:rFonts w:ascii="Arial" w:hAnsi="Arial" w:cs="Arial"/>
                <w:sz w:val="24"/>
                <w:szCs w:val="24"/>
              </w:rPr>
              <w:t>D</w:t>
            </w:r>
            <w:r w:rsidRPr="00185C9A">
              <w:rPr>
                <w:rFonts w:ascii="Arial" w:hAnsi="Arial" w:cs="Arial"/>
                <w:sz w:val="24"/>
                <w:szCs w:val="24"/>
              </w:rPr>
              <w:t xml:space="preserve">etails of search outcomes: see Figure 1.  </w:t>
            </w:r>
          </w:p>
          <w:p w14:paraId="156DAA01" w14:textId="77777777" w:rsidR="001B48A4" w:rsidRPr="00185C9A" w:rsidRDefault="001B48A4" w:rsidP="00003C30">
            <w:pPr>
              <w:spacing w:line="240" w:lineRule="auto"/>
              <w:jc w:val="left"/>
              <w:rPr>
                <w:rFonts w:ascii="Arial" w:hAnsi="Arial" w:cs="Arial"/>
                <w:sz w:val="24"/>
                <w:szCs w:val="24"/>
              </w:rPr>
            </w:pPr>
          </w:p>
          <w:p w14:paraId="170E3144" w14:textId="65C5CB89" w:rsidR="00990E01" w:rsidRPr="00185C9A" w:rsidRDefault="001B48A4" w:rsidP="00003C30">
            <w:pPr>
              <w:spacing w:line="240" w:lineRule="auto"/>
              <w:jc w:val="left"/>
              <w:rPr>
                <w:rFonts w:ascii="Arial" w:hAnsi="Arial" w:cs="Arial"/>
                <w:sz w:val="24"/>
                <w:szCs w:val="24"/>
              </w:rPr>
            </w:pPr>
            <w:r w:rsidRPr="00185C9A">
              <w:rPr>
                <w:rFonts w:ascii="Arial" w:hAnsi="Arial" w:cs="Arial"/>
                <w:sz w:val="24"/>
                <w:szCs w:val="24"/>
              </w:rPr>
              <w:t>Our search strategy was informed by SPIDER</w:t>
            </w:r>
            <w:r w:rsidR="007D62C2">
              <w:rPr>
                <w:rFonts w:ascii="Arial" w:hAnsi="Arial" w:cs="Arial"/>
                <w:sz w:val="24"/>
                <w:szCs w:val="24"/>
              </w:rPr>
              <w:t xml:space="preserve"> (55)</w:t>
            </w:r>
            <w:r w:rsidRPr="00185C9A">
              <w:rPr>
                <w:rFonts w:ascii="Arial" w:hAnsi="Arial" w:cs="Arial"/>
                <w:sz w:val="24"/>
                <w:szCs w:val="24"/>
              </w:rPr>
              <w:t>. Searching was comprehensive with electronic database searching for published literature (see Table 1 for search terms</w:t>
            </w:r>
            <w:r w:rsidR="00757C2E" w:rsidRPr="00185C9A">
              <w:rPr>
                <w:rFonts w:ascii="Arial" w:hAnsi="Arial" w:cs="Arial"/>
                <w:sz w:val="24"/>
                <w:szCs w:val="24"/>
              </w:rPr>
              <w:t xml:space="preserve">) and searching of </w:t>
            </w:r>
            <w:r w:rsidRPr="00185C9A">
              <w:rPr>
                <w:rFonts w:ascii="Arial" w:hAnsi="Arial" w:cs="Arial"/>
                <w:sz w:val="24"/>
                <w:szCs w:val="24"/>
              </w:rPr>
              <w:t>websites (see Table 2) of key national/international organisations for grey literature.</w:t>
            </w:r>
            <w:r w:rsidR="00990E01" w:rsidRPr="00185C9A">
              <w:rPr>
                <w:rFonts w:ascii="Arial" w:hAnsi="Arial" w:cs="Arial"/>
                <w:sz w:val="24"/>
                <w:szCs w:val="24"/>
              </w:rPr>
              <w:t xml:space="preserve"> Grey literature </w:t>
            </w:r>
            <w:r w:rsidR="00740D0F" w:rsidRPr="00185C9A">
              <w:rPr>
                <w:rFonts w:ascii="Arial" w:hAnsi="Arial" w:cs="Arial"/>
                <w:sz w:val="24"/>
                <w:szCs w:val="24"/>
              </w:rPr>
              <w:t>searches were limited to research and evaluation reports</w:t>
            </w:r>
            <w:r w:rsidR="00990E01" w:rsidRPr="00185C9A">
              <w:rPr>
                <w:rFonts w:ascii="Arial" w:hAnsi="Arial" w:cs="Arial"/>
                <w:sz w:val="24"/>
                <w:szCs w:val="24"/>
              </w:rPr>
              <w:t xml:space="preserve"> published from 2007. </w:t>
            </w:r>
            <w:r w:rsidR="00E91662" w:rsidRPr="00185C9A">
              <w:rPr>
                <w:rFonts w:ascii="Arial" w:hAnsi="Arial" w:cs="Arial"/>
                <w:color w:val="000000"/>
                <w:sz w:val="24"/>
                <w:lang w:val="en-CA"/>
              </w:rPr>
              <w:t xml:space="preserve">Grey literature searching was limited to a </w:t>
            </w:r>
            <w:proofErr w:type="gramStart"/>
            <w:r w:rsidR="00E91662" w:rsidRPr="00185C9A">
              <w:rPr>
                <w:rFonts w:ascii="Arial" w:hAnsi="Arial" w:cs="Arial"/>
                <w:color w:val="000000"/>
                <w:sz w:val="24"/>
                <w:lang w:val="en-CA"/>
              </w:rPr>
              <w:t>1</w:t>
            </w:r>
            <w:r w:rsidR="005A5C58">
              <w:rPr>
                <w:rFonts w:ascii="Arial" w:hAnsi="Arial" w:cs="Arial"/>
                <w:color w:val="000000"/>
                <w:sz w:val="24"/>
                <w:lang w:val="en-CA"/>
              </w:rPr>
              <w:t>2</w:t>
            </w:r>
            <w:r w:rsidR="00E91662" w:rsidRPr="00185C9A">
              <w:rPr>
                <w:rFonts w:ascii="Arial" w:hAnsi="Arial" w:cs="Arial"/>
                <w:color w:val="000000"/>
                <w:sz w:val="24"/>
                <w:lang w:val="en-CA"/>
              </w:rPr>
              <w:t xml:space="preserve"> year</w:t>
            </w:r>
            <w:proofErr w:type="gramEnd"/>
            <w:r w:rsidR="00E91662" w:rsidRPr="00185C9A">
              <w:rPr>
                <w:rFonts w:ascii="Arial" w:hAnsi="Arial" w:cs="Arial"/>
                <w:color w:val="000000"/>
                <w:sz w:val="24"/>
                <w:lang w:val="en-CA"/>
              </w:rPr>
              <w:t xml:space="preserve"> period from when the review started to ensure that the most current sources were included in the study and because grey literature searching can be very time consuming. The published literature search covered a longer period because of the lengthier time for academic articles to be published and because it was feasible to search more years within the electronic databases.</w:t>
            </w:r>
          </w:p>
          <w:p w14:paraId="7AD32BC9" w14:textId="77777777" w:rsidR="00990E01" w:rsidRPr="00185C9A" w:rsidRDefault="00990E01" w:rsidP="00003C30">
            <w:pPr>
              <w:spacing w:line="240" w:lineRule="auto"/>
              <w:jc w:val="left"/>
              <w:rPr>
                <w:rFonts w:ascii="Arial" w:hAnsi="Arial" w:cs="Arial"/>
                <w:sz w:val="24"/>
                <w:szCs w:val="24"/>
              </w:rPr>
            </w:pPr>
          </w:p>
          <w:p w14:paraId="5136AFB7" w14:textId="17DE06D7" w:rsidR="00906A9C" w:rsidRPr="00185C9A" w:rsidRDefault="00E91662" w:rsidP="00003C30">
            <w:pPr>
              <w:spacing w:line="240" w:lineRule="auto"/>
              <w:jc w:val="left"/>
              <w:rPr>
                <w:rFonts w:ascii="Arial" w:hAnsi="Arial" w:cs="Arial"/>
                <w:sz w:val="24"/>
                <w:szCs w:val="24"/>
              </w:rPr>
            </w:pPr>
            <w:r w:rsidRPr="00185C9A">
              <w:rPr>
                <w:rFonts w:ascii="Arial" w:hAnsi="Arial" w:cs="Arial"/>
                <w:sz w:val="24"/>
                <w:szCs w:val="24"/>
              </w:rPr>
              <w:t xml:space="preserve">Prior to conducting our search, we discussed our proposed search terms with a </w:t>
            </w:r>
            <w:r w:rsidR="00E51405">
              <w:rPr>
                <w:rFonts w:ascii="Arial" w:hAnsi="Arial" w:cs="Arial"/>
                <w:sz w:val="24"/>
                <w:szCs w:val="24"/>
              </w:rPr>
              <w:t>u</w:t>
            </w:r>
            <w:r w:rsidRPr="00185C9A">
              <w:rPr>
                <w:rFonts w:ascii="Arial" w:hAnsi="Arial" w:cs="Arial"/>
                <w:sz w:val="24"/>
                <w:szCs w:val="24"/>
              </w:rPr>
              <w:t xml:space="preserve">niversity </w:t>
            </w:r>
            <w:r w:rsidR="00E51405">
              <w:rPr>
                <w:rFonts w:ascii="Arial" w:hAnsi="Arial" w:cs="Arial"/>
                <w:sz w:val="24"/>
                <w:szCs w:val="24"/>
              </w:rPr>
              <w:t>l</w:t>
            </w:r>
            <w:r w:rsidRPr="00185C9A">
              <w:rPr>
                <w:rFonts w:ascii="Arial" w:hAnsi="Arial" w:cs="Arial"/>
                <w:sz w:val="24"/>
                <w:szCs w:val="24"/>
              </w:rPr>
              <w:t>ibrarian who considered this approach to be acceptable for our purposes. We chose to take a broad and inclusive approach to our search strategy</w:t>
            </w:r>
            <w:r w:rsidR="0010334A" w:rsidRPr="00185C9A">
              <w:rPr>
                <w:rFonts w:ascii="Arial" w:hAnsi="Arial" w:cs="Arial"/>
                <w:sz w:val="24"/>
                <w:szCs w:val="24"/>
              </w:rPr>
              <w:t>, focusing on sensitivity rather than specificity</w:t>
            </w:r>
            <w:r w:rsidRPr="00185C9A">
              <w:rPr>
                <w:rFonts w:ascii="Arial" w:hAnsi="Arial" w:cs="Arial"/>
                <w:sz w:val="24"/>
                <w:szCs w:val="24"/>
              </w:rPr>
              <w:t>.</w:t>
            </w:r>
            <w:r w:rsidR="00906A9C" w:rsidRPr="00185C9A">
              <w:rPr>
                <w:rFonts w:ascii="Arial" w:hAnsi="Arial" w:cs="Arial"/>
                <w:sz w:val="24"/>
                <w:szCs w:val="24"/>
              </w:rPr>
              <w:t xml:space="preserve"> We felt </w:t>
            </w:r>
            <w:r w:rsidR="00A01A50" w:rsidRPr="00185C9A">
              <w:rPr>
                <w:rFonts w:ascii="Arial" w:hAnsi="Arial" w:cs="Arial"/>
                <w:sz w:val="24"/>
                <w:szCs w:val="24"/>
              </w:rPr>
              <w:t xml:space="preserve">that </w:t>
            </w:r>
            <w:r w:rsidR="00906A9C" w:rsidRPr="00185C9A">
              <w:rPr>
                <w:rFonts w:ascii="Arial" w:hAnsi="Arial" w:cs="Arial"/>
                <w:sz w:val="24"/>
                <w:szCs w:val="24"/>
              </w:rPr>
              <w:t xml:space="preserve">this was necessary because there is, for example, no standard definition of homelessness and we wanted to </w:t>
            </w:r>
            <w:proofErr w:type="spellStart"/>
            <w:r w:rsidR="00906A9C" w:rsidRPr="00185C9A">
              <w:rPr>
                <w:rFonts w:ascii="Arial" w:hAnsi="Arial" w:cs="Arial"/>
                <w:sz w:val="24"/>
                <w:szCs w:val="24"/>
              </w:rPr>
              <w:t>maximise</w:t>
            </w:r>
            <w:proofErr w:type="spellEnd"/>
            <w:r w:rsidR="00906A9C" w:rsidRPr="00185C9A">
              <w:rPr>
                <w:rFonts w:ascii="Arial" w:hAnsi="Arial" w:cs="Arial"/>
                <w:sz w:val="24"/>
                <w:szCs w:val="24"/>
              </w:rPr>
              <w:t xml:space="preserve"> our capture of relevant papers.</w:t>
            </w:r>
          </w:p>
          <w:p w14:paraId="3627268E" w14:textId="77777777" w:rsidR="00906A9C" w:rsidRPr="00185C9A" w:rsidRDefault="00906A9C" w:rsidP="00003C30">
            <w:pPr>
              <w:spacing w:line="240" w:lineRule="auto"/>
              <w:jc w:val="left"/>
              <w:rPr>
                <w:rFonts w:ascii="Arial" w:hAnsi="Arial" w:cs="Arial"/>
                <w:sz w:val="24"/>
                <w:szCs w:val="24"/>
              </w:rPr>
            </w:pPr>
          </w:p>
          <w:p w14:paraId="643B183E" w14:textId="75AC0772" w:rsidR="00661B5E" w:rsidRDefault="001B48A4" w:rsidP="00003C30">
            <w:pPr>
              <w:spacing w:line="240" w:lineRule="auto"/>
              <w:jc w:val="left"/>
              <w:rPr>
                <w:rFonts w:ascii="Arial" w:hAnsi="Arial" w:cs="Arial"/>
                <w:sz w:val="24"/>
                <w:szCs w:val="24"/>
              </w:rPr>
            </w:pPr>
            <w:r w:rsidRPr="00185C9A">
              <w:rPr>
                <w:rFonts w:ascii="Arial" w:hAnsi="Arial" w:cs="Arial"/>
                <w:sz w:val="24"/>
                <w:szCs w:val="24"/>
              </w:rPr>
              <w:t xml:space="preserve">Literature searching was conducted by </w:t>
            </w:r>
            <w:r w:rsidR="005A5C58">
              <w:rPr>
                <w:rFonts w:ascii="Arial" w:hAnsi="Arial" w:cs="Arial"/>
                <w:sz w:val="24"/>
                <w:szCs w:val="24"/>
              </w:rPr>
              <w:t xml:space="preserve">JM and </w:t>
            </w:r>
            <w:r w:rsidRPr="00185C9A">
              <w:rPr>
                <w:rFonts w:ascii="Arial" w:hAnsi="Arial" w:cs="Arial"/>
                <w:sz w:val="24"/>
                <w:szCs w:val="24"/>
              </w:rPr>
              <w:t xml:space="preserve">HC </w:t>
            </w:r>
            <w:r w:rsidR="005A5C58">
              <w:rPr>
                <w:rFonts w:ascii="Arial" w:hAnsi="Arial" w:cs="Arial"/>
                <w:sz w:val="24"/>
                <w:szCs w:val="24"/>
              </w:rPr>
              <w:t>in May 2019. JM</w:t>
            </w:r>
            <w:r w:rsidRPr="00185C9A">
              <w:rPr>
                <w:rFonts w:ascii="Arial" w:hAnsi="Arial" w:cs="Arial"/>
                <w:sz w:val="24"/>
                <w:szCs w:val="24"/>
              </w:rPr>
              <w:t xml:space="preserve"> searched all the databases</w:t>
            </w:r>
            <w:r w:rsidR="007912DD" w:rsidRPr="00185C9A">
              <w:rPr>
                <w:rFonts w:ascii="Arial" w:hAnsi="Arial" w:cs="Arial"/>
                <w:sz w:val="24"/>
                <w:szCs w:val="24"/>
              </w:rPr>
              <w:t xml:space="preserve"> (CINAHL, Criminal Justice Abstracts, Health Source, M</w:t>
            </w:r>
            <w:r w:rsidR="0010334A" w:rsidRPr="00185C9A">
              <w:rPr>
                <w:rFonts w:ascii="Arial" w:hAnsi="Arial" w:cs="Arial"/>
                <w:sz w:val="24"/>
                <w:szCs w:val="24"/>
              </w:rPr>
              <w:t>EDLINE</w:t>
            </w:r>
            <w:r w:rsidR="007912DD" w:rsidRPr="00185C9A">
              <w:rPr>
                <w:rFonts w:ascii="Arial" w:hAnsi="Arial" w:cs="Arial"/>
                <w:sz w:val="24"/>
                <w:szCs w:val="24"/>
              </w:rPr>
              <w:t xml:space="preserve">, PsycINFO, </w:t>
            </w:r>
            <w:proofErr w:type="spellStart"/>
            <w:r w:rsidR="007912DD" w:rsidRPr="00185C9A">
              <w:rPr>
                <w:rFonts w:ascii="Arial" w:hAnsi="Arial" w:cs="Arial"/>
                <w:sz w:val="24"/>
                <w:szCs w:val="24"/>
              </w:rPr>
              <w:t>SocIN</w:t>
            </w:r>
            <w:r w:rsidR="005A5C58">
              <w:rPr>
                <w:rFonts w:ascii="Arial" w:hAnsi="Arial" w:cs="Arial"/>
                <w:sz w:val="24"/>
                <w:szCs w:val="24"/>
              </w:rPr>
              <w:t>DEX</w:t>
            </w:r>
            <w:proofErr w:type="spellEnd"/>
            <w:r w:rsidR="005A5C58">
              <w:rPr>
                <w:rFonts w:ascii="Arial" w:hAnsi="Arial" w:cs="Arial"/>
                <w:sz w:val="24"/>
                <w:szCs w:val="24"/>
              </w:rPr>
              <w:t xml:space="preserve">, Scopus and Web of Science). </w:t>
            </w:r>
            <w:r w:rsidR="00597DD5" w:rsidRPr="00185C9A">
              <w:rPr>
                <w:rFonts w:ascii="Arial" w:hAnsi="Arial" w:cs="Arial"/>
                <w:sz w:val="24"/>
                <w:szCs w:val="24"/>
              </w:rPr>
              <w:t xml:space="preserve">EMBASE was not searched as we had no access to this. </w:t>
            </w:r>
            <w:r w:rsidR="00060B95" w:rsidRPr="00185C9A">
              <w:rPr>
                <w:rFonts w:ascii="Arial" w:hAnsi="Arial" w:cs="Arial"/>
                <w:sz w:val="24"/>
                <w:szCs w:val="24"/>
              </w:rPr>
              <w:t>Initial title and abstract s</w:t>
            </w:r>
            <w:r w:rsidRPr="00185C9A">
              <w:rPr>
                <w:rFonts w:ascii="Arial" w:hAnsi="Arial" w:cs="Arial"/>
                <w:sz w:val="24"/>
                <w:szCs w:val="24"/>
              </w:rPr>
              <w:t xml:space="preserve">creening of </w:t>
            </w:r>
            <w:r w:rsidR="00B26FD3" w:rsidRPr="00185C9A">
              <w:rPr>
                <w:rFonts w:ascii="Arial" w:hAnsi="Arial" w:cs="Arial"/>
                <w:sz w:val="24"/>
                <w:szCs w:val="24"/>
              </w:rPr>
              <w:t xml:space="preserve">all </w:t>
            </w:r>
            <w:r w:rsidRPr="00185C9A">
              <w:rPr>
                <w:rFonts w:ascii="Arial" w:hAnsi="Arial" w:cs="Arial"/>
                <w:sz w:val="24"/>
                <w:szCs w:val="24"/>
              </w:rPr>
              <w:t xml:space="preserve">potential items for inclusion was conducted by HC and </w:t>
            </w:r>
            <w:r w:rsidR="005A5C58">
              <w:rPr>
                <w:rFonts w:ascii="Arial" w:hAnsi="Arial" w:cs="Arial"/>
                <w:sz w:val="24"/>
                <w:szCs w:val="24"/>
              </w:rPr>
              <w:t>JM</w:t>
            </w:r>
            <w:r w:rsidRPr="00185C9A">
              <w:rPr>
                <w:rFonts w:ascii="Arial" w:hAnsi="Arial" w:cs="Arial"/>
                <w:sz w:val="24"/>
                <w:szCs w:val="24"/>
              </w:rPr>
              <w:t xml:space="preserve"> who worked independently and then collaboratively to compare their screening outcomes. Any disagreements or uncertainty regarding screening was referred to the full team for discussion until consensus was reached.</w:t>
            </w:r>
            <w:r w:rsidR="00757C2E" w:rsidRPr="00185C9A">
              <w:rPr>
                <w:rFonts w:ascii="Arial" w:hAnsi="Arial" w:cs="Arial"/>
                <w:sz w:val="24"/>
                <w:szCs w:val="24"/>
              </w:rPr>
              <w:t xml:space="preserve"> </w:t>
            </w:r>
            <w:r w:rsidR="00EF4AAC" w:rsidRPr="00185C9A">
              <w:rPr>
                <w:rFonts w:ascii="Arial" w:hAnsi="Arial" w:cs="Arial"/>
                <w:sz w:val="24"/>
                <w:szCs w:val="24"/>
              </w:rPr>
              <w:t>Possible items for inclusion in the ME had their full texts read (HC</w:t>
            </w:r>
            <w:r w:rsidR="005A5C58">
              <w:rPr>
                <w:rFonts w:ascii="Arial" w:hAnsi="Arial" w:cs="Arial"/>
                <w:sz w:val="24"/>
                <w:szCs w:val="24"/>
              </w:rPr>
              <w:t xml:space="preserve"> and JM</w:t>
            </w:r>
            <w:r w:rsidR="00EF4AAC" w:rsidRPr="00185C9A">
              <w:rPr>
                <w:rFonts w:ascii="Arial" w:hAnsi="Arial" w:cs="Arial"/>
                <w:sz w:val="24"/>
                <w:szCs w:val="24"/>
              </w:rPr>
              <w:t>)</w:t>
            </w:r>
            <w:r w:rsidR="00AB47AC" w:rsidRPr="00185C9A">
              <w:rPr>
                <w:rFonts w:ascii="Arial" w:hAnsi="Arial" w:cs="Arial"/>
                <w:sz w:val="24"/>
                <w:szCs w:val="24"/>
              </w:rPr>
              <w:t xml:space="preserve"> </w:t>
            </w:r>
            <w:r w:rsidR="005957B5" w:rsidRPr="00EF12FB">
              <w:rPr>
                <w:rFonts w:ascii="Arial" w:hAnsi="Arial" w:cs="Arial"/>
                <w:sz w:val="24"/>
                <w:szCs w:val="24"/>
              </w:rPr>
              <w:t>an</w:t>
            </w:r>
            <w:r w:rsidR="002E0269" w:rsidRPr="00EF12FB">
              <w:rPr>
                <w:rFonts w:ascii="Arial" w:hAnsi="Arial" w:cs="Arial"/>
                <w:sz w:val="24"/>
                <w:szCs w:val="24"/>
              </w:rPr>
              <w:t xml:space="preserve">d </w:t>
            </w:r>
            <w:r w:rsidR="005A5C58" w:rsidRPr="00EF12FB">
              <w:rPr>
                <w:rFonts w:ascii="Arial" w:hAnsi="Arial" w:cs="Arial"/>
                <w:sz w:val="24"/>
                <w:szCs w:val="24"/>
              </w:rPr>
              <w:t>38</w:t>
            </w:r>
            <w:r w:rsidR="002E0269" w:rsidRPr="00185C9A">
              <w:rPr>
                <w:rFonts w:ascii="Arial" w:hAnsi="Arial" w:cs="Arial"/>
                <w:sz w:val="24"/>
                <w:szCs w:val="24"/>
              </w:rPr>
              <w:t xml:space="preserve"> items were identified as meeting our initial criteria. Full text reading identified that seven </w:t>
            </w:r>
            <w:r w:rsidR="002B1FF4" w:rsidRPr="00185C9A">
              <w:rPr>
                <w:rFonts w:ascii="Arial" w:hAnsi="Arial" w:cs="Arial"/>
                <w:sz w:val="24"/>
                <w:szCs w:val="24"/>
              </w:rPr>
              <w:t xml:space="preserve">of these </w:t>
            </w:r>
            <w:r w:rsidR="002E0269" w:rsidRPr="00185C9A">
              <w:rPr>
                <w:rFonts w:ascii="Arial" w:hAnsi="Arial" w:cs="Arial"/>
                <w:sz w:val="24"/>
                <w:szCs w:val="24"/>
              </w:rPr>
              <w:t>papers focused on users of youth services which included those under 18 years of a</w:t>
            </w:r>
            <w:r w:rsidR="008A4911" w:rsidRPr="00185C9A">
              <w:rPr>
                <w:rFonts w:ascii="Arial" w:hAnsi="Arial" w:cs="Arial"/>
                <w:sz w:val="24"/>
                <w:szCs w:val="24"/>
              </w:rPr>
              <w:t xml:space="preserve">ge as well older participants. </w:t>
            </w:r>
            <w:r w:rsidR="002E0269" w:rsidRPr="00185C9A">
              <w:rPr>
                <w:rFonts w:ascii="Arial" w:hAnsi="Arial" w:cs="Arial"/>
                <w:sz w:val="24"/>
                <w:szCs w:val="24"/>
              </w:rPr>
              <w:lastRenderedPageBreak/>
              <w:t>Three papers</w:t>
            </w:r>
            <w:r w:rsidR="002B1FF4" w:rsidRPr="00185C9A">
              <w:rPr>
                <w:rFonts w:ascii="Arial" w:hAnsi="Arial" w:cs="Arial"/>
                <w:sz w:val="24"/>
                <w:szCs w:val="24"/>
              </w:rPr>
              <w:t xml:space="preserve"> also</w:t>
            </w:r>
            <w:r w:rsidR="002E0269" w:rsidRPr="00185C9A">
              <w:rPr>
                <w:rFonts w:ascii="Arial" w:hAnsi="Arial" w:cs="Arial"/>
                <w:sz w:val="24"/>
                <w:szCs w:val="24"/>
              </w:rPr>
              <w:t xml:space="preserve"> included adults with substance use and other mental health problems (dual diagnosis). After team discussion we decided it was not appropriate to include these papers in this ME but to retain them for separate synthesis and reporting to ensure the voices of these groups were not lost. Our initial study inclusion/exclusion criteria were therefore refined to indicate that these groups were excluded (see Box 1) and our PRISMA (Figure 1) amended accordingly</w:t>
            </w:r>
            <w:r w:rsidR="00A641AA" w:rsidRPr="00185C9A">
              <w:rPr>
                <w:rFonts w:ascii="Arial" w:hAnsi="Arial" w:cs="Arial"/>
                <w:sz w:val="24"/>
                <w:szCs w:val="24"/>
              </w:rPr>
              <w:t>. T</w:t>
            </w:r>
            <w:r w:rsidR="00895C9C" w:rsidRPr="00185C9A">
              <w:rPr>
                <w:rFonts w:ascii="Arial" w:hAnsi="Arial" w:cs="Arial"/>
                <w:sz w:val="24"/>
                <w:szCs w:val="24"/>
              </w:rPr>
              <w:t xml:space="preserve">he reference lists </w:t>
            </w:r>
            <w:r w:rsidR="00A641AA" w:rsidRPr="00185C9A">
              <w:rPr>
                <w:rFonts w:ascii="Arial" w:hAnsi="Arial" w:cs="Arial"/>
                <w:sz w:val="24"/>
                <w:szCs w:val="24"/>
              </w:rPr>
              <w:t xml:space="preserve">of included papers were </w:t>
            </w:r>
            <w:r w:rsidR="00895C9C" w:rsidRPr="00185C9A">
              <w:rPr>
                <w:rFonts w:ascii="Arial" w:hAnsi="Arial" w:cs="Arial"/>
                <w:sz w:val="24"/>
                <w:szCs w:val="24"/>
              </w:rPr>
              <w:t xml:space="preserve">reviewed for other potential </w:t>
            </w:r>
            <w:r w:rsidR="00A641AA" w:rsidRPr="00185C9A">
              <w:rPr>
                <w:rFonts w:ascii="Arial" w:hAnsi="Arial" w:cs="Arial"/>
                <w:sz w:val="24"/>
                <w:szCs w:val="24"/>
              </w:rPr>
              <w:t>papers</w:t>
            </w:r>
            <w:r w:rsidR="00895C9C" w:rsidRPr="00185C9A">
              <w:rPr>
                <w:rFonts w:ascii="Arial" w:hAnsi="Arial" w:cs="Arial"/>
                <w:sz w:val="24"/>
                <w:szCs w:val="24"/>
              </w:rPr>
              <w:t xml:space="preserve">, but no further </w:t>
            </w:r>
            <w:r w:rsidR="00A641AA" w:rsidRPr="00185C9A">
              <w:rPr>
                <w:rFonts w:ascii="Arial" w:hAnsi="Arial" w:cs="Arial"/>
                <w:sz w:val="24"/>
                <w:szCs w:val="24"/>
              </w:rPr>
              <w:t xml:space="preserve">items </w:t>
            </w:r>
            <w:r w:rsidR="00895C9C" w:rsidRPr="00185C9A">
              <w:rPr>
                <w:rFonts w:ascii="Arial" w:hAnsi="Arial" w:cs="Arial"/>
                <w:sz w:val="24"/>
                <w:szCs w:val="24"/>
              </w:rPr>
              <w:t xml:space="preserve">were identified from these reference list citations. </w:t>
            </w:r>
          </w:p>
          <w:p w14:paraId="463F0689" w14:textId="5B8E6AE6" w:rsidR="00C1181D" w:rsidRDefault="00C1181D" w:rsidP="00003C30">
            <w:pPr>
              <w:spacing w:line="240" w:lineRule="auto"/>
              <w:jc w:val="left"/>
              <w:rPr>
                <w:rFonts w:ascii="Arial" w:hAnsi="Arial" w:cs="Arial"/>
                <w:sz w:val="24"/>
                <w:szCs w:val="24"/>
              </w:rPr>
            </w:pPr>
          </w:p>
          <w:p w14:paraId="4B406D51" w14:textId="773C55F0" w:rsidR="001B48A4" w:rsidRPr="00185C9A" w:rsidRDefault="001B48A4" w:rsidP="005E1D65">
            <w:pPr>
              <w:spacing w:line="240" w:lineRule="auto"/>
              <w:jc w:val="left"/>
              <w:rPr>
                <w:rFonts w:ascii="Arial" w:hAnsi="Arial" w:cs="Arial"/>
                <w:sz w:val="24"/>
                <w:szCs w:val="24"/>
              </w:rPr>
            </w:pPr>
            <w:r w:rsidRPr="00185C9A">
              <w:rPr>
                <w:rFonts w:ascii="Arial" w:hAnsi="Arial" w:cs="Arial"/>
                <w:sz w:val="24"/>
                <w:szCs w:val="24"/>
              </w:rPr>
              <w:t xml:space="preserve">On completion of </w:t>
            </w:r>
            <w:r w:rsidR="005E1D65" w:rsidRPr="00185C9A">
              <w:rPr>
                <w:rFonts w:ascii="Arial" w:hAnsi="Arial" w:cs="Arial"/>
                <w:sz w:val="24"/>
                <w:szCs w:val="24"/>
              </w:rPr>
              <w:t xml:space="preserve">Phase </w:t>
            </w:r>
            <w:r w:rsidRPr="00185C9A">
              <w:rPr>
                <w:rFonts w:ascii="Arial" w:hAnsi="Arial" w:cs="Arial"/>
                <w:sz w:val="24"/>
                <w:szCs w:val="24"/>
              </w:rPr>
              <w:t xml:space="preserve">2, </w:t>
            </w:r>
            <w:r w:rsidR="00712C2C">
              <w:rPr>
                <w:rFonts w:ascii="Arial" w:hAnsi="Arial" w:cs="Arial"/>
                <w:color w:val="000000" w:themeColor="text1"/>
                <w:sz w:val="24"/>
                <w:szCs w:val="24"/>
              </w:rPr>
              <w:t>28</w:t>
            </w:r>
            <w:r w:rsidR="00417055" w:rsidRPr="00185C9A">
              <w:rPr>
                <w:rFonts w:ascii="Arial" w:hAnsi="Arial" w:cs="Arial"/>
                <w:color w:val="000000" w:themeColor="text1"/>
                <w:sz w:val="24"/>
                <w:szCs w:val="24"/>
              </w:rPr>
              <w:t xml:space="preserve"> </w:t>
            </w:r>
            <w:r w:rsidRPr="00185C9A">
              <w:rPr>
                <w:rFonts w:ascii="Arial" w:hAnsi="Arial" w:cs="Arial"/>
                <w:color w:val="000000" w:themeColor="text1"/>
                <w:sz w:val="24"/>
                <w:szCs w:val="24"/>
              </w:rPr>
              <w:t xml:space="preserve">studies </w:t>
            </w:r>
            <w:r w:rsidRPr="00185C9A">
              <w:rPr>
                <w:rFonts w:ascii="Arial" w:hAnsi="Arial" w:cs="Arial"/>
                <w:sz w:val="24"/>
                <w:szCs w:val="24"/>
              </w:rPr>
              <w:t xml:space="preserve">were identified </w:t>
            </w:r>
            <w:r w:rsidR="00FD7250" w:rsidRPr="00185C9A">
              <w:rPr>
                <w:rFonts w:ascii="Arial" w:hAnsi="Arial" w:cs="Arial"/>
                <w:sz w:val="24"/>
                <w:szCs w:val="24"/>
              </w:rPr>
              <w:t>for Phase 3.</w:t>
            </w:r>
            <w:r w:rsidRPr="00185C9A">
              <w:rPr>
                <w:rFonts w:ascii="Arial" w:hAnsi="Arial" w:cs="Arial"/>
                <w:sz w:val="24"/>
                <w:szCs w:val="24"/>
              </w:rPr>
              <w:t xml:space="preserve"> </w:t>
            </w:r>
          </w:p>
        </w:tc>
      </w:tr>
      <w:tr w:rsidR="001B48A4" w:rsidRPr="00185C9A" w14:paraId="2B39D20D" w14:textId="77777777" w:rsidTr="001B48A4">
        <w:tc>
          <w:tcPr>
            <w:tcW w:w="9016" w:type="dxa"/>
          </w:tcPr>
          <w:p w14:paraId="1F99D977" w14:textId="533B457A" w:rsidR="001B48A4" w:rsidRPr="00185C9A" w:rsidRDefault="001B48A4" w:rsidP="00003C30">
            <w:pPr>
              <w:spacing w:line="240" w:lineRule="auto"/>
              <w:jc w:val="left"/>
              <w:rPr>
                <w:rFonts w:ascii="Arial" w:hAnsi="Arial" w:cs="Arial"/>
                <w:b/>
                <w:color w:val="000000" w:themeColor="text1"/>
                <w:sz w:val="24"/>
                <w:szCs w:val="24"/>
              </w:rPr>
            </w:pPr>
            <w:r w:rsidRPr="00185C9A">
              <w:rPr>
                <w:rFonts w:ascii="Arial" w:hAnsi="Arial" w:cs="Arial"/>
                <w:b/>
                <w:color w:val="000000" w:themeColor="text1"/>
                <w:sz w:val="24"/>
                <w:szCs w:val="24"/>
              </w:rPr>
              <w:lastRenderedPageBreak/>
              <w:t>Phase 3: Reading included studies</w:t>
            </w:r>
          </w:p>
          <w:p w14:paraId="6C387D7A" w14:textId="3F6A5057" w:rsidR="001B48A4" w:rsidRPr="00185C9A" w:rsidRDefault="001B48A4" w:rsidP="00003C30">
            <w:pPr>
              <w:spacing w:line="240" w:lineRule="auto"/>
              <w:jc w:val="left"/>
              <w:rPr>
                <w:rFonts w:ascii="Arial" w:hAnsi="Arial" w:cs="Arial"/>
                <w:sz w:val="24"/>
                <w:szCs w:val="24"/>
              </w:rPr>
            </w:pPr>
            <w:r w:rsidRPr="00185C9A">
              <w:rPr>
                <w:rFonts w:ascii="Arial" w:hAnsi="Arial" w:cs="Arial"/>
                <w:color w:val="000000" w:themeColor="text1"/>
                <w:sz w:val="24"/>
                <w:szCs w:val="24"/>
              </w:rPr>
              <w:t>The</w:t>
            </w:r>
            <w:r w:rsidR="0094198D" w:rsidRPr="00185C9A">
              <w:rPr>
                <w:rFonts w:ascii="Arial" w:hAnsi="Arial" w:cs="Arial"/>
                <w:color w:val="000000" w:themeColor="text1"/>
                <w:sz w:val="24"/>
                <w:szCs w:val="24"/>
              </w:rPr>
              <w:t>se</w:t>
            </w:r>
            <w:r w:rsidRPr="00185C9A">
              <w:rPr>
                <w:rFonts w:ascii="Arial" w:hAnsi="Arial" w:cs="Arial"/>
                <w:color w:val="000000" w:themeColor="text1"/>
                <w:sz w:val="24"/>
                <w:szCs w:val="24"/>
              </w:rPr>
              <w:t xml:space="preserve"> </w:t>
            </w:r>
            <w:r w:rsidR="00FD7250" w:rsidRPr="00185C9A">
              <w:rPr>
                <w:rFonts w:ascii="Arial" w:hAnsi="Arial" w:cs="Arial"/>
                <w:color w:val="000000" w:themeColor="text1"/>
                <w:sz w:val="24"/>
                <w:szCs w:val="24"/>
              </w:rPr>
              <w:t>2</w:t>
            </w:r>
            <w:r w:rsidR="005A5C58">
              <w:rPr>
                <w:rFonts w:ascii="Arial" w:hAnsi="Arial" w:cs="Arial"/>
                <w:color w:val="000000" w:themeColor="text1"/>
                <w:sz w:val="24"/>
                <w:szCs w:val="24"/>
              </w:rPr>
              <w:t>8</w:t>
            </w:r>
            <w:r w:rsidR="00FD7250" w:rsidRPr="00185C9A">
              <w:rPr>
                <w:rFonts w:ascii="Arial" w:hAnsi="Arial" w:cs="Arial"/>
                <w:color w:val="000000" w:themeColor="text1"/>
                <w:sz w:val="24"/>
                <w:szCs w:val="24"/>
              </w:rPr>
              <w:t xml:space="preserve"> studies</w:t>
            </w:r>
            <w:r w:rsidRPr="00185C9A">
              <w:rPr>
                <w:rFonts w:ascii="Arial" w:hAnsi="Arial" w:cs="Arial"/>
                <w:color w:val="000000" w:themeColor="text1"/>
                <w:sz w:val="24"/>
                <w:szCs w:val="24"/>
              </w:rPr>
              <w:t xml:space="preserve"> were</w:t>
            </w:r>
            <w:r w:rsidR="00F004F7" w:rsidRPr="00185C9A">
              <w:rPr>
                <w:rFonts w:ascii="Arial" w:hAnsi="Arial" w:cs="Arial"/>
                <w:color w:val="000000" w:themeColor="text1"/>
                <w:sz w:val="24"/>
                <w:szCs w:val="24"/>
              </w:rPr>
              <w:t xml:space="preserve"> (re-)</w:t>
            </w:r>
            <w:r w:rsidRPr="00185C9A">
              <w:rPr>
                <w:rFonts w:ascii="Arial" w:hAnsi="Arial" w:cs="Arial"/>
                <w:color w:val="000000" w:themeColor="text1"/>
                <w:sz w:val="24"/>
                <w:szCs w:val="24"/>
              </w:rPr>
              <w:t xml:space="preserve">read in full </w:t>
            </w:r>
            <w:r w:rsidR="00FB2343" w:rsidRPr="00185C9A">
              <w:rPr>
                <w:rFonts w:ascii="Arial" w:hAnsi="Arial" w:cs="Arial"/>
                <w:color w:val="000000" w:themeColor="text1"/>
                <w:sz w:val="24"/>
                <w:szCs w:val="24"/>
              </w:rPr>
              <w:t xml:space="preserve">by all team members </w:t>
            </w:r>
            <w:r w:rsidRPr="00185C9A">
              <w:rPr>
                <w:rFonts w:ascii="Arial" w:hAnsi="Arial" w:cs="Arial"/>
                <w:color w:val="000000" w:themeColor="text1"/>
                <w:sz w:val="24"/>
                <w:szCs w:val="24"/>
              </w:rPr>
              <w:t>and quality appraised. Quality appraisal (using</w:t>
            </w:r>
            <w:r w:rsidR="007D62C2">
              <w:rPr>
                <w:rFonts w:ascii="Arial" w:hAnsi="Arial" w:cs="Arial"/>
                <w:color w:val="000000" w:themeColor="text1"/>
                <w:sz w:val="24"/>
                <w:szCs w:val="24"/>
              </w:rPr>
              <w:t xml:space="preserve"> Critical Appraisal Skills Programme (CASP) checklist (57)</w:t>
            </w:r>
            <w:r w:rsidRPr="00185C9A">
              <w:rPr>
                <w:rFonts w:ascii="Arial" w:hAnsi="Arial" w:cs="Arial"/>
                <w:color w:val="000000" w:themeColor="text1"/>
                <w:sz w:val="24"/>
                <w:szCs w:val="24"/>
              </w:rPr>
              <w:t xml:space="preserve"> was conducted (HC) as a means of systematically understanding the included papers in</w:t>
            </w:r>
            <w:r w:rsidR="00FB2343" w:rsidRPr="00185C9A">
              <w:rPr>
                <w:rFonts w:ascii="Arial" w:hAnsi="Arial" w:cs="Arial"/>
                <w:color w:val="000000" w:themeColor="text1"/>
                <w:sz w:val="24"/>
                <w:szCs w:val="24"/>
              </w:rPr>
              <w:t>-</w:t>
            </w:r>
            <w:r w:rsidRPr="00185C9A">
              <w:rPr>
                <w:rFonts w:ascii="Arial" w:hAnsi="Arial" w:cs="Arial"/>
                <w:color w:val="000000" w:themeColor="text1"/>
                <w:sz w:val="24"/>
                <w:szCs w:val="24"/>
              </w:rPr>
              <w:t>depth. CASP assessment outcomes were discussed within the project team</w:t>
            </w:r>
            <w:r w:rsidR="009C3BD7" w:rsidRPr="00185C9A">
              <w:rPr>
                <w:rFonts w:ascii="Arial" w:hAnsi="Arial" w:cs="Arial"/>
                <w:color w:val="000000" w:themeColor="text1"/>
                <w:sz w:val="24"/>
                <w:szCs w:val="24"/>
              </w:rPr>
              <w:t>, as recommended by</w:t>
            </w:r>
            <w:r w:rsidR="007D62C2">
              <w:rPr>
                <w:rFonts w:ascii="Arial" w:hAnsi="Arial" w:cs="Arial"/>
                <w:color w:val="000000" w:themeColor="text1"/>
                <w:sz w:val="24"/>
                <w:szCs w:val="24"/>
              </w:rPr>
              <w:t xml:space="preserve"> (42)</w:t>
            </w:r>
            <w:r w:rsidR="009C3BD7" w:rsidRPr="00185C9A">
              <w:rPr>
                <w:rFonts w:ascii="Arial" w:hAnsi="Arial" w:cs="Arial"/>
                <w:color w:val="000000" w:themeColor="text1"/>
                <w:sz w:val="24"/>
                <w:szCs w:val="24"/>
              </w:rPr>
              <w:t xml:space="preserve">. </w:t>
            </w:r>
            <w:r w:rsidR="00175685" w:rsidRPr="00185C9A">
              <w:rPr>
                <w:rFonts w:ascii="Arial" w:hAnsi="Arial" w:cs="Arial"/>
                <w:color w:val="000000" w:themeColor="text1"/>
                <w:sz w:val="24"/>
                <w:szCs w:val="24"/>
              </w:rPr>
              <w:t xml:space="preserve">See </w:t>
            </w:r>
            <w:r w:rsidR="00F400B9">
              <w:rPr>
                <w:rFonts w:ascii="Arial" w:hAnsi="Arial" w:cs="Arial"/>
                <w:color w:val="000000" w:themeColor="text1"/>
                <w:sz w:val="24"/>
                <w:szCs w:val="24"/>
              </w:rPr>
              <w:t>Additional File 2 for</w:t>
            </w:r>
            <w:r w:rsidR="00175685" w:rsidRPr="00185C9A">
              <w:rPr>
                <w:rFonts w:ascii="Arial" w:hAnsi="Arial" w:cs="Arial"/>
                <w:color w:val="000000" w:themeColor="text1"/>
                <w:sz w:val="24"/>
                <w:szCs w:val="24"/>
              </w:rPr>
              <w:t xml:space="preserve"> details of quality </w:t>
            </w:r>
            <w:r w:rsidR="00A753B9" w:rsidRPr="00185C9A">
              <w:rPr>
                <w:rFonts w:ascii="Arial" w:hAnsi="Arial" w:cs="Arial"/>
                <w:color w:val="000000" w:themeColor="text1"/>
                <w:sz w:val="24"/>
                <w:szCs w:val="24"/>
              </w:rPr>
              <w:t>appraisal</w:t>
            </w:r>
            <w:r w:rsidR="00175685" w:rsidRPr="00185C9A">
              <w:rPr>
                <w:rFonts w:ascii="Arial" w:hAnsi="Arial" w:cs="Arial"/>
                <w:color w:val="000000" w:themeColor="text1"/>
                <w:sz w:val="24"/>
                <w:szCs w:val="24"/>
              </w:rPr>
              <w:t>.</w:t>
            </w:r>
          </w:p>
          <w:p w14:paraId="4E329A98" w14:textId="77777777" w:rsidR="001B48A4" w:rsidRPr="00185C9A" w:rsidRDefault="001B48A4" w:rsidP="00003C30">
            <w:pPr>
              <w:spacing w:line="240" w:lineRule="auto"/>
              <w:jc w:val="left"/>
              <w:rPr>
                <w:rFonts w:ascii="Arial" w:hAnsi="Arial" w:cs="Arial"/>
                <w:color w:val="000000" w:themeColor="text1"/>
                <w:sz w:val="24"/>
                <w:szCs w:val="24"/>
              </w:rPr>
            </w:pPr>
          </w:p>
          <w:p w14:paraId="71105813" w14:textId="1CD6BD63" w:rsidR="005A5C58" w:rsidRDefault="005A5C58" w:rsidP="005A5C58">
            <w:pPr>
              <w:spacing w:line="240" w:lineRule="auto"/>
              <w:jc w:val="left"/>
              <w:rPr>
                <w:rFonts w:ascii="Arial" w:hAnsi="Arial" w:cs="Arial"/>
                <w:sz w:val="24"/>
                <w:szCs w:val="24"/>
              </w:rPr>
            </w:pPr>
            <w:r w:rsidRPr="00185C9A">
              <w:rPr>
                <w:rFonts w:ascii="Arial" w:hAnsi="Arial" w:cs="Arial"/>
                <w:color w:val="000000" w:themeColor="text1"/>
                <w:sz w:val="24"/>
                <w:szCs w:val="24"/>
              </w:rPr>
              <w:t>Quality appraisal and data extraction enabled very close reading and scrutiny of these papers and highlighted that some were not suitable for inclusion in Phases 4-6. Three papers</w:t>
            </w:r>
            <w:r w:rsidR="007D62C2">
              <w:rPr>
                <w:rFonts w:ascii="Arial" w:hAnsi="Arial" w:cs="Arial"/>
                <w:color w:val="000000" w:themeColor="text1"/>
                <w:sz w:val="24"/>
                <w:szCs w:val="24"/>
              </w:rPr>
              <w:t xml:space="preserve"> (33,104,105)</w:t>
            </w:r>
            <w:r w:rsidRPr="00185C9A">
              <w:rPr>
                <w:rFonts w:ascii="Arial" w:hAnsi="Arial" w:cs="Arial"/>
                <w:color w:val="000000" w:themeColor="text1"/>
                <w:sz w:val="24"/>
                <w:szCs w:val="24"/>
              </w:rPr>
              <w:t xml:space="preserve"> did not have sufficiently rich first order data (fewer than five quotes). In two other papers</w:t>
            </w:r>
            <w:r w:rsidR="007D62C2">
              <w:rPr>
                <w:rFonts w:ascii="Arial" w:hAnsi="Arial" w:cs="Arial"/>
                <w:color w:val="000000" w:themeColor="text1"/>
                <w:sz w:val="24"/>
                <w:szCs w:val="24"/>
              </w:rPr>
              <w:t xml:space="preserve"> (103,106)</w:t>
            </w:r>
            <w:r w:rsidRPr="00185C9A">
              <w:rPr>
                <w:rFonts w:ascii="Arial" w:hAnsi="Arial" w:cs="Arial"/>
                <w:color w:val="000000" w:themeColor="text1"/>
                <w:sz w:val="24"/>
                <w:szCs w:val="24"/>
              </w:rPr>
              <w:t xml:space="preserve"> some but not all participants appeared to meet our inclusion criteria (homeless/</w:t>
            </w:r>
            <w:r w:rsidRPr="00542474">
              <w:rPr>
                <w:rFonts w:ascii="Arial" w:hAnsi="Arial" w:cs="Arial"/>
                <w:color w:val="000000" w:themeColor="text1"/>
                <w:sz w:val="24"/>
                <w:szCs w:val="24"/>
                <w:highlight w:val="yellow"/>
              </w:rPr>
              <w:t>problem</w:t>
            </w:r>
            <w:r w:rsidR="00542474" w:rsidRPr="00542474">
              <w:rPr>
                <w:rFonts w:ascii="Arial" w:hAnsi="Arial" w:cs="Arial"/>
                <w:color w:val="000000" w:themeColor="text1"/>
                <w:sz w:val="24"/>
                <w:szCs w:val="24"/>
                <w:highlight w:val="yellow"/>
              </w:rPr>
              <w:t>atic</w:t>
            </w:r>
            <w:r w:rsidRPr="00185C9A">
              <w:rPr>
                <w:rFonts w:ascii="Arial" w:hAnsi="Arial" w:cs="Arial"/>
                <w:color w:val="000000" w:themeColor="text1"/>
                <w:sz w:val="24"/>
                <w:szCs w:val="24"/>
              </w:rPr>
              <w:t xml:space="preserve"> substance use). Project timescales and the volume of data involved in the ME process were such that we were unable to contact these authors for further information. A team decision was made to exclude these five papers from translation (</w:t>
            </w:r>
            <w:r w:rsidRPr="00185C9A">
              <w:rPr>
                <w:rFonts w:ascii="Arial" w:hAnsi="Arial" w:cs="Arial"/>
                <w:sz w:val="24"/>
                <w:szCs w:val="24"/>
              </w:rPr>
              <w:t xml:space="preserve">Figure 1 was updated to reflect this) </w:t>
            </w:r>
            <w:r w:rsidRPr="00185C9A">
              <w:rPr>
                <w:rFonts w:ascii="Arial" w:hAnsi="Arial" w:cs="Arial"/>
                <w:color w:val="000000" w:themeColor="text1"/>
                <w:sz w:val="24"/>
                <w:szCs w:val="24"/>
              </w:rPr>
              <w:t>but to retain them s</w:t>
            </w:r>
            <w:r w:rsidRPr="00185C9A">
              <w:rPr>
                <w:rFonts w:ascii="Arial" w:hAnsi="Arial" w:cs="Arial"/>
                <w:sz w:val="24"/>
                <w:szCs w:val="24"/>
              </w:rPr>
              <w:t>eparately so that they could be reflected upon in Phase 7 to determine whether their inclusion would have altered our line-of-argument (LOA) synthesis.</w:t>
            </w:r>
          </w:p>
          <w:p w14:paraId="69001401" w14:textId="77777777" w:rsidR="005A5C58" w:rsidRPr="00185C9A" w:rsidRDefault="005A5C58" w:rsidP="005A5C58">
            <w:pPr>
              <w:spacing w:line="240" w:lineRule="auto"/>
              <w:jc w:val="left"/>
              <w:rPr>
                <w:rFonts w:ascii="Arial" w:hAnsi="Arial" w:cs="Arial"/>
                <w:sz w:val="24"/>
                <w:szCs w:val="24"/>
              </w:rPr>
            </w:pPr>
          </w:p>
          <w:p w14:paraId="7B89732C" w14:textId="3CAAE584" w:rsidR="00364616" w:rsidRPr="00185C9A" w:rsidRDefault="00E450ED" w:rsidP="00003C30">
            <w:pPr>
              <w:spacing w:line="240" w:lineRule="auto"/>
              <w:jc w:val="left"/>
              <w:rPr>
                <w:rFonts w:ascii="Arial" w:hAnsi="Arial" w:cs="Arial"/>
                <w:color w:val="000000" w:themeColor="text1"/>
                <w:sz w:val="24"/>
                <w:szCs w:val="24"/>
              </w:rPr>
            </w:pPr>
            <w:r w:rsidRPr="00185C9A">
              <w:rPr>
                <w:rFonts w:ascii="Arial" w:hAnsi="Arial" w:cs="Arial"/>
                <w:color w:val="000000" w:themeColor="text1"/>
                <w:sz w:val="24"/>
                <w:szCs w:val="24"/>
              </w:rPr>
              <w:t>Data extraction</w:t>
            </w:r>
            <w:r w:rsidR="000B6F33" w:rsidRPr="00185C9A">
              <w:rPr>
                <w:rFonts w:ascii="Arial" w:hAnsi="Arial" w:cs="Arial"/>
                <w:color w:val="000000" w:themeColor="text1"/>
                <w:sz w:val="24"/>
                <w:szCs w:val="24"/>
              </w:rPr>
              <w:t xml:space="preserve">: </w:t>
            </w:r>
            <w:r w:rsidRPr="00185C9A">
              <w:rPr>
                <w:rFonts w:ascii="Arial" w:hAnsi="Arial" w:cs="Arial"/>
                <w:color w:val="000000" w:themeColor="text1"/>
                <w:sz w:val="24"/>
                <w:szCs w:val="24"/>
              </w:rPr>
              <w:t xml:space="preserve">characteristics of included studies were extracted as papers were quality appraised </w:t>
            </w:r>
            <w:r w:rsidR="00946091" w:rsidRPr="00185C9A">
              <w:rPr>
                <w:rFonts w:ascii="Arial" w:hAnsi="Arial" w:cs="Arial"/>
                <w:color w:val="000000" w:themeColor="text1"/>
                <w:sz w:val="24"/>
                <w:szCs w:val="24"/>
              </w:rPr>
              <w:t>(led by HC</w:t>
            </w:r>
            <w:r w:rsidR="00364616" w:rsidRPr="00185C9A">
              <w:rPr>
                <w:rFonts w:ascii="Arial" w:hAnsi="Arial" w:cs="Arial"/>
                <w:color w:val="000000" w:themeColor="text1"/>
                <w:sz w:val="24"/>
                <w:szCs w:val="24"/>
              </w:rPr>
              <w:t>,</w:t>
            </w:r>
            <w:r w:rsidR="00946091" w:rsidRPr="00185C9A">
              <w:rPr>
                <w:rFonts w:ascii="Arial" w:hAnsi="Arial" w:cs="Arial"/>
                <w:color w:val="000000" w:themeColor="text1"/>
                <w:sz w:val="24"/>
                <w:szCs w:val="24"/>
              </w:rPr>
              <w:t xml:space="preserve"> checked by </w:t>
            </w:r>
            <w:r w:rsidR="005A5C58">
              <w:rPr>
                <w:rFonts w:ascii="Arial" w:hAnsi="Arial" w:cs="Arial"/>
                <w:color w:val="000000" w:themeColor="text1"/>
                <w:sz w:val="24"/>
                <w:szCs w:val="24"/>
              </w:rPr>
              <w:t>JM</w:t>
            </w:r>
            <w:r w:rsidR="00946091" w:rsidRPr="00185C9A">
              <w:rPr>
                <w:rFonts w:ascii="Arial" w:hAnsi="Arial" w:cs="Arial"/>
                <w:color w:val="000000" w:themeColor="text1"/>
                <w:sz w:val="24"/>
                <w:szCs w:val="24"/>
              </w:rPr>
              <w:t>) – see Table 3.</w:t>
            </w:r>
            <w:r w:rsidR="004F60FC" w:rsidRPr="00185C9A">
              <w:rPr>
                <w:rFonts w:ascii="Arial" w:hAnsi="Arial" w:cs="Arial"/>
                <w:color w:val="000000" w:themeColor="text1"/>
                <w:sz w:val="24"/>
                <w:szCs w:val="24"/>
              </w:rPr>
              <w:t xml:space="preserve"> </w:t>
            </w:r>
            <w:r w:rsidRPr="00185C9A">
              <w:rPr>
                <w:rFonts w:ascii="Arial" w:hAnsi="Arial" w:cs="Arial"/>
                <w:color w:val="000000" w:themeColor="text1"/>
                <w:sz w:val="24"/>
                <w:szCs w:val="24"/>
              </w:rPr>
              <w:t xml:space="preserve">First </w:t>
            </w:r>
            <w:r w:rsidR="00F32BA6" w:rsidRPr="00185C9A">
              <w:rPr>
                <w:rFonts w:ascii="Arial" w:hAnsi="Arial" w:cs="Arial"/>
                <w:color w:val="000000" w:themeColor="text1"/>
                <w:sz w:val="24"/>
                <w:szCs w:val="24"/>
              </w:rPr>
              <w:t xml:space="preserve">order (participant data) </w:t>
            </w:r>
            <w:r w:rsidRPr="00185C9A">
              <w:rPr>
                <w:rFonts w:ascii="Arial" w:hAnsi="Arial" w:cs="Arial"/>
                <w:color w:val="000000" w:themeColor="text1"/>
                <w:sz w:val="24"/>
                <w:szCs w:val="24"/>
              </w:rPr>
              <w:t>and second order data</w:t>
            </w:r>
            <w:r w:rsidR="00F32BA6" w:rsidRPr="00185C9A">
              <w:rPr>
                <w:rFonts w:ascii="Arial" w:hAnsi="Arial" w:cs="Arial"/>
                <w:color w:val="000000" w:themeColor="text1"/>
                <w:sz w:val="24"/>
                <w:szCs w:val="24"/>
              </w:rPr>
              <w:t xml:space="preserve"> (author interpretation)</w:t>
            </w:r>
            <w:r w:rsidRPr="00185C9A">
              <w:rPr>
                <w:rFonts w:ascii="Arial" w:hAnsi="Arial" w:cs="Arial"/>
                <w:color w:val="000000" w:themeColor="text1"/>
                <w:sz w:val="24"/>
                <w:szCs w:val="24"/>
              </w:rPr>
              <w:t xml:space="preserve"> from the </w:t>
            </w:r>
            <w:r w:rsidR="00FD7250" w:rsidRPr="00185C9A">
              <w:rPr>
                <w:rFonts w:ascii="Arial" w:hAnsi="Arial" w:cs="Arial"/>
                <w:color w:val="000000" w:themeColor="text1"/>
                <w:sz w:val="24"/>
                <w:szCs w:val="24"/>
              </w:rPr>
              <w:t>23</w:t>
            </w:r>
            <w:r w:rsidR="00FD7250" w:rsidRPr="00185C9A">
              <w:rPr>
                <w:rFonts w:ascii="Arial" w:hAnsi="Arial" w:cs="Arial"/>
                <w:color w:val="FF0000"/>
                <w:sz w:val="24"/>
                <w:szCs w:val="24"/>
              </w:rPr>
              <w:t xml:space="preserve"> </w:t>
            </w:r>
            <w:r w:rsidRPr="00185C9A">
              <w:rPr>
                <w:rFonts w:ascii="Arial" w:hAnsi="Arial" w:cs="Arial"/>
                <w:color w:val="000000" w:themeColor="text1"/>
                <w:sz w:val="24"/>
                <w:szCs w:val="24"/>
              </w:rPr>
              <w:t>papers were extracted in preparation for Phases 4-6. First and second order data were extracted verbatim into separate word documents (HC)</w:t>
            </w:r>
            <w:r w:rsidR="009B3F3E" w:rsidRPr="00185C9A">
              <w:rPr>
                <w:rFonts w:ascii="Arial" w:hAnsi="Arial" w:cs="Arial"/>
                <w:color w:val="000000" w:themeColor="text1"/>
                <w:sz w:val="24"/>
                <w:szCs w:val="24"/>
              </w:rPr>
              <w:t xml:space="preserve"> from across the full paper</w:t>
            </w:r>
            <w:r w:rsidRPr="00185C9A">
              <w:rPr>
                <w:rFonts w:ascii="Arial" w:hAnsi="Arial" w:cs="Arial"/>
                <w:color w:val="000000" w:themeColor="text1"/>
                <w:sz w:val="24"/>
                <w:szCs w:val="24"/>
              </w:rPr>
              <w:t>. This was done separately for each paper, in chronological order of year</w:t>
            </w:r>
            <w:r w:rsidR="003C57A9" w:rsidRPr="00185C9A">
              <w:rPr>
                <w:rFonts w:ascii="Arial" w:hAnsi="Arial" w:cs="Arial"/>
                <w:color w:val="000000" w:themeColor="text1"/>
                <w:sz w:val="24"/>
                <w:szCs w:val="24"/>
              </w:rPr>
              <w:t xml:space="preserve"> of </w:t>
            </w:r>
            <w:r w:rsidRPr="00185C9A">
              <w:rPr>
                <w:rFonts w:ascii="Arial" w:hAnsi="Arial" w:cs="Arial"/>
                <w:color w:val="000000" w:themeColor="text1"/>
                <w:sz w:val="24"/>
                <w:szCs w:val="24"/>
              </w:rPr>
              <w:t>publi</w:t>
            </w:r>
            <w:r w:rsidR="003C57A9" w:rsidRPr="00185C9A">
              <w:rPr>
                <w:rFonts w:ascii="Arial" w:hAnsi="Arial" w:cs="Arial"/>
                <w:color w:val="000000" w:themeColor="text1"/>
                <w:sz w:val="24"/>
                <w:szCs w:val="24"/>
              </w:rPr>
              <w:t>cation</w:t>
            </w:r>
            <w:r w:rsidRPr="00185C9A">
              <w:rPr>
                <w:rFonts w:ascii="Arial" w:hAnsi="Arial" w:cs="Arial"/>
                <w:color w:val="000000" w:themeColor="text1"/>
                <w:sz w:val="24"/>
                <w:szCs w:val="24"/>
              </w:rPr>
              <w:t xml:space="preserve">. </w:t>
            </w:r>
            <w:r w:rsidR="00247433" w:rsidRPr="00185C9A">
              <w:rPr>
                <w:rFonts w:ascii="Arial" w:hAnsi="Arial" w:cs="Arial"/>
                <w:color w:val="000000" w:themeColor="text1"/>
                <w:sz w:val="24"/>
                <w:szCs w:val="24"/>
              </w:rPr>
              <w:t>F</w:t>
            </w:r>
            <w:r w:rsidRPr="00185C9A">
              <w:rPr>
                <w:rFonts w:ascii="Arial" w:hAnsi="Arial" w:cs="Arial"/>
                <w:color w:val="000000" w:themeColor="text1"/>
                <w:sz w:val="24"/>
                <w:szCs w:val="24"/>
              </w:rPr>
              <w:t>irst and second order data word documents were then imported into N</w:t>
            </w:r>
            <w:r w:rsidR="0035451C" w:rsidRPr="00185C9A">
              <w:rPr>
                <w:rFonts w:ascii="Arial" w:hAnsi="Arial" w:cs="Arial"/>
                <w:color w:val="000000" w:themeColor="text1"/>
                <w:sz w:val="24"/>
                <w:szCs w:val="24"/>
              </w:rPr>
              <w:t>V</w:t>
            </w:r>
            <w:r w:rsidRPr="00185C9A">
              <w:rPr>
                <w:rFonts w:ascii="Arial" w:hAnsi="Arial" w:cs="Arial"/>
                <w:color w:val="000000" w:themeColor="text1"/>
                <w:sz w:val="24"/>
                <w:szCs w:val="24"/>
              </w:rPr>
              <w:t>ivo</w:t>
            </w:r>
            <w:r w:rsidR="00302D4D" w:rsidRPr="00185C9A">
              <w:rPr>
                <w:rFonts w:ascii="Arial" w:hAnsi="Arial" w:cs="Arial"/>
                <w:color w:val="000000" w:themeColor="text1"/>
                <w:sz w:val="24"/>
                <w:szCs w:val="24"/>
              </w:rPr>
              <w:t xml:space="preserve"> </w:t>
            </w:r>
            <w:r w:rsidRPr="00185C9A">
              <w:rPr>
                <w:rFonts w:ascii="Arial" w:hAnsi="Arial" w:cs="Arial"/>
                <w:color w:val="000000" w:themeColor="text1"/>
                <w:sz w:val="24"/>
                <w:szCs w:val="24"/>
              </w:rPr>
              <w:t xml:space="preserve">and </w:t>
            </w:r>
            <w:proofErr w:type="spellStart"/>
            <w:r w:rsidRPr="00185C9A">
              <w:rPr>
                <w:rFonts w:ascii="Arial" w:hAnsi="Arial" w:cs="Arial"/>
                <w:color w:val="000000" w:themeColor="text1"/>
                <w:sz w:val="24"/>
                <w:szCs w:val="24"/>
              </w:rPr>
              <w:t>organised</w:t>
            </w:r>
            <w:proofErr w:type="spellEnd"/>
            <w:r w:rsidRPr="00185C9A">
              <w:rPr>
                <w:rFonts w:ascii="Arial" w:hAnsi="Arial" w:cs="Arial"/>
                <w:color w:val="000000" w:themeColor="text1"/>
                <w:sz w:val="24"/>
                <w:szCs w:val="24"/>
              </w:rPr>
              <w:t xml:space="preserve"> into two folders </w:t>
            </w:r>
            <w:r w:rsidR="000A0F46" w:rsidRPr="00185C9A">
              <w:rPr>
                <w:rFonts w:ascii="Arial" w:hAnsi="Arial" w:cs="Arial"/>
                <w:color w:val="000000" w:themeColor="text1"/>
                <w:sz w:val="24"/>
                <w:szCs w:val="24"/>
              </w:rPr>
              <w:t>reflecting the different levels of data</w:t>
            </w:r>
            <w:r w:rsidRPr="00185C9A">
              <w:rPr>
                <w:rFonts w:ascii="Arial" w:hAnsi="Arial" w:cs="Arial"/>
                <w:color w:val="000000" w:themeColor="text1"/>
                <w:sz w:val="24"/>
                <w:szCs w:val="24"/>
              </w:rPr>
              <w:t xml:space="preserve">. </w:t>
            </w:r>
          </w:p>
          <w:p w14:paraId="67856586" w14:textId="77777777" w:rsidR="00364616" w:rsidRPr="00185C9A" w:rsidRDefault="00364616" w:rsidP="00003C30">
            <w:pPr>
              <w:spacing w:line="240" w:lineRule="auto"/>
              <w:jc w:val="left"/>
              <w:rPr>
                <w:rFonts w:ascii="Arial" w:hAnsi="Arial" w:cs="Arial"/>
                <w:color w:val="000000" w:themeColor="text1"/>
                <w:sz w:val="24"/>
                <w:szCs w:val="24"/>
              </w:rPr>
            </w:pPr>
          </w:p>
          <w:p w14:paraId="2821940F" w14:textId="57DC55FE" w:rsidR="00364616" w:rsidRPr="007D62C2" w:rsidRDefault="007E57A1" w:rsidP="007D62C2">
            <w:pPr>
              <w:spacing w:line="240" w:lineRule="auto"/>
              <w:contextualSpacing/>
              <w:rPr>
                <w:rFonts w:ascii="Arial" w:hAnsi="Arial" w:cs="Arial"/>
                <w:sz w:val="24"/>
                <w:szCs w:val="24"/>
              </w:rPr>
            </w:pPr>
            <w:r w:rsidRPr="007D62C2">
              <w:rPr>
                <w:rFonts w:ascii="Arial" w:hAnsi="Arial" w:cs="Arial"/>
                <w:sz w:val="24"/>
                <w:szCs w:val="24"/>
              </w:rPr>
              <w:t xml:space="preserve">On completion of Phase 3, </w:t>
            </w:r>
            <w:r w:rsidR="00712C2C" w:rsidRPr="007D62C2">
              <w:rPr>
                <w:rFonts w:ascii="Arial" w:hAnsi="Arial" w:cs="Arial"/>
                <w:sz w:val="24"/>
                <w:szCs w:val="24"/>
                <w:u w:val="single"/>
              </w:rPr>
              <w:t xml:space="preserve">23 </w:t>
            </w:r>
            <w:r w:rsidRPr="007D62C2">
              <w:rPr>
                <w:rFonts w:ascii="Arial" w:hAnsi="Arial" w:cs="Arial"/>
                <w:sz w:val="24"/>
                <w:szCs w:val="24"/>
                <w:u w:val="single"/>
              </w:rPr>
              <w:t xml:space="preserve">papers from </w:t>
            </w:r>
            <w:r w:rsidR="00712C2C" w:rsidRPr="007D62C2">
              <w:rPr>
                <w:rFonts w:ascii="Arial" w:hAnsi="Arial" w:cs="Arial"/>
                <w:sz w:val="24"/>
                <w:szCs w:val="24"/>
                <w:u w:val="single"/>
              </w:rPr>
              <w:t>21</w:t>
            </w:r>
            <w:r w:rsidRPr="007D62C2">
              <w:rPr>
                <w:rFonts w:ascii="Arial" w:hAnsi="Arial" w:cs="Arial"/>
                <w:sz w:val="24"/>
                <w:szCs w:val="24"/>
                <w:u w:val="single"/>
              </w:rPr>
              <w:t xml:space="preserve"> studies</w:t>
            </w:r>
            <w:r w:rsidRPr="007D62C2">
              <w:rPr>
                <w:rFonts w:ascii="Arial" w:hAnsi="Arial" w:cs="Arial"/>
                <w:sz w:val="24"/>
                <w:szCs w:val="24"/>
              </w:rPr>
              <w:t xml:space="preserve"> were identified </w:t>
            </w:r>
            <w:r w:rsidR="00364616" w:rsidRPr="007D62C2">
              <w:rPr>
                <w:rFonts w:ascii="Arial" w:hAnsi="Arial" w:cs="Arial"/>
                <w:sz w:val="24"/>
                <w:szCs w:val="24"/>
              </w:rPr>
              <w:t>for inclusion in Phases 4-7</w:t>
            </w:r>
            <w:r w:rsidRPr="007D62C2">
              <w:rPr>
                <w:rFonts w:ascii="Arial" w:hAnsi="Arial" w:cs="Arial"/>
                <w:sz w:val="24"/>
                <w:szCs w:val="24"/>
              </w:rPr>
              <w:t>.  These were</w:t>
            </w:r>
            <w:r w:rsidR="004F60FC" w:rsidRPr="007D62C2">
              <w:rPr>
                <w:rFonts w:ascii="Arial" w:hAnsi="Arial" w:cs="Arial"/>
                <w:sz w:val="24"/>
                <w:szCs w:val="24"/>
              </w:rPr>
              <w:t xml:space="preserve">: </w:t>
            </w:r>
            <w:r w:rsidR="00712C2C" w:rsidRPr="007D62C2">
              <w:rPr>
                <w:rFonts w:ascii="Arial" w:hAnsi="Arial" w:cs="Arial"/>
                <w:sz w:val="24"/>
                <w:szCs w:val="24"/>
              </w:rPr>
              <w:t>22</w:t>
            </w:r>
            <w:r w:rsidR="001B48A4" w:rsidRPr="007D62C2">
              <w:rPr>
                <w:rFonts w:ascii="Arial" w:hAnsi="Arial" w:cs="Arial"/>
                <w:sz w:val="24"/>
                <w:szCs w:val="24"/>
              </w:rPr>
              <w:t xml:space="preserve"> published papers </w:t>
            </w:r>
            <w:bookmarkStart w:id="0" w:name="_Hlk19186888"/>
            <w:r w:rsidR="007D62C2" w:rsidRPr="007D62C2">
              <w:rPr>
                <w:rFonts w:ascii="Arial" w:hAnsi="Arial" w:cs="Arial"/>
                <w:sz w:val="24"/>
                <w:szCs w:val="24"/>
              </w:rPr>
              <w:fldChar w:fldCharType="begin" w:fldLock="1"/>
            </w:r>
            <w:r w:rsidR="007D62C2" w:rsidRPr="007D62C2">
              <w:rPr>
                <w:rFonts w:ascii="Arial" w:hAnsi="Arial" w:cs="Arial"/>
                <w:sz w:val="24"/>
                <w:szCs w:val="24"/>
              </w:rPr>
              <w:instrText>ADDIN CSL_CITATION {"citationItems":[{"id":"ITEM-1","itemData":{"DOI":"10.1046/j.1365-2524.2002.00357.x","ISBN":"0966-0410 (Print)\\r0966-0410 (Linking)","ISSN":"09660410","PMID":"12121256","abstract":"Evidence of large numbers of people who are both homeless and drug dependent, the complexity of their needs, and the many difficulties which they can encounter when trying to access assistance highlight the importance of basic standards of good practice in working with homeless drug users. This is particularly relevant given the growth of new managerialism and the expansion of social care markets occurring within the UK public sector since the 1980s. Within this context, the aim of the present paper is to further understanding of how best to provide support to homeless drug users by examining good practice from the perspectives of both service providers and service users. Data were collected from 48 semi-structured interviews (12 with staff and 36 with clients) conducted in six case study agencies (three homelessness agencies and three drug agencies). Interviews were audio-recorded and the data were analysed using Framework. Findings from the study revealed that good practice related to five broad areas. These were: (1) staffing; (2) agency environment; (3) support provided; (4) service delivery; and (5) agency aims and objectives. Similarities between the views of service providers and users were evident. However, differences of opinion suggested that the best definitions of good practice are achieved by consultation with a range of stakeholders (including staff and clients). Data also showed that good practice is fundamentally related to the qualitative and intangible aspects of service provision, and not just to more easily quantifiable inputs, processes, outputs and outcomes. The paper concludes by arguing that the challenge for new managerialism is to build evaluation frameworks which can accommodate this complexity, and thus, begin to portray good practice in a more accurate and meaningful light.","author":[{"dropping-particle":"","family":"Neale","given":"Joanne","non-dropping-particle":"","parse-names":false,"suffix":""},{"dropping-particle":"","family":"Kennedy","given":"Catherine","non-dropping-particle":"","parse-names":false,"suffix":""}],"container-title":"Health and Social Care in the Community","id":"ITEM-1","issue":"3","issued":{"date-parts":[["2002"]]},"page":"196-205","title":"Good practice towards homeless drug users: Research evidence from Scotland","type":"article-journal","volume":"10"},"uris":["http://www.mendeley.com/documents/?uuid=760e7613-b765-43e9-834a-5b5c76c9b4d2"]},{"id":"ITEM-2","itemData":{"DOI":"10.3109/16066350802168613","ISSN":"1606-6359","author":[{"dropping-particle":"","family":"Lee","given":"Heather Sophia","non-dropping-particle":"","parse-names":false,"suffix":""},{"dropping-particle":"","family":"Petersen","given":"Scott R.","non-dropping-particle":"","parse-names":false,"suffix":""}],"container-title":"Addiction Research &amp; Theory","id":"ITEM-2","issue":"6","issued":{"date-parts":[["2009"]]},"note":"NULL","page":"622-636","title":"Demarginalizing the marginalized in substance abuse treatment: Stories of homeless, active substance users in an urban harm reduction based drop-in center","type":"article-journal","volume":"17"},"uris":["http://www.mendeley.com/documents/?uuid=f39d768d-a1f3-4340-887d-b2e2f31a56ed"]},{"id":"ITEM-3","itemData":{"DOI":"10.1007/s12115-010-9338-y","ISSN":"01472011","abstract":"An exploratory, qualitative examination of home- less, recovering alcoholic men in a Twelve-Step program shows the ways these men adapt tools of sobriety to match their needs. Using semi-structured interviews, the experi- ences of these men were evaluated in order to find out how they stay sober without a formal place to live. Based on the narrative histories, three varieties of adaptations to the conventional Alcoholics Anonymous program are dis- cussed: excessive twelfth-stepping, a mélange of religious principles, and unrealistic ideals. Implications for treatment and directions for future research are discussed.","author":[{"dropping-particle":"","family":"Rayburn","given":"Rachel","non-dropping-particle":"","parse-names":false,"suffix":""},{"dropping-particle":"","family":"Wright","given":"James D","non-dropping-particle":"","parse-names":false,"suffix":""}],"container-title":"Society","id":"ITEM-3","issue":"4","issued":{"date-parts":[["2010"]]},"page":"333-336","title":"Sobering up on the streets: Homeless men in alcoholics anonymous","type":"article-journal","volume":"47"},"uris":["http://www.mendeley.com/documents/?uuid=f0e435d2-dad9-4877-91cd-c1c8a9bde731"]},{"id":"ITEM-4","itemData":{"DOI":"10.1097/ADT.0b013e3181ea7511","ISBN":"1531-5754","ISSN":"1531-5754","PMID":"2011129278","abstract":"Objectives: Strong social ties are protective of substance abuse and predict greater odds of recovery among those affected. However, social ties are often disrupted among homeless men. The objective of this study was to determine the effects of social ties on the decision among homeless men to enter and continue treatment for substance use disorders. Methods: Ten participants in a residential therapeutic community treatment program were interviewed using a semi-structured format. Interview notes were divided into discrete \"data units\"; common themes, concepts, words, and phrases were identified; and, finally, relationships between categories were delineated. Results: Qualitative analysis showed that, through confrontation and ongoing emotional support, family members, specifically mothers, played the most significant role in the participants' decision to enter treatment. Members of the recovery network provided empathic emotional support; coworkers, outside friends, health professionals, and romantic relationships were also mentioned, each possessing a characteristic role. Several themes emerged suggesting mechanisms by which relationships may affect the recovery process: effects on attitude, focus, and motivation; emotional and instrumental support; knowledge; and preentry support. Conclusions: Social ties among homeless substance abusers are complex and play an important role in recovery. Understanding these relationships and their perceived importance may help to leverage underutilized resources in the treatment of substance abuse among homeless individuals. Copyright © 2011 by Lippincott Williams &amp; Wilkins.","author":[{"dropping-particle":"","family":"Burkey","given":"Matthew D","non-dropping-particle":"","parse-names":false,"suffix":""},{"dropping-particle":"","family":"Kim","given":"Yeowon A","non-dropping-particle":"","parse-names":false,"suffix":""},{"dropping-particle":"","family":"Breakey","given":"William R","non-dropping-particle":"","parse-names":false,"suffix":""}],"container-title":"Addictive Disorders &amp; Their Treatment","id":"ITEM-4","issue":"1","issued":{"date-parts":[["2011"]]},"page":"14-20","title":"The role of social ties in recovery in a population of homeless substance abusers","type":"article-journal","volume":"10"},"uris":["http://www.mendeley.com/documents/?uuid=d4a596db-3901-4704-9173-1fb9e8b38463"]},{"id":"ITEM-5","itemData":{"DOI":"10.3109/16066359.2010.500063","ISSN":"1606-6359","abstract":"Managed Alcohol Programs (MAPs) are a relatively recent addition to the\\nrepertoire of harm reduction approaches for persons experiencing severe\\nalcohol dependence. In these settings, clients, who are typically\\nhomeless, are provided with a maintenance amount of alcohol while\\nresiding in a shelter setting. This case study examines the living\\nexperience of a homeless alcohol-dependent client of a MAP in an effort\\nto articulate the process factors related to engagement with this form\\nof treatment. The participant, a 48-year-old white male, participated in\\na series of qualitative interviews that took place prior to admission,\\nimmediately following admission, following re-admission, and after\\ncompletion of the program over the course of 18 months. A grounded\\ntheory approach to data analysis was undertaken. The findings suggest\\nthat the primary utility of the MAP was in stabilizing a range of\\nproblems such that he was provided with the time, energy, and resources\\nnecessary to engage in the critically important task of constructing\\nvalued identity, place, and meaning and purpose in life.","author":[{"dropping-particle":"","family":"Kidd","given":"Sean A","non-dropping-particle":"","parse-names":false,"suffix":""},{"dropping-particle":"","family":"Kirkpatrick","given":"Helen","non-dropping-particle":"","parse-names":false,"suffix":""},{"dropping-particle":"","family":"George","given":"Lindsey","non-dropping-particle":"","parse-names":false,"suffix":""}],"container-title":"Addiction Research &amp; Theory","id":"ITEM-5","issue":"2","issued":{"date-parts":[["2011"]]},"page":"102-111","title":"Getting to know Mark, a homeless alcohol-dependent artist, as he finds his way out of the river","type":"article-journal","volume":"19"},"uris":["http://www.mendeley.com/documents/?uuid=e9fb9828-5d6e-465f-96a9-72b47d0f23d3"]},{"id":"ITEM-6","itemData":{"DOI":"https://doi.org/10.1080/01488376.2011.585326","ISBN":"3300000106","ISSN":"09652140","PMID":"20402989","author":[{"dropping-particle":"","family":"Sznajder-Murray","given":"Brittany","non-dropping-particle":"","parse-names":false,"suffix":""},{"dropping-particle":"","family":"Slesnick","given":"Natasha","non-dropping-particle":"","parse-names":false,"suffix":""}],"container-title":"Journal of Social Service Research","id":"ITEM-6","issue":"5","issued":{"date-parts":[["2011"]]},"page":"457-468","title":"'Don't leave me hanging': Homeless mothers' perceptions of service providers","type":"article-journal","volume":"37"},"uris":["http://www.mendeley.com/documents/?uuid=4b334d85-a0d5-41c3-8752-5294a8f9fd93"]},{"id":"ITEM-7","itemData":{"DOI":"10.1016/j.drugpo.2011.07.010.","author":[{"dropping-particle":"","family":"Collins","given":"Susan E","non-dropping-particle":"","parse-names":false,"suffix":""},{"dropping-particle":"","family":"Clifasefi","given":"Seema L","non-dropping-particle":"","parse-names":false,"suffix":""},{"dropping-particle":"","family":"Dana","given":"Elizabeth A","non-dropping-particle":"","parse-names":false,"suffix":""},{"dropping-particle":"","family":"Andrasik","given":"Michele P","non-dropping-particle":"","parse-names":false,"suffix":""},{"dropping-particle":"","family":"Stahl","given":"Natalie","non-dropping-particle":"","parse-names":false,"suffix":""},{"dropping-particle":"","family":"Kirouac","given":"Megan","non-dropping-particle":"","parse-names":false,"suffix":""},{"dropping-particle":"","family":"Welbaum","given":"Callista","non-dropping-particle":"","parse-names":false,"suffix":""},{"dropping-particle":"","family":"King","given":"Margaret","non-dropping-particle":"","parse-names":false,"suffix":""},{"dropping-particle":"","family":"Malone","given":"Daniel K","non-dropping-particle":"","parse-names":false,"suffix":""}],"container-title":"International Journal of Drug Policy","id":"ITEM-7","issue":"2","issued":{"date-parts":[["2012"]]},"page":"111-119","title":"Where harm reduction meets Housing First: Exploring alcohol's role in a project-based Housing First setting","type":"article-journal","volume":"23"},"uris":["http://www.mendeley.com/documents/?uuid=9d1c7b7a-43ec-4df2-b0bb-d1e387a91435"]},{"id":"ITEM-8","itemData":{"DOI":"10.1097/JFN.0b013e31827a1e9d","ISBN":"1556-3693","ISSN":"1939-3938","PMID":"24078800","abstract":"The exponential increase in the number of women parolees and probationers in the last decade has made women the most rapidly growing group of offenders in the United States. The purpose of this descriptive, qualitative study is to understand the unique gendered experiences of homeless female ex-offenders in the context of healthcare needs, types of health services sought, and gaps in order to help them achieve a smooth transition post prison release. Focus group qualitative methodology was utilized to engage 14 female ex-offenders enrolled in a residential drug treatment program in Southern California. The findings suggested that for homeless female exoffenders, there are a myriad of healthcare challenges, knowledge deficits, and barriers to moving forward in life, which necessitates strategies to prevent relapse. These findings support the development of gender-sensitive programs for preventing or reducing drug and alcohol use, recidivism, and sexually transmitted infections among this hard-to-reach population.","author":[{"dropping-particle":"","family":"Salem","given":"Benissa E","non-dropping-particle":"","parse-names":false,"suffix":""},{"dropping-particle":"","family":"Nyamathi","given":"Adeline","non-dropping-particle":"","parse-names":false,"suffix":""},{"dropping-particle":"","family":"Idemundia","given":"Faith","non-dropping-particle":"","parse-names":false,"suffix":""},{"dropping-particle":"","family":"Slaughter","given":"Regina","non-dropping-particle":"","parse-names":false,"suffix":""},{"dropping-particle":"","family":"Ames","given":"Masha","non-dropping-particle":"","parse-names":false,"suffix":""}],"container-title":"Journal of Forensic Nursing","id":"ITEM-8","issue":"1","issued":{"date-parts":[["2013"]]},"page":"14-22","title":"At a crossroads: Reentry challenges and healthcare needs among homeless female ex-offenders","type":"article-journal","volume":"9"},"uris":["http://www.mendeley.com/documents/?uuid=a938737f-286e-47cd-97b7-82b6fe2713be"]},{"id":"ITEM-9","itemData":{"DOI":"10.1007/s12115-014-9800-3","ISBN":"0147-2011","ISSN":"01472011","abstract":"This article presents findings from an exploratory, qualitative examination of an intensive outpatient treatment program for homeless women recovering from substance dependence disorders. Structured interviews of seven current program clients and three graduates of the program were conducted to ascertain how clients maintain their sobriety in addition to meeting the unique challenges of being homeless. Based on these interviews, there are four main concerns discussed: lack of communication between service providers, inconsistency in personnel during recovery, inconsistency in relapse policies, and clients feeling ill prepared to live in the 'real world' after program completion. [ABSTRACT FROM AUTHOR]","author":[{"dropping-particle":"","family":"Baird","given":"Andrew F","non-dropping-particle":"","parse-names":false,"suffix":""},{"dropping-particle":"","family":"Campanaro","given":"Candice S","non-dropping-particle":"","parse-names":false,"suffix":""},{"dropping-particle":"","family":"Eisele","given":"Joanna L","non-dropping-particle":"","parse-names":false,"suffix":""},{"dropping-particle":"","family":"Hall","given":"Thomas","non-dropping-particle":"","parse-names":false,"suffix":""},{"dropping-particle":"","family":"Wright","given":"James D","non-dropping-particle":"","parse-names":false,"suffix":""}],"container-title":"Society","id":"ITEM-9","issue":"4","issued":{"date-parts":[["2014"]]},"page":"404-407","title":"\"How can we stay sober?\" Homeless women's experience in a substance abuse treatment center","type":"article-journal","volume":"51"},"uris":["http://www.mendeley.com/documents/?uuid=ca3817ea-e421-4c8b-93d6-49ae1343a256"]},{"id":"ITEM-10","itemData":{"DOI":"10.3109/09687637.2013.836156","ISBN":"0968-7637\\r1465-3370","ISSN":"0968-7637","abstract":"Aims: To explore the use of computer-assisted therapy (CAT) by homeless drug users (HDUs) living in hostels in order to assess the likely acceptability of online treatment for this population. Methods: Repeat semi-structured interviews with 30 HDUs (25 men; 5 women) who agreed to participate in a 12-week mentor-assisted online drug treatment programme: Breaking Free Online (BFO). Interviews were transcribed, coded and analysed using Framework. Findings: Prior to the first BFO session, HDUsʼ hopes and goals were seldom confined to reducing their drug consumption. Most described broader recovery and wellbeing aims, and many wanted BFO to improve their computing skills. Nearly all participants expressed positive feelings about the programme after both their first and last session, with clients highlighting BFOʼs accessibility, flexibility, interactive capabilities and user-friendly interface. Negative comments related to structural barriers that prevented the programme from being used as intended. After the last BFO session, only four clients reported reduced substance use, but other personal, psychological, educational and social benefits were identified. Conclusions: There is potential for using CAT programmes, such as BFO, with HDUs living in hostels. However, evaluations might need to assess a range of recovery indicators in order to gauge any evidence of treatment success.","author":[{"dropping-particle":"","family":"Neale","given":"Joanne","non-dropping-particle":"","parse-names":false,"suffix":""},{"dropping-particle":"","family":"Stevenson","given":"Caral","non-dropping-particle":"","parse-names":false,"suffix":""}],"container-title":"Drugs: Education, Prevention and Policy","id":"ITEM-10","issue":"1","issued":{"date-parts":[["2014"]]},"page":"80-87","title":"The use of computer-assisted therapy by homeless drug users living in hostels: An explorative qualitative study","type":"article-journal","volume":"21"},"uris":["http://www.mendeley.com/documents/?uuid=de8e6329-b538-42da-a572-e694269cbc5c"]},{"id":"ITEM-11","itemData":{"DOI":"10.1016/j.jsat.2014.06.004","ISBN":"1873-6483 (Electronic)\\r0740-5472 (Linking)","ISSN":"18736483","PMID":"25037480","abstract":"This paper explores positive and negative features of computer assisted therapy (CAT) delivered by mentors to homeless drug users (HDUs) living in hostels. Qualitative interviews were conducted with 30 HDUs and 15 mentors (all hostel staff) at the beginning and end of a 12-week CAT program. Findings indicate that successful delivery of the CAT relates to: 'program features' (e.g. its accessibility, flexibility, user-friendly interface); 'delivery context' (e.g. privacy, having appropriate computing equipment), 'client characteristics' (HDUs being recovery-focused and committed to using the program), and 'mentor support' (clients having personalized attention from an encouraging and sympathetic other). It is concluded that CATs can be used with HDUs but are unlikely to replace addiction therapists. Rather, they are more likely to be effective when combined with a strong therapeutic relationship. Services using CATs with HDUs need to provide staff training, support, and time to maximize the potential benefits. ?? 2014 Elsevier Inc.","author":[{"dropping-particle":"","family":"Neale","given":"Joanne","non-dropping-particle":"","parse-names":false,"suffix":""},{"dropping-particle":"","family":"Stevenson","given":"Caral","non-dropping-particle":"","parse-names":false,"suffix":""}],"container-title":"Journal of Substance Abuse Treatment","id":"ITEM-11","issue":"4","issued":{"date-parts":[["2014"]]},"page":"258-264","publisher":"Elsevier Inc.","title":"Positive and negative features of a computer assisted drug treatment program delivered by mentors to homeless drug users living in hostels","type":"article-journal","volume":"47"},"uris":["http://www.mendeley.com/documents/?uuid=f624950b-3596-4f15-8262-91f7c80c74d1"]},{"id":"ITEM-12","itemData":{"DOI":"10.1016/j.healthplace.2015.02.011","ISSN":"18732054","PMID":"25817940","abstract":"For several decades, the emphasis on abstinence within homeless support systems has presented significant barriers to care for those who continue to use alcohol or drugs further marginalizing them in terms of housing and health/social services. In response, health care specialists and policymakers have recommended the integration of harm reduction philosophies and interventions into system-level responses to end homelessness. Managed alcohol programs (MAPs) have been developed to this end and have demonstrated positive results. While recent studies of MAPs have focused attention on reductions in alcohol related harms few have examined their meaning from the perspective of clients or considered the role of place. In this paper, we utilize the 'enabling places' frameworks to identify the place-bound properties that make a difference in the recovery journeys of clients. Drawing on in-depth interviews with clients from one program we develop a description of MAPs as enabling places that afford the elemental resources for personal recovery.","author":[{"dropping-particle":"","family":"Evans","given":"Joshua","non-dropping-particle":"","parse-names":false,"suffix":""},{"dropping-particle":"","family":"Semogas","given":"Dyanne","non-dropping-particle":"","parse-names":false,"suffix":""},{"dropping-particle":"","family":"Smalley","given":"Joshua G","non-dropping-particle":"","parse-names":false,"suffix":""},{"dropping-particle":"","family":"Lohfeld","given":"Lynne","non-dropping-particle":"","parse-names":false,"suffix":""}],"container-title":"Health and Place","id":"ITEM-12","issued":{"date-parts":[["2015"]]},"page":"118-124","publisher":"Elsevier","title":"\"This place has given me a reason to care\": Understanding 'managed alcohol programs' as enabling places in Canada","type":"article-journal","volume":"33"},"uris":["http://www.mendeley.com/documents/?uuid=e72aeb1b-61d6-4614-842e-17fb4011901d"]},{"id":"ITEM-13","itemData":{"DOI":"10.1002/jcop.21812","ISBN":"0090-4392","ISSN":"00904392 (ISSN)","PMID":"82335109","abstract":"The psychological effects of exposure to different types of violence among urban adolescents and young adults are not yet well understood. This study investigated exposure to neighborhood violence, relationship violence, and forced sex among 677 urban African Americans aged 16-23 enrolled at an employment and training center We assessed prevalence of each violence exposure type, the relation of each exposure type to depressive symptoms, and the extent to which exposure to multiple violence types is additively associated with depressive symptoms. Potential gender differences were also explored. Nearly 60% of our sample reported violence exposure, with males reporting more neighborhood violence and females reporting more forced sex. For both genders, each violence exposure domain was independently associated with depressive symptoms, and exposures in multiple domains had an additive effect on depressive symptom levels. These findings have implications for developing strategies to improve mental health outcomes among urban adolescents and young adults. (C) 2010 Wiley Periodicals, Inc.","author":[{"dropping-particle":"","family":"Clifasefi","given":"Seema L","non-dropping-particle":"","parse-names":false,"suffix":""},{"dropping-particle":"","family":"Collins","given":"Susan E","non-dropping-particle":"","parse-names":false,"suffix":""},{"dropping-particle":"","family":"Torres","given":"Nicole I","non-dropping-particle":"","parse-names":false,"suffix":""},{"dropping-particle":"","family":"Grazioli","given":"Véronique S","non-dropping-particle":"","parse-names":false,"suffix":""},{"dropping-particle":"","family":"Mackelprang","given":"Jessica L","non-dropping-particle":"","parse-names":false,"suffix":""}],"container-title":"Journal of Community Psychology","id":"ITEM-13","issue":"7","issued":{"date-parts":[["2016"]]},"page":"845-855","title":"Housing First, but what comes second? A qualitative study of resident, staff and management perspectives on single-site Housing First program enhancement","type":"article-journal","volume":"44"},"uris":["http://www.mendeley.com/documents/?uuid=8e21f463-83f7-45ee-b6c9-15e0c0e0e701"]},{"id":"ITEM-14","itemData":{"DOI":"10.3109/14659891.2015.1029022","ISBN":"1465-9891","ISSN":"1465-9891","abstract":"Abstract: Objectives: Habitations Prométhéus, a peer-run Montreal transitional housing program for opioid users, places highly disorganized, homeless individuals within a structured residential environment. In this study, resident perspectives are compared with themes emerging from literature on transitional housing programs. Methods: Thirteen residents (six individual interviews and a seven-member focus group) were consulted to identify their sources of satisfaction and dissatisfaction regarding Prométhéus. Their comments were categorized based on four themes: (1) length of stay; (2) services received; (3) relationships with staff; and (4) sense of autonomy. Results: Residents expressed satisfaction with apartment quality. They reported that the three-year maximum length of stay was too short to stabilize their situation, and emphasized the need for more assistance returning to school or work. Conclusion: Results are mainly consistent with literature on transitional housing. However, responses were mixed concerning relationships with staff and code of conduct. The majority of residents from the group interview reported that the regulations hindered their sense of autonomy and that they would like having trained professionals available onsite to provide services other than those provided by the peers, whereas most residents interviewed individually reported appreciating peers who could relate to them, and mentioned that the code of conduct was reasonable and logical. © 2016 Taylor &amp; Francis Group, LLC.","author":[{"dropping-particle":"","family":"Perreault","given":"Michael","non-dropping-particle":"","parse-names":false,"suffix":""},{"dropping-particle":"","family":"Milton","given":"Diana","non-dropping-particle":"","parse-names":false,"suffix":""},{"dropping-particle":"","family":"Komaroff","given":"Janina","non-dropping-particle":"","parse-names":false,"suffix":""},{"dropping-particle":"","family":"Lévesque","given":"Guy-Pierre","non-dropping-particle":"","parse-names":false,"suffix":""},{"dropping-particle":"","family":"Perron","given":"Chantale","non-dropping-particle":"","parse-names":false,"suffix":""},{"dropping-particle":"","family":"Wong","given":"Kenneth","non-dropping-particle":"","parse-names":false,"suffix":""}],"container-title":"Journal of Substance Use","id":"ITEM-14","issue":"4","issued":{"date-parts":[["2016"]]},"page":"355-360","title":"Resident perspectives on a Montreal peer-run housing project for opioid users","type":"article-journal","volume":"21"},"uris":["http://www.mendeley.com/documents/?uuid=075a0a68-88c9-459a-94fe-31010819083d"]},{"id":"ITEM-15","itemData":{"DOI":"10.1186/s12954-016-0102-5","ISSN":"1477-7517 (Electronic)","PMID":"27156564","abstract":"BACKGROUND: There is a higher prevalence of alcohol use and severe alcohol dependence among homeless populations. The combination of alcohol use and lack of housing contributes to increased vulnerability to the harms of substance use including stigma, injury, illness, and death. Managed alcohol programs (MAPs) administer prescribed doses of alcohol at regular intervals to people with severe and chronic alcohol dependence and homelessness. As a pilot for a larger national study of MAPs, we conducted an in-depth evaluation of one program in Ontario, Canada. In this paper, we report on housing and quality of life outcomes and experiences of the MAP participants and staff. METHODS: We conducted a pilot study using mixed methods. The sample consisted of 38 people enrolled in or eligible for entry into a MAP who completed a structured quantitative survey that included measures related to their housing and quality of life. All of the participants self-identified as Indigenous. In addition, we conducted 11 in-depth qualitative interviews with seven MAP residents and four program staff and analyzed the interviews using constant comparative analysis. The qualitative analysis was informed by Rhodes' risk environment framework. RESULTS: When compared to controls, MAP participants were more likely to retain their housing and experienced increased safety and improved quality of life compared to life on the streets, in jails, shelters, or hospitals. They described the MAP as a safe place characterized by caring, respect, trust and a nonjudgmental approach with a sense of family and home as well as opportunities to reconnect with family members. CONCLUSIONS: The MAP was, as described by participants, a safer environment and a home with feelings of family and a sense of community that countered stigma, loss, and dislocation with potential for healing and recovery. The MAP environment characterized by caring, respect, trust, a sense of home, \"feeling like family\", and the opportunities for family and cultural reconnections is consistent with First Nations principles for healing and recovery and principles of harm reduction.","author":[{"dropping-particle":"","family":"Pauly","given":"Bernadette","non-dropping-particle":"","parse-names":false,"suffix":""},{"dropping-particle":"","family":"Gray","given":"Erin","non-dropping-particle":"","parse-names":false,"suffix":""},{"dropping-particle":"","family":"Perkin","given":"Kathleen","non-dropping-particle":"","parse-names":false,"suffix":""},{"dropping-particle":"","family":"Chow","given":"Clifton","non-dropping-particle":"","parse-names":false,"suffix":""},{"dropping-particle":"","family":"Vallance","given":"Kate","non-dropping-particle":"","parse-names":false,"suffix":""},{"dropping-particle":"","family":"Krysowaty","given":"Bonnie","non-dropping-particle":"","parse-names":false,"suffix":""},{"dropping-particle":"","family":"Stockwell","given":"Timothy","non-dropping-particle":"","parse-names":false,"suffix":""}],"container-title":"Harm Reduction Journal","id":"ITEM-15","issue":"1","issued":{"date-parts":[["2016"]]},"note":"NULL","page":"15","publisher":"Harm Reduction Journal","title":"Finding safety: A pilot study of managed alcohol program participants' perceptions of housing and quality of life","type":"article-journal","volume":"13"},"uris":["http://www.mendeley.com/documents/?uuid=927b8a87-82ab-41c2-a49e-0920f3cf78fd"]},{"id":"ITEM-16","itemData":{"DOI":"10.1111/add.13214","author":[{"dropping-particle":"","family":"McNeil","given":"Ryan","non-dropping-particle":"","parse-names":false,"suffix":""},{"dropping-particle":"","family":"Kerr","given":"Thomas","non-dropping-particle":"","parse-names":false,"suffix":""},{"dropping-particle":"","family":"Pauly","given":"Bernie","non-dropping-particle":"","parse-names":false,"suffix":""},{"dropping-particle":"","family":"Wood","given":"Evan","non-dropping-particle":"","parse-names":false,"suffix":""},{"dropping-particle":"","family":"Small","given":"Will","non-dropping-particle":"","parse-names":false,"suffix":""}],"container-title":"Addiction","id":"ITEM-16","issue":"4","issued":{"date-parts":[["2016"]]},"page":"685-694","title":"Advancing patient-centered care for structurally vulnerable drug-using populations: A qualitative study of the perspectives of people who use drugs regarding the potential integration of harm reduction interventions into hospitals","type":"article-journal","volume":"111"},"uris":["http://www.mendeley.com/documents/?uuid=79841e77-c470-4c1d-9e91-783e39b26d81"]},{"id":"ITEM-17","itemData":{"DOI":"10.1016/j.drugpo.2015.08.003","ISBN":"0955-3959","ISSN":"09553959","PMID":"26364078","abstract":"Background: Alcohol use disorders (AUDs) are more prevalent among homeless individuals than in the general population, and homeless individuals are disproportionately affected by alcohol-related morbidity and mortality. Unfortunately, abstinence-based approaches are neither desirable to nor highly effective for most members of this population. Recent research has indicated that homeless people aspire to clinically significant recovery goals beyond alcohol abstinence, including alcohol harm reduction and quality-of-life improvement. However, no research has documented this population's preferred pathways toward self-defined recovery. Considering principles of patient-centred care, a richer understanding of this population's desired pathways to recovery may help providers better engage and support them. Methods: Participants (N= 50) had lived experience of homelessness and AUDs and participated in semi-structured interviews regarding histories of homelessness, alcohol use, and abstinence-based treatment as well as suggestions for improving alcohol treatment. Conventional content analysis was used to ascertain participants' perceptions of abstinence-based treatment and mutual-help modalities, while it additionally revealed alternative pathways to recovery. Results: Most participants reported involvement in abstinence-based modalities for reasons other than the goal of achieving long-term abstinence from alcohol (e.g., having shelter in winter months, \"taking a break\" from alcohol use, being among \"like-minded people\"). In contrast, most participants preferred alternative pathways to recovery, including fulfilling basic needs (e.g., obtaining housing), using harm reduction approaches (e.g., switching from higher to lower alcohol content beverages), engaging in meaningful activities (e.g., art, outings, spiritual/cultural activities), and making positive social connections. Conclusions: Most people with the lived experience of homelessness and AUDs we interviewed were uninterested in abstinence-based modalities as a means of attaining long-term alcohol abstinence. These individuals do, however, have creative ideas about alternative pathways to recovery that treatment providers may support to reduce alcohol-related harm and enhance quality of life.","author":[{"dropping-particle":"","family":"Collins","given":"Susan E.","non-dropping-particle":"","parse-names":false,"suffix":""},{"dropping-particle":"","family":"Jones","given":"Connor B.","non-dropping-particle":"","parse-names":false,"suffix":""},{"dropping-particle":"","family":"Hoffmann","given":"Gail","non-dropping-particle":"","parse-names":false,"suffix":""},{"dropping-particle":"","family":"Nelson","given":"Lonnie A.","non-dropping-particle":"","parse-names":false,"suffix":""},{"dropping-particle":"","family":"Hawes","given":"Starlyn M.","non-dropping-particle":"","parse-names":false,"suffix":""},{"dropping-particle":"","family":"Grazioli","given":"Véronique S.","non-dropping-particle":"","parse-names":false,"suffix":""},{"dropping-particle":"","family":"Mackelprang","given":"Jessica L.","non-dropping-particle":"","parse-names":false,"suffix":""},{"dropping-particle":"","family":"Holttum","given":"Jessica","non-dropping-particle":"","parse-names":false,"suffix":""},{"dropping-particle":"","family":"Kaese","given":"Greta","non-dropping-particle":"","parse-names":false,"suffix":""},{"dropping-particle":"","family":"Lenert","given":"James","non-dropping-particle":"","parse-names":false,"suffix":""},{"dropping-particle":"","family":"Herndon","given":"Patrick","non-dropping-particle":"","parse-names":false,"suffix":""},{"dropping-particle":"","family":"Clifasefi","given":"Seema L.","non-dropping-particle":"","parse-names":false,"suffix":""}],"container-title":"International Journal of Drug Policy","id":"ITEM-17","issued":{"date-parts":[["2016","1"]]},"note":"NULL","page":"89-96","title":"In their own words: Content analysis of pathways to recovery among individuals with the lived experience of homelessness and alcohol use disorders","type":"article-journal","volume":"27"},"uris":["http://www.mendeley.com/documents/?uuid=6b6f0f17-229f-4c41-a8bc-548df5e191c3"]},{"id":"ITEM-18","itemData":{"DOI":"10.1016/j.drugalcdep.2018.04.012","ISSN":"18790046","abstract":"Background: Opioid Use Disorder (OUD) causes significant morbidity and mortality among people experiencing homelessness. We aimed to explore the unique way in which OUD impacts individuals experiencing homelessness as part of a family. Methods: We conducted semi-structured interviews with adults experiencing OUD staying in Boston-area family shelters along with dependent children. We used Borkan's Immersion-Crystallization method to uncover themes from interview transcripts. Results: We conducted 14 interviews. Eleven participants identified as female and three as male. Mean age was 35 (range 24–51) and median number of children was 2.5 (range 1-5). Emergent themes fell in three categories: 1) Initiation of OUD: Many patients were introduced to opioids through physician prescriptions, with recreational use coming first for some. Parents and partners also contributed to opioid use. 2) Impact of OUD: Overdose, homelessness, and unemployment were common impacts of OUD. Many patients described co-morbid chronic pain and mental illness. Psychosocial trauma, prominently due to loss of child custody, was common. 3) Treatment for OUD: Childcare, transportation to treatment at distant sites, and requirements that interfered with life responsibilities were barriers to treatment that shelter-based opioid treatment (SBOT) allowed patients to overcome. Family unity was universally seen as motivation for treatment. Conclusions: According to a sample of adults experiencing OUD in the context of family homelessness, an ideal OUD treatment program would overcome logistical barriers, provide comprehensive treatment for comorbidities, support employment and housing needs, and focus care on the family. Future work should explore the generalizability and financial feasibility of this model.","author":[{"dropping-particle":"","family":"Chatterjee","given":"Avik","non-dropping-particle":"","parse-names":false,"suffix":""},{"dropping-particle":"","family":"Yu","given":"Eun Jin","non-dropping-particle":"","parse-names":false,"suffix":""},{"dropping-particle":"","family":"Tishberg","given":"Lindsay","non-dropping-particle":"","parse-names":false,"suffix":""}],"container-title":"Drug and Alcohol Dependence","id":"ITEM-18","issued":{"date-parts":[["2018"]]},"page":"161-168","publisher":"Elsevier","title":"Exploring opioid use disorder, its impact, and treatment among individuals experiencing homelessness as part of a family","type":"article-journal","volume":"188"},"uris":["http://www.mendeley.com/documents/?uuid=782d75ae-e07f-456c-9cbd-c2945b0740f4"]},{"id":"ITEM-19","itemData":{"DOI":"10.1016/j.drugpo.2018.06.020","ISSN":"18734758","abstract":"Background: There has been increasing interest in harm reduction initiatives for street-involved people who drink alcohol, including non-beverage alcohol such as mouthwash and hand sanitizer. Limited evidence exists to guide these initiatives, and a particular gap is in research that prioritizes the experiences and perspectives of drinkers themselves. This research was conducted to explore the harms of what participants termed “illicit drinking” as perceived by people who engage in it, to characterize the steps this population takes to reduce harms, and to identify additional interventions that may be of benefit. Methods: This participatory qualitative research drew on ethnographic approaches including a series of 14″town hall”-style meetings facilitatied and attended by people who self identify as drinking illicit or non-beverage alcohol (n = 60) in Vancouver, British Columbia. This fieldwork was supplemented with four focus groups to explore emerging issues. Results: Participants in the meetings described the harms they experienced as including unintentional injury; harms to physical health; withdrawal; violence, theft, and being taken advantage of; harms to mental health; reduced access to services; and interactions with police. Current harm reduction strategies involved balancing the risks and benefits of drinking in groups and adopting techniques to avoid withdrawal. Proposed future initiatives included non-residential managed alcohol programs and peer-based supports. Conclusions: Illicit drinkers describe harms and harm reductions strategies that have much in common with those of other illicit substances, and can be interpreted as examples of and responses to structural and everyday violence. Understanding the perceived harms of alcohol use by socially marginalized drinkers and their ideas about harm reduction will help tailor programs to meet their needs.","author":[{"dropping-particle":"","family":"Crabtree","given":"Alexis","non-dropping-particle":"","parse-names":false,"suffix":""},{"dropping-particle":"","family":"Latham","given":"Nicole","non-dropping-particle":"","parse-names":false,"suffix":""},{"dropping-particle":"","family":"Morgan","given":"Rob","non-dropping-particle":"","parse-names":false,"suffix":""},{"dropping-particle":"","family":"Pauly","given":"Bernadette","non-dropping-particle":"","parse-names":false,"suffix":""},{"dropping-particle":"","family":"Bungay","given":"Victoria","non-dropping-particle":"","parse-names":false,"suffix":""},{"dropping-particle":"","family":"Buxton","given":"Jane A.","non-dropping-particle":"","parse-names":false,"suffix":""}],"container-title":"International Journal of Drug Policy","id":"ITEM-19","issued":{"date-parts":[["2018"]]},"page":"85-93","publisher":"Elsevier","title":"Perceived harms and harm reduction strategies among people who drink non-beverage alcohol: Community-based qualitative research in Vancouver, Canada","type":"article-journal","volume":"59"},"uris":["http://www.mendeley.com/documents/?uuid=feee23c0-a364-4263-87e1-27689e09813d"]},{"id":"ITEM-20","itemData":{"DOI":"10.1353/hpu.2012.0187.Exploring","author":[{"dropping-particle":"","family":"Collins","given":"Susan E","non-dropping-particle":"","parse-names":false,"suffix":""},{"dropping-particle":"","family":"Clifasefi","given":"Seema L","non-dropping-particle":"","parse-names":false,"suffix":""},{"dropping-particle":"","family":"Andrasik","given":"Michelle P","non-dropping-particle":"","parse-names":false,"suffix":""},{"dropping-particle":"","family":"Dana","given":"Elizabeth A","non-dropping-particle":"","parse-names":false,"suffix":""},{"dropping-particle":"","family":"Stahl","given":"Natalie","non-dropping-particle":"","parse-names":false,"suffix":""},{"dropping-particle":"","family":"Kirouac","given":"Megan","non-dropping-particle":"","parse-names":false,"suffix":""},{"dropping-particle":"","family":"Wellbaum","given":"Callista","non-dropping-particle":"","parse-names":false,"suffix":""},{"dropping-particle":"","family":"King","given":"Margaret","non-dropping-particle":"","parse-names":false,"suffix":""},{"dropping-particle":"","family":"Malone","given":"Daniel K","non-dropping-particle":"","parse-names":false,"suffix":""}],"container-title":"Journal of Health Care for the Poor and Underserved","id":"ITEM-20","issue":"4","issued":{"date-parts":[["2012"]]},"page":"1678-1697","title":"Exploring Transitions Within Project-Based Housing: Qualitative evaluation and practice implications","type":"article-journal","volume":"23"},"uris":["http://www.mendeley.com/documents/?uuid=5e0914b4-ac76-4e56-aafb-87563631ad23"]},{"id":"ITEM-21","itemData":{"DOI":"10.1080/09687637.2017.1337081","ISSN":"14653370","abstract":"© 2017 Informa UK Limited, trading as Taylor  &amp;  Francis Group. Background: Substance use and homelessness often overlap. Harm reduction is an evidence-based response to reducing harms of use rather than preventing use per se. While harm reduction is a key principle of Housing First, there has been limited research related to the implementation of harm reduction within programmes that aim to end homelessness. Methods: As part of a community-based research study, we conducted 29 qualitative interviews with staff and residents in two transitional programmes. We used interpretive description to analyze the data and generate practice relevant recommendations. Results: Being abstinent was not a criterion for programme eligibility but participants identified “getting and coming clean” as a programme goal. While harm reduction was official policy and safer use supplies were available, there was a zero tolerance policy for substance use onsite and sanctions for use. In the wake of a persistent culture of abstinence and conflicting policies related to substance use and harm reduction, staff turned a blind eye to substance use in an effort to prevent harms. Conclusion: The findings of this study highlight tensions between abstinence and harm reduction policies and the problems associated with the implementation of harm reduction as waiving requirements for sobriety, distribution of clean supplies, and tolerating discrete use in an environment that restricts use as fulfilling harm reduction mandates. Partial or incomplete implementation of harm reduction and a failure to shift norms related to substance use and harm reduction may contribute to harms of overdose, intoxication and stigma as well as tensions between residents.","author":[{"dropping-particle":"","family":"Pauly","given":"Bernadette","non-dropping-particle":"","parse-names":false,"suffix":""},{"dropping-particle":"","family":"Wallace","given":"Bruce","non-dropping-particle":"","parse-names":false,"suffix":""},{"dropping-particle":"","family":"Barber","given":"Katrina","non-dropping-particle":"","parse-names":false,"suffix":""}],"container-title":"Drugs: Education, Prevention and Policy","id":"ITEM-21","issue":"1","issued":{"date-parts":[["2018"]]},"page":"21-30","publisher":"Informa UK Limited, trading as Taylor &amp; Francis Group","title":"Turning a blind eye: implementation of harm reduction in a transitional programme setting","type":"article-journal","volume":"25"},"uris":["http://www.mendeley.com/documents/?uuid=165a1cf8-1898-40b3-8a5d-3c1b625a24f9"]},{"id":"ITEM-22","itemData":{"DOI":"10.1177/193672440900300106","ISSN":"19367244","abstract":"JSTOR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An exploratory, qualitative study of homeless, recovering alcoholic men in a Twelve-Step p","author":[{"dropping-particle":"","family":"Rayburn","given":"Rachel","non-dropping-particle":"","parse-names":false,"suffix":""},{"dropping-particle":"","family":"Wright","given":"James D.","non-dropping-particle":"","parse-names":false,"suffix":""}],"container-title":"Journal of Applied Social Science","id":"ITEM-22","issue":"1","issued":{"date-parts":[["2009"]]},"page":"55-70","title":"Homeless men in alcoholics anonymous: Barriers to achieving and maintaining sobriety","type":"article-journal","volume":"3"},"uris":["http://www.mendeley.com/documents/?uuid=43699ec8-29b1-499d-82d4-cd46c17438df"]}],"mendeley":{"formattedCitation":"(24,59,68–77,60,78,79,61–67)","plainTextFormattedCitation":"(24,59,68–77,60,78,79,61–67)","previouslyFormattedCitation":"(24,59,68–77,60,78,79,61–67)"},"properties":{"noteIndex":0},"schema":"https://github.com/citation-style-language/schema/raw/master/csl-citation.json"}</w:instrText>
            </w:r>
            <w:r w:rsidR="007D62C2" w:rsidRPr="007D62C2">
              <w:rPr>
                <w:rFonts w:ascii="Arial" w:hAnsi="Arial" w:cs="Arial"/>
                <w:sz w:val="24"/>
                <w:szCs w:val="24"/>
              </w:rPr>
              <w:fldChar w:fldCharType="separate"/>
            </w:r>
            <w:r w:rsidR="007D62C2" w:rsidRPr="007D62C2">
              <w:rPr>
                <w:rFonts w:ascii="Arial" w:hAnsi="Arial" w:cs="Arial"/>
                <w:noProof/>
                <w:sz w:val="24"/>
                <w:szCs w:val="24"/>
              </w:rPr>
              <w:t>(24,59,68–77,60,78,79,61–67)</w:t>
            </w:r>
            <w:r w:rsidR="007D62C2" w:rsidRPr="007D62C2">
              <w:rPr>
                <w:rFonts w:ascii="Arial" w:hAnsi="Arial" w:cs="Arial"/>
                <w:sz w:val="24"/>
                <w:szCs w:val="24"/>
              </w:rPr>
              <w:fldChar w:fldCharType="end"/>
            </w:r>
            <w:bookmarkEnd w:id="0"/>
            <w:r w:rsidR="007D62C2" w:rsidRPr="007D62C2">
              <w:rPr>
                <w:rFonts w:ascii="Arial" w:hAnsi="Arial" w:cs="Arial"/>
                <w:sz w:val="24"/>
                <w:szCs w:val="24"/>
              </w:rPr>
              <w:t xml:space="preserve">, and one ‘grey’ literature study </w:t>
            </w:r>
            <w:r w:rsidR="007D62C2" w:rsidRPr="007D62C2">
              <w:rPr>
                <w:rFonts w:ascii="Arial" w:hAnsi="Arial" w:cs="Arial"/>
                <w:sz w:val="24"/>
                <w:szCs w:val="24"/>
              </w:rPr>
              <w:fldChar w:fldCharType="begin" w:fldLock="1"/>
            </w:r>
            <w:r w:rsidR="007D62C2" w:rsidRPr="007D62C2">
              <w:rPr>
                <w:rFonts w:ascii="Arial" w:hAnsi="Arial" w:cs="Arial"/>
                <w:sz w:val="24"/>
                <w:szCs w:val="24"/>
              </w:rPr>
              <w:instrText>ADDIN CSL_CITATION {"citationItems":[{"id":"ITEM-1","itemData":{"author":[{"dropping-particle":"","family":"Thickett","given":"A.","non-dropping-particle":"","parse-names":false,"suffix":""},{"dropping-particle":"","family":"Bayley","given":"M.","non-dropping-particle":"","parse-names":false,"suffix":""}],"id":"ITEM-1","issued":{"date-parts":[["2013"]]},"publisher-place":"London","title":"A feasibility study to explore alcohol service engagement among Polish street drinkers in a London borough: Final report","type":"report"},"uris":["http://www.mendeley.com/documents/?uuid=607bab0a-ca74-41c7-ae06-14ccf116da47"]}],"mendeley":{"formattedCitation":"(80)","plainTextFormattedCitation":"(80)","previouslyFormattedCitation":"(80)"},"properties":{"noteIndex":0},"schema":"https://github.com/citation-style-language/schema/raw/master/csl-citation.json"}</w:instrText>
            </w:r>
            <w:r w:rsidR="007D62C2" w:rsidRPr="007D62C2">
              <w:rPr>
                <w:rFonts w:ascii="Arial" w:hAnsi="Arial" w:cs="Arial"/>
                <w:sz w:val="24"/>
                <w:szCs w:val="24"/>
              </w:rPr>
              <w:fldChar w:fldCharType="separate"/>
            </w:r>
            <w:r w:rsidR="007D62C2" w:rsidRPr="007D62C2">
              <w:rPr>
                <w:rFonts w:ascii="Arial" w:hAnsi="Arial" w:cs="Arial"/>
                <w:noProof/>
                <w:sz w:val="24"/>
                <w:szCs w:val="24"/>
              </w:rPr>
              <w:t>(80)</w:t>
            </w:r>
            <w:r w:rsidR="007D62C2" w:rsidRPr="007D62C2">
              <w:rPr>
                <w:rFonts w:ascii="Arial" w:hAnsi="Arial" w:cs="Arial"/>
                <w:sz w:val="24"/>
                <w:szCs w:val="24"/>
              </w:rPr>
              <w:fldChar w:fldCharType="end"/>
            </w:r>
            <w:r w:rsidR="007D62C2" w:rsidRPr="007D62C2">
              <w:rPr>
                <w:rFonts w:ascii="Arial" w:hAnsi="Arial" w:cs="Arial"/>
                <w:sz w:val="24"/>
                <w:szCs w:val="24"/>
              </w:rPr>
              <w:t xml:space="preserve"> (see Table 3 for characteristics of the included studies).  Four papers were from two studies </w:t>
            </w:r>
            <w:r w:rsidR="007D62C2" w:rsidRPr="007D62C2">
              <w:rPr>
                <w:rFonts w:ascii="Arial" w:hAnsi="Arial" w:cs="Arial"/>
                <w:sz w:val="24"/>
                <w:szCs w:val="24"/>
              </w:rPr>
              <w:fldChar w:fldCharType="begin" w:fldLock="1"/>
            </w:r>
            <w:r w:rsidR="007D62C2" w:rsidRPr="007D62C2">
              <w:rPr>
                <w:rFonts w:ascii="Arial" w:hAnsi="Arial" w:cs="Arial"/>
                <w:sz w:val="24"/>
                <w:szCs w:val="24"/>
              </w:rPr>
              <w:instrText>ADDIN CSL_CITATION {"citationItems":[{"id":"ITEM-1","itemData":{"DOI":"10.1016/j.jsat.2014.06.004","ISBN":"1873-6483 (Electronic)\\r0740-5472 (Linking)","ISSN":"18736483","PMID":"25037480","abstract":"This paper explores positive and negative features of computer assisted therapy (CAT) delivered by mentors to homeless drug users (HDUs) living in hostels. Qualitative interviews were conducted with 30 HDUs and 15 mentors (all hostel staff) at the beginning and end of a 12-week CAT program. Findings indicate that successful delivery of the CAT relates to: 'program features' (e.g. its accessibility, flexibility, user-friendly interface); 'delivery context' (e.g. privacy, having appropriate computing equipment), 'client characteristics' (HDUs being recovery-focused and committed to using the program), and 'mentor support' (clients having personalized attention from an encouraging and sympathetic other). It is concluded that CATs can be used with HDUs but are unlikely to replace addiction therapists. Rather, they are more likely to be effective when combined with a strong therapeutic relationship. Services using CATs with HDUs need to provide staff training, support, and time to maximize the potential benefits. ?? 2014 Elsevier Inc.","author":[{"dropping-particle":"","family":"Neale","given":"Joanne","non-dropping-particle":"","parse-names":false,"suffix":""},{"dropping-particle":"","family":"Stevenson","given":"Caral","non-dropping-particle":"","parse-names":false,"suffix":""}],"container-title":"Journal of Substance Abuse Treatment","id":"ITEM-1","issue":"4","issued":{"date-parts":[["2014"]]},"page":"258-264","publisher":"Elsevier Inc.","title":"Positive and negative features of a computer assisted drug treatment program delivered by mentors to homeless drug users living in hostels","type":"article-journal","volume":"47"},"uris":["http://www.mendeley.com/documents/?uuid=f624950b-3596-4f15-8262-91f7c80c74d1"]},{"id":"ITEM-2","itemData":{"DOI":"10.3109/09687637.2013.836156","ISBN":"0968-7637\\r1465-3370","ISSN":"0968-7637","abstract":"Aims: To explore the use of computer-assisted therapy (CAT) by homeless drug users (HDUs) living in hostels in order to assess the likely acceptability of online treatment for this population. Methods: Repeat semi-structured interviews with 30 HDUs (25 men; 5 women) who agreed to participate in a 12-week mentor-assisted online drug treatment programme: Breaking Free Online (BFO). Interviews were transcribed, coded and analysed using Framework. Findings: Prior to the first BFO session, HDUsʼ hopes and goals were seldom confined to reducing their drug consumption. Most described broader recovery and wellbeing aims, and many wanted BFO to improve their computing skills. Nearly all participants expressed positive feelings about the programme after both their first and last session, with clients highlighting BFOʼs accessibility, flexibility, interactive capabilities and user-friendly interface. Negative comments related to structural barriers that prevented the programme from being used as intended. After the last BFO session, only four clients reported reduced substance use, but other personal, psychological, educational and social benefits were identified. Conclusions: There is potential for using CAT programmes, such as BFO, with HDUs living in hostels. However, evaluations might need to assess a range of recovery indicators in order to gauge any evidence of treatment success.","author":[{"dropping-particle":"","family":"Neale","given":"Joanne","non-dropping-particle":"","parse-names":false,"suffix":""},{"dropping-particle":"","family":"Stevenson","given":"Caral","non-dropping-particle":"","parse-names":false,"suffix":""}],"container-title":"Drugs: Education, Prevention and Policy","id":"ITEM-2","issue":"1","issued":{"date-parts":[["2014"]]},"page":"80-87","title":"The use of computer-assisted therapy by homeless drug users living in hostels: An explorative qualitative study","type":"article-journal","volume":"21"},"uris":["http://www.mendeley.com/documents/?uuid=de8e6329-b538-42da-a572-e694269cbc5c"]},{"id":"ITEM-3","itemData":{"DOI":"10.1353/hpu.2012.0187.Exploring","author":[{"dropping-particle":"","family":"Collins","given":"Susan E","non-dropping-particle":"","parse-names":false,"suffix":""},{"dropping-particle":"","family":"Clifasefi","given":"Seema L","non-dropping-particle":"","parse-names":false,"suffix":""},{"dropping-particle":"","family":"Andrasik","given":"Michelle P","non-dropping-particle":"","parse-names":false,"suffix":""},{"dropping-particle":"","family":"Dana","given":"Elizabeth A","non-dropping-particle":"","parse-names":false,"suffix":""},{"dropping-particle":"","family":"Stahl","given":"Natalie","non-dropping-particle":"","parse-names":false,"suffix":""},{"dropping-particle":"","family":"Kirouac","given":"Megan","non-dropping-particle":"","parse-names":false,"suffix":""},{"dropping-particle":"","family":"Wellbaum","given":"Callista","non-dropping-particle":"","parse-names":false,"suffix":""},{"dropping-particle":"","family":"King","given":"Margaret","non-dropping-particle":"","parse-names":false,"suffix":""},{"dropping-particle":"","family":"Malone","given":"Daniel K","non-dropping-particle":"","parse-names":false,"suffix":""}],"container-title":"Journal of Health Care for the Poor and Underserved","id":"ITEM-3","issue":"4","issued":{"date-parts":[["2012"]]},"page":"1678-1697","title":"Exploring Transitions Within Project-Based Housing: Qualitative evaluation and practice implications","type":"article-journal","volume":"23"},"uris":["http://www.mendeley.com/documents/?uuid=5e0914b4-ac76-4e56-aafb-87563631ad23"]},{"id":"ITEM-4","itemData":{"DOI":"10.1016/j.drugpo.2011.07.010.","author":[{"dropping-particle":"","family":"Collins","given":"Susan E","non-dropping-particle":"","parse-names":false,"suffix":""},{"dropping-particle":"","family":"Clifasefi","given":"Seema L","non-dropping-particle":"","parse-names":false,"suffix":""},{"dropping-particle":"","family":"Dana","given":"Elizabeth A","non-dropping-particle":"","parse-names":false,"suffix":""},{"dropping-particle":"","family":"Andrasik","given":"Michele P","non-dropping-particle":"","parse-names":false,"suffix":""},{"dropping-particle":"","family":"Stahl","given":"Natalie","non-dropping-particle":"","parse-names":false,"suffix":""},{"dropping-particle":"","family":"Kirouac","given":"Megan","non-dropping-particle":"","parse-names":false,"suffix":""},{"dropping-particle":"","family":"Welbaum","given":"Callista","non-dropping-particle":"","parse-names":false,"suffix":""},{"dropping-particle":"","family":"King","given":"Margaret","non-dropping-particle":"","parse-names":false,"suffix":""},{"dropping-particle":"","family":"Malone","given":"Daniel K","non-dropping-particle":"","parse-names":false,"suffix":""}],"container-title":"International Journal of Drug Policy","id":"ITEM-4","issue":"2","issued":{"date-parts":[["2012"]]},"page":"111-119","title":"Where harm reduction meets Housing First: Exploring alcohol's role in a project-based Housing First setting","type":"article-journal","volume":"23"},"uris":["http://www.mendeley.com/documents/?uuid=9d1c7b7a-43ec-4df2-b0bb-d1e387a91435"]}],"mendeley":{"formattedCitation":"(65,68,69,77)","plainTextFormattedCitation":"(65,68,69,77)","previouslyFormattedCitation":"(65,68,69,77)"},"properties":{"noteIndex":0},"schema":"https://github.com/citation-style-language/schema/raw/master/csl-citation.json"}</w:instrText>
            </w:r>
            <w:r w:rsidR="007D62C2" w:rsidRPr="007D62C2">
              <w:rPr>
                <w:rFonts w:ascii="Arial" w:hAnsi="Arial" w:cs="Arial"/>
                <w:sz w:val="24"/>
                <w:szCs w:val="24"/>
              </w:rPr>
              <w:fldChar w:fldCharType="separate"/>
            </w:r>
            <w:r w:rsidR="007D62C2" w:rsidRPr="007D62C2">
              <w:rPr>
                <w:rFonts w:ascii="Arial" w:hAnsi="Arial" w:cs="Arial"/>
                <w:noProof/>
                <w:sz w:val="24"/>
                <w:szCs w:val="24"/>
              </w:rPr>
              <w:t>(65,68,69,77)</w:t>
            </w:r>
            <w:r w:rsidR="007D62C2" w:rsidRPr="007D62C2">
              <w:rPr>
                <w:rFonts w:ascii="Arial" w:hAnsi="Arial" w:cs="Arial"/>
                <w:sz w:val="24"/>
                <w:szCs w:val="24"/>
              </w:rPr>
              <w:fldChar w:fldCharType="end"/>
            </w:r>
            <w:r w:rsidR="007D62C2" w:rsidRPr="007D62C2">
              <w:rPr>
                <w:rFonts w:ascii="Arial" w:hAnsi="Arial" w:cs="Arial"/>
                <w:sz w:val="24"/>
                <w:szCs w:val="24"/>
              </w:rPr>
              <w:t xml:space="preserve">, meaning the findings from 21 studies were synthesised. </w:t>
            </w:r>
            <w:r w:rsidR="001B48A4" w:rsidRPr="007D62C2">
              <w:rPr>
                <w:rFonts w:ascii="Arial" w:hAnsi="Arial" w:cs="Arial"/>
                <w:sz w:val="24"/>
                <w:szCs w:val="24"/>
              </w:rPr>
              <w:t xml:space="preserve"> </w:t>
            </w:r>
          </w:p>
        </w:tc>
      </w:tr>
      <w:tr w:rsidR="001B48A4" w:rsidRPr="00185C9A" w14:paraId="50775FA1" w14:textId="77777777" w:rsidTr="001B48A4">
        <w:tc>
          <w:tcPr>
            <w:tcW w:w="9016" w:type="dxa"/>
          </w:tcPr>
          <w:p w14:paraId="643C04F4" w14:textId="22B68B78" w:rsidR="001B48A4" w:rsidRPr="00185C9A" w:rsidRDefault="001B48A4" w:rsidP="00003C30">
            <w:pPr>
              <w:spacing w:line="240" w:lineRule="auto"/>
              <w:jc w:val="left"/>
              <w:rPr>
                <w:rFonts w:ascii="Arial" w:hAnsi="Arial" w:cs="Arial"/>
                <w:b/>
                <w:color w:val="000000" w:themeColor="text1"/>
                <w:sz w:val="24"/>
                <w:szCs w:val="24"/>
              </w:rPr>
            </w:pPr>
            <w:r w:rsidRPr="00185C9A">
              <w:rPr>
                <w:rFonts w:ascii="Arial" w:hAnsi="Arial" w:cs="Arial"/>
                <w:b/>
                <w:color w:val="000000" w:themeColor="text1"/>
                <w:sz w:val="24"/>
                <w:szCs w:val="24"/>
              </w:rPr>
              <w:t>Phase 4: Determining how studies related</w:t>
            </w:r>
          </w:p>
          <w:p w14:paraId="0E853478" w14:textId="15BC9002" w:rsidR="00C8781C" w:rsidRPr="00185C9A" w:rsidRDefault="00C8781C" w:rsidP="00003C30">
            <w:pPr>
              <w:spacing w:line="240" w:lineRule="auto"/>
              <w:jc w:val="left"/>
              <w:rPr>
                <w:rFonts w:ascii="Arial" w:hAnsi="Arial" w:cs="Arial"/>
                <w:color w:val="000000" w:themeColor="text1"/>
                <w:sz w:val="24"/>
                <w:szCs w:val="24"/>
              </w:rPr>
            </w:pPr>
            <w:r w:rsidRPr="00185C9A">
              <w:rPr>
                <w:rFonts w:ascii="Arial" w:hAnsi="Arial" w:cs="Arial"/>
                <w:color w:val="000000" w:themeColor="text1"/>
                <w:sz w:val="24"/>
                <w:szCs w:val="24"/>
              </w:rPr>
              <w:t xml:space="preserve">The </w:t>
            </w:r>
            <w:r w:rsidR="00A540BE">
              <w:rPr>
                <w:rFonts w:ascii="Arial" w:hAnsi="Arial" w:cs="Arial"/>
                <w:color w:val="000000" w:themeColor="text1"/>
                <w:sz w:val="24"/>
                <w:szCs w:val="24"/>
              </w:rPr>
              <w:t>23</w:t>
            </w:r>
            <w:r w:rsidRPr="00185C9A">
              <w:rPr>
                <w:rFonts w:ascii="Arial" w:hAnsi="Arial" w:cs="Arial"/>
                <w:color w:val="000000" w:themeColor="text1"/>
                <w:sz w:val="24"/>
                <w:szCs w:val="24"/>
              </w:rPr>
              <w:t xml:space="preserve"> papers were </w:t>
            </w:r>
            <w:r w:rsidR="00233C06" w:rsidRPr="00185C9A">
              <w:rPr>
                <w:rFonts w:ascii="Arial" w:hAnsi="Arial" w:cs="Arial"/>
                <w:color w:val="000000" w:themeColor="text1"/>
                <w:sz w:val="24"/>
                <w:szCs w:val="24"/>
              </w:rPr>
              <w:t xml:space="preserve">initially </w:t>
            </w:r>
            <w:r w:rsidRPr="00185C9A">
              <w:rPr>
                <w:rFonts w:ascii="Arial" w:hAnsi="Arial" w:cs="Arial"/>
                <w:color w:val="000000" w:themeColor="text1"/>
                <w:sz w:val="24"/>
                <w:szCs w:val="24"/>
              </w:rPr>
              <w:t>compared by their characteristics (e.g. participants, methods and settings) to determine how they related – see Findings and Table 3.</w:t>
            </w:r>
            <w:r w:rsidR="000B40F1" w:rsidRPr="00185C9A">
              <w:rPr>
                <w:rFonts w:ascii="Arial" w:hAnsi="Arial" w:cs="Arial"/>
                <w:color w:val="000000" w:themeColor="text1"/>
                <w:sz w:val="24"/>
                <w:szCs w:val="24"/>
              </w:rPr>
              <w:t xml:space="preserve"> </w:t>
            </w:r>
          </w:p>
          <w:p w14:paraId="179336BA" w14:textId="77777777" w:rsidR="00C8781C" w:rsidRPr="00185C9A" w:rsidRDefault="00C8781C" w:rsidP="00003C30">
            <w:pPr>
              <w:spacing w:line="240" w:lineRule="auto"/>
              <w:jc w:val="left"/>
              <w:rPr>
                <w:rFonts w:ascii="Arial" w:hAnsi="Arial" w:cs="Arial"/>
                <w:color w:val="000000" w:themeColor="text1"/>
                <w:sz w:val="24"/>
                <w:szCs w:val="24"/>
              </w:rPr>
            </w:pPr>
          </w:p>
          <w:p w14:paraId="6D96E260" w14:textId="3BB926C5" w:rsidR="000B40F1" w:rsidRPr="00185C9A" w:rsidRDefault="00233C06" w:rsidP="00A540BE">
            <w:pPr>
              <w:spacing w:line="240" w:lineRule="auto"/>
              <w:jc w:val="left"/>
              <w:rPr>
                <w:rFonts w:ascii="Arial" w:hAnsi="Arial" w:cs="Arial"/>
                <w:sz w:val="24"/>
                <w:szCs w:val="24"/>
              </w:rPr>
            </w:pPr>
            <w:r w:rsidRPr="00185C9A">
              <w:rPr>
                <w:rFonts w:ascii="Arial" w:hAnsi="Arial" w:cs="Arial"/>
                <w:color w:val="000000" w:themeColor="text1"/>
                <w:sz w:val="24"/>
                <w:szCs w:val="24"/>
              </w:rPr>
              <w:lastRenderedPageBreak/>
              <w:t xml:space="preserve">These </w:t>
            </w:r>
            <w:r w:rsidR="00A540BE">
              <w:rPr>
                <w:rFonts w:ascii="Arial" w:hAnsi="Arial" w:cs="Arial"/>
                <w:color w:val="000000" w:themeColor="text1"/>
                <w:sz w:val="24"/>
                <w:szCs w:val="24"/>
              </w:rPr>
              <w:t>23</w:t>
            </w:r>
            <w:r w:rsidRPr="00185C9A">
              <w:rPr>
                <w:rFonts w:ascii="Arial" w:hAnsi="Arial" w:cs="Arial"/>
                <w:color w:val="000000" w:themeColor="text1"/>
                <w:sz w:val="24"/>
                <w:szCs w:val="24"/>
              </w:rPr>
              <w:t xml:space="preserve"> papers were then related by their findings. </w:t>
            </w:r>
            <w:r w:rsidR="001A41DE" w:rsidRPr="00185C9A">
              <w:rPr>
                <w:rFonts w:ascii="Arial" w:hAnsi="Arial" w:cs="Arial"/>
                <w:color w:val="000000" w:themeColor="text1"/>
                <w:sz w:val="24"/>
                <w:szCs w:val="24"/>
              </w:rPr>
              <w:t>E</w:t>
            </w:r>
            <w:r w:rsidR="00C8781C" w:rsidRPr="00185C9A">
              <w:rPr>
                <w:rFonts w:ascii="Arial" w:hAnsi="Arial" w:cs="Arial"/>
                <w:color w:val="000000" w:themeColor="text1"/>
                <w:sz w:val="24"/>
                <w:szCs w:val="24"/>
              </w:rPr>
              <w:t>xtracted d</w:t>
            </w:r>
            <w:r w:rsidR="000A358D" w:rsidRPr="00185C9A">
              <w:rPr>
                <w:rFonts w:ascii="Arial" w:hAnsi="Arial" w:cs="Arial"/>
                <w:color w:val="000000" w:themeColor="text1"/>
                <w:sz w:val="24"/>
                <w:szCs w:val="24"/>
              </w:rPr>
              <w:t xml:space="preserve">ata </w:t>
            </w:r>
            <w:r w:rsidRPr="00185C9A">
              <w:rPr>
                <w:rFonts w:ascii="Arial" w:hAnsi="Arial" w:cs="Arial"/>
                <w:color w:val="000000" w:themeColor="text1"/>
                <w:sz w:val="24"/>
                <w:szCs w:val="24"/>
              </w:rPr>
              <w:t>w</w:t>
            </w:r>
            <w:r w:rsidR="000A358D" w:rsidRPr="00185C9A">
              <w:rPr>
                <w:rFonts w:ascii="Arial" w:hAnsi="Arial" w:cs="Arial"/>
                <w:color w:val="000000" w:themeColor="text1"/>
                <w:sz w:val="24"/>
                <w:szCs w:val="24"/>
              </w:rPr>
              <w:t>ere</w:t>
            </w:r>
            <w:r w:rsidR="00EC44F3" w:rsidRPr="00185C9A">
              <w:rPr>
                <w:rFonts w:ascii="Arial" w:hAnsi="Arial" w:cs="Arial"/>
                <w:color w:val="000000" w:themeColor="text1"/>
                <w:sz w:val="24"/>
                <w:szCs w:val="24"/>
              </w:rPr>
              <w:t xml:space="preserve"> </w:t>
            </w:r>
            <w:r w:rsidR="000A358D" w:rsidRPr="00185C9A">
              <w:rPr>
                <w:rFonts w:ascii="Arial" w:hAnsi="Arial" w:cs="Arial"/>
                <w:color w:val="000000" w:themeColor="text1"/>
                <w:sz w:val="24"/>
                <w:szCs w:val="24"/>
              </w:rPr>
              <w:t>line-by-line coded in NVivo (HC</w:t>
            </w:r>
            <w:r w:rsidR="00A540BE">
              <w:rPr>
                <w:rFonts w:ascii="Arial" w:hAnsi="Arial" w:cs="Arial"/>
                <w:color w:val="000000" w:themeColor="text1"/>
                <w:sz w:val="24"/>
                <w:szCs w:val="24"/>
              </w:rPr>
              <w:t xml:space="preserve"> and JM</w:t>
            </w:r>
            <w:r w:rsidR="000A358D" w:rsidRPr="00185C9A">
              <w:rPr>
                <w:rFonts w:ascii="Arial" w:hAnsi="Arial" w:cs="Arial"/>
                <w:sz w:val="24"/>
                <w:szCs w:val="24"/>
              </w:rPr>
              <w:t>)</w:t>
            </w:r>
            <w:r w:rsidR="004D7F5B" w:rsidRPr="00185C9A">
              <w:rPr>
                <w:rFonts w:ascii="Arial" w:hAnsi="Arial" w:cs="Arial"/>
                <w:sz w:val="24"/>
                <w:szCs w:val="24"/>
              </w:rPr>
              <w:t xml:space="preserve"> to identify themes and concepts</w:t>
            </w:r>
            <w:r w:rsidR="000A57D1" w:rsidRPr="00185C9A">
              <w:rPr>
                <w:rFonts w:ascii="Arial" w:hAnsi="Arial" w:cs="Arial"/>
                <w:sz w:val="24"/>
                <w:szCs w:val="24"/>
              </w:rPr>
              <w:t xml:space="preserve"> </w:t>
            </w:r>
            <w:r w:rsidR="001A41DE" w:rsidRPr="00185C9A">
              <w:rPr>
                <w:rFonts w:ascii="Arial" w:hAnsi="Arial" w:cs="Arial"/>
                <w:sz w:val="24"/>
                <w:szCs w:val="24"/>
              </w:rPr>
              <w:t>as reported by original participants and original author</w:t>
            </w:r>
            <w:r w:rsidR="00B264E2" w:rsidRPr="00185C9A">
              <w:rPr>
                <w:rFonts w:ascii="Arial" w:hAnsi="Arial" w:cs="Arial"/>
                <w:sz w:val="24"/>
                <w:szCs w:val="24"/>
              </w:rPr>
              <w:t>s</w:t>
            </w:r>
            <w:r w:rsidR="000A358D" w:rsidRPr="00185C9A">
              <w:rPr>
                <w:rFonts w:ascii="Arial" w:hAnsi="Arial" w:cs="Arial"/>
                <w:sz w:val="24"/>
                <w:szCs w:val="24"/>
              </w:rPr>
              <w:t>.</w:t>
            </w:r>
            <w:r w:rsidR="000B40F1" w:rsidRPr="00185C9A">
              <w:rPr>
                <w:rFonts w:ascii="Arial" w:hAnsi="Arial" w:cs="Arial"/>
                <w:sz w:val="24"/>
                <w:szCs w:val="24"/>
              </w:rPr>
              <w:t xml:space="preserve"> </w:t>
            </w:r>
            <w:r w:rsidR="00EC44F3" w:rsidRPr="00185C9A">
              <w:rPr>
                <w:rFonts w:ascii="Arial" w:hAnsi="Arial" w:cs="Arial"/>
                <w:sz w:val="24"/>
                <w:szCs w:val="24"/>
              </w:rPr>
              <w:t>Codes were then entered into Excel matrices, with our coded categories along the top and study details on the side.</w:t>
            </w:r>
            <w:r w:rsidR="00971D6B" w:rsidRPr="00185C9A">
              <w:rPr>
                <w:rFonts w:ascii="Arial" w:hAnsi="Arial" w:cs="Arial"/>
                <w:sz w:val="24"/>
                <w:szCs w:val="24"/>
              </w:rPr>
              <w:t xml:space="preserve"> </w:t>
            </w:r>
            <w:r w:rsidR="007016C6" w:rsidRPr="00185C9A">
              <w:rPr>
                <w:rFonts w:ascii="Arial" w:hAnsi="Arial" w:cs="Arial"/>
                <w:color w:val="000000" w:themeColor="text1"/>
                <w:sz w:val="24"/>
                <w:szCs w:val="24"/>
              </w:rPr>
              <w:t>A</w:t>
            </w:r>
            <w:r w:rsidR="007016C6" w:rsidRPr="00185C9A">
              <w:rPr>
                <w:rFonts w:ascii="Arial" w:hAnsi="Arial" w:cs="Arial"/>
                <w:sz w:val="24"/>
                <w:szCs w:val="24"/>
              </w:rPr>
              <w:t>s coding progressed, refinements were made to the matrices.</w:t>
            </w:r>
            <w:r w:rsidR="00F175CB" w:rsidRPr="00185C9A">
              <w:rPr>
                <w:rFonts w:ascii="Arial" w:hAnsi="Arial" w:cs="Arial"/>
                <w:sz w:val="24"/>
                <w:szCs w:val="24"/>
              </w:rPr>
              <w:t xml:space="preserve"> </w:t>
            </w:r>
            <w:r w:rsidR="00971D6B" w:rsidRPr="00185C9A">
              <w:rPr>
                <w:rFonts w:ascii="Arial" w:hAnsi="Arial" w:cs="Arial"/>
                <w:sz w:val="24"/>
                <w:szCs w:val="24"/>
              </w:rPr>
              <w:t xml:space="preserve">The matrices </w:t>
            </w:r>
            <w:r w:rsidR="00EC44F3" w:rsidRPr="00185C9A">
              <w:rPr>
                <w:rFonts w:ascii="Arial" w:hAnsi="Arial" w:cs="Arial"/>
                <w:sz w:val="24"/>
                <w:szCs w:val="24"/>
              </w:rPr>
              <w:t>enable</w:t>
            </w:r>
            <w:r w:rsidR="00971D6B" w:rsidRPr="00185C9A">
              <w:rPr>
                <w:rFonts w:ascii="Arial" w:hAnsi="Arial" w:cs="Arial"/>
                <w:sz w:val="24"/>
                <w:szCs w:val="24"/>
              </w:rPr>
              <w:t>d</w:t>
            </w:r>
            <w:r w:rsidR="00EC44F3" w:rsidRPr="00185C9A">
              <w:rPr>
                <w:rFonts w:ascii="Arial" w:hAnsi="Arial" w:cs="Arial"/>
                <w:sz w:val="24"/>
                <w:szCs w:val="24"/>
              </w:rPr>
              <w:t xml:space="preserve"> us to determine how studies related </w:t>
            </w:r>
            <w:r w:rsidR="000515CE" w:rsidRPr="00185C9A">
              <w:rPr>
                <w:rFonts w:ascii="Arial" w:hAnsi="Arial" w:cs="Arial"/>
                <w:sz w:val="24"/>
                <w:szCs w:val="24"/>
              </w:rPr>
              <w:t xml:space="preserve">by </w:t>
            </w:r>
            <w:r w:rsidR="00EC44F3" w:rsidRPr="00185C9A">
              <w:rPr>
                <w:rFonts w:ascii="Arial" w:hAnsi="Arial" w:cs="Arial"/>
                <w:sz w:val="24"/>
                <w:szCs w:val="24"/>
              </w:rPr>
              <w:t>identify</w:t>
            </w:r>
            <w:r w:rsidR="000515CE" w:rsidRPr="00185C9A">
              <w:rPr>
                <w:rFonts w:ascii="Arial" w:hAnsi="Arial" w:cs="Arial"/>
                <w:sz w:val="24"/>
                <w:szCs w:val="24"/>
              </w:rPr>
              <w:t>ing</w:t>
            </w:r>
            <w:r w:rsidR="00EC44F3" w:rsidRPr="00185C9A">
              <w:rPr>
                <w:rFonts w:ascii="Arial" w:hAnsi="Arial" w:cs="Arial"/>
                <w:sz w:val="24"/>
                <w:szCs w:val="24"/>
              </w:rPr>
              <w:t xml:space="preserve"> similarities and differences between studies in their design (e.g. part</w:t>
            </w:r>
            <w:r w:rsidR="00971D6B" w:rsidRPr="00185C9A">
              <w:rPr>
                <w:rFonts w:ascii="Arial" w:hAnsi="Arial" w:cs="Arial"/>
                <w:sz w:val="24"/>
                <w:szCs w:val="24"/>
              </w:rPr>
              <w:t xml:space="preserve">icipants, setting) and findings as we could </w:t>
            </w:r>
            <w:r w:rsidR="00267C01" w:rsidRPr="00185C9A">
              <w:rPr>
                <w:rFonts w:ascii="Arial" w:hAnsi="Arial" w:cs="Arial"/>
                <w:sz w:val="24"/>
                <w:szCs w:val="24"/>
              </w:rPr>
              <w:t>establish</w:t>
            </w:r>
            <w:r w:rsidR="00971D6B" w:rsidRPr="00185C9A">
              <w:rPr>
                <w:rFonts w:ascii="Arial" w:hAnsi="Arial" w:cs="Arial"/>
                <w:sz w:val="24"/>
                <w:szCs w:val="24"/>
              </w:rPr>
              <w:t xml:space="preserve"> </w:t>
            </w:r>
            <w:r w:rsidR="00EC44F3" w:rsidRPr="00185C9A">
              <w:rPr>
                <w:rFonts w:ascii="Arial" w:hAnsi="Arial" w:cs="Arial"/>
                <w:sz w:val="24"/>
                <w:szCs w:val="24"/>
              </w:rPr>
              <w:t>which</w:t>
            </w:r>
            <w:r w:rsidR="00671F71" w:rsidRPr="00185C9A">
              <w:rPr>
                <w:rFonts w:ascii="Arial" w:hAnsi="Arial" w:cs="Arial"/>
                <w:sz w:val="24"/>
                <w:szCs w:val="24"/>
              </w:rPr>
              <w:t xml:space="preserve"> studies had reported </w:t>
            </w:r>
            <w:r w:rsidR="00971D6B" w:rsidRPr="00185C9A">
              <w:rPr>
                <w:rFonts w:ascii="Arial" w:hAnsi="Arial" w:cs="Arial"/>
                <w:sz w:val="24"/>
                <w:szCs w:val="24"/>
              </w:rPr>
              <w:t xml:space="preserve">first and/or second order </w:t>
            </w:r>
            <w:r w:rsidR="00671F71" w:rsidRPr="00185C9A">
              <w:rPr>
                <w:rFonts w:ascii="Arial" w:hAnsi="Arial" w:cs="Arial"/>
                <w:sz w:val="24"/>
                <w:szCs w:val="24"/>
              </w:rPr>
              <w:t xml:space="preserve">data on each </w:t>
            </w:r>
            <w:r w:rsidR="000515CE" w:rsidRPr="00185C9A">
              <w:rPr>
                <w:rFonts w:ascii="Arial" w:hAnsi="Arial" w:cs="Arial"/>
                <w:sz w:val="24"/>
                <w:szCs w:val="24"/>
              </w:rPr>
              <w:t xml:space="preserve">category. Matrices also allowed identification of </w:t>
            </w:r>
            <w:r w:rsidR="000A358D" w:rsidRPr="00185C9A">
              <w:rPr>
                <w:rFonts w:ascii="Arial" w:hAnsi="Arial" w:cs="Arial"/>
                <w:sz w:val="24"/>
                <w:szCs w:val="24"/>
              </w:rPr>
              <w:t xml:space="preserve">relationships between coding structures and/or hierarchies. </w:t>
            </w:r>
            <w:r w:rsidR="00F850B9" w:rsidRPr="00185C9A">
              <w:rPr>
                <w:rFonts w:ascii="Arial" w:hAnsi="Arial" w:cs="Arial"/>
                <w:sz w:val="24"/>
                <w:szCs w:val="24"/>
              </w:rPr>
              <w:t>C</w:t>
            </w:r>
            <w:r w:rsidRPr="00185C9A">
              <w:rPr>
                <w:rFonts w:ascii="Arial" w:hAnsi="Arial" w:cs="Arial"/>
                <w:color w:val="000000" w:themeColor="text1"/>
                <w:sz w:val="24"/>
                <w:szCs w:val="24"/>
              </w:rPr>
              <w:t>od</w:t>
            </w:r>
            <w:r w:rsidR="00F850B9" w:rsidRPr="00185C9A">
              <w:rPr>
                <w:rFonts w:ascii="Arial" w:hAnsi="Arial" w:cs="Arial"/>
                <w:color w:val="000000" w:themeColor="text1"/>
                <w:sz w:val="24"/>
                <w:szCs w:val="24"/>
              </w:rPr>
              <w:t xml:space="preserve">ing, matrix development, referral to full </w:t>
            </w:r>
            <w:r w:rsidRPr="00185C9A">
              <w:rPr>
                <w:rFonts w:ascii="Arial" w:hAnsi="Arial" w:cs="Arial"/>
                <w:color w:val="000000" w:themeColor="text1"/>
                <w:sz w:val="24"/>
                <w:szCs w:val="24"/>
              </w:rPr>
              <w:t>texts</w:t>
            </w:r>
            <w:r w:rsidR="001B48A4" w:rsidRPr="00185C9A">
              <w:rPr>
                <w:rFonts w:ascii="Arial" w:hAnsi="Arial" w:cs="Arial"/>
                <w:color w:val="000000" w:themeColor="text1"/>
                <w:sz w:val="24"/>
                <w:szCs w:val="24"/>
              </w:rPr>
              <w:t xml:space="preserve"> </w:t>
            </w:r>
            <w:r w:rsidR="00F850B9" w:rsidRPr="00185C9A">
              <w:rPr>
                <w:rFonts w:ascii="Arial" w:hAnsi="Arial" w:cs="Arial"/>
                <w:color w:val="000000" w:themeColor="text1"/>
                <w:sz w:val="24"/>
                <w:szCs w:val="24"/>
              </w:rPr>
              <w:t xml:space="preserve">for data contextual information and </w:t>
            </w:r>
            <w:r w:rsidRPr="00185C9A">
              <w:rPr>
                <w:rFonts w:ascii="Arial" w:hAnsi="Arial" w:cs="Arial"/>
                <w:color w:val="000000" w:themeColor="text1"/>
                <w:sz w:val="24"/>
                <w:szCs w:val="24"/>
              </w:rPr>
              <w:t xml:space="preserve">reflective team discussion enabled </w:t>
            </w:r>
            <w:r w:rsidR="007550B4" w:rsidRPr="00185C9A">
              <w:rPr>
                <w:rFonts w:ascii="Arial" w:hAnsi="Arial" w:cs="Arial"/>
                <w:color w:val="000000" w:themeColor="text1"/>
                <w:sz w:val="24"/>
                <w:szCs w:val="24"/>
              </w:rPr>
              <w:t xml:space="preserve">determination </w:t>
            </w:r>
            <w:r w:rsidR="00F850B9" w:rsidRPr="00185C9A">
              <w:rPr>
                <w:rFonts w:ascii="Arial" w:hAnsi="Arial" w:cs="Arial"/>
                <w:color w:val="000000" w:themeColor="text1"/>
                <w:sz w:val="24"/>
                <w:szCs w:val="24"/>
              </w:rPr>
              <w:t xml:space="preserve">of </w:t>
            </w:r>
            <w:r w:rsidRPr="00185C9A">
              <w:rPr>
                <w:rFonts w:ascii="Arial" w:hAnsi="Arial" w:cs="Arial"/>
                <w:color w:val="000000" w:themeColor="text1"/>
                <w:sz w:val="24"/>
                <w:szCs w:val="24"/>
              </w:rPr>
              <w:t xml:space="preserve">how studies </w:t>
            </w:r>
            <w:r w:rsidR="001B48A4" w:rsidRPr="00185C9A">
              <w:rPr>
                <w:rFonts w:ascii="Arial" w:hAnsi="Arial" w:cs="Arial"/>
                <w:color w:val="000000" w:themeColor="text1"/>
                <w:sz w:val="24"/>
                <w:szCs w:val="24"/>
              </w:rPr>
              <w:t>related according to their original participant and author findings (all authors but led by HC)</w:t>
            </w:r>
            <w:r w:rsidR="00440A4C" w:rsidRPr="00185C9A">
              <w:rPr>
                <w:rFonts w:ascii="Arial" w:hAnsi="Arial" w:cs="Arial"/>
                <w:color w:val="000000" w:themeColor="text1"/>
                <w:sz w:val="24"/>
                <w:szCs w:val="24"/>
              </w:rPr>
              <w:t xml:space="preserve">. For example, </w:t>
            </w:r>
            <w:r w:rsidR="000F0EB9" w:rsidRPr="00185C9A">
              <w:rPr>
                <w:rFonts w:ascii="Arial" w:hAnsi="Arial" w:cs="Arial"/>
                <w:color w:val="000000" w:themeColor="text1"/>
                <w:sz w:val="24"/>
                <w:szCs w:val="24"/>
              </w:rPr>
              <w:t xml:space="preserve">by identifying </w:t>
            </w:r>
            <w:r w:rsidR="007016C6" w:rsidRPr="00185C9A">
              <w:rPr>
                <w:rFonts w:ascii="Arial" w:hAnsi="Arial" w:cs="Arial"/>
                <w:color w:val="000000" w:themeColor="text1"/>
                <w:sz w:val="24"/>
                <w:szCs w:val="24"/>
              </w:rPr>
              <w:t>which studies reported findings</w:t>
            </w:r>
            <w:r w:rsidR="009A4A78" w:rsidRPr="00185C9A">
              <w:rPr>
                <w:rFonts w:ascii="Arial" w:hAnsi="Arial" w:cs="Arial"/>
                <w:color w:val="000000" w:themeColor="text1"/>
                <w:sz w:val="24"/>
                <w:szCs w:val="24"/>
              </w:rPr>
              <w:t xml:space="preserve"> on </w:t>
            </w:r>
            <w:r w:rsidR="00561917" w:rsidRPr="00185C9A">
              <w:rPr>
                <w:rFonts w:ascii="Arial" w:hAnsi="Arial" w:cs="Arial"/>
                <w:color w:val="000000" w:themeColor="text1"/>
                <w:sz w:val="24"/>
                <w:szCs w:val="24"/>
              </w:rPr>
              <w:t>s</w:t>
            </w:r>
            <w:r w:rsidR="007016C6" w:rsidRPr="00185C9A">
              <w:rPr>
                <w:rFonts w:ascii="Arial" w:hAnsi="Arial" w:cs="Arial"/>
                <w:sz w:val="24"/>
                <w:szCs w:val="24"/>
              </w:rPr>
              <w:t>ervice user</w:t>
            </w:r>
            <w:r w:rsidR="00561917" w:rsidRPr="00185C9A">
              <w:rPr>
                <w:rFonts w:ascii="Arial" w:hAnsi="Arial" w:cs="Arial"/>
                <w:sz w:val="24"/>
                <w:szCs w:val="24"/>
              </w:rPr>
              <w:t xml:space="preserve"> </w:t>
            </w:r>
            <w:r w:rsidR="007016C6" w:rsidRPr="00185C9A">
              <w:rPr>
                <w:rFonts w:ascii="Arial" w:hAnsi="Arial" w:cs="Arial"/>
                <w:sz w:val="24"/>
                <w:szCs w:val="24"/>
              </w:rPr>
              <w:t>s</w:t>
            </w:r>
            <w:r w:rsidR="00561917" w:rsidRPr="00185C9A">
              <w:rPr>
                <w:rFonts w:ascii="Arial" w:hAnsi="Arial" w:cs="Arial"/>
                <w:sz w:val="24"/>
                <w:szCs w:val="24"/>
              </w:rPr>
              <w:t>uppor</w:t>
            </w:r>
            <w:r w:rsidR="00440A4C" w:rsidRPr="00185C9A">
              <w:rPr>
                <w:rFonts w:ascii="Arial" w:hAnsi="Arial" w:cs="Arial"/>
                <w:sz w:val="24"/>
                <w:szCs w:val="24"/>
              </w:rPr>
              <w:t xml:space="preserve">t and </w:t>
            </w:r>
            <w:r w:rsidR="00291105" w:rsidRPr="00185C9A">
              <w:rPr>
                <w:rFonts w:ascii="Arial" w:hAnsi="Arial" w:cs="Arial"/>
                <w:sz w:val="24"/>
                <w:szCs w:val="24"/>
              </w:rPr>
              <w:t>which did not</w:t>
            </w:r>
            <w:r w:rsidR="00B10A81" w:rsidRPr="00185C9A">
              <w:rPr>
                <w:rFonts w:ascii="Arial" w:hAnsi="Arial" w:cs="Arial"/>
                <w:color w:val="000000" w:themeColor="text1"/>
                <w:sz w:val="24"/>
                <w:szCs w:val="24"/>
              </w:rPr>
              <w:t>.</w:t>
            </w:r>
          </w:p>
        </w:tc>
      </w:tr>
      <w:tr w:rsidR="001B48A4" w:rsidRPr="00185C9A" w14:paraId="4C6FA593" w14:textId="77777777" w:rsidTr="001B48A4">
        <w:tc>
          <w:tcPr>
            <w:tcW w:w="9016" w:type="dxa"/>
          </w:tcPr>
          <w:p w14:paraId="0E9C8CEA" w14:textId="1D9143EC" w:rsidR="001B48A4" w:rsidRPr="00185C9A" w:rsidRDefault="001B48A4" w:rsidP="00003C30">
            <w:pPr>
              <w:spacing w:line="240" w:lineRule="auto"/>
              <w:jc w:val="left"/>
              <w:rPr>
                <w:rFonts w:ascii="Arial" w:hAnsi="Arial" w:cs="Arial"/>
                <w:b/>
                <w:color w:val="000000" w:themeColor="text1"/>
                <w:sz w:val="24"/>
                <w:szCs w:val="24"/>
              </w:rPr>
            </w:pPr>
            <w:r w:rsidRPr="00185C9A">
              <w:rPr>
                <w:rFonts w:ascii="Arial" w:hAnsi="Arial" w:cs="Arial"/>
                <w:b/>
                <w:color w:val="000000" w:themeColor="text1"/>
                <w:sz w:val="24"/>
                <w:szCs w:val="24"/>
              </w:rPr>
              <w:lastRenderedPageBreak/>
              <w:t>Phase 5: Translating studies into one another</w:t>
            </w:r>
          </w:p>
          <w:p w14:paraId="26D6B64A" w14:textId="5518B322" w:rsidR="001B48A4" w:rsidRPr="00185C9A" w:rsidRDefault="001B48A4" w:rsidP="00003C30">
            <w:pPr>
              <w:spacing w:line="240" w:lineRule="auto"/>
              <w:jc w:val="left"/>
              <w:rPr>
                <w:rFonts w:ascii="Arial" w:hAnsi="Arial" w:cs="Arial"/>
                <w:color w:val="000000" w:themeColor="text1"/>
                <w:sz w:val="24"/>
                <w:szCs w:val="24"/>
              </w:rPr>
            </w:pPr>
            <w:r w:rsidRPr="00185C9A">
              <w:rPr>
                <w:rFonts w:ascii="Arial" w:hAnsi="Arial" w:cs="Arial"/>
                <w:color w:val="000000" w:themeColor="text1"/>
                <w:sz w:val="24"/>
                <w:szCs w:val="24"/>
              </w:rPr>
              <w:t xml:space="preserve">Translation </w:t>
            </w:r>
            <w:r w:rsidR="003109F1" w:rsidRPr="00185C9A">
              <w:rPr>
                <w:rFonts w:ascii="Arial" w:hAnsi="Arial" w:cs="Arial"/>
                <w:color w:val="000000" w:themeColor="text1"/>
                <w:sz w:val="24"/>
                <w:szCs w:val="24"/>
              </w:rPr>
              <w:t xml:space="preserve">flowed </w:t>
            </w:r>
            <w:r w:rsidR="001A1163" w:rsidRPr="00185C9A">
              <w:rPr>
                <w:rFonts w:ascii="Arial" w:hAnsi="Arial" w:cs="Arial"/>
                <w:color w:val="000000" w:themeColor="text1"/>
                <w:sz w:val="24"/>
                <w:szCs w:val="24"/>
              </w:rPr>
              <w:t>seamlessly</w:t>
            </w:r>
            <w:r w:rsidR="003109F1" w:rsidRPr="00185C9A">
              <w:rPr>
                <w:rFonts w:ascii="Arial" w:hAnsi="Arial" w:cs="Arial"/>
                <w:color w:val="000000" w:themeColor="text1"/>
                <w:sz w:val="24"/>
                <w:szCs w:val="24"/>
              </w:rPr>
              <w:t xml:space="preserve"> from Phase 4 and </w:t>
            </w:r>
            <w:r w:rsidRPr="00185C9A">
              <w:rPr>
                <w:rFonts w:ascii="Arial" w:hAnsi="Arial" w:cs="Arial"/>
                <w:color w:val="000000" w:themeColor="text1"/>
                <w:sz w:val="24"/>
                <w:szCs w:val="24"/>
              </w:rPr>
              <w:t>involv</w:t>
            </w:r>
            <w:r w:rsidR="003109F1" w:rsidRPr="00185C9A">
              <w:rPr>
                <w:rFonts w:ascii="Arial" w:hAnsi="Arial" w:cs="Arial"/>
                <w:color w:val="000000" w:themeColor="text1"/>
                <w:sz w:val="24"/>
                <w:szCs w:val="24"/>
              </w:rPr>
              <w:t>ed</w:t>
            </w:r>
            <w:r w:rsidRPr="00185C9A">
              <w:rPr>
                <w:rFonts w:ascii="Arial" w:hAnsi="Arial" w:cs="Arial"/>
                <w:color w:val="000000" w:themeColor="text1"/>
                <w:sz w:val="24"/>
                <w:szCs w:val="24"/>
              </w:rPr>
              <w:t xml:space="preserve"> constant comparison between studies and reflective discussion within the team. </w:t>
            </w:r>
          </w:p>
          <w:p w14:paraId="161C0116" w14:textId="77777777" w:rsidR="001B48A4" w:rsidRPr="00185C9A" w:rsidRDefault="001B48A4" w:rsidP="00003C30">
            <w:pPr>
              <w:spacing w:line="240" w:lineRule="auto"/>
              <w:jc w:val="left"/>
              <w:rPr>
                <w:rFonts w:ascii="Arial" w:hAnsi="Arial" w:cs="Arial"/>
                <w:color w:val="000000" w:themeColor="text1"/>
                <w:sz w:val="24"/>
                <w:szCs w:val="24"/>
              </w:rPr>
            </w:pPr>
          </w:p>
          <w:p w14:paraId="26740850" w14:textId="7D258E71" w:rsidR="001B48A4" w:rsidRPr="00185C9A" w:rsidRDefault="001B48A4" w:rsidP="00A540BE">
            <w:pPr>
              <w:spacing w:line="240" w:lineRule="auto"/>
              <w:jc w:val="left"/>
              <w:rPr>
                <w:rFonts w:ascii="Arial" w:hAnsi="Arial" w:cs="Arial"/>
                <w:sz w:val="24"/>
                <w:szCs w:val="24"/>
              </w:rPr>
            </w:pPr>
            <w:r w:rsidRPr="00185C9A">
              <w:rPr>
                <w:rFonts w:ascii="Arial" w:hAnsi="Arial" w:cs="Arial"/>
                <w:color w:val="000000" w:themeColor="text1"/>
                <w:sz w:val="24"/>
                <w:szCs w:val="24"/>
              </w:rPr>
              <w:t xml:space="preserve">The </w:t>
            </w:r>
            <w:r w:rsidR="00A540BE">
              <w:rPr>
                <w:rFonts w:ascii="Arial" w:hAnsi="Arial" w:cs="Arial"/>
                <w:color w:val="000000" w:themeColor="text1"/>
                <w:sz w:val="24"/>
                <w:szCs w:val="24"/>
              </w:rPr>
              <w:t>23</w:t>
            </w:r>
            <w:r w:rsidRPr="00185C9A">
              <w:rPr>
                <w:rFonts w:ascii="Arial" w:hAnsi="Arial" w:cs="Arial"/>
                <w:color w:val="000000" w:themeColor="text1"/>
                <w:sz w:val="24"/>
                <w:szCs w:val="24"/>
              </w:rPr>
              <w:t xml:space="preserve"> included</w:t>
            </w:r>
            <w:r w:rsidR="00D9375C" w:rsidRPr="00185C9A">
              <w:rPr>
                <w:rFonts w:ascii="Arial" w:hAnsi="Arial" w:cs="Arial"/>
                <w:color w:val="000000" w:themeColor="text1"/>
                <w:sz w:val="24"/>
                <w:szCs w:val="24"/>
              </w:rPr>
              <w:t xml:space="preserve"> papers</w:t>
            </w:r>
            <w:r w:rsidRPr="00185C9A">
              <w:rPr>
                <w:rFonts w:ascii="Arial" w:hAnsi="Arial" w:cs="Arial"/>
                <w:color w:val="000000" w:themeColor="text1"/>
                <w:sz w:val="24"/>
                <w:szCs w:val="24"/>
              </w:rPr>
              <w:t xml:space="preserve"> were </w:t>
            </w:r>
            <w:r w:rsidR="00D6509F" w:rsidRPr="00185C9A">
              <w:rPr>
                <w:rFonts w:ascii="Arial" w:hAnsi="Arial" w:cs="Arial"/>
                <w:color w:val="000000" w:themeColor="text1"/>
                <w:sz w:val="24"/>
                <w:szCs w:val="24"/>
              </w:rPr>
              <w:t xml:space="preserve">first </w:t>
            </w:r>
            <w:r w:rsidRPr="00185C9A">
              <w:rPr>
                <w:rFonts w:ascii="Arial" w:hAnsi="Arial" w:cs="Arial"/>
                <w:color w:val="000000" w:themeColor="text1"/>
                <w:sz w:val="24"/>
                <w:szCs w:val="24"/>
              </w:rPr>
              <w:t xml:space="preserve">reciprocally translated using the review questions as a priori categories </w:t>
            </w:r>
            <w:r w:rsidR="00D9312D" w:rsidRPr="00185C9A">
              <w:rPr>
                <w:rFonts w:ascii="Arial" w:hAnsi="Arial" w:cs="Arial"/>
                <w:color w:val="000000" w:themeColor="text1"/>
                <w:sz w:val="24"/>
                <w:szCs w:val="24"/>
              </w:rPr>
              <w:t>–</w:t>
            </w:r>
            <w:r w:rsidRPr="00185C9A">
              <w:rPr>
                <w:rFonts w:ascii="Arial" w:hAnsi="Arial" w:cs="Arial"/>
                <w:color w:val="000000" w:themeColor="text1"/>
                <w:sz w:val="24"/>
                <w:szCs w:val="24"/>
              </w:rPr>
              <w:t xml:space="preserve"> </w:t>
            </w:r>
            <w:r w:rsidR="00D9312D" w:rsidRPr="00185C9A">
              <w:rPr>
                <w:rFonts w:ascii="Arial" w:hAnsi="Arial" w:cs="Arial"/>
                <w:color w:val="000000" w:themeColor="text1"/>
                <w:sz w:val="24"/>
                <w:szCs w:val="24"/>
              </w:rPr>
              <w:t xml:space="preserve">what is perceived as </w:t>
            </w:r>
            <w:r w:rsidRPr="00185C9A">
              <w:rPr>
                <w:rFonts w:ascii="Arial" w:hAnsi="Arial" w:cs="Arial"/>
                <w:color w:val="000000" w:themeColor="text1"/>
                <w:sz w:val="24"/>
                <w:szCs w:val="24"/>
              </w:rPr>
              <w:t xml:space="preserve">effective </w:t>
            </w:r>
            <w:r w:rsidRPr="00542474">
              <w:rPr>
                <w:rFonts w:ascii="Arial" w:hAnsi="Arial" w:cs="Arial"/>
                <w:color w:val="000000" w:themeColor="text1"/>
                <w:sz w:val="24"/>
                <w:szCs w:val="24"/>
                <w:highlight w:val="yellow"/>
              </w:rPr>
              <w:t>problem</w:t>
            </w:r>
            <w:r w:rsidR="00542474" w:rsidRPr="00542474">
              <w:rPr>
                <w:rFonts w:ascii="Arial" w:hAnsi="Arial" w:cs="Arial"/>
                <w:color w:val="000000" w:themeColor="text1"/>
                <w:sz w:val="24"/>
                <w:szCs w:val="24"/>
                <w:highlight w:val="yellow"/>
              </w:rPr>
              <w:t>atic</w:t>
            </w:r>
            <w:r w:rsidRPr="00185C9A">
              <w:rPr>
                <w:rFonts w:ascii="Arial" w:hAnsi="Arial" w:cs="Arial"/>
                <w:color w:val="000000" w:themeColor="text1"/>
                <w:sz w:val="24"/>
                <w:szCs w:val="24"/>
              </w:rPr>
              <w:t xml:space="preserve"> substance use treatment from the perspective of those who are homeless</w:t>
            </w:r>
            <w:r w:rsidR="002548F7" w:rsidRPr="00185C9A">
              <w:rPr>
                <w:rFonts w:ascii="Arial" w:hAnsi="Arial" w:cs="Arial"/>
                <w:color w:val="000000" w:themeColor="text1"/>
                <w:sz w:val="24"/>
                <w:szCs w:val="24"/>
              </w:rPr>
              <w:t>,</w:t>
            </w:r>
            <w:r w:rsidR="00D9312D" w:rsidRPr="00185C9A">
              <w:rPr>
                <w:rFonts w:ascii="Arial" w:hAnsi="Arial" w:cs="Arial"/>
                <w:color w:val="000000" w:themeColor="text1"/>
                <w:sz w:val="24"/>
                <w:szCs w:val="24"/>
              </w:rPr>
              <w:t xml:space="preserve"> and how does </w:t>
            </w:r>
            <w:r w:rsidR="00EC42F7" w:rsidRPr="00185C9A">
              <w:rPr>
                <w:rFonts w:ascii="Arial" w:hAnsi="Arial" w:cs="Arial"/>
                <w:color w:val="000000" w:themeColor="text1"/>
                <w:sz w:val="24"/>
                <w:szCs w:val="24"/>
              </w:rPr>
              <w:t>treatment</w:t>
            </w:r>
            <w:r w:rsidR="00D9312D" w:rsidRPr="00185C9A">
              <w:rPr>
                <w:rFonts w:ascii="Arial" w:hAnsi="Arial" w:cs="Arial"/>
                <w:color w:val="000000" w:themeColor="text1"/>
                <w:sz w:val="24"/>
                <w:szCs w:val="24"/>
              </w:rPr>
              <w:t xml:space="preserve"> work</w:t>
            </w:r>
            <w:r w:rsidR="00EC42F7" w:rsidRPr="00185C9A">
              <w:rPr>
                <w:rFonts w:ascii="Arial" w:hAnsi="Arial" w:cs="Arial"/>
                <w:color w:val="000000" w:themeColor="text1"/>
                <w:sz w:val="24"/>
                <w:szCs w:val="24"/>
              </w:rPr>
              <w:t>.</w:t>
            </w:r>
            <w:r w:rsidRPr="00185C9A">
              <w:rPr>
                <w:rFonts w:ascii="Arial" w:hAnsi="Arial" w:cs="Arial"/>
                <w:color w:val="000000" w:themeColor="text1"/>
                <w:sz w:val="24"/>
                <w:szCs w:val="24"/>
              </w:rPr>
              <w:t xml:space="preserve"> Creating a tree of nodes and </w:t>
            </w:r>
            <w:r w:rsidR="005723B4" w:rsidRPr="00185C9A">
              <w:rPr>
                <w:rFonts w:ascii="Arial" w:hAnsi="Arial" w:cs="Arial"/>
                <w:color w:val="000000" w:themeColor="text1"/>
                <w:sz w:val="24"/>
                <w:szCs w:val="24"/>
              </w:rPr>
              <w:t xml:space="preserve">a </w:t>
            </w:r>
            <w:r w:rsidRPr="00185C9A">
              <w:rPr>
                <w:rFonts w:ascii="Arial" w:hAnsi="Arial" w:cs="Arial"/>
                <w:color w:val="000000" w:themeColor="text1"/>
                <w:sz w:val="24"/>
                <w:szCs w:val="24"/>
              </w:rPr>
              <w:t xml:space="preserve">concept map </w:t>
            </w:r>
            <w:r w:rsidR="008B2263" w:rsidRPr="00185C9A">
              <w:rPr>
                <w:rFonts w:ascii="Arial" w:hAnsi="Arial" w:cs="Arial"/>
                <w:color w:val="000000" w:themeColor="text1"/>
                <w:sz w:val="24"/>
                <w:szCs w:val="24"/>
              </w:rPr>
              <w:t xml:space="preserve">showing </w:t>
            </w:r>
            <w:r w:rsidRPr="00185C9A">
              <w:rPr>
                <w:rFonts w:ascii="Arial" w:hAnsi="Arial" w:cs="Arial"/>
                <w:color w:val="000000" w:themeColor="text1"/>
                <w:sz w:val="24"/>
                <w:szCs w:val="24"/>
              </w:rPr>
              <w:t xml:space="preserve">each </w:t>
            </w:r>
            <w:r w:rsidR="000312E5" w:rsidRPr="00185C9A">
              <w:rPr>
                <w:rFonts w:ascii="Arial" w:hAnsi="Arial" w:cs="Arial"/>
                <w:color w:val="000000" w:themeColor="text1"/>
                <w:sz w:val="24"/>
                <w:szCs w:val="24"/>
              </w:rPr>
              <w:t xml:space="preserve">data </w:t>
            </w:r>
            <w:r w:rsidRPr="00185C9A">
              <w:rPr>
                <w:rFonts w:ascii="Arial" w:hAnsi="Arial" w:cs="Arial"/>
                <w:color w:val="000000" w:themeColor="text1"/>
                <w:sz w:val="24"/>
                <w:szCs w:val="24"/>
              </w:rPr>
              <w:t>category</w:t>
            </w:r>
            <w:r w:rsidR="000312E5" w:rsidRPr="00185C9A">
              <w:rPr>
                <w:rFonts w:ascii="Arial" w:hAnsi="Arial" w:cs="Arial"/>
                <w:color w:val="000000" w:themeColor="text1"/>
                <w:sz w:val="24"/>
                <w:szCs w:val="24"/>
              </w:rPr>
              <w:t xml:space="preserve"> from Phase 4</w:t>
            </w:r>
            <w:r w:rsidRPr="00185C9A">
              <w:rPr>
                <w:rFonts w:ascii="Arial" w:hAnsi="Arial" w:cs="Arial"/>
                <w:color w:val="000000" w:themeColor="text1"/>
                <w:sz w:val="24"/>
                <w:szCs w:val="24"/>
              </w:rPr>
              <w:t xml:space="preserve"> enabled us to see how the studies answer</w:t>
            </w:r>
            <w:r w:rsidR="00A61E0B" w:rsidRPr="00185C9A">
              <w:rPr>
                <w:rFonts w:ascii="Arial" w:hAnsi="Arial" w:cs="Arial"/>
                <w:color w:val="000000" w:themeColor="text1"/>
                <w:sz w:val="24"/>
                <w:szCs w:val="24"/>
              </w:rPr>
              <w:t>ed</w:t>
            </w:r>
            <w:r w:rsidRPr="00185C9A">
              <w:rPr>
                <w:rFonts w:ascii="Arial" w:hAnsi="Arial" w:cs="Arial"/>
                <w:color w:val="000000" w:themeColor="text1"/>
                <w:sz w:val="24"/>
                <w:szCs w:val="24"/>
              </w:rPr>
              <w:t xml:space="preserve"> the review questions</w:t>
            </w:r>
            <w:r w:rsidR="000312E5" w:rsidRPr="00185C9A">
              <w:rPr>
                <w:rFonts w:ascii="Arial" w:hAnsi="Arial" w:cs="Arial"/>
                <w:color w:val="000000" w:themeColor="text1"/>
                <w:sz w:val="24"/>
                <w:szCs w:val="24"/>
              </w:rPr>
              <w:t xml:space="preserve"> (see </w:t>
            </w:r>
            <w:r w:rsidR="00B46422">
              <w:rPr>
                <w:rFonts w:ascii="Arial" w:hAnsi="Arial" w:cs="Arial"/>
                <w:color w:val="000000" w:themeColor="text1"/>
                <w:sz w:val="24"/>
                <w:szCs w:val="24"/>
              </w:rPr>
              <w:t xml:space="preserve">Additional File 4 </w:t>
            </w:r>
            <w:r w:rsidR="000312E5" w:rsidRPr="00185C9A">
              <w:rPr>
                <w:rFonts w:ascii="Arial" w:hAnsi="Arial" w:cs="Arial"/>
                <w:color w:val="000000" w:themeColor="text1"/>
                <w:sz w:val="24"/>
                <w:szCs w:val="24"/>
              </w:rPr>
              <w:t>for an example</w:t>
            </w:r>
            <w:r w:rsidR="00EC42F7" w:rsidRPr="00185C9A">
              <w:rPr>
                <w:rFonts w:ascii="Arial" w:hAnsi="Arial" w:cs="Arial"/>
                <w:color w:val="000000" w:themeColor="text1"/>
                <w:sz w:val="24"/>
                <w:szCs w:val="24"/>
              </w:rPr>
              <w:t xml:space="preserve"> concept map</w:t>
            </w:r>
            <w:r w:rsidR="000312E5" w:rsidRPr="00185C9A">
              <w:rPr>
                <w:rFonts w:ascii="Arial" w:hAnsi="Arial" w:cs="Arial"/>
                <w:color w:val="000000" w:themeColor="text1"/>
                <w:sz w:val="24"/>
                <w:szCs w:val="24"/>
              </w:rPr>
              <w:t xml:space="preserve">). </w:t>
            </w:r>
            <w:r w:rsidR="000152AC" w:rsidRPr="00185C9A">
              <w:rPr>
                <w:rFonts w:ascii="Arial" w:hAnsi="Arial" w:cs="Arial"/>
                <w:color w:val="000000" w:themeColor="text1"/>
                <w:sz w:val="24"/>
                <w:szCs w:val="24"/>
              </w:rPr>
              <w:t>This approach to reciprocal translation worked well</w:t>
            </w:r>
            <w:r w:rsidR="00D6509F" w:rsidRPr="00185C9A">
              <w:rPr>
                <w:rFonts w:ascii="Arial" w:hAnsi="Arial" w:cs="Arial"/>
                <w:color w:val="000000" w:themeColor="text1"/>
                <w:sz w:val="24"/>
                <w:szCs w:val="24"/>
              </w:rPr>
              <w:t xml:space="preserve"> and</w:t>
            </w:r>
            <w:r w:rsidR="00385160" w:rsidRPr="00185C9A">
              <w:rPr>
                <w:rFonts w:ascii="Arial" w:hAnsi="Arial" w:cs="Arial"/>
                <w:color w:val="000000" w:themeColor="text1"/>
                <w:sz w:val="24"/>
                <w:szCs w:val="24"/>
              </w:rPr>
              <w:t xml:space="preserve"> although challenging</w:t>
            </w:r>
            <w:r w:rsidR="00D6509F" w:rsidRPr="00185C9A">
              <w:rPr>
                <w:rFonts w:ascii="Arial" w:hAnsi="Arial" w:cs="Arial"/>
                <w:color w:val="000000" w:themeColor="text1"/>
                <w:sz w:val="24"/>
                <w:szCs w:val="24"/>
              </w:rPr>
              <w:t xml:space="preserve"> it was relatively straightforward to translate studies according to whether they </w:t>
            </w:r>
            <w:r w:rsidR="000152AC" w:rsidRPr="00185C9A">
              <w:rPr>
                <w:rFonts w:ascii="Arial" w:hAnsi="Arial" w:cs="Arial"/>
                <w:color w:val="000000" w:themeColor="text1"/>
                <w:sz w:val="24"/>
                <w:szCs w:val="24"/>
              </w:rPr>
              <w:t xml:space="preserve">provided insight into what interventions worked, or did not, from the service user perspective. </w:t>
            </w:r>
            <w:r w:rsidR="00D6509F" w:rsidRPr="00185C9A">
              <w:rPr>
                <w:rFonts w:ascii="Arial" w:hAnsi="Arial" w:cs="Arial"/>
                <w:color w:val="000000" w:themeColor="text1"/>
                <w:sz w:val="24"/>
                <w:szCs w:val="24"/>
              </w:rPr>
              <w:t xml:space="preserve">The process of reciprocal translation </w:t>
            </w:r>
            <w:r w:rsidR="00291105" w:rsidRPr="00185C9A">
              <w:rPr>
                <w:rFonts w:ascii="Arial" w:hAnsi="Arial" w:cs="Arial"/>
                <w:color w:val="000000" w:themeColor="text1"/>
                <w:sz w:val="24"/>
                <w:szCs w:val="24"/>
              </w:rPr>
              <w:t xml:space="preserve">also </w:t>
            </w:r>
            <w:r w:rsidR="00D6509F" w:rsidRPr="00185C9A">
              <w:rPr>
                <w:rFonts w:ascii="Arial" w:hAnsi="Arial" w:cs="Arial"/>
                <w:color w:val="000000" w:themeColor="text1"/>
                <w:sz w:val="24"/>
                <w:szCs w:val="24"/>
              </w:rPr>
              <w:t>enabled refutational translation</w:t>
            </w:r>
            <w:r w:rsidR="00291105" w:rsidRPr="00185C9A">
              <w:rPr>
                <w:rFonts w:ascii="Arial" w:hAnsi="Arial" w:cs="Arial"/>
                <w:color w:val="000000" w:themeColor="text1"/>
                <w:sz w:val="24"/>
                <w:szCs w:val="24"/>
              </w:rPr>
              <w:t xml:space="preserve"> because a</w:t>
            </w:r>
            <w:r w:rsidR="00A24F82" w:rsidRPr="00185C9A">
              <w:rPr>
                <w:rFonts w:ascii="Arial" w:hAnsi="Arial" w:cs="Arial"/>
                <w:color w:val="000000" w:themeColor="text1"/>
                <w:sz w:val="24"/>
                <w:szCs w:val="24"/>
              </w:rPr>
              <w:t xml:space="preserve">s </w:t>
            </w:r>
            <w:r w:rsidR="00D6509F" w:rsidRPr="00185C9A">
              <w:rPr>
                <w:rFonts w:ascii="Arial" w:hAnsi="Arial" w:cs="Arial"/>
                <w:color w:val="000000" w:themeColor="text1"/>
                <w:sz w:val="24"/>
                <w:szCs w:val="24"/>
              </w:rPr>
              <w:t>we became deeper immersed in the data</w:t>
            </w:r>
            <w:r w:rsidR="005929F5" w:rsidRPr="00185C9A">
              <w:rPr>
                <w:rFonts w:ascii="Arial" w:hAnsi="Arial" w:cs="Arial"/>
                <w:color w:val="000000" w:themeColor="text1"/>
                <w:sz w:val="24"/>
                <w:szCs w:val="24"/>
              </w:rPr>
              <w:t>,</w:t>
            </w:r>
            <w:r w:rsidR="00D6509F" w:rsidRPr="00185C9A">
              <w:rPr>
                <w:rFonts w:ascii="Arial" w:hAnsi="Arial" w:cs="Arial"/>
                <w:color w:val="000000" w:themeColor="text1"/>
                <w:sz w:val="24"/>
                <w:szCs w:val="24"/>
              </w:rPr>
              <w:t xml:space="preserve"> </w:t>
            </w:r>
            <w:r w:rsidR="009069F6" w:rsidRPr="00185C9A">
              <w:rPr>
                <w:rFonts w:ascii="Arial" w:hAnsi="Arial" w:cs="Arial"/>
                <w:color w:val="000000" w:themeColor="text1"/>
                <w:sz w:val="24"/>
                <w:szCs w:val="24"/>
              </w:rPr>
              <w:t xml:space="preserve">further </w:t>
            </w:r>
            <w:r w:rsidR="00D6509F" w:rsidRPr="00185C9A">
              <w:rPr>
                <w:rFonts w:ascii="Arial" w:hAnsi="Arial" w:cs="Arial"/>
                <w:color w:val="000000" w:themeColor="text1"/>
                <w:sz w:val="24"/>
                <w:szCs w:val="24"/>
              </w:rPr>
              <w:t>differences between and within studies</w:t>
            </w:r>
            <w:r w:rsidR="005929F5" w:rsidRPr="00185C9A">
              <w:rPr>
                <w:rFonts w:ascii="Arial" w:hAnsi="Arial" w:cs="Arial"/>
                <w:color w:val="000000" w:themeColor="text1"/>
                <w:sz w:val="24"/>
                <w:szCs w:val="24"/>
              </w:rPr>
              <w:t xml:space="preserve"> were gradually revealed</w:t>
            </w:r>
            <w:r w:rsidR="00670AAE" w:rsidRPr="00185C9A">
              <w:rPr>
                <w:rFonts w:ascii="Arial" w:hAnsi="Arial" w:cs="Arial"/>
                <w:color w:val="000000" w:themeColor="text1"/>
                <w:sz w:val="24"/>
                <w:szCs w:val="24"/>
              </w:rPr>
              <w:t xml:space="preserve">. When </w:t>
            </w:r>
            <w:r w:rsidR="00C70A60" w:rsidRPr="00185C9A">
              <w:rPr>
                <w:rFonts w:ascii="Arial" w:hAnsi="Arial" w:cs="Arial"/>
                <w:color w:val="000000" w:themeColor="text1"/>
                <w:sz w:val="24"/>
                <w:szCs w:val="24"/>
              </w:rPr>
              <w:t>differences</w:t>
            </w:r>
            <w:r w:rsidR="00670AAE" w:rsidRPr="00185C9A">
              <w:rPr>
                <w:rFonts w:ascii="Arial" w:hAnsi="Arial" w:cs="Arial"/>
                <w:color w:val="000000" w:themeColor="text1"/>
                <w:sz w:val="24"/>
                <w:szCs w:val="24"/>
              </w:rPr>
              <w:t xml:space="preserve"> were noted, we</w:t>
            </w:r>
            <w:r w:rsidR="00D6509F" w:rsidRPr="00185C9A">
              <w:rPr>
                <w:rFonts w:ascii="Arial" w:hAnsi="Arial" w:cs="Arial"/>
                <w:color w:val="000000" w:themeColor="text1"/>
                <w:sz w:val="24"/>
                <w:szCs w:val="24"/>
              </w:rPr>
              <w:t xml:space="preserve"> </w:t>
            </w:r>
            <w:r w:rsidR="00670AAE" w:rsidRPr="00185C9A">
              <w:rPr>
                <w:rFonts w:ascii="Arial" w:hAnsi="Arial" w:cs="Arial"/>
                <w:color w:val="000000" w:themeColor="text1"/>
                <w:sz w:val="24"/>
                <w:szCs w:val="24"/>
              </w:rPr>
              <w:t>reflected on</w:t>
            </w:r>
            <w:r w:rsidR="00D6509F" w:rsidRPr="00185C9A">
              <w:rPr>
                <w:rFonts w:ascii="Arial" w:hAnsi="Arial" w:cs="Arial"/>
                <w:color w:val="000000" w:themeColor="text1"/>
                <w:sz w:val="24"/>
                <w:szCs w:val="24"/>
              </w:rPr>
              <w:t xml:space="preserve"> possible explanations for these</w:t>
            </w:r>
            <w:r w:rsidR="00A01A50" w:rsidRPr="00185C9A">
              <w:rPr>
                <w:rFonts w:ascii="Arial" w:hAnsi="Arial" w:cs="Arial"/>
                <w:color w:val="000000" w:themeColor="text1"/>
                <w:sz w:val="24"/>
                <w:szCs w:val="24"/>
              </w:rPr>
              <w:t>,</w:t>
            </w:r>
            <w:r w:rsidR="00D6509F" w:rsidRPr="00185C9A">
              <w:rPr>
                <w:rFonts w:ascii="Arial" w:hAnsi="Arial" w:cs="Arial"/>
                <w:color w:val="000000" w:themeColor="text1"/>
                <w:sz w:val="24"/>
                <w:szCs w:val="24"/>
              </w:rPr>
              <w:t xml:space="preserve"> such as study setting or </w:t>
            </w:r>
            <w:r w:rsidR="00934DBE" w:rsidRPr="00185C9A">
              <w:rPr>
                <w:rFonts w:ascii="Arial" w:hAnsi="Arial" w:cs="Arial"/>
                <w:color w:val="000000" w:themeColor="text1"/>
                <w:sz w:val="24"/>
                <w:szCs w:val="24"/>
              </w:rPr>
              <w:t xml:space="preserve">participant </w:t>
            </w:r>
            <w:r w:rsidR="00D6509F" w:rsidRPr="00185C9A">
              <w:rPr>
                <w:rFonts w:ascii="Arial" w:hAnsi="Arial" w:cs="Arial"/>
                <w:color w:val="000000" w:themeColor="text1"/>
                <w:sz w:val="24"/>
                <w:szCs w:val="24"/>
              </w:rPr>
              <w:t>gender</w:t>
            </w:r>
            <w:r w:rsidR="00A01A50" w:rsidRPr="00185C9A">
              <w:rPr>
                <w:rFonts w:ascii="Arial" w:hAnsi="Arial" w:cs="Arial"/>
                <w:color w:val="000000" w:themeColor="text1"/>
                <w:sz w:val="24"/>
                <w:szCs w:val="24"/>
              </w:rPr>
              <w:t>,</w:t>
            </w:r>
            <w:r w:rsidR="00D6509F" w:rsidRPr="00185C9A">
              <w:rPr>
                <w:rFonts w:ascii="Arial" w:hAnsi="Arial" w:cs="Arial"/>
                <w:color w:val="000000" w:themeColor="text1"/>
                <w:sz w:val="24"/>
                <w:szCs w:val="24"/>
              </w:rPr>
              <w:t xml:space="preserve"> </w:t>
            </w:r>
            <w:r w:rsidR="00C70A60" w:rsidRPr="00185C9A">
              <w:rPr>
                <w:rFonts w:ascii="Arial" w:hAnsi="Arial" w:cs="Arial"/>
                <w:color w:val="000000" w:themeColor="text1"/>
                <w:sz w:val="24"/>
                <w:szCs w:val="24"/>
              </w:rPr>
              <w:t xml:space="preserve">and we </w:t>
            </w:r>
            <w:r w:rsidR="00D6509F" w:rsidRPr="00185C9A">
              <w:rPr>
                <w:rFonts w:ascii="Arial" w:hAnsi="Arial" w:cs="Arial"/>
                <w:color w:val="000000" w:themeColor="text1"/>
                <w:sz w:val="24"/>
                <w:szCs w:val="24"/>
              </w:rPr>
              <w:t>constantly returned to the data or study full texts to help understand</w:t>
            </w:r>
            <w:r w:rsidR="009069F6" w:rsidRPr="00185C9A">
              <w:rPr>
                <w:rFonts w:ascii="Arial" w:hAnsi="Arial" w:cs="Arial"/>
                <w:color w:val="000000" w:themeColor="text1"/>
                <w:sz w:val="24"/>
                <w:szCs w:val="24"/>
              </w:rPr>
              <w:t xml:space="preserve"> these</w:t>
            </w:r>
            <w:r w:rsidR="00D6509F" w:rsidRPr="00185C9A">
              <w:rPr>
                <w:rFonts w:ascii="Arial" w:hAnsi="Arial" w:cs="Arial"/>
                <w:color w:val="000000" w:themeColor="text1"/>
                <w:sz w:val="24"/>
                <w:szCs w:val="24"/>
              </w:rPr>
              <w:t xml:space="preserve"> differences and disconfirming cases. </w:t>
            </w:r>
            <w:r w:rsidR="00C36771" w:rsidRPr="00185C9A">
              <w:rPr>
                <w:rFonts w:ascii="Arial" w:hAnsi="Arial" w:cs="Arial"/>
                <w:color w:val="000000" w:themeColor="text1"/>
                <w:sz w:val="24"/>
                <w:szCs w:val="24"/>
              </w:rPr>
              <w:t>F</w:t>
            </w:r>
            <w:r w:rsidR="00C36771" w:rsidRPr="00185C9A">
              <w:rPr>
                <w:rFonts w:ascii="Arial" w:hAnsi="Arial" w:cs="Arial"/>
                <w:sz w:val="24"/>
                <w:szCs w:val="24"/>
              </w:rPr>
              <w:t xml:space="preserve">or example, </w:t>
            </w:r>
            <w:r w:rsidR="00477B1F" w:rsidRPr="00185C9A">
              <w:rPr>
                <w:rFonts w:ascii="Arial" w:hAnsi="Arial" w:cs="Arial"/>
                <w:sz w:val="24"/>
                <w:szCs w:val="24"/>
              </w:rPr>
              <w:t xml:space="preserve">we </w:t>
            </w:r>
            <w:r w:rsidR="00C36771" w:rsidRPr="00185C9A">
              <w:rPr>
                <w:rFonts w:ascii="Arial" w:hAnsi="Arial" w:cs="Arial"/>
                <w:sz w:val="24"/>
                <w:szCs w:val="24"/>
              </w:rPr>
              <w:t>observ</w:t>
            </w:r>
            <w:r w:rsidR="00477B1F" w:rsidRPr="00185C9A">
              <w:rPr>
                <w:rFonts w:ascii="Arial" w:hAnsi="Arial" w:cs="Arial"/>
                <w:sz w:val="24"/>
                <w:szCs w:val="24"/>
              </w:rPr>
              <w:t>ed</w:t>
            </w:r>
            <w:r w:rsidR="00C36771" w:rsidRPr="00185C9A">
              <w:rPr>
                <w:rFonts w:ascii="Arial" w:hAnsi="Arial" w:cs="Arial"/>
                <w:sz w:val="24"/>
                <w:szCs w:val="24"/>
              </w:rPr>
              <w:t xml:space="preserve"> that the desire for stability featured more often in participant data than it did in author interpretations (see Findings). </w:t>
            </w:r>
          </w:p>
        </w:tc>
      </w:tr>
      <w:tr w:rsidR="001B48A4" w:rsidRPr="00185C9A" w14:paraId="55FF7AA5" w14:textId="77777777" w:rsidTr="001B48A4">
        <w:tc>
          <w:tcPr>
            <w:tcW w:w="9016" w:type="dxa"/>
          </w:tcPr>
          <w:p w14:paraId="722FE14D" w14:textId="7050455B" w:rsidR="001B48A4" w:rsidRPr="00185C9A" w:rsidRDefault="001B48A4" w:rsidP="00003C30">
            <w:pPr>
              <w:spacing w:line="240" w:lineRule="auto"/>
              <w:jc w:val="left"/>
              <w:rPr>
                <w:rFonts w:ascii="Arial" w:hAnsi="Arial" w:cs="Arial"/>
                <w:b/>
                <w:color w:val="000000" w:themeColor="text1"/>
                <w:sz w:val="24"/>
                <w:szCs w:val="24"/>
              </w:rPr>
            </w:pPr>
            <w:r w:rsidRPr="00185C9A">
              <w:rPr>
                <w:rFonts w:ascii="Arial" w:hAnsi="Arial" w:cs="Arial"/>
                <w:b/>
                <w:color w:val="000000" w:themeColor="text1"/>
                <w:sz w:val="24"/>
                <w:szCs w:val="24"/>
              </w:rPr>
              <w:t xml:space="preserve">Phase 6: </w:t>
            </w:r>
            <w:proofErr w:type="spellStart"/>
            <w:r w:rsidRPr="00185C9A">
              <w:rPr>
                <w:rFonts w:ascii="Arial" w:hAnsi="Arial" w:cs="Arial"/>
                <w:b/>
                <w:color w:val="000000" w:themeColor="text1"/>
                <w:sz w:val="24"/>
                <w:szCs w:val="24"/>
              </w:rPr>
              <w:t>Synthesising</w:t>
            </w:r>
            <w:proofErr w:type="spellEnd"/>
            <w:r w:rsidRPr="00185C9A">
              <w:rPr>
                <w:rFonts w:ascii="Arial" w:hAnsi="Arial" w:cs="Arial"/>
                <w:b/>
                <w:color w:val="000000" w:themeColor="text1"/>
                <w:sz w:val="24"/>
                <w:szCs w:val="24"/>
              </w:rPr>
              <w:t xml:space="preserve"> translations</w:t>
            </w:r>
          </w:p>
          <w:p w14:paraId="5FCA2808" w14:textId="2CA61278" w:rsidR="00B10DFF" w:rsidRDefault="00B10DFF" w:rsidP="00B10DFF">
            <w:pPr>
              <w:spacing w:line="240" w:lineRule="auto"/>
              <w:jc w:val="left"/>
              <w:rPr>
                <w:rFonts w:ascii="Arial" w:hAnsi="Arial" w:cs="Arial"/>
                <w:sz w:val="24"/>
                <w:szCs w:val="24"/>
              </w:rPr>
            </w:pPr>
            <w:proofErr w:type="spellStart"/>
            <w:r w:rsidRPr="00185C9A">
              <w:rPr>
                <w:rFonts w:ascii="Arial" w:hAnsi="Arial" w:cs="Arial"/>
                <w:color w:val="000000" w:themeColor="text1"/>
                <w:sz w:val="24"/>
                <w:szCs w:val="24"/>
              </w:rPr>
              <w:t>Synthesising</w:t>
            </w:r>
            <w:proofErr w:type="spellEnd"/>
            <w:r w:rsidRPr="00185C9A">
              <w:rPr>
                <w:rFonts w:ascii="Arial" w:hAnsi="Arial" w:cs="Arial"/>
                <w:color w:val="000000" w:themeColor="text1"/>
                <w:sz w:val="24"/>
                <w:szCs w:val="24"/>
              </w:rPr>
              <w:t xml:space="preserve"> translations was very complex and time consuming</w:t>
            </w:r>
            <w:r w:rsidR="00477B1F" w:rsidRPr="00185C9A">
              <w:rPr>
                <w:rFonts w:ascii="Arial" w:hAnsi="Arial" w:cs="Arial"/>
                <w:color w:val="000000" w:themeColor="text1"/>
                <w:sz w:val="24"/>
                <w:szCs w:val="24"/>
              </w:rPr>
              <w:t>,</w:t>
            </w:r>
            <w:r w:rsidRPr="00185C9A">
              <w:rPr>
                <w:rFonts w:ascii="Arial" w:hAnsi="Arial" w:cs="Arial"/>
                <w:color w:val="000000" w:themeColor="text1"/>
                <w:sz w:val="24"/>
                <w:szCs w:val="24"/>
              </w:rPr>
              <w:t xml:space="preserve"> involving frequent team meetings to critically reflect on our emerging synthesis of what was being reported (or not) across the data. Gradually we moved </w:t>
            </w:r>
            <w:r w:rsidR="00C36771" w:rsidRPr="00185C9A">
              <w:rPr>
                <w:rFonts w:ascii="Arial" w:hAnsi="Arial" w:cs="Arial"/>
                <w:color w:val="000000" w:themeColor="text1"/>
                <w:sz w:val="24"/>
                <w:szCs w:val="24"/>
              </w:rPr>
              <w:t xml:space="preserve">past </w:t>
            </w:r>
            <w:r w:rsidRPr="00185C9A">
              <w:rPr>
                <w:rFonts w:ascii="Arial" w:hAnsi="Arial" w:cs="Arial"/>
                <w:color w:val="000000" w:themeColor="text1"/>
                <w:sz w:val="24"/>
                <w:szCs w:val="24"/>
              </w:rPr>
              <w:t xml:space="preserve">looking at findings from individual studies and the a priori categories to enable our </w:t>
            </w:r>
            <w:r w:rsidRPr="00185C9A">
              <w:rPr>
                <w:rFonts w:ascii="Arial" w:hAnsi="Arial" w:cs="Arial"/>
                <w:sz w:val="24"/>
                <w:szCs w:val="24"/>
              </w:rPr>
              <w:t xml:space="preserve">new </w:t>
            </w:r>
            <w:r w:rsidR="00DD49C2" w:rsidRPr="00185C9A">
              <w:rPr>
                <w:rFonts w:ascii="Arial" w:hAnsi="Arial" w:cs="Arial"/>
                <w:sz w:val="24"/>
                <w:szCs w:val="24"/>
              </w:rPr>
              <w:t>third order</w:t>
            </w:r>
            <w:r w:rsidRPr="00185C9A">
              <w:rPr>
                <w:rFonts w:ascii="Arial" w:hAnsi="Arial" w:cs="Arial"/>
                <w:sz w:val="24"/>
                <w:szCs w:val="24"/>
              </w:rPr>
              <w:t xml:space="preserve"> interpretation to develop that went beyond describing the themes in the original studies and initial translations. For example, translations relating to </w:t>
            </w:r>
            <w:r w:rsidR="002F4205" w:rsidRPr="00185C9A">
              <w:rPr>
                <w:rFonts w:ascii="Arial" w:hAnsi="Arial" w:cs="Arial"/>
                <w:sz w:val="24"/>
                <w:szCs w:val="24"/>
              </w:rPr>
              <w:t xml:space="preserve">staff attributes </w:t>
            </w:r>
            <w:r w:rsidRPr="00185C9A">
              <w:rPr>
                <w:rFonts w:ascii="Arial" w:hAnsi="Arial" w:cs="Arial"/>
                <w:sz w:val="24"/>
                <w:szCs w:val="24"/>
              </w:rPr>
              <w:t xml:space="preserve">and treatment </w:t>
            </w:r>
            <w:r w:rsidR="008B2263" w:rsidRPr="00185C9A">
              <w:rPr>
                <w:rFonts w:ascii="Arial" w:hAnsi="Arial" w:cs="Arial"/>
                <w:sz w:val="24"/>
                <w:szCs w:val="24"/>
              </w:rPr>
              <w:t>philosophy</w:t>
            </w:r>
            <w:r w:rsidRPr="00185C9A">
              <w:rPr>
                <w:rFonts w:ascii="Arial" w:hAnsi="Arial" w:cs="Arial"/>
                <w:sz w:val="24"/>
                <w:szCs w:val="24"/>
              </w:rPr>
              <w:t xml:space="preserve"> were gradually synthesi</w:t>
            </w:r>
            <w:r w:rsidR="00477B1F" w:rsidRPr="00185C9A">
              <w:rPr>
                <w:rFonts w:ascii="Arial" w:hAnsi="Arial" w:cs="Arial"/>
                <w:sz w:val="24"/>
                <w:szCs w:val="24"/>
              </w:rPr>
              <w:t>s</w:t>
            </w:r>
            <w:r w:rsidRPr="00185C9A">
              <w:rPr>
                <w:rFonts w:ascii="Arial" w:hAnsi="Arial" w:cs="Arial"/>
                <w:sz w:val="24"/>
                <w:szCs w:val="24"/>
              </w:rPr>
              <w:t xml:space="preserve">ed into ‘facilitative service </w:t>
            </w:r>
            <w:proofErr w:type="gramStart"/>
            <w:r w:rsidRPr="00185C9A">
              <w:rPr>
                <w:rFonts w:ascii="Arial" w:hAnsi="Arial" w:cs="Arial"/>
                <w:sz w:val="24"/>
                <w:szCs w:val="24"/>
              </w:rPr>
              <w:t>env</w:t>
            </w:r>
            <w:r w:rsidR="00C6394D" w:rsidRPr="00185C9A">
              <w:rPr>
                <w:rFonts w:ascii="Arial" w:hAnsi="Arial" w:cs="Arial"/>
                <w:sz w:val="24"/>
                <w:szCs w:val="24"/>
              </w:rPr>
              <w:t>ironments’</w:t>
            </w:r>
            <w:proofErr w:type="gramEnd"/>
            <w:r w:rsidR="00C6394D" w:rsidRPr="00185C9A">
              <w:rPr>
                <w:rFonts w:ascii="Arial" w:hAnsi="Arial" w:cs="Arial"/>
                <w:sz w:val="24"/>
                <w:szCs w:val="24"/>
              </w:rPr>
              <w:t>.</w:t>
            </w:r>
          </w:p>
          <w:p w14:paraId="7A1F5E15" w14:textId="77777777" w:rsidR="00A540BE" w:rsidRPr="00185C9A" w:rsidRDefault="00A540BE" w:rsidP="00B10DFF">
            <w:pPr>
              <w:spacing w:line="240" w:lineRule="auto"/>
              <w:jc w:val="left"/>
              <w:rPr>
                <w:rFonts w:ascii="Arial" w:hAnsi="Arial" w:cs="Arial"/>
                <w:sz w:val="24"/>
                <w:szCs w:val="24"/>
              </w:rPr>
            </w:pPr>
          </w:p>
          <w:p w14:paraId="2527E924" w14:textId="4FC7DA2E" w:rsidR="00B10DFF" w:rsidRPr="00185C9A" w:rsidRDefault="00B10DFF" w:rsidP="00B10DFF">
            <w:pPr>
              <w:spacing w:line="240" w:lineRule="auto"/>
              <w:jc w:val="left"/>
              <w:rPr>
                <w:rFonts w:ascii="Arial" w:hAnsi="Arial" w:cs="Arial"/>
                <w:sz w:val="24"/>
                <w:szCs w:val="24"/>
              </w:rPr>
            </w:pPr>
            <w:r w:rsidRPr="00185C9A">
              <w:rPr>
                <w:rFonts w:ascii="Arial" w:hAnsi="Arial" w:cs="Arial"/>
                <w:sz w:val="24"/>
                <w:szCs w:val="24"/>
              </w:rPr>
              <w:t xml:space="preserve">During synthesis careful consideration was given to the levels of interpretation in the studies, examining participant interpretations (quotes), the author interpretations (data analysis, reported findings and conclusions/ recommendations), and the interpretations developed by us when considering the </w:t>
            </w:r>
            <w:proofErr w:type="gramStart"/>
            <w:r w:rsidRPr="00185C9A">
              <w:rPr>
                <w:rFonts w:ascii="Arial" w:hAnsi="Arial" w:cs="Arial"/>
                <w:sz w:val="24"/>
                <w:szCs w:val="24"/>
              </w:rPr>
              <w:t>papers as a whole</w:t>
            </w:r>
            <w:proofErr w:type="gramEnd"/>
            <w:r w:rsidRPr="00185C9A">
              <w:rPr>
                <w:rFonts w:ascii="Arial" w:hAnsi="Arial" w:cs="Arial"/>
                <w:sz w:val="24"/>
                <w:szCs w:val="24"/>
              </w:rPr>
              <w:t xml:space="preserve">. </w:t>
            </w:r>
            <w:r w:rsidR="00A15587" w:rsidRPr="00185C9A">
              <w:rPr>
                <w:rFonts w:ascii="Arial" w:hAnsi="Arial" w:cs="Arial"/>
                <w:sz w:val="24"/>
                <w:szCs w:val="24"/>
              </w:rPr>
              <w:t>To ensure our interpretation was based on the data</w:t>
            </w:r>
            <w:r w:rsidR="00A46E4F" w:rsidRPr="00185C9A">
              <w:rPr>
                <w:rFonts w:ascii="Arial" w:hAnsi="Arial" w:cs="Arial"/>
                <w:sz w:val="24"/>
                <w:szCs w:val="24"/>
              </w:rPr>
              <w:t xml:space="preserve"> and </w:t>
            </w:r>
            <w:r w:rsidR="00A46E4F" w:rsidRPr="00185C9A">
              <w:rPr>
                <w:rFonts w:ascii="Arial" w:hAnsi="Arial" w:cs="Arial"/>
                <w:sz w:val="24"/>
                <w:szCs w:val="24"/>
              </w:rPr>
              <w:lastRenderedPageBreak/>
              <w:t>awareness of context</w:t>
            </w:r>
            <w:r w:rsidR="00A15587" w:rsidRPr="00185C9A">
              <w:rPr>
                <w:rFonts w:ascii="Arial" w:hAnsi="Arial" w:cs="Arial"/>
                <w:sz w:val="24"/>
                <w:szCs w:val="24"/>
              </w:rPr>
              <w:t>, s</w:t>
            </w:r>
            <w:r w:rsidRPr="00185C9A">
              <w:rPr>
                <w:rFonts w:ascii="Arial" w:hAnsi="Arial" w:cs="Arial"/>
                <w:sz w:val="24"/>
                <w:szCs w:val="24"/>
              </w:rPr>
              <w:t>ynthesis was an iterative process and we constantly re-referred to the concept maps, patterns in the matrices</w:t>
            </w:r>
            <w:r w:rsidR="00477B1F" w:rsidRPr="00185C9A">
              <w:rPr>
                <w:rFonts w:ascii="Arial" w:hAnsi="Arial" w:cs="Arial"/>
                <w:sz w:val="24"/>
                <w:szCs w:val="24"/>
              </w:rPr>
              <w:t>,</w:t>
            </w:r>
            <w:r w:rsidRPr="00185C9A">
              <w:rPr>
                <w:rFonts w:ascii="Arial" w:hAnsi="Arial" w:cs="Arial"/>
                <w:sz w:val="24"/>
                <w:szCs w:val="24"/>
              </w:rPr>
              <w:t xml:space="preserve"> and full texts</w:t>
            </w:r>
            <w:r w:rsidR="00477B1F" w:rsidRPr="00185C9A">
              <w:rPr>
                <w:rFonts w:ascii="Arial" w:hAnsi="Arial" w:cs="Arial"/>
                <w:sz w:val="24"/>
                <w:szCs w:val="24"/>
              </w:rPr>
              <w:t>,</w:t>
            </w:r>
            <w:r w:rsidRPr="00185C9A">
              <w:rPr>
                <w:rFonts w:ascii="Arial" w:hAnsi="Arial" w:cs="Arial"/>
                <w:sz w:val="24"/>
                <w:szCs w:val="24"/>
              </w:rPr>
              <w:t xml:space="preserve"> </w:t>
            </w:r>
            <w:r w:rsidR="00A46E4F" w:rsidRPr="00185C9A">
              <w:rPr>
                <w:rFonts w:ascii="Arial" w:hAnsi="Arial" w:cs="Arial"/>
                <w:sz w:val="24"/>
                <w:szCs w:val="24"/>
              </w:rPr>
              <w:t>throughout this process. W</w:t>
            </w:r>
            <w:r w:rsidR="00C36771" w:rsidRPr="00185C9A">
              <w:rPr>
                <w:rFonts w:ascii="Arial" w:hAnsi="Arial" w:cs="Arial"/>
                <w:sz w:val="24"/>
                <w:szCs w:val="24"/>
              </w:rPr>
              <w:t xml:space="preserve">e were also </w:t>
            </w:r>
            <w:r w:rsidR="00A15587" w:rsidRPr="00185C9A">
              <w:rPr>
                <w:rFonts w:ascii="Arial" w:hAnsi="Arial" w:cs="Arial"/>
                <w:sz w:val="24"/>
                <w:szCs w:val="24"/>
              </w:rPr>
              <w:t>careful to ensure our</w:t>
            </w:r>
            <w:r w:rsidR="00A46E4F" w:rsidRPr="00185C9A">
              <w:rPr>
                <w:rFonts w:ascii="Arial" w:hAnsi="Arial" w:cs="Arial"/>
                <w:sz w:val="24"/>
                <w:szCs w:val="24"/>
              </w:rPr>
              <w:t xml:space="preserve"> synthesis </w:t>
            </w:r>
            <w:r w:rsidR="00A15587" w:rsidRPr="00185C9A">
              <w:rPr>
                <w:rFonts w:ascii="Arial" w:hAnsi="Arial" w:cs="Arial"/>
                <w:sz w:val="24"/>
                <w:szCs w:val="24"/>
              </w:rPr>
              <w:t xml:space="preserve">reflected our nuanced understanding of the translated data, for example, </w:t>
            </w:r>
            <w:r w:rsidR="00A46E4F" w:rsidRPr="00185C9A">
              <w:rPr>
                <w:rFonts w:ascii="Arial" w:hAnsi="Arial" w:cs="Arial"/>
                <w:sz w:val="24"/>
                <w:szCs w:val="24"/>
              </w:rPr>
              <w:t xml:space="preserve">ensuring that </w:t>
            </w:r>
            <w:r w:rsidR="00C6394D" w:rsidRPr="00185C9A">
              <w:rPr>
                <w:rFonts w:ascii="Arial" w:hAnsi="Arial" w:cs="Arial"/>
                <w:sz w:val="24"/>
                <w:szCs w:val="24"/>
              </w:rPr>
              <w:t>participant desire for stability</w:t>
            </w:r>
            <w:r w:rsidR="00A46E4F" w:rsidRPr="00185C9A">
              <w:rPr>
                <w:rFonts w:ascii="Arial" w:hAnsi="Arial" w:cs="Arial"/>
                <w:sz w:val="24"/>
                <w:szCs w:val="24"/>
              </w:rPr>
              <w:t xml:space="preserve"> which had been under-reported by original authors</w:t>
            </w:r>
            <w:r w:rsidR="00C6394D" w:rsidRPr="00185C9A">
              <w:rPr>
                <w:rFonts w:ascii="Arial" w:hAnsi="Arial" w:cs="Arial"/>
                <w:sz w:val="24"/>
                <w:szCs w:val="24"/>
              </w:rPr>
              <w:t xml:space="preserve"> was adequately reflected within our interpretation.</w:t>
            </w:r>
          </w:p>
          <w:p w14:paraId="5F8CF646" w14:textId="77777777" w:rsidR="00565DD9" w:rsidRPr="00185C9A" w:rsidRDefault="00565DD9" w:rsidP="00003C30">
            <w:pPr>
              <w:spacing w:line="240" w:lineRule="auto"/>
              <w:jc w:val="left"/>
              <w:rPr>
                <w:rFonts w:ascii="Arial" w:hAnsi="Arial" w:cs="Arial"/>
                <w:sz w:val="24"/>
                <w:szCs w:val="24"/>
              </w:rPr>
            </w:pPr>
          </w:p>
          <w:p w14:paraId="31C7B88B" w14:textId="7B497300" w:rsidR="001B48A4" w:rsidRPr="00185C9A" w:rsidRDefault="00007231" w:rsidP="00384149">
            <w:pPr>
              <w:spacing w:line="240" w:lineRule="auto"/>
              <w:jc w:val="left"/>
              <w:rPr>
                <w:rFonts w:ascii="Arial" w:hAnsi="Arial" w:cs="Arial"/>
                <w:sz w:val="24"/>
                <w:szCs w:val="24"/>
              </w:rPr>
            </w:pPr>
            <w:r w:rsidRPr="00185C9A">
              <w:rPr>
                <w:rFonts w:ascii="Arial" w:hAnsi="Arial" w:cs="Arial"/>
                <w:sz w:val="24"/>
                <w:szCs w:val="24"/>
              </w:rPr>
              <w:t xml:space="preserve">Our new </w:t>
            </w:r>
            <w:r w:rsidR="002C3F36" w:rsidRPr="00185C9A">
              <w:rPr>
                <w:rFonts w:ascii="Arial" w:hAnsi="Arial" w:cs="Arial"/>
                <w:sz w:val="24"/>
                <w:szCs w:val="24"/>
              </w:rPr>
              <w:t xml:space="preserve">line-of-argument </w:t>
            </w:r>
            <w:r w:rsidR="001A68C6" w:rsidRPr="00185C9A">
              <w:rPr>
                <w:rFonts w:ascii="Arial" w:hAnsi="Arial" w:cs="Arial"/>
                <w:sz w:val="24"/>
                <w:szCs w:val="24"/>
              </w:rPr>
              <w:t xml:space="preserve">(LOA) </w:t>
            </w:r>
            <w:r w:rsidRPr="00185C9A">
              <w:rPr>
                <w:rFonts w:ascii="Arial" w:hAnsi="Arial" w:cs="Arial"/>
                <w:sz w:val="24"/>
                <w:szCs w:val="24"/>
              </w:rPr>
              <w:t>developed slowly</w:t>
            </w:r>
            <w:r w:rsidR="005723B4" w:rsidRPr="00185C9A">
              <w:rPr>
                <w:rFonts w:ascii="Arial" w:hAnsi="Arial" w:cs="Arial"/>
                <w:sz w:val="24"/>
                <w:szCs w:val="24"/>
              </w:rPr>
              <w:t xml:space="preserve"> </w:t>
            </w:r>
            <w:r w:rsidRPr="00185C9A">
              <w:rPr>
                <w:rFonts w:ascii="Arial" w:hAnsi="Arial" w:cs="Arial"/>
                <w:sz w:val="24"/>
                <w:szCs w:val="24"/>
              </w:rPr>
              <w:t>to reflect our translations and</w:t>
            </w:r>
            <w:r w:rsidR="002E1F99" w:rsidRPr="00185C9A">
              <w:rPr>
                <w:rFonts w:ascii="Arial" w:hAnsi="Arial" w:cs="Arial"/>
                <w:sz w:val="24"/>
                <w:szCs w:val="24"/>
              </w:rPr>
              <w:t xml:space="preserve"> was refined </w:t>
            </w:r>
            <w:r w:rsidRPr="00185C9A">
              <w:rPr>
                <w:rFonts w:ascii="Arial" w:hAnsi="Arial" w:cs="Arial"/>
                <w:sz w:val="24"/>
                <w:szCs w:val="24"/>
              </w:rPr>
              <w:t xml:space="preserve">following critical </w:t>
            </w:r>
            <w:r w:rsidR="002918BD" w:rsidRPr="00185C9A">
              <w:rPr>
                <w:rFonts w:ascii="Arial" w:hAnsi="Arial" w:cs="Arial"/>
                <w:sz w:val="24"/>
                <w:szCs w:val="24"/>
              </w:rPr>
              <w:t xml:space="preserve">discussion </w:t>
            </w:r>
            <w:r w:rsidRPr="00185C9A">
              <w:rPr>
                <w:rFonts w:ascii="Arial" w:hAnsi="Arial" w:cs="Arial"/>
                <w:sz w:val="24"/>
                <w:szCs w:val="24"/>
              </w:rPr>
              <w:t>within the team</w:t>
            </w:r>
            <w:r w:rsidR="00974026" w:rsidRPr="00185C9A">
              <w:rPr>
                <w:rFonts w:ascii="Arial" w:hAnsi="Arial" w:cs="Arial"/>
                <w:sz w:val="24"/>
                <w:szCs w:val="24"/>
              </w:rPr>
              <w:t xml:space="preserve"> over </w:t>
            </w:r>
            <w:proofErr w:type="gramStart"/>
            <w:r w:rsidR="00974026" w:rsidRPr="00185C9A">
              <w:rPr>
                <w:rFonts w:ascii="Arial" w:hAnsi="Arial" w:cs="Arial"/>
                <w:sz w:val="24"/>
                <w:szCs w:val="24"/>
              </w:rPr>
              <w:t>a number of</w:t>
            </w:r>
            <w:proofErr w:type="gramEnd"/>
            <w:r w:rsidR="00974026" w:rsidRPr="00185C9A">
              <w:rPr>
                <w:rFonts w:ascii="Arial" w:hAnsi="Arial" w:cs="Arial"/>
                <w:sz w:val="24"/>
                <w:szCs w:val="24"/>
              </w:rPr>
              <w:t xml:space="preserve"> months</w:t>
            </w:r>
            <w:r w:rsidRPr="00185C9A">
              <w:rPr>
                <w:rFonts w:ascii="Arial" w:hAnsi="Arial" w:cs="Arial"/>
                <w:sz w:val="24"/>
                <w:szCs w:val="24"/>
              </w:rPr>
              <w:t>.</w:t>
            </w:r>
            <w:r w:rsidR="00BE1CD5" w:rsidRPr="00185C9A">
              <w:rPr>
                <w:rFonts w:ascii="Arial" w:hAnsi="Arial" w:cs="Arial"/>
                <w:sz w:val="24"/>
                <w:szCs w:val="24"/>
              </w:rPr>
              <w:t xml:space="preserve"> </w:t>
            </w:r>
            <w:r w:rsidR="00384149" w:rsidRPr="00185C9A">
              <w:rPr>
                <w:rFonts w:ascii="Arial" w:hAnsi="Arial" w:cs="Arial"/>
                <w:sz w:val="24"/>
                <w:szCs w:val="24"/>
              </w:rPr>
              <w:t>G</w:t>
            </w:r>
            <w:r w:rsidR="001D2EB3" w:rsidRPr="00185C9A">
              <w:rPr>
                <w:rFonts w:ascii="Arial" w:hAnsi="Arial" w:cs="Arial"/>
                <w:sz w:val="24"/>
                <w:szCs w:val="24"/>
              </w:rPr>
              <w:t xml:space="preserve">radually </w:t>
            </w:r>
            <w:r w:rsidR="00384149" w:rsidRPr="00185C9A">
              <w:rPr>
                <w:rFonts w:ascii="Arial" w:hAnsi="Arial" w:cs="Arial"/>
                <w:sz w:val="24"/>
                <w:szCs w:val="24"/>
              </w:rPr>
              <w:t xml:space="preserve">we </w:t>
            </w:r>
            <w:r w:rsidR="001D2EB3" w:rsidRPr="00185C9A">
              <w:rPr>
                <w:rFonts w:ascii="Arial" w:hAnsi="Arial" w:cs="Arial"/>
                <w:sz w:val="24"/>
                <w:szCs w:val="24"/>
              </w:rPr>
              <w:t>create</w:t>
            </w:r>
            <w:r w:rsidR="002918BD" w:rsidRPr="00185C9A">
              <w:rPr>
                <w:rFonts w:ascii="Arial" w:hAnsi="Arial" w:cs="Arial"/>
                <w:sz w:val="24"/>
                <w:szCs w:val="24"/>
              </w:rPr>
              <w:t>d</w:t>
            </w:r>
            <w:r w:rsidR="001D2EB3" w:rsidRPr="00185C9A">
              <w:rPr>
                <w:rFonts w:ascii="Arial" w:hAnsi="Arial" w:cs="Arial"/>
                <w:sz w:val="24"/>
                <w:szCs w:val="24"/>
              </w:rPr>
              <w:t xml:space="preserve"> a </w:t>
            </w:r>
            <w:r w:rsidR="001B48A4" w:rsidRPr="00185C9A">
              <w:rPr>
                <w:rFonts w:ascii="Arial" w:hAnsi="Arial" w:cs="Arial"/>
                <w:bCs/>
                <w:iCs/>
                <w:sz w:val="24"/>
                <w:szCs w:val="24"/>
              </w:rPr>
              <w:t xml:space="preserve">model </w:t>
            </w:r>
            <w:r w:rsidR="002C3F36" w:rsidRPr="00185C9A">
              <w:rPr>
                <w:rFonts w:ascii="Arial" w:hAnsi="Arial" w:cs="Arial"/>
                <w:bCs/>
                <w:iCs/>
                <w:sz w:val="24"/>
                <w:szCs w:val="24"/>
              </w:rPr>
              <w:t xml:space="preserve">visually </w:t>
            </w:r>
            <w:r w:rsidR="009E5088" w:rsidRPr="00185C9A">
              <w:rPr>
                <w:rFonts w:ascii="Arial" w:hAnsi="Arial" w:cs="Arial"/>
                <w:bCs/>
                <w:iCs/>
                <w:sz w:val="24"/>
                <w:szCs w:val="24"/>
              </w:rPr>
              <w:t xml:space="preserve">representing </w:t>
            </w:r>
            <w:r w:rsidR="001D2EB3" w:rsidRPr="00185C9A">
              <w:rPr>
                <w:rFonts w:ascii="Arial" w:hAnsi="Arial" w:cs="Arial"/>
                <w:bCs/>
                <w:iCs/>
                <w:sz w:val="24"/>
                <w:szCs w:val="24"/>
              </w:rPr>
              <w:t>the narrative of</w:t>
            </w:r>
            <w:r w:rsidRPr="00185C9A">
              <w:rPr>
                <w:rFonts w:ascii="Arial" w:hAnsi="Arial" w:cs="Arial"/>
                <w:bCs/>
                <w:iCs/>
                <w:sz w:val="24"/>
                <w:szCs w:val="24"/>
              </w:rPr>
              <w:t xml:space="preserve"> our LOA</w:t>
            </w:r>
            <w:r w:rsidR="001B48A4" w:rsidRPr="00185C9A">
              <w:rPr>
                <w:rFonts w:ascii="Arial" w:hAnsi="Arial" w:cs="Arial"/>
                <w:bCs/>
                <w:iCs/>
                <w:sz w:val="24"/>
                <w:szCs w:val="24"/>
              </w:rPr>
              <w:t xml:space="preserve">. </w:t>
            </w:r>
          </w:p>
        </w:tc>
      </w:tr>
      <w:tr w:rsidR="001B48A4" w:rsidRPr="00185C9A" w14:paraId="691BB0A6" w14:textId="77777777" w:rsidTr="001B48A4">
        <w:tc>
          <w:tcPr>
            <w:tcW w:w="9016" w:type="dxa"/>
          </w:tcPr>
          <w:p w14:paraId="4510F717" w14:textId="0832CC78" w:rsidR="001B48A4" w:rsidRPr="00185C9A" w:rsidRDefault="001B48A4" w:rsidP="00003C30">
            <w:pPr>
              <w:spacing w:line="240" w:lineRule="auto"/>
              <w:jc w:val="left"/>
              <w:rPr>
                <w:rFonts w:ascii="Arial" w:hAnsi="Arial" w:cs="Arial"/>
                <w:i/>
                <w:sz w:val="24"/>
                <w:szCs w:val="24"/>
              </w:rPr>
            </w:pPr>
            <w:r w:rsidRPr="00185C9A">
              <w:rPr>
                <w:rFonts w:ascii="Arial" w:hAnsi="Arial" w:cs="Arial"/>
                <w:b/>
                <w:color w:val="000000" w:themeColor="text1"/>
                <w:sz w:val="24"/>
                <w:szCs w:val="24"/>
              </w:rPr>
              <w:lastRenderedPageBreak/>
              <w:t>Phase 7: Expressing the synthesis</w:t>
            </w:r>
          </w:p>
          <w:p w14:paraId="36E3FD74" w14:textId="53727995" w:rsidR="001B48A4" w:rsidRPr="00185C9A" w:rsidRDefault="001B48A4" w:rsidP="00003C30">
            <w:pPr>
              <w:spacing w:line="240" w:lineRule="auto"/>
              <w:jc w:val="left"/>
              <w:rPr>
                <w:rFonts w:ascii="Arial" w:hAnsi="Arial" w:cs="Arial"/>
                <w:sz w:val="24"/>
                <w:szCs w:val="24"/>
              </w:rPr>
            </w:pPr>
            <w:r w:rsidRPr="00185C9A">
              <w:rPr>
                <w:rFonts w:ascii="Arial" w:hAnsi="Arial" w:cs="Arial"/>
                <w:i/>
                <w:sz w:val="24"/>
                <w:szCs w:val="24"/>
              </w:rPr>
              <w:t>Findings</w:t>
            </w:r>
            <w:r w:rsidRPr="00185C9A">
              <w:rPr>
                <w:rFonts w:ascii="Arial" w:hAnsi="Arial" w:cs="Arial"/>
                <w:sz w:val="24"/>
                <w:szCs w:val="24"/>
              </w:rPr>
              <w:t xml:space="preserve">: </w:t>
            </w:r>
            <w:r w:rsidR="00A03799" w:rsidRPr="00185C9A">
              <w:rPr>
                <w:rFonts w:ascii="Arial" w:hAnsi="Arial" w:cs="Arial"/>
                <w:sz w:val="24"/>
                <w:szCs w:val="24"/>
              </w:rPr>
              <w:t xml:space="preserve">these are </w:t>
            </w:r>
            <w:r w:rsidRPr="00185C9A">
              <w:rPr>
                <w:rFonts w:ascii="Arial" w:hAnsi="Arial" w:cs="Arial"/>
                <w:sz w:val="24"/>
                <w:szCs w:val="24"/>
              </w:rPr>
              <w:t>presented as narrative</w:t>
            </w:r>
            <w:r w:rsidR="00D64365" w:rsidRPr="00185C9A">
              <w:rPr>
                <w:rFonts w:ascii="Arial" w:hAnsi="Arial" w:cs="Arial"/>
                <w:sz w:val="24"/>
                <w:szCs w:val="24"/>
              </w:rPr>
              <w:t xml:space="preserve">, a model, </w:t>
            </w:r>
            <w:r w:rsidR="003B30BD" w:rsidRPr="00185C9A">
              <w:rPr>
                <w:rFonts w:ascii="Arial" w:hAnsi="Arial" w:cs="Arial"/>
                <w:sz w:val="24"/>
                <w:szCs w:val="24"/>
              </w:rPr>
              <w:t xml:space="preserve">supporting tables, </w:t>
            </w:r>
            <w:r w:rsidR="00F400B9">
              <w:rPr>
                <w:rFonts w:ascii="Arial" w:hAnsi="Arial" w:cs="Arial"/>
                <w:sz w:val="24"/>
                <w:szCs w:val="24"/>
              </w:rPr>
              <w:t>and additional files</w:t>
            </w:r>
            <w:r w:rsidRPr="00185C9A">
              <w:rPr>
                <w:rFonts w:ascii="Arial" w:hAnsi="Arial" w:cs="Arial"/>
                <w:sz w:val="24"/>
                <w:szCs w:val="24"/>
              </w:rPr>
              <w:t xml:space="preserve">. </w:t>
            </w:r>
          </w:p>
          <w:p w14:paraId="637F2BA5" w14:textId="77777777" w:rsidR="001B48A4" w:rsidRPr="00185C9A" w:rsidRDefault="001B48A4" w:rsidP="00003C30">
            <w:pPr>
              <w:spacing w:line="240" w:lineRule="auto"/>
              <w:jc w:val="left"/>
              <w:rPr>
                <w:rFonts w:ascii="Arial" w:hAnsi="Arial" w:cs="Arial"/>
                <w:sz w:val="24"/>
                <w:szCs w:val="24"/>
              </w:rPr>
            </w:pPr>
          </w:p>
          <w:p w14:paraId="7C90950D" w14:textId="6AADA2F3" w:rsidR="00071BB2" w:rsidRPr="00185C9A" w:rsidRDefault="001B48A4" w:rsidP="00003C30">
            <w:pPr>
              <w:spacing w:line="240" w:lineRule="auto"/>
              <w:jc w:val="left"/>
              <w:rPr>
                <w:rFonts w:ascii="Arial" w:hAnsi="Arial" w:cs="Arial"/>
                <w:bCs/>
                <w:iCs/>
                <w:sz w:val="24"/>
                <w:szCs w:val="24"/>
              </w:rPr>
            </w:pPr>
            <w:r w:rsidRPr="00185C9A">
              <w:rPr>
                <w:rFonts w:ascii="Arial" w:hAnsi="Arial" w:cs="Arial"/>
                <w:i/>
                <w:sz w:val="24"/>
                <w:szCs w:val="24"/>
              </w:rPr>
              <w:t>Limitations</w:t>
            </w:r>
            <w:r w:rsidRPr="00185C9A">
              <w:rPr>
                <w:rFonts w:ascii="Arial" w:hAnsi="Arial" w:cs="Arial"/>
                <w:sz w:val="24"/>
                <w:szCs w:val="24"/>
              </w:rPr>
              <w:t>: See</w:t>
            </w:r>
            <w:r w:rsidR="00D177BC" w:rsidRPr="00185C9A">
              <w:rPr>
                <w:rFonts w:ascii="Arial" w:hAnsi="Arial" w:cs="Arial"/>
                <w:sz w:val="24"/>
                <w:szCs w:val="24"/>
              </w:rPr>
              <w:t xml:space="preserve"> also Discussion section of paper</w:t>
            </w:r>
            <w:r w:rsidRPr="00185C9A">
              <w:rPr>
                <w:rFonts w:ascii="Arial" w:hAnsi="Arial" w:cs="Arial"/>
                <w:sz w:val="24"/>
                <w:szCs w:val="24"/>
              </w:rPr>
              <w:t xml:space="preserve">. </w:t>
            </w:r>
            <w:r w:rsidR="00071BB2" w:rsidRPr="00185C9A">
              <w:rPr>
                <w:rFonts w:ascii="Arial" w:hAnsi="Arial" w:cs="Arial"/>
                <w:sz w:val="24"/>
                <w:szCs w:val="24"/>
              </w:rPr>
              <w:t>Th</w:t>
            </w:r>
            <w:r w:rsidRPr="00185C9A">
              <w:rPr>
                <w:rFonts w:ascii="Arial" w:hAnsi="Arial" w:cs="Arial"/>
                <w:sz w:val="24"/>
                <w:szCs w:val="24"/>
              </w:rPr>
              <w:t xml:space="preserve">is was a small </w:t>
            </w:r>
            <w:r w:rsidR="00E51405">
              <w:rPr>
                <w:rFonts w:ascii="Arial" w:hAnsi="Arial" w:cs="Arial"/>
                <w:sz w:val="24"/>
                <w:szCs w:val="24"/>
              </w:rPr>
              <w:t>s</w:t>
            </w:r>
            <w:r w:rsidRPr="00185C9A">
              <w:rPr>
                <w:rFonts w:ascii="Arial" w:hAnsi="Arial" w:cs="Arial"/>
                <w:sz w:val="24"/>
                <w:szCs w:val="24"/>
              </w:rPr>
              <w:t>tudy conducted by staff (HC/TP</w:t>
            </w:r>
            <w:r w:rsidR="00A540BE">
              <w:rPr>
                <w:rFonts w:ascii="Arial" w:hAnsi="Arial" w:cs="Arial"/>
                <w:sz w:val="24"/>
                <w:szCs w:val="24"/>
              </w:rPr>
              <w:t>/JM</w:t>
            </w:r>
            <w:r w:rsidRPr="00185C9A">
              <w:rPr>
                <w:rFonts w:ascii="Arial" w:hAnsi="Arial" w:cs="Arial"/>
                <w:sz w:val="24"/>
                <w:szCs w:val="24"/>
              </w:rPr>
              <w:t xml:space="preserve">) employed in a research </w:t>
            </w:r>
            <w:proofErr w:type="spellStart"/>
            <w:r w:rsidRPr="00185C9A">
              <w:rPr>
                <w:rFonts w:ascii="Arial" w:hAnsi="Arial" w:cs="Arial"/>
                <w:sz w:val="24"/>
                <w:szCs w:val="24"/>
              </w:rPr>
              <w:t>centre</w:t>
            </w:r>
            <w:proofErr w:type="spellEnd"/>
            <w:r w:rsidRPr="00185C9A">
              <w:rPr>
                <w:rFonts w:ascii="Arial" w:hAnsi="Arial" w:cs="Arial"/>
                <w:sz w:val="24"/>
                <w:szCs w:val="24"/>
              </w:rPr>
              <w:t xml:space="preserve"> funded by The Salvation Army. </w:t>
            </w:r>
            <w:r w:rsidR="00E51405">
              <w:rPr>
                <w:rFonts w:ascii="Arial" w:hAnsi="Arial" w:cs="Arial"/>
                <w:sz w:val="24"/>
                <w:szCs w:val="24"/>
              </w:rPr>
              <w:t xml:space="preserve">No additional funding was received for this study. </w:t>
            </w:r>
            <w:r w:rsidRPr="00185C9A">
              <w:rPr>
                <w:rFonts w:ascii="Arial" w:hAnsi="Arial" w:cs="Arial"/>
                <w:color w:val="000000" w:themeColor="text1"/>
                <w:sz w:val="24"/>
                <w:szCs w:val="24"/>
              </w:rPr>
              <w:t>T</w:t>
            </w:r>
            <w:r w:rsidR="00E51405">
              <w:rPr>
                <w:rFonts w:ascii="Arial" w:hAnsi="Arial" w:cs="Arial"/>
                <w:color w:val="000000" w:themeColor="text1"/>
                <w:sz w:val="24"/>
                <w:szCs w:val="24"/>
              </w:rPr>
              <w:t xml:space="preserve">he </w:t>
            </w:r>
            <w:r w:rsidRPr="00185C9A">
              <w:rPr>
                <w:rFonts w:ascii="Arial" w:hAnsi="Arial" w:cs="Arial"/>
                <w:color w:val="000000" w:themeColor="text1"/>
                <w:sz w:val="24"/>
                <w:szCs w:val="24"/>
              </w:rPr>
              <w:t>small team (</w:t>
            </w:r>
            <w:r w:rsidR="00A540BE">
              <w:rPr>
                <w:rFonts w:ascii="Arial" w:hAnsi="Arial" w:cs="Arial"/>
                <w:color w:val="000000" w:themeColor="text1"/>
                <w:sz w:val="24"/>
                <w:szCs w:val="24"/>
              </w:rPr>
              <w:t>four</w:t>
            </w:r>
            <w:r w:rsidRPr="00185C9A">
              <w:rPr>
                <w:rFonts w:ascii="Arial" w:hAnsi="Arial" w:cs="Arial"/>
                <w:color w:val="000000" w:themeColor="text1"/>
                <w:sz w:val="24"/>
                <w:szCs w:val="24"/>
              </w:rPr>
              <w:t xml:space="preserve"> reviewers) were all</w:t>
            </w:r>
            <w:r w:rsidRPr="00185C9A">
              <w:rPr>
                <w:rFonts w:ascii="Arial" w:hAnsi="Arial" w:cs="Arial"/>
                <w:sz w:val="24"/>
                <w:szCs w:val="24"/>
              </w:rPr>
              <w:t xml:space="preserve"> white Scottish females with backgrounds in social science, mental health</w:t>
            </w:r>
            <w:r w:rsidR="008241E4" w:rsidRPr="00185C9A">
              <w:rPr>
                <w:rFonts w:ascii="Arial" w:hAnsi="Arial" w:cs="Arial"/>
                <w:sz w:val="24"/>
                <w:szCs w:val="24"/>
              </w:rPr>
              <w:t>/substance use</w:t>
            </w:r>
            <w:r w:rsidRPr="00185C9A">
              <w:rPr>
                <w:rFonts w:ascii="Arial" w:hAnsi="Arial" w:cs="Arial"/>
                <w:sz w:val="24"/>
                <w:szCs w:val="24"/>
              </w:rPr>
              <w:t xml:space="preserve"> and adult nursing. </w:t>
            </w:r>
            <w:r w:rsidR="00731182" w:rsidRPr="00185C9A">
              <w:rPr>
                <w:rFonts w:ascii="Arial" w:hAnsi="Arial" w:cs="Arial"/>
                <w:bCs/>
                <w:iCs/>
                <w:sz w:val="24"/>
                <w:szCs w:val="24"/>
              </w:rPr>
              <w:t>ME</w:t>
            </w:r>
            <w:r w:rsidR="003865E0" w:rsidRPr="00185C9A">
              <w:rPr>
                <w:rFonts w:ascii="Arial" w:hAnsi="Arial" w:cs="Arial"/>
                <w:bCs/>
                <w:iCs/>
                <w:sz w:val="24"/>
                <w:szCs w:val="24"/>
              </w:rPr>
              <w:t xml:space="preserve"> is </w:t>
            </w:r>
            <w:r w:rsidR="00731182" w:rsidRPr="00185C9A">
              <w:rPr>
                <w:rFonts w:ascii="Arial" w:hAnsi="Arial" w:cs="Arial"/>
                <w:bCs/>
                <w:iCs/>
                <w:sz w:val="24"/>
                <w:szCs w:val="24"/>
              </w:rPr>
              <w:t xml:space="preserve">an </w:t>
            </w:r>
            <w:r w:rsidR="003865E0" w:rsidRPr="00185C9A">
              <w:rPr>
                <w:rFonts w:ascii="Arial" w:hAnsi="Arial" w:cs="Arial"/>
                <w:bCs/>
                <w:iCs/>
                <w:sz w:val="24"/>
                <w:szCs w:val="24"/>
              </w:rPr>
              <w:t>interpretative</w:t>
            </w:r>
            <w:r w:rsidR="00731182" w:rsidRPr="00185C9A">
              <w:rPr>
                <w:rFonts w:ascii="Arial" w:hAnsi="Arial" w:cs="Arial"/>
                <w:bCs/>
                <w:iCs/>
                <w:sz w:val="24"/>
                <w:szCs w:val="24"/>
              </w:rPr>
              <w:t xml:space="preserve"> process</w:t>
            </w:r>
            <w:r w:rsidR="003865E0" w:rsidRPr="00185C9A">
              <w:rPr>
                <w:rFonts w:ascii="Arial" w:hAnsi="Arial" w:cs="Arial"/>
                <w:bCs/>
                <w:iCs/>
                <w:sz w:val="24"/>
                <w:szCs w:val="24"/>
              </w:rPr>
              <w:t xml:space="preserve">, and </w:t>
            </w:r>
            <w:r w:rsidR="00071BB2" w:rsidRPr="00185C9A">
              <w:rPr>
                <w:rFonts w:ascii="Arial" w:hAnsi="Arial" w:cs="Arial"/>
                <w:bCs/>
                <w:iCs/>
                <w:sz w:val="24"/>
                <w:szCs w:val="24"/>
              </w:rPr>
              <w:t>the research team</w:t>
            </w:r>
            <w:r w:rsidR="00E51405">
              <w:rPr>
                <w:rFonts w:ascii="Arial" w:hAnsi="Arial" w:cs="Arial"/>
                <w:bCs/>
                <w:iCs/>
                <w:sz w:val="24"/>
                <w:szCs w:val="24"/>
              </w:rPr>
              <w:t xml:space="preserve"> member </w:t>
            </w:r>
            <w:r w:rsidR="00071BB2" w:rsidRPr="00185C9A">
              <w:rPr>
                <w:rFonts w:ascii="Arial" w:hAnsi="Arial" w:cs="Arial"/>
                <w:bCs/>
                <w:iCs/>
                <w:sz w:val="24"/>
                <w:szCs w:val="24"/>
              </w:rPr>
              <w:t>backgrounds informed development of their final LOA and model. An</w:t>
            </w:r>
            <w:r w:rsidR="003865E0" w:rsidRPr="00185C9A">
              <w:rPr>
                <w:rFonts w:ascii="Arial" w:hAnsi="Arial" w:cs="Arial"/>
                <w:bCs/>
                <w:iCs/>
                <w:sz w:val="24"/>
                <w:szCs w:val="24"/>
              </w:rPr>
              <w:t xml:space="preserve">other research team </w:t>
            </w:r>
            <w:r w:rsidR="00E51405">
              <w:rPr>
                <w:rFonts w:ascii="Arial" w:hAnsi="Arial" w:cs="Arial"/>
                <w:bCs/>
                <w:iCs/>
                <w:sz w:val="24"/>
                <w:szCs w:val="24"/>
              </w:rPr>
              <w:t xml:space="preserve">that included individuals </w:t>
            </w:r>
            <w:r w:rsidR="003865E0" w:rsidRPr="00185C9A">
              <w:rPr>
                <w:rFonts w:ascii="Arial" w:hAnsi="Arial" w:cs="Arial"/>
                <w:bCs/>
                <w:iCs/>
                <w:sz w:val="24"/>
                <w:szCs w:val="24"/>
              </w:rPr>
              <w:t>from different disciplines</w:t>
            </w:r>
            <w:r w:rsidR="00071BB2" w:rsidRPr="00185C9A">
              <w:rPr>
                <w:rFonts w:ascii="Arial" w:hAnsi="Arial" w:cs="Arial"/>
                <w:bCs/>
                <w:iCs/>
                <w:sz w:val="24"/>
                <w:szCs w:val="24"/>
              </w:rPr>
              <w:t>, countr</w:t>
            </w:r>
            <w:r w:rsidR="00E51405">
              <w:rPr>
                <w:rFonts w:ascii="Arial" w:hAnsi="Arial" w:cs="Arial"/>
                <w:bCs/>
                <w:iCs/>
                <w:sz w:val="24"/>
                <w:szCs w:val="24"/>
              </w:rPr>
              <w:t xml:space="preserve">ies </w:t>
            </w:r>
            <w:r w:rsidR="00071BB2" w:rsidRPr="00185C9A">
              <w:rPr>
                <w:rFonts w:ascii="Arial" w:hAnsi="Arial" w:cs="Arial"/>
                <w:bCs/>
                <w:iCs/>
                <w:sz w:val="24"/>
                <w:szCs w:val="24"/>
              </w:rPr>
              <w:t>and</w:t>
            </w:r>
            <w:r w:rsidR="00E51405">
              <w:rPr>
                <w:rFonts w:ascii="Arial" w:hAnsi="Arial" w:cs="Arial"/>
                <w:bCs/>
                <w:iCs/>
                <w:sz w:val="24"/>
                <w:szCs w:val="24"/>
              </w:rPr>
              <w:t xml:space="preserve"> </w:t>
            </w:r>
            <w:r w:rsidR="00071BB2" w:rsidRPr="00185C9A">
              <w:rPr>
                <w:rFonts w:ascii="Arial" w:hAnsi="Arial" w:cs="Arial"/>
                <w:bCs/>
                <w:iCs/>
                <w:sz w:val="24"/>
                <w:szCs w:val="24"/>
              </w:rPr>
              <w:t>o</w:t>
            </w:r>
            <w:r w:rsidR="00E51405">
              <w:rPr>
                <w:rFonts w:ascii="Arial" w:hAnsi="Arial" w:cs="Arial"/>
                <w:bCs/>
                <w:iCs/>
                <w:sz w:val="24"/>
                <w:szCs w:val="24"/>
              </w:rPr>
              <w:t>f different</w:t>
            </w:r>
            <w:r w:rsidR="00071BB2" w:rsidRPr="00185C9A">
              <w:rPr>
                <w:rFonts w:ascii="Arial" w:hAnsi="Arial" w:cs="Arial"/>
                <w:bCs/>
                <w:iCs/>
                <w:sz w:val="24"/>
                <w:szCs w:val="24"/>
              </w:rPr>
              <w:t xml:space="preserve"> gender</w:t>
            </w:r>
            <w:r w:rsidR="00E51405">
              <w:rPr>
                <w:rFonts w:ascii="Arial" w:hAnsi="Arial" w:cs="Arial"/>
                <w:bCs/>
                <w:iCs/>
                <w:sz w:val="24"/>
                <w:szCs w:val="24"/>
              </w:rPr>
              <w:t xml:space="preserve"> and ethnicity</w:t>
            </w:r>
            <w:r w:rsidR="00071BB2" w:rsidRPr="00185C9A">
              <w:rPr>
                <w:rFonts w:ascii="Arial" w:hAnsi="Arial" w:cs="Arial"/>
                <w:bCs/>
                <w:iCs/>
                <w:sz w:val="24"/>
                <w:szCs w:val="24"/>
              </w:rPr>
              <w:t xml:space="preserve"> would have brought different perspectives to this interpretive process</w:t>
            </w:r>
            <w:r w:rsidR="00E51405">
              <w:rPr>
                <w:rFonts w:ascii="Arial" w:hAnsi="Arial" w:cs="Arial"/>
                <w:bCs/>
                <w:iCs/>
                <w:sz w:val="24"/>
                <w:szCs w:val="24"/>
              </w:rPr>
              <w:t>. It</w:t>
            </w:r>
            <w:r w:rsidR="00071BB2" w:rsidRPr="00185C9A">
              <w:rPr>
                <w:rFonts w:ascii="Arial" w:hAnsi="Arial" w:cs="Arial"/>
                <w:bCs/>
                <w:iCs/>
                <w:sz w:val="24"/>
                <w:szCs w:val="24"/>
              </w:rPr>
              <w:t xml:space="preserve"> is possible </w:t>
            </w:r>
            <w:r w:rsidR="00FD28EA" w:rsidRPr="00185C9A">
              <w:rPr>
                <w:rFonts w:ascii="Arial" w:hAnsi="Arial" w:cs="Arial"/>
                <w:bCs/>
                <w:iCs/>
                <w:sz w:val="24"/>
                <w:szCs w:val="24"/>
              </w:rPr>
              <w:t xml:space="preserve">their final </w:t>
            </w:r>
            <w:r w:rsidR="00731182" w:rsidRPr="00185C9A">
              <w:rPr>
                <w:rFonts w:ascii="Arial" w:hAnsi="Arial" w:cs="Arial"/>
                <w:bCs/>
                <w:iCs/>
                <w:sz w:val="24"/>
                <w:szCs w:val="24"/>
              </w:rPr>
              <w:t xml:space="preserve">LOA and </w:t>
            </w:r>
            <w:r w:rsidR="003865E0" w:rsidRPr="00185C9A">
              <w:rPr>
                <w:rFonts w:ascii="Arial" w:hAnsi="Arial" w:cs="Arial"/>
                <w:bCs/>
                <w:iCs/>
                <w:sz w:val="24"/>
                <w:szCs w:val="24"/>
              </w:rPr>
              <w:t>model</w:t>
            </w:r>
            <w:r w:rsidR="00FD28EA" w:rsidRPr="00185C9A">
              <w:rPr>
                <w:rFonts w:ascii="Arial" w:hAnsi="Arial" w:cs="Arial"/>
                <w:bCs/>
                <w:iCs/>
                <w:sz w:val="24"/>
                <w:szCs w:val="24"/>
              </w:rPr>
              <w:t xml:space="preserve"> may </w:t>
            </w:r>
            <w:r w:rsidR="00C440FC" w:rsidRPr="00185C9A">
              <w:rPr>
                <w:rFonts w:ascii="Arial" w:hAnsi="Arial" w:cs="Arial"/>
                <w:bCs/>
                <w:iCs/>
                <w:sz w:val="24"/>
                <w:szCs w:val="24"/>
              </w:rPr>
              <w:t>have differed from ours. However, across the ME phases</w:t>
            </w:r>
            <w:r w:rsidR="00477B1F" w:rsidRPr="00185C9A">
              <w:rPr>
                <w:rFonts w:ascii="Arial" w:hAnsi="Arial" w:cs="Arial"/>
                <w:bCs/>
                <w:iCs/>
                <w:sz w:val="24"/>
                <w:szCs w:val="24"/>
              </w:rPr>
              <w:t>,</w:t>
            </w:r>
            <w:r w:rsidR="00C440FC" w:rsidRPr="00185C9A">
              <w:rPr>
                <w:rFonts w:ascii="Arial" w:hAnsi="Arial" w:cs="Arial"/>
                <w:bCs/>
                <w:iCs/>
                <w:sz w:val="24"/>
                <w:szCs w:val="24"/>
              </w:rPr>
              <w:t xml:space="preserve"> we were rigorous in ensuring that our interpretation was based on the data in the included studies.</w:t>
            </w:r>
          </w:p>
          <w:p w14:paraId="366096CF" w14:textId="77777777" w:rsidR="007912DD" w:rsidRPr="00185C9A" w:rsidRDefault="007912DD" w:rsidP="00003C30">
            <w:pPr>
              <w:spacing w:line="240" w:lineRule="auto"/>
              <w:jc w:val="left"/>
              <w:rPr>
                <w:rFonts w:ascii="Arial" w:hAnsi="Arial" w:cs="Arial"/>
                <w:color w:val="000000" w:themeColor="text1"/>
                <w:sz w:val="24"/>
                <w:szCs w:val="24"/>
              </w:rPr>
            </w:pPr>
          </w:p>
          <w:p w14:paraId="75CD5C74" w14:textId="2F2BD015" w:rsidR="001B48A4" w:rsidRPr="00185C9A" w:rsidRDefault="00071BB2" w:rsidP="00003C30">
            <w:pPr>
              <w:spacing w:line="240" w:lineRule="auto"/>
              <w:jc w:val="left"/>
              <w:rPr>
                <w:rFonts w:ascii="Arial" w:hAnsi="Arial" w:cs="Arial"/>
                <w:color w:val="000000" w:themeColor="text1"/>
                <w:sz w:val="24"/>
                <w:szCs w:val="24"/>
              </w:rPr>
            </w:pPr>
            <w:r w:rsidRPr="00185C9A">
              <w:rPr>
                <w:rFonts w:ascii="Arial" w:hAnsi="Arial" w:cs="Arial"/>
                <w:color w:val="000000" w:themeColor="text1"/>
                <w:sz w:val="24"/>
                <w:szCs w:val="24"/>
              </w:rPr>
              <w:t>The review team did not consist of those with lived experience of homelessness and substance use but the team was supported by a small group of people with lived experience with whom we shared the initial findings and model</w:t>
            </w:r>
            <w:r w:rsidR="00192FCF">
              <w:rPr>
                <w:rFonts w:ascii="Arial" w:hAnsi="Arial" w:cs="Arial"/>
                <w:color w:val="000000" w:themeColor="text1"/>
                <w:sz w:val="24"/>
                <w:szCs w:val="24"/>
              </w:rPr>
              <w:t xml:space="preserve"> (two in an informal group meeting with HC and one via email; </w:t>
            </w:r>
            <w:r w:rsidRPr="00185C9A">
              <w:rPr>
                <w:rFonts w:ascii="Arial" w:hAnsi="Arial" w:cs="Arial"/>
                <w:color w:val="000000" w:themeColor="text1"/>
                <w:sz w:val="24"/>
                <w:szCs w:val="24"/>
              </w:rPr>
              <w:t>see Strengths section of Discussion).</w:t>
            </w:r>
            <w:r w:rsidR="00E84DCA" w:rsidRPr="00185C9A">
              <w:rPr>
                <w:rFonts w:ascii="Arial" w:hAnsi="Arial" w:cs="Arial"/>
                <w:color w:val="000000" w:themeColor="text1"/>
                <w:sz w:val="24"/>
                <w:szCs w:val="24"/>
              </w:rPr>
              <w:t xml:space="preserve"> </w:t>
            </w:r>
            <w:r w:rsidR="00BC28D9" w:rsidRPr="00185C9A">
              <w:rPr>
                <w:rFonts w:ascii="Arial" w:hAnsi="Arial" w:cs="Arial"/>
                <w:color w:val="000000" w:themeColor="text1"/>
                <w:sz w:val="24"/>
                <w:szCs w:val="24"/>
              </w:rPr>
              <w:t>O</w:t>
            </w:r>
            <w:r w:rsidR="00C06CF7" w:rsidRPr="00185C9A">
              <w:rPr>
                <w:rFonts w:ascii="Arial" w:hAnsi="Arial" w:cs="Arial"/>
                <w:color w:val="000000" w:themeColor="text1"/>
                <w:sz w:val="24"/>
                <w:szCs w:val="24"/>
              </w:rPr>
              <w:t xml:space="preserve">ur decision to </w:t>
            </w:r>
            <w:r w:rsidR="00B215BC" w:rsidRPr="00185C9A">
              <w:rPr>
                <w:rFonts w:ascii="Arial" w:hAnsi="Arial" w:cs="Arial"/>
                <w:color w:val="000000" w:themeColor="text1"/>
                <w:sz w:val="24"/>
                <w:szCs w:val="24"/>
              </w:rPr>
              <w:t>involve people</w:t>
            </w:r>
            <w:r w:rsidR="00E84DCA" w:rsidRPr="00185C9A">
              <w:rPr>
                <w:rFonts w:ascii="Arial" w:hAnsi="Arial" w:cs="Arial"/>
                <w:color w:val="000000" w:themeColor="text1"/>
                <w:sz w:val="24"/>
                <w:szCs w:val="24"/>
              </w:rPr>
              <w:t xml:space="preserve"> with lived experience </w:t>
            </w:r>
            <w:r w:rsidR="00C06CF7" w:rsidRPr="00185C9A">
              <w:rPr>
                <w:rFonts w:ascii="Arial" w:hAnsi="Arial" w:cs="Arial"/>
                <w:color w:val="000000" w:themeColor="text1"/>
                <w:sz w:val="24"/>
                <w:szCs w:val="24"/>
              </w:rPr>
              <w:t xml:space="preserve">in Phase 7 was innovative </w:t>
            </w:r>
            <w:r w:rsidR="00BC28D9" w:rsidRPr="00185C9A">
              <w:rPr>
                <w:rFonts w:ascii="Arial" w:hAnsi="Arial" w:cs="Arial"/>
                <w:color w:val="000000" w:themeColor="text1"/>
                <w:sz w:val="24"/>
                <w:szCs w:val="24"/>
              </w:rPr>
              <w:t xml:space="preserve">(this is not required in ME) </w:t>
            </w:r>
            <w:r w:rsidR="00C06CF7" w:rsidRPr="00185C9A">
              <w:rPr>
                <w:rFonts w:ascii="Arial" w:hAnsi="Arial" w:cs="Arial"/>
                <w:color w:val="000000" w:themeColor="text1"/>
                <w:sz w:val="24"/>
                <w:szCs w:val="24"/>
              </w:rPr>
              <w:t>as their views and feedback facilitated</w:t>
            </w:r>
            <w:r w:rsidR="003F05B0" w:rsidRPr="00185C9A">
              <w:rPr>
                <w:rFonts w:ascii="Arial" w:hAnsi="Arial" w:cs="Arial"/>
                <w:color w:val="000000" w:themeColor="text1"/>
                <w:sz w:val="24"/>
                <w:szCs w:val="24"/>
              </w:rPr>
              <w:t xml:space="preserve"> </w:t>
            </w:r>
            <w:r w:rsidR="00E84DCA" w:rsidRPr="00185C9A">
              <w:rPr>
                <w:rFonts w:ascii="Arial" w:hAnsi="Arial" w:cs="Arial"/>
                <w:color w:val="000000" w:themeColor="text1"/>
                <w:sz w:val="24"/>
                <w:szCs w:val="24"/>
              </w:rPr>
              <w:t>reflection on our findings</w:t>
            </w:r>
            <w:r w:rsidR="00192FCF">
              <w:rPr>
                <w:rFonts w:ascii="Arial" w:hAnsi="Arial" w:cs="Arial"/>
                <w:color w:val="000000" w:themeColor="text1"/>
                <w:sz w:val="24"/>
                <w:szCs w:val="24"/>
              </w:rPr>
              <w:t xml:space="preserve">, </w:t>
            </w:r>
            <w:r w:rsidR="00E84DCA" w:rsidRPr="00185C9A">
              <w:rPr>
                <w:rFonts w:ascii="Arial" w:hAnsi="Arial" w:cs="Arial"/>
                <w:color w:val="000000" w:themeColor="text1"/>
                <w:sz w:val="24"/>
                <w:szCs w:val="24"/>
              </w:rPr>
              <w:t xml:space="preserve">the </w:t>
            </w:r>
            <w:r w:rsidR="00D56C8D" w:rsidRPr="00185C9A">
              <w:rPr>
                <w:rFonts w:ascii="Arial" w:hAnsi="Arial" w:cs="Arial"/>
                <w:color w:val="000000" w:themeColor="text1"/>
                <w:sz w:val="24"/>
                <w:szCs w:val="24"/>
              </w:rPr>
              <w:t xml:space="preserve">included </w:t>
            </w:r>
            <w:r w:rsidR="00E84DCA" w:rsidRPr="00185C9A">
              <w:rPr>
                <w:rFonts w:ascii="Arial" w:hAnsi="Arial" w:cs="Arial"/>
                <w:color w:val="000000" w:themeColor="text1"/>
                <w:sz w:val="24"/>
                <w:szCs w:val="24"/>
              </w:rPr>
              <w:t>studies</w:t>
            </w:r>
            <w:r w:rsidR="00192FCF">
              <w:rPr>
                <w:rFonts w:ascii="Arial" w:hAnsi="Arial" w:cs="Arial"/>
                <w:color w:val="000000" w:themeColor="text1"/>
                <w:sz w:val="24"/>
                <w:szCs w:val="24"/>
              </w:rPr>
              <w:t xml:space="preserve"> and the LOA</w:t>
            </w:r>
            <w:r w:rsidR="00E84DCA" w:rsidRPr="00185C9A">
              <w:rPr>
                <w:rFonts w:ascii="Arial" w:hAnsi="Arial" w:cs="Arial"/>
                <w:color w:val="000000" w:themeColor="text1"/>
                <w:sz w:val="24"/>
                <w:szCs w:val="24"/>
              </w:rPr>
              <w:t xml:space="preserve">. </w:t>
            </w:r>
            <w:r w:rsidR="00C47547" w:rsidRPr="00185C9A">
              <w:rPr>
                <w:rFonts w:ascii="Arial" w:hAnsi="Arial" w:cs="Arial"/>
                <w:color w:val="000000" w:themeColor="text1"/>
                <w:sz w:val="24"/>
                <w:szCs w:val="24"/>
              </w:rPr>
              <w:t>T</w:t>
            </w:r>
            <w:r w:rsidR="00E84DCA" w:rsidRPr="00185C9A">
              <w:rPr>
                <w:rFonts w:ascii="Arial" w:hAnsi="Arial" w:cs="Arial"/>
                <w:color w:val="000000" w:themeColor="text1"/>
                <w:sz w:val="24"/>
                <w:szCs w:val="24"/>
              </w:rPr>
              <w:t>he voices of those with lived experience w</w:t>
            </w:r>
            <w:r w:rsidR="00C47547" w:rsidRPr="00185C9A">
              <w:rPr>
                <w:rFonts w:ascii="Arial" w:hAnsi="Arial" w:cs="Arial"/>
                <w:color w:val="000000" w:themeColor="text1"/>
                <w:sz w:val="24"/>
                <w:szCs w:val="24"/>
              </w:rPr>
              <w:t xml:space="preserve">ere </w:t>
            </w:r>
            <w:r w:rsidR="00BC28D9" w:rsidRPr="00185C9A">
              <w:rPr>
                <w:rFonts w:ascii="Arial" w:hAnsi="Arial" w:cs="Arial"/>
                <w:color w:val="000000" w:themeColor="text1"/>
                <w:sz w:val="24"/>
                <w:szCs w:val="24"/>
              </w:rPr>
              <w:t xml:space="preserve">also </w:t>
            </w:r>
            <w:r w:rsidR="00E84DCA" w:rsidRPr="00185C9A">
              <w:rPr>
                <w:rFonts w:ascii="Arial" w:hAnsi="Arial" w:cs="Arial"/>
                <w:color w:val="000000" w:themeColor="text1"/>
                <w:sz w:val="24"/>
                <w:szCs w:val="24"/>
              </w:rPr>
              <w:t>vital</w:t>
            </w:r>
            <w:r w:rsidR="00C47547" w:rsidRPr="00185C9A">
              <w:rPr>
                <w:rFonts w:ascii="Arial" w:hAnsi="Arial" w:cs="Arial"/>
                <w:color w:val="000000" w:themeColor="text1"/>
                <w:sz w:val="24"/>
                <w:szCs w:val="24"/>
              </w:rPr>
              <w:t xml:space="preserve"> in</w:t>
            </w:r>
            <w:r w:rsidR="00E84DCA" w:rsidRPr="00185C9A">
              <w:rPr>
                <w:rFonts w:ascii="Arial" w:hAnsi="Arial" w:cs="Arial"/>
                <w:color w:val="000000" w:themeColor="text1"/>
                <w:sz w:val="24"/>
                <w:szCs w:val="24"/>
              </w:rPr>
              <w:t xml:space="preserve"> </w:t>
            </w:r>
            <w:r w:rsidR="00BC28D9" w:rsidRPr="00185C9A">
              <w:rPr>
                <w:rFonts w:ascii="Arial" w:hAnsi="Arial" w:cs="Arial"/>
                <w:color w:val="000000" w:themeColor="text1"/>
                <w:sz w:val="24"/>
                <w:szCs w:val="24"/>
              </w:rPr>
              <w:t xml:space="preserve">helping us </w:t>
            </w:r>
            <w:proofErr w:type="spellStart"/>
            <w:r w:rsidR="00E84DCA" w:rsidRPr="00185C9A">
              <w:rPr>
                <w:rFonts w:ascii="Arial" w:hAnsi="Arial" w:cs="Arial"/>
                <w:color w:val="000000" w:themeColor="text1"/>
                <w:sz w:val="24"/>
                <w:szCs w:val="24"/>
              </w:rPr>
              <w:t>contextuali</w:t>
            </w:r>
            <w:r w:rsidR="008A3F48" w:rsidRPr="00185C9A">
              <w:rPr>
                <w:rFonts w:ascii="Arial" w:hAnsi="Arial" w:cs="Arial"/>
                <w:color w:val="000000" w:themeColor="text1"/>
                <w:sz w:val="24"/>
                <w:szCs w:val="24"/>
              </w:rPr>
              <w:t>s</w:t>
            </w:r>
            <w:r w:rsidR="00BC28D9" w:rsidRPr="00185C9A">
              <w:rPr>
                <w:rFonts w:ascii="Arial" w:hAnsi="Arial" w:cs="Arial"/>
                <w:color w:val="000000" w:themeColor="text1"/>
                <w:sz w:val="24"/>
                <w:szCs w:val="24"/>
              </w:rPr>
              <w:t>e</w:t>
            </w:r>
            <w:proofErr w:type="spellEnd"/>
            <w:r w:rsidR="00E84DCA" w:rsidRPr="00185C9A">
              <w:rPr>
                <w:rFonts w:ascii="Arial" w:hAnsi="Arial" w:cs="Arial"/>
                <w:color w:val="000000" w:themeColor="text1"/>
                <w:sz w:val="24"/>
                <w:szCs w:val="24"/>
              </w:rPr>
              <w:t xml:space="preserve"> our findings. </w:t>
            </w:r>
          </w:p>
          <w:p w14:paraId="45A61A03" w14:textId="77777777" w:rsidR="00EE05FC" w:rsidRPr="00185C9A" w:rsidRDefault="00EE05FC" w:rsidP="008A3F48">
            <w:pPr>
              <w:tabs>
                <w:tab w:val="left" w:pos="4965"/>
              </w:tabs>
              <w:spacing w:line="240" w:lineRule="auto"/>
              <w:jc w:val="left"/>
              <w:rPr>
                <w:rFonts w:ascii="Arial" w:hAnsi="Arial" w:cs="Arial"/>
                <w:color w:val="000000" w:themeColor="text1"/>
                <w:sz w:val="24"/>
                <w:szCs w:val="24"/>
              </w:rPr>
            </w:pPr>
          </w:p>
          <w:p w14:paraId="6260C80C" w14:textId="6005C02E" w:rsidR="001B48A4" w:rsidRPr="00185C9A" w:rsidRDefault="007471F9" w:rsidP="0056533D">
            <w:pPr>
              <w:tabs>
                <w:tab w:val="left" w:pos="4965"/>
              </w:tabs>
              <w:spacing w:line="240" w:lineRule="auto"/>
              <w:jc w:val="left"/>
              <w:rPr>
                <w:rFonts w:ascii="Arial" w:hAnsi="Arial" w:cs="Arial"/>
                <w:color w:val="000000" w:themeColor="text1"/>
                <w:sz w:val="24"/>
                <w:szCs w:val="24"/>
              </w:rPr>
            </w:pPr>
            <w:r w:rsidRPr="00185C9A">
              <w:rPr>
                <w:rFonts w:ascii="Arial" w:hAnsi="Arial" w:cs="Arial"/>
                <w:sz w:val="24"/>
                <w:szCs w:val="24"/>
              </w:rPr>
              <w:t>I</w:t>
            </w:r>
            <w:r w:rsidR="001B48A4" w:rsidRPr="00185C9A">
              <w:rPr>
                <w:rFonts w:ascii="Arial" w:hAnsi="Arial" w:cs="Arial"/>
                <w:sz w:val="24"/>
                <w:szCs w:val="24"/>
              </w:rPr>
              <w:t>ncluded studies were conducted in the UK (n=3), USA (n=</w:t>
            </w:r>
            <w:r w:rsidR="00A540BE">
              <w:rPr>
                <w:rFonts w:ascii="Arial" w:hAnsi="Arial" w:cs="Arial"/>
                <w:sz w:val="24"/>
                <w:szCs w:val="24"/>
              </w:rPr>
              <w:t>11</w:t>
            </w:r>
            <w:r w:rsidR="001B48A4" w:rsidRPr="00185C9A">
              <w:rPr>
                <w:rFonts w:ascii="Arial" w:hAnsi="Arial" w:cs="Arial"/>
                <w:sz w:val="24"/>
                <w:szCs w:val="24"/>
              </w:rPr>
              <w:t>)</w:t>
            </w:r>
            <w:r w:rsidR="00974026" w:rsidRPr="00185C9A">
              <w:rPr>
                <w:rFonts w:ascii="Arial" w:hAnsi="Arial" w:cs="Arial"/>
                <w:sz w:val="24"/>
                <w:szCs w:val="24"/>
              </w:rPr>
              <w:t>,</w:t>
            </w:r>
            <w:r w:rsidR="001B48A4" w:rsidRPr="00185C9A">
              <w:rPr>
                <w:rFonts w:ascii="Arial" w:hAnsi="Arial" w:cs="Arial"/>
                <w:sz w:val="24"/>
                <w:szCs w:val="24"/>
              </w:rPr>
              <w:t xml:space="preserve"> and Canada (n=</w:t>
            </w:r>
            <w:r w:rsidR="00A540BE">
              <w:rPr>
                <w:rFonts w:ascii="Arial" w:hAnsi="Arial" w:cs="Arial"/>
                <w:sz w:val="24"/>
                <w:szCs w:val="24"/>
              </w:rPr>
              <w:t>7</w:t>
            </w:r>
            <w:r w:rsidR="001B48A4" w:rsidRPr="00185C9A">
              <w:rPr>
                <w:rFonts w:ascii="Arial" w:hAnsi="Arial" w:cs="Arial"/>
                <w:sz w:val="24"/>
                <w:szCs w:val="24"/>
              </w:rPr>
              <w:t xml:space="preserve">). Women were particularly under-represented amongst participants, with only three studies specifically targeting </w:t>
            </w:r>
            <w:r w:rsidR="007A7954" w:rsidRPr="00185C9A">
              <w:rPr>
                <w:rFonts w:ascii="Arial" w:hAnsi="Arial" w:cs="Arial"/>
                <w:sz w:val="24"/>
                <w:szCs w:val="24"/>
              </w:rPr>
              <w:t>them</w:t>
            </w:r>
            <w:r w:rsidR="001B48A4" w:rsidRPr="00185C9A">
              <w:rPr>
                <w:rFonts w:ascii="Arial" w:hAnsi="Arial" w:cs="Arial"/>
                <w:sz w:val="24"/>
                <w:szCs w:val="24"/>
              </w:rPr>
              <w:t>. Additionally, the i</w:t>
            </w:r>
            <w:r w:rsidR="001B48A4" w:rsidRPr="00185C9A">
              <w:rPr>
                <w:rFonts w:ascii="Arial" w:hAnsi="Arial" w:cs="Arial"/>
                <w:color w:val="000000" w:themeColor="text1"/>
                <w:sz w:val="24"/>
                <w:szCs w:val="24"/>
              </w:rPr>
              <w:t xml:space="preserve">ncluded studies did not fully describe </w:t>
            </w:r>
            <w:r w:rsidR="00974026" w:rsidRPr="00185C9A">
              <w:rPr>
                <w:rFonts w:ascii="Arial" w:hAnsi="Arial" w:cs="Arial"/>
                <w:color w:val="000000" w:themeColor="text1"/>
                <w:sz w:val="24"/>
                <w:szCs w:val="24"/>
              </w:rPr>
              <w:t xml:space="preserve">other protected characteristics of participants. </w:t>
            </w:r>
            <w:r w:rsidR="006F1F6D" w:rsidRPr="00185C9A">
              <w:rPr>
                <w:rFonts w:ascii="Arial" w:hAnsi="Arial" w:cs="Arial"/>
                <w:color w:val="000000" w:themeColor="text1"/>
                <w:sz w:val="24"/>
                <w:szCs w:val="24"/>
              </w:rPr>
              <w:t xml:space="preserve">It is therefore </w:t>
            </w:r>
            <w:r w:rsidR="001B48A4" w:rsidRPr="00185C9A">
              <w:rPr>
                <w:rFonts w:ascii="Arial" w:hAnsi="Arial" w:cs="Arial"/>
                <w:color w:val="000000" w:themeColor="text1"/>
                <w:sz w:val="24"/>
                <w:szCs w:val="24"/>
              </w:rPr>
              <w:t>not known to what extent minority populations are represented amongst these study samples. It is also important to note that all participants were recruited from services</w:t>
            </w:r>
            <w:r w:rsidR="00477B1F" w:rsidRPr="00185C9A">
              <w:rPr>
                <w:rFonts w:ascii="Arial" w:hAnsi="Arial" w:cs="Arial"/>
                <w:color w:val="000000" w:themeColor="text1"/>
                <w:sz w:val="24"/>
                <w:szCs w:val="24"/>
              </w:rPr>
              <w:t xml:space="preserve"> </w:t>
            </w:r>
            <w:r w:rsidR="001B48A4" w:rsidRPr="00185C9A">
              <w:rPr>
                <w:rFonts w:ascii="Arial" w:hAnsi="Arial" w:cs="Arial"/>
                <w:color w:val="000000" w:themeColor="text1"/>
                <w:sz w:val="24"/>
                <w:szCs w:val="24"/>
              </w:rPr>
              <w:t xml:space="preserve">and none directly from the </w:t>
            </w:r>
            <w:proofErr w:type="gramStart"/>
            <w:r w:rsidR="001B48A4" w:rsidRPr="00185C9A">
              <w:rPr>
                <w:rFonts w:ascii="Arial" w:hAnsi="Arial" w:cs="Arial"/>
                <w:color w:val="000000" w:themeColor="text1"/>
                <w:sz w:val="24"/>
                <w:szCs w:val="24"/>
              </w:rPr>
              <w:t>stree</w:t>
            </w:r>
            <w:r w:rsidR="00477B1F" w:rsidRPr="00185C9A">
              <w:rPr>
                <w:rFonts w:ascii="Arial" w:hAnsi="Arial" w:cs="Arial"/>
                <w:color w:val="000000" w:themeColor="text1"/>
                <w:sz w:val="24"/>
                <w:szCs w:val="24"/>
              </w:rPr>
              <w:t>t</w:t>
            </w:r>
            <w:proofErr w:type="gramEnd"/>
            <w:r w:rsidR="00477B1F" w:rsidRPr="00185C9A">
              <w:rPr>
                <w:rFonts w:ascii="Arial" w:hAnsi="Arial" w:cs="Arial"/>
                <w:color w:val="000000" w:themeColor="text1"/>
                <w:sz w:val="24"/>
                <w:szCs w:val="24"/>
              </w:rPr>
              <w:t xml:space="preserve"> </w:t>
            </w:r>
            <w:r w:rsidR="001B48A4" w:rsidRPr="00185C9A">
              <w:rPr>
                <w:rFonts w:ascii="Arial" w:hAnsi="Arial" w:cs="Arial"/>
                <w:color w:val="000000" w:themeColor="text1"/>
                <w:sz w:val="24"/>
                <w:szCs w:val="24"/>
              </w:rPr>
              <w:t xml:space="preserve">so these findings reflect the views of those who were </w:t>
            </w:r>
            <w:r w:rsidR="006F1F6D" w:rsidRPr="00185C9A">
              <w:rPr>
                <w:rFonts w:ascii="Arial" w:hAnsi="Arial" w:cs="Arial"/>
                <w:color w:val="000000" w:themeColor="text1"/>
                <w:sz w:val="24"/>
                <w:szCs w:val="24"/>
              </w:rPr>
              <w:t xml:space="preserve">already </w:t>
            </w:r>
            <w:r w:rsidR="001B48A4" w:rsidRPr="00185C9A">
              <w:rPr>
                <w:rFonts w:ascii="Arial" w:hAnsi="Arial" w:cs="Arial"/>
                <w:color w:val="000000" w:themeColor="text1"/>
                <w:sz w:val="24"/>
                <w:szCs w:val="24"/>
              </w:rPr>
              <w:t xml:space="preserve">engaged, to some extent, with services. </w:t>
            </w:r>
            <w:r w:rsidR="003865E0" w:rsidRPr="00185C9A">
              <w:rPr>
                <w:rFonts w:ascii="Arial" w:hAnsi="Arial" w:cs="Arial"/>
                <w:color w:val="000000" w:themeColor="text1"/>
                <w:sz w:val="24"/>
                <w:szCs w:val="24"/>
              </w:rPr>
              <w:t>W</w:t>
            </w:r>
            <w:r w:rsidR="003865E0" w:rsidRPr="00185C9A">
              <w:rPr>
                <w:rFonts w:ascii="Arial" w:hAnsi="Arial" w:cs="Arial"/>
                <w:bCs/>
                <w:iCs/>
                <w:sz w:val="24"/>
                <w:szCs w:val="24"/>
              </w:rPr>
              <w:t>e only included data from the perspectives of those experiencing homelessness, rather than from staff</w:t>
            </w:r>
            <w:r w:rsidR="001C3F53" w:rsidRPr="00185C9A">
              <w:rPr>
                <w:rFonts w:ascii="Arial" w:hAnsi="Arial" w:cs="Arial"/>
                <w:bCs/>
                <w:iCs/>
                <w:sz w:val="24"/>
                <w:szCs w:val="24"/>
              </w:rPr>
              <w:t xml:space="preserve"> providing those services</w:t>
            </w:r>
            <w:r w:rsidR="003865E0" w:rsidRPr="00185C9A">
              <w:rPr>
                <w:rFonts w:ascii="Arial" w:hAnsi="Arial" w:cs="Arial"/>
                <w:bCs/>
                <w:iCs/>
                <w:sz w:val="24"/>
                <w:szCs w:val="24"/>
              </w:rPr>
              <w:t xml:space="preserve">, because </w:t>
            </w:r>
            <w:proofErr w:type="spellStart"/>
            <w:r w:rsidR="003865E0" w:rsidRPr="00185C9A">
              <w:rPr>
                <w:rFonts w:ascii="Arial" w:hAnsi="Arial" w:cs="Arial"/>
                <w:bCs/>
                <w:iCs/>
                <w:sz w:val="24"/>
                <w:szCs w:val="24"/>
              </w:rPr>
              <w:t>synthesising</w:t>
            </w:r>
            <w:proofErr w:type="spellEnd"/>
            <w:r w:rsidR="003865E0" w:rsidRPr="00185C9A">
              <w:rPr>
                <w:rFonts w:ascii="Arial" w:hAnsi="Arial" w:cs="Arial"/>
                <w:bCs/>
                <w:iCs/>
                <w:sz w:val="24"/>
                <w:szCs w:val="24"/>
              </w:rPr>
              <w:t xml:space="preserve"> data from both groups was out of the scope of this review.</w:t>
            </w:r>
            <w:r w:rsidR="004B5EB2" w:rsidRPr="00185C9A">
              <w:rPr>
                <w:rFonts w:ascii="Arial" w:hAnsi="Arial" w:cs="Arial"/>
                <w:bCs/>
                <w:iCs/>
                <w:sz w:val="24"/>
                <w:szCs w:val="24"/>
              </w:rPr>
              <w:t xml:space="preserve"> Project timescales were such that we did not have time to contact authors of studies meeting our inclusion criteria to request additional data.</w:t>
            </w:r>
          </w:p>
          <w:p w14:paraId="35E76E1E" w14:textId="77777777" w:rsidR="001B48A4" w:rsidRPr="00185C9A" w:rsidRDefault="001B48A4" w:rsidP="00003C30">
            <w:pPr>
              <w:spacing w:line="240" w:lineRule="auto"/>
              <w:jc w:val="left"/>
              <w:rPr>
                <w:rFonts w:ascii="Arial" w:hAnsi="Arial" w:cs="Arial"/>
                <w:color w:val="000000" w:themeColor="text1"/>
                <w:sz w:val="24"/>
                <w:szCs w:val="24"/>
              </w:rPr>
            </w:pPr>
          </w:p>
          <w:p w14:paraId="0A78551C" w14:textId="49FCF5E1" w:rsidR="001B48A4" w:rsidRPr="00185C9A" w:rsidRDefault="001B48A4" w:rsidP="00003C30">
            <w:pPr>
              <w:spacing w:line="240" w:lineRule="auto"/>
              <w:jc w:val="left"/>
              <w:rPr>
                <w:rFonts w:ascii="Arial" w:hAnsi="Arial" w:cs="Arial"/>
                <w:sz w:val="24"/>
                <w:szCs w:val="24"/>
              </w:rPr>
            </w:pPr>
            <w:r w:rsidRPr="00185C9A">
              <w:rPr>
                <w:rFonts w:ascii="Arial" w:hAnsi="Arial" w:cs="Arial"/>
                <w:i/>
                <w:color w:val="000000" w:themeColor="text1"/>
                <w:sz w:val="24"/>
                <w:szCs w:val="24"/>
              </w:rPr>
              <w:lastRenderedPageBreak/>
              <w:t>Strengths</w:t>
            </w:r>
            <w:r w:rsidRPr="00185C9A">
              <w:rPr>
                <w:rFonts w:ascii="Arial" w:hAnsi="Arial" w:cs="Arial"/>
                <w:color w:val="000000" w:themeColor="text1"/>
                <w:sz w:val="24"/>
                <w:szCs w:val="24"/>
              </w:rPr>
              <w:t xml:space="preserve">: </w:t>
            </w:r>
            <w:r w:rsidRPr="00185C9A">
              <w:rPr>
                <w:rFonts w:ascii="Arial" w:hAnsi="Arial" w:cs="Arial"/>
                <w:sz w:val="24"/>
                <w:szCs w:val="24"/>
              </w:rPr>
              <w:t>TP ha</w:t>
            </w:r>
            <w:r w:rsidR="006F1F6D" w:rsidRPr="00185C9A">
              <w:rPr>
                <w:rFonts w:ascii="Arial" w:hAnsi="Arial" w:cs="Arial"/>
                <w:sz w:val="24"/>
                <w:szCs w:val="24"/>
              </w:rPr>
              <w:t>s</w:t>
            </w:r>
            <w:r w:rsidRPr="00185C9A">
              <w:rPr>
                <w:rFonts w:ascii="Arial" w:hAnsi="Arial" w:cs="Arial"/>
                <w:sz w:val="24"/>
                <w:szCs w:val="24"/>
              </w:rPr>
              <w:t xml:space="preserve"> direct experience of working with those who </w:t>
            </w:r>
            <w:r w:rsidR="008241E4" w:rsidRPr="00185C9A">
              <w:rPr>
                <w:rFonts w:ascii="Arial" w:hAnsi="Arial" w:cs="Arial"/>
                <w:sz w:val="24"/>
                <w:szCs w:val="24"/>
              </w:rPr>
              <w:t xml:space="preserve">have </w:t>
            </w:r>
            <w:r w:rsidRPr="00185C9A">
              <w:rPr>
                <w:rFonts w:ascii="Arial" w:hAnsi="Arial" w:cs="Arial"/>
                <w:sz w:val="24"/>
                <w:szCs w:val="24"/>
              </w:rPr>
              <w:t xml:space="preserve">experienced homelessness and substance use. HC led on the research </w:t>
            </w:r>
            <w:proofErr w:type="gramStart"/>
            <w:r w:rsidRPr="00185C9A">
              <w:rPr>
                <w:rFonts w:ascii="Arial" w:hAnsi="Arial" w:cs="Arial"/>
                <w:sz w:val="24"/>
                <w:szCs w:val="24"/>
              </w:rPr>
              <w:t>activities</w:t>
            </w:r>
            <w:proofErr w:type="gramEnd"/>
            <w:r w:rsidRPr="00185C9A">
              <w:rPr>
                <w:rFonts w:ascii="Arial" w:hAnsi="Arial" w:cs="Arial"/>
                <w:sz w:val="24"/>
                <w:szCs w:val="24"/>
              </w:rPr>
              <w:t xml:space="preserve"> but the team met regularly </w:t>
            </w:r>
            <w:r w:rsidRPr="00185C9A">
              <w:rPr>
                <w:rFonts w:ascii="Arial" w:hAnsi="Arial" w:cs="Arial"/>
                <w:color w:val="000000" w:themeColor="text1"/>
                <w:sz w:val="24"/>
                <w:szCs w:val="24"/>
              </w:rPr>
              <w:t xml:space="preserve">to review processes and outcomes (for example, to critically reflect on alternative explanations for our translations and </w:t>
            </w:r>
            <w:r w:rsidR="00E62B9C" w:rsidRPr="00185C9A">
              <w:rPr>
                <w:rFonts w:ascii="Arial" w:hAnsi="Arial" w:cs="Arial"/>
                <w:color w:val="000000" w:themeColor="text1"/>
                <w:sz w:val="24"/>
                <w:szCs w:val="24"/>
              </w:rPr>
              <w:t>LOA</w:t>
            </w:r>
            <w:r w:rsidRPr="00185C9A">
              <w:rPr>
                <w:rFonts w:ascii="Arial" w:hAnsi="Arial" w:cs="Arial"/>
                <w:color w:val="000000" w:themeColor="text1"/>
                <w:sz w:val="24"/>
                <w:szCs w:val="24"/>
              </w:rPr>
              <w:t xml:space="preserve"> synthesis). </w:t>
            </w:r>
            <w:r w:rsidRPr="00185C9A">
              <w:rPr>
                <w:rFonts w:ascii="Arial" w:hAnsi="Arial" w:cs="Arial"/>
                <w:sz w:val="24"/>
                <w:szCs w:val="24"/>
              </w:rPr>
              <w:t xml:space="preserve">NR has specialist expertise in </w:t>
            </w:r>
            <w:r w:rsidR="007A7954" w:rsidRPr="00185C9A">
              <w:rPr>
                <w:rFonts w:ascii="Arial" w:hAnsi="Arial" w:cs="Arial"/>
                <w:sz w:val="24"/>
                <w:szCs w:val="24"/>
              </w:rPr>
              <w:t>ME</w:t>
            </w:r>
            <w:r w:rsidRPr="00185C9A">
              <w:rPr>
                <w:rFonts w:ascii="Arial" w:hAnsi="Arial" w:cs="Arial"/>
                <w:sz w:val="24"/>
                <w:szCs w:val="24"/>
              </w:rPr>
              <w:t xml:space="preserve"> including membership of the </w:t>
            </w:r>
            <w:proofErr w:type="spellStart"/>
            <w:r w:rsidR="00E1252E" w:rsidRPr="00185C9A">
              <w:rPr>
                <w:rFonts w:ascii="Arial" w:hAnsi="Arial" w:cs="Arial"/>
                <w:sz w:val="24"/>
                <w:szCs w:val="24"/>
              </w:rPr>
              <w:t>eMERGe</w:t>
            </w:r>
            <w:proofErr w:type="spellEnd"/>
            <w:r w:rsidRPr="00185C9A">
              <w:rPr>
                <w:rFonts w:ascii="Arial" w:hAnsi="Arial" w:cs="Arial"/>
                <w:sz w:val="24"/>
                <w:szCs w:val="24"/>
              </w:rPr>
              <w:t xml:space="preserve"> project which developed </w:t>
            </w:r>
            <w:r w:rsidR="007A7954" w:rsidRPr="00185C9A">
              <w:rPr>
                <w:rFonts w:ascii="Arial" w:hAnsi="Arial" w:cs="Arial"/>
                <w:sz w:val="24"/>
                <w:szCs w:val="24"/>
              </w:rPr>
              <w:t>ME</w:t>
            </w:r>
            <w:r w:rsidRPr="00185C9A">
              <w:rPr>
                <w:rFonts w:ascii="Arial" w:hAnsi="Arial" w:cs="Arial"/>
                <w:sz w:val="24"/>
                <w:szCs w:val="24"/>
              </w:rPr>
              <w:t xml:space="preserve"> reporting guidance to enhance quality and transparency of reports</w:t>
            </w:r>
            <w:r w:rsidR="00B215BC" w:rsidRPr="00185C9A">
              <w:rPr>
                <w:rFonts w:ascii="Arial" w:hAnsi="Arial" w:cs="Arial"/>
                <w:sz w:val="24"/>
                <w:szCs w:val="24"/>
              </w:rPr>
              <w:t xml:space="preserve"> </w:t>
            </w:r>
            <w:r w:rsidR="007D62C2">
              <w:rPr>
                <w:rFonts w:ascii="Arial" w:hAnsi="Arial" w:cs="Arial"/>
                <w:sz w:val="24"/>
                <w:szCs w:val="24"/>
              </w:rPr>
              <w:t>(53)</w:t>
            </w:r>
            <w:r w:rsidR="00642B2C" w:rsidRPr="00A540BE">
              <w:rPr>
                <w:rFonts w:ascii="Arial" w:hAnsi="Arial" w:cs="Arial"/>
                <w:sz w:val="24"/>
                <w:szCs w:val="24"/>
              </w:rPr>
              <w:t>.</w:t>
            </w:r>
            <w:r w:rsidR="00642B2C" w:rsidRPr="00185C9A">
              <w:rPr>
                <w:rFonts w:ascii="Arial" w:hAnsi="Arial" w:cs="Arial"/>
                <w:sz w:val="24"/>
                <w:szCs w:val="24"/>
              </w:rPr>
              <w:t xml:space="preserve"> </w:t>
            </w:r>
            <w:r w:rsidRPr="00185C9A">
              <w:rPr>
                <w:rFonts w:ascii="Arial" w:hAnsi="Arial" w:cs="Arial"/>
                <w:sz w:val="24"/>
                <w:szCs w:val="24"/>
              </w:rPr>
              <w:t>All authors ha</w:t>
            </w:r>
            <w:r w:rsidR="006F1F6D" w:rsidRPr="00185C9A">
              <w:rPr>
                <w:rFonts w:ascii="Arial" w:hAnsi="Arial" w:cs="Arial"/>
                <w:sz w:val="24"/>
                <w:szCs w:val="24"/>
              </w:rPr>
              <w:t>ve</w:t>
            </w:r>
            <w:r w:rsidRPr="00185C9A">
              <w:rPr>
                <w:rFonts w:ascii="Arial" w:hAnsi="Arial" w:cs="Arial"/>
                <w:sz w:val="24"/>
                <w:szCs w:val="24"/>
              </w:rPr>
              <w:t xml:space="preserve"> considerable experience of conducting qualitative research</w:t>
            </w:r>
            <w:r w:rsidR="00A540BE">
              <w:rPr>
                <w:rFonts w:ascii="Arial" w:hAnsi="Arial" w:cs="Arial"/>
                <w:sz w:val="24"/>
                <w:szCs w:val="24"/>
              </w:rPr>
              <w:t xml:space="preserve"> and conducting reviews</w:t>
            </w:r>
            <w:r w:rsidRPr="00185C9A">
              <w:rPr>
                <w:rFonts w:ascii="Arial" w:hAnsi="Arial" w:cs="Arial"/>
                <w:sz w:val="24"/>
                <w:szCs w:val="24"/>
              </w:rPr>
              <w:t>.</w:t>
            </w:r>
            <w:r w:rsidR="00E84DCA" w:rsidRPr="00185C9A">
              <w:rPr>
                <w:rFonts w:ascii="Arial" w:hAnsi="Arial" w:cs="Arial"/>
                <w:sz w:val="24"/>
                <w:szCs w:val="24"/>
              </w:rPr>
              <w:t xml:space="preserve"> The development of our review was influenced by those working in the field of </w:t>
            </w:r>
            <w:r w:rsidR="00E84DCA" w:rsidRPr="00542474">
              <w:rPr>
                <w:rFonts w:ascii="Arial" w:hAnsi="Arial" w:cs="Arial"/>
                <w:sz w:val="24"/>
                <w:szCs w:val="24"/>
                <w:highlight w:val="yellow"/>
              </w:rPr>
              <w:t>problem</w:t>
            </w:r>
            <w:r w:rsidR="00542474" w:rsidRPr="00542474">
              <w:rPr>
                <w:rFonts w:ascii="Arial" w:hAnsi="Arial" w:cs="Arial"/>
                <w:sz w:val="24"/>
                <w:szCs w:val="24"/>
                <w:highlight w:val="yellow"/>
              </w:rPr>
              <w:t>atic</w:t>
            </w:r>
            <w:r w:rsidR="00E84DCA" w:rsidRPr="00185C9A">
              <w:rPr>
                <w:rFonts w:ascii="Arial" w:hAnsi="Arial" w:cs="Arial"/>
                <w:sz w:val="24"/>
                <w:szCs w:val="24"/>
              </w:rPr>
              <w:t xml:space="preserve"> substance use and homelessness, with stakeholders being involved in the development of the review question and in </w:t>
            </w:r>
            <w:r w:rsidR="00642B2C" w:rsidRPr="00185C9A">
              <w:rPr>
                <w:rFonts w:ascii="Arial" w:hAnsi="Arial" w:cs="Arial"/>
                <w:sz w:val="24"/>
                <w:szCs w:val="24"/>
              </w:rPr>
              <w:t xml:space="preserve">contextualising </w:t>
            </w:r>
            <w:r w:rsidR="00E84DCA" w:rsidRPr="00185C9A">
              <w:rPr>
                <w:rFonts w:ascii="Arial" w:hAnsi="Arial" w:cs="Arial"/>
                <w:sz w:val="24"/>
                <w:szCs w:val="24"/>
              </w:rPr>
              <w:t xml:space="preserve">the findings, including specialist groups in the field and those with lived experience. </w:t>
            </w:r>
          </w:p>
          <w:p w14:paraId="44A61ACB" w14:textId="77777777" w:rsidR="00E84DCA" w:rsidRPr="00185C9A" w:rsidRDefault="00E84DCA" w:rsidP="00003C30">
            <w:pPr>
              <w:spacing w:line="240" w:lineRule="auto"/>
              <w:jc w:val="left"/>
              <w:rPr>
                <w:rFonts w:ascii="Arial" w:hAnsi="Arial" w:cs="Arial"/>
                <w:sz w:val="24"/>
                <w:szCs w:val="24"/>
              </w:rPr>
            </w:pPr>
          </w:p>
          <w:p w14:paraId="35C22470" w14:textId="4C755E05" w:rsidR="001B48A4" w:rsidRPr="00134EF5" w:rsidRDefault="001B48A4" w:rsidP="00134EF5">
            <w:pPr>
              <w:tabs>
                <w:tab w:val="left" w:pos="720"/>
                <w:tab w:val="left" w:pos="1440"/>
                <w:tab w:val="left" w:pos="2160"/>
                <w:tab w:val="left" w:pos="2880"/>
                <w:tab w:val="left" w:pos="3600"/>
                <w:tab w:val="left" w:pos="4320"/>
                <w:tab w:val="left" w:pos="5040"/>
                <w:tab w:val="left" w:pos="5760"/>
                <w:tab w:val="left" w:pos="6480"/>
                <w:tab w:val="left" w:pos="9026"/>
                <w:tab w:val="left" w:pos="9072"/>
                <w:tab w:val="left" w:pos="9360"/>
                <w:tab w:val="left" w:pos="10080"/>
              </w:tabs>
              <w:autoSpaceDE w:val="0"/>
              <w:autoSpaceDN w:val="0"/>
              <w:adjustRightInd w:val="0"/>
              <w:spacing w:line="240" w:lineRule="auto"/>
              <w:ind w:right="-46"/>
              <w:jc w:val="left"/>
              <w:rPr>
                <w:rFonts w:ascii="Arial" w:hAnsi="Arial" w:cs="Arial"/>
                <w:bCs/>
                <w:iCs/>
                <w:sz w:val="24"/>
                <w:szCs w:val="24"/>
              </w:rPr>
            </w:pPr>
            <w:r w:rsidRPr="00185C9A">
              <w:rPr>
                <w:rFonts w:ascii="Arial" w:hAnsi="Arial" w:cs="Arial"/>
                <w:sz w:val="24"/>
                <w:szCs w:val="24"/>
              </w:rPr>
              <w:t xml:space="preserve">Steps were taken to enhance the quality of this review: for example, following development of our </w:t>
            </w:r>
            <w:r w:rsidR="0067417E" w:rsidRPr="00185C9A">
              <w:rPr>
                <w:rFonts w:ascii="Arial" w:hAnsi="Arial" w:cs="Arial"/>
                <w:sz w:val="24"/>
                <w:szCs w:val="24"/>
              </w:rPr>
              <w:t>LOA</w:t>
            </w:r>
            <w:r w:rsidRPr="00185C9A">
              <w:rPr>
                <w:rFonts w:ascii="Arial" w:hAnsi="Arial" w:cs="Arial"/>
                <w:sz w:val="24"/>
                <w:szCs w:val="24"/>
              </w:rPr>
              <w:t xml:space="preserve"> synthesis we returned to the literature to consider whether any studies published after our searches were completed met our inclusion criteria and, if so, whether their findings refuted ours and could have resulted in a different </w:t>
            </w:r>
            <w:r w:rsidR="0067417E" w:rsidRPr="00185C9A">
              <w:rPr>
                <w:rFonts w:ascii="Arial" w:hAnsi="Arial" w:cs="Arial"/>
                <w:sz w:val="24"/>
                <w:szCs w:val="24"/>
              </w:rPr>
              <w:t>LOA</w:t>
            </w:r>
            <w:r w:rsidRPr="00185C9A">
              <w:rPr>
                <w:rFonts w:ascii="Arial" w:hAnsi="Arial" w:cs="Arial"/>
                <w:sz w:val="24"/>
                <w:szCs w:val="24"/>
              </w:rPr>
              <w:t xml:space="preserve"> synthesis if included in our review. </w:t>
            </w:r>
            <w:r w:rsidR="004416B8" w:rsidRPr="00185C9A">
              <w:rPr>
                <w:rFonts w:ascii="Arial" w:hAnsi="Arial" w:cs="Arial"/>
                <w:bCs/>
                <w:iCs/>
                <w:sz w:val="24"/>
                <w:szCs w:val="24"/>
              </w:rPr>
              <w:t xml:space="preserve">We also returned to the </w:t>
            </w:r>
            <w:r w:rsidR="001E3511" w:rsidRPr="00185C9A">
              <w:rPr>
                <w:rFonts w:ascii="Arial" w:hAnsi="Arial" w:cs="Arial"/>
                <w:bCs/>
                <w:iCs/>
                <w:sz w:val="24"/>
                <w:szCs w:val="24"/>
              </w:rPr>
              <w:t>five studies that met our inclusion criteria that were excluded in Phase 3. Again,</w:t>
            </w:r>
            <w:r w:rsidR="00C47E1A" w:rsidRPr="00185C9A">
              <w:rPr>
                <w:rFonts w:ascii="Arial" w:hAnsi="Arial" w:cs="Arial"/>
                <w:bCs/>
                <w:iCs/>
                <w:sz w:val="24"/>
                <w:szCs w:val="24"/>
              </w:rPr>
              <w:t xml:space="preserve"> </w:t>
            </w:r>
            <w:r w:rsidR="00B42C65" w:rsidRPr="00185C9A">
              <w:rPr>
                <w:rFonts w:ascii="Arial" w:hAnsi="Arial" w:cs="Arial"/>
                <w:bCs/>
                <w:iCs/>
                <w:sz w:val="24"/>
                <w:szCs w:val="24"/>
              </w:rPr>
              <w:t>these studies reported similar findings, of the need for choices when in treatment</w:t>
            </w:r>
            <w:r w:rsidR="007D62C2">
              <w:rPr>
                <w:rFonts w:ascii="Arial" w:hAnsi="Arial" w:cs="Arial"/>
                <w:bCs/>
                <w:iCs/>
                <w:sz w:val="24"/>
                <w:szCs w:val="24"/>
              </w:rPr>
              <w:t xml:space="preserve"> (33,103,105)</w:t>
            </w:r>
            <w:r w:rsidR="00B42C65" w:rsidRPr="00185C9A">
              <w:rPr>
                <w:rFonts w:ascii="Arial" w:hAnsi="Arial" w:cs="Arial"/>
                <w:bCs/>
                <w:iCs/>
                <w:sz w:val="24"/>
                <w:szCs w:val="24"/>
              </w:rPr>
              <w:t>; the im</w:t>
            </w:r>
            <w:bookmarkStart w:id="1" w:name="_GoBack"/>
            <w:bookmarkEnd w:id="1"/>
            <w:r w:rsidR="00B42C65" w:rsidRPr="00185C9A">
              <w:rPr>
                <w:rFonts w:ascii="Arial" w:hAnsi="Arial" w:cs="Arial"/>
                <w:bCs/>
                <w:iCs/>
                <w:sz w:val="24"/>
                <w:szCs w:val="24"/>
              </w:rPr>
              <w:t>portance of the service environment</w:t>
            </w:r>
            <w:r w:rsidR="007D62C2">
              <w:rPr>
                <w:rFonts w:ascii="Arial" w:hAnsi="Arial" w:cs="Arial"/>
                <w:bCs/>
                <w:iCs/>
                <w:sz w:val="24"/>
                <w:szCs w:val="24"/>
              </w:rPr>
              <w:t xml:space="preserve"> (33,104)</w:t>
            </w:r>
            <w:r w:rsidR="00EA40D3" w:rsidRPr="00185C9A">
              <w:rPr>
                <w:rFonts w:ascii="Arial" w:hAnsi="Arial" w:cs="Arial"/>
                <w:bCs/>
                <w:iCs/>
                <w:sz w:val="24"/>
                <w:szCs w:val="24"/>
              </w:rPr>
              <w:t xml:space="preserve">; the need to (re)learn skills </w:t>
            </w:r>
            <w:r w:rsidR="007D62C2">
              <w:rPr>
                <w:rFonts w:ascii="Arial" w:hAnsi="Arial" w:cs="Arial"/>
                <w:bCs/>
                <w:iCs/>
                <w:sz w:val="24"/>
                <w:szCs w:val="24"/>
              </w:rPr>
              <w:t>(103,106)</w:t>
            </w:r>
            <w:r w:rsidR="00EA40D3" w:rsidRPr="00185C9A">
              <w:rPr>
                <w:rFonts w:ascii="Arial" w:hAnsi="Arial" w:cs="Arial"/>
                <w:bCs/>
                <w:iCs/>
                <w:sz w:val="24"/>
                <w:szCs w:val="24"/>
              </w:rPr>
              <w:t>; and the need for support, both in the long</w:t>
            </w:r>
            <w:r w:rsidR="00974026" w:rsidRPr="00185C9A">
              <w:rPr>
                <w:rFonts w:ascii="Arial" w:hAnsi="Arial" w:cs="Arial"/>
                <w:bCs/>
                <w:iCs/>
                <w:sz w:val="24"/>
                <w:szCs w:val="24"/>
              </w:rPr>
              <w:t>-</w:t>
            </w:r>
            <w:r w:rsidR="00EA40D3" w:rsidRPr="00185C9A">
              <w:rPr>
                <w:rFonts w:ascii="Arial" w:hAnsi="Arial" w:cs="Arial"/>
                <w:bCs/>
                <w:iCs/>
                <w:sz w:val="24"/>
                <w:szCs w:val="24"/>
              </w:rPr>
              <w:t xml:space="preserve"> and short</w:t>
            </w:r>
            <w:r w:rsidR="00974026" w:rsidRPr="00185C9A">
              <w:rPr>
                <w:rFonts w:ascii="Arial" w:hAnsi="Arial" w:cs="Arial"/>
                <w:bCs/>
                <w:iCs/>
                <w:sz w:val="24"/>
                <w:szCs w:val="24"/>
              </w:rPr>
              <w:t>-</w:t>
            </w:r>
            <w:r w:rsidR="00EA40D3" w:rsidRPr="00185C9A">
              <w:rPr>
                <w:rFonts w:ascii="Arial" w:hAnsi="Arial" w:cs="Arial"/>
                <w:bCs/>
                <w:iCs/>
                <w:sz w:val="24"/>
                <w:szCs w:val="24"/>
              </w:rPr>
              <w:t>term</w:t>
            </w:r>
            <w:r w:rsidR="007D62C2">
              <w:rPr>
                <w:rFonts w:ascii="Arial" w:hAnsi="Arial" w:cs="Arial"/>
                <w:bCs/>
                <w:iCs/>
                <w:sz w:val="24"/>
                <w:szCs w:val="24"/>
              </w:rPr>
              <w:t xml:space="preserve"> (33,103-106)</w:t>
            </w:r>
            <w:r w:rsidR="00EA40D3" w:rsidRPr="00185C9A">
              <w:rPr>
                <w:rFonts w:ascii="Arial" w:hAnsi="Arial" w:cs="Arial"/>
                <w:bCs/>
                <w:iCs/>
                <w:sz w:val="24"/>
                <w:szCs w:val="24"/>
              </w:rPr>
              <w:t>. There were issues raised in these studies that were not captured in our review, for example, difficulties in accessing methadone</w:t>
            </w:r>
            <w:r w:rsidR="007D62C2">
              <w:rPr>
                <w:rFonts w:ascii="Arial" w:hAnsi="Arial" w:cs="Arial"/>
                <w:bCs/>
                <w:iCs/>
                <w:sz w:val="24"/>
                <w:szCs w:val="24"/>
              </w:rPr>
              <w:t xml:space="preserve"> (33)</w:t>
            </w:r>
            <w:r w:rsidR="00EA40D3" w:rsidRPr="00185C9A">
              <w:rPr>
                <w:rFonts w:ascii="Arial" w:hAnsi="Arial" w:cs="Arial"/>
                <w:bCs/>
                <w:iCs/>
                <w:sz w:val="24"/>
                <w:szCs w:val="24"/>
              </w:rPr>
              <w:t>; challenges around hospital stays</w:t>
            </w:r>
            <w:r w:rsidR="007D62C2">
              <w:rPr>
                <w:rFonts w:ascii="Arial" w:hAnsi="Arial" w:cs="Arial"/>
                <w:bCs/>
                <w:iCs/>
                <w:sz w:val="24"/>
                <w:szCs w:val="24"/>
              </w:rPr>
              <w:t xml:space="preserve"> (103)</w:t>
            </w:r>
            <w:r w:rsidR="00EA40D3" w:rsidRPr="00185C9A">
              <w:rPr>
                <w:rFonts w:ascii="Arial" w:hAnsi="Arial" w:cs="Arial"/>
                <w:bCs/>
                <w:iCs/>
                <w:sz w:val="24"/>
                <w:szCs w:val="24"/>
              </w:rPr>
              <w:t>; and the need for age-specific services</w:t>
            </w:r>
            <w:r w:rsidR="007D62C2">
              <w:rPr>
                <w:rFonts w:ascii="Arial" w:hAnsi="Arial" w:cs="Arial"/>
                <w:bCs/>
                <w:iCs/>
                <w:sz w:val="24"/>
                <w:szCs w:val="24"/>
              </w:rPr>
              <w:t xml:space="preserve"> (106)</w:t>
            </w:r>
            <w:r w:rsidR="00477B1F" w:rsidRPr="00185C9A">
              <w:rPr>
                <w:rFonts w:ascii="Arial" w:hAnsi="Arial" w:cs="Arial"/>
                <w:bCs/>
                <w:iCs/>
                <w:sz w:val="24"/>
                <w:szCs w:val="24"/>
              </w:rPr>
              <w:t>,</w:t>
            </w:r>
            <w:r w:rsidR="00EA40D3" w:rsidRPr="00185C9A">
              <w:rPr>
                <w:rFonts w:ascii="Arial" w:hAnsi="Arial" w:cs="Arial"/>
                <w:bCs/>
                <w:iCs/>
                <w:sz w:val="24"/>
                <w:szCs w:val="24"/>
              </w:rPr>
              <w:t xml:space="preserve"> which reflect the particular context of these studies. </w:t>
            </w:r>
          </w:p>
          <w:p w14:paraId="525270C0" w14:textId="77777777" w:rsidR="00771E24" w:rsidRPr="00185C9A" w:rsidRDefault="00771E24" w:rsidP="00003C30">
            <w:pPr>
              <w:spacing w:line="240" w:lineRule="auto"/>
              <w:jc w:val="left"/>
              <w:rPr>
                <w:rFonts w:ascii="Arial" w:hAnsi="Arial" w:cs="Arial"/>
                <w:sz w:val="24"/>
                <w:szCs w:val="24"/>
              </w:rPr>
            </w:pPr>
          </w:p>
          <w:p w14:paraId="41E77FB9" w14:textId="762CBFCE" w:rsidR="001B48A4" w:rsidRPr="00185C9A" w:rsidRDefault="001B48A4" w:rsidP="00003C30">
            <w:pPr>
              <w:spacing w:line="240" w:lineRule="auto"/>
              <w:jc w:val="left"/>
              <w:rPr>
                <w:rFonts w:ascii="Arial" w:hAnsi="Arial" w:cs="Arial"/>
                <w:color w:val="000000" w:themeColor="text1"/>
                <w:sz w:val="24"/>
                <w:szCs w:val="24"/>
              </w:rPr>
            </w:pPr>
            <w:r w:rsidRPr="00185C9A">
              <w:rPr>
                <w:rFonts w:ascii="Arial" w:hAnsi="Arial" w:cs="Arial"/>
                <w:i/>
                <w:color w:val="000000" w:themeColor="text1"/>
                <w:sz w:val="24"/>
                <w:szCs w:val="24"/>
              </w:rPr>
              <w:t xml:space="preserve">Implications for practice: </w:t>
            </w:r>
            <w:r w:rsidR="00642B2C" w:rsidRPr="00185C9A">
              <w:rPr>
                <w:rFonts w:ascii="Arial" w:hAnsi="Arial" w:cs="Arial"/>
                <w:color w:val="000000" w:themeColor="text1"/>
                <w:sz w:val="24"/>
                <w:szCs w:val="24"/>
              </w:rPr>
              <w:t>S</w:t>
            </w:r>
            <w:r w:rsidRPr="00185C9A">
              <w:rPr>
                <w:rFonts w:ascii="Arial" w:hAnsi="Arial" w:cs="Arial"/>
                <w:color w:val="000000" w:themeColor="text1"/>
                <w:sz w:val="24"/>
                <w:szCs w:val="24"/>
              </w:rPr>
              <w:t xml:space="preserve">ee </w:t>
            </w:r>
            <w:r w:rsidR="003F05B0" w:rsidRPr="00185C9A">
              <w:rPr>
                <w:rFonts w:ascii="Arial" w:hAnsi="Arial" w:cs="Arial"/>
                <w:color w:val="000000" w:themeColor="text1"/>
                <w:sz w:val="24"/>
                <w:szCs w:val="24"/>
              </w:rPr>
              <w:t xml:space="preserve">more detailed section in the </w:t>
            </w:r>
            <w:r w:rsidRPr="00185C9A">
              <w:rPr>
                <w:rFonts w:ascii="Arial" w:hAnsi="Arial" w:cs="Arial"/>
                <w:color w:val="000000" w:themeColor="text1"/>
                <w:sz w:val="24"/>
                <w:szCs w:val="24"/>
              </w:rPr>
              <w:t xml:space="preserve">paper. Our findings </w:t>
            </w:r>
            <w:r w:rsidR="003F05B0" w:rsidRPr="00185C9A">
              <w:rPr>
                <w:rFonts w:ascii="Arial" w:hAnsi="Arial" w:cs="Arial"/>
                <w:color w:val="000000" w:themeColor="text1"/>
                <w:sz w:val="24"/>
                <w:szCs w:val="24"/>
              </w:rPr>
              <w:t xml:space="preserve">enabled us to develop a new conceptual model and </w:t>
            </w:r>
            <w:r w:rsidRPr="00185C9A">
              <w:rPr>
                <w:rFonts w:ascii="Arial" w:hAnsi="Arial" w:cs="Arial"/>
                <w:color w:val="000000" w:themeColor="text1"/>
                <w:sz w:val="24"/>
                <w:szCs w:val="24"/>
              </w:rPr>
              <w:t xml:space="preserve">provide novel insight into the </w:t>
            </w:r>
            <w:proofErr w:type="gramStart"/>
            <w:r w:rsidRPr="00185C9A">
              <w:rPr>
                <w:rFonts w:ascii="Arial" w:hAnsi="Arial" w:cs="Arial"/>
                <w:color w:val="000000" w:themeColor="text1"/>
                <w:sz w:val="24"/>
                <w:szCs w:val="24"/>
              </w:rPr>
              <w:t>particular components</w:t>
            </w:r>
            <w:proofErr w:type="gramEnd"/>
            <w:r w:rsidRPr="00185C9A">
              <w:rPr>
                <w:rFonts w:ascii="Arial" w:hAnsi="Arial" w:cs="Arial"/>
                <w:color w:val="000000" w:themeColor="text1"/>
                <w:sz w:val="24"/>
                <w:szCs w:val="24"/>
              </w:rPr>
              <w:t xml:space="preserve"> </w:t>
            </w:r>
            <w:r w:rsidR="003F05B0" w:rsidRPr="00185C9A">
              <w:rPr>
                <w:rFonts w:ascii="Arial" w:hAnsi="Arial" w:cs="Arial"/>
                <w:color w:val="000000" w:themeColor="text1"/>
                <w:sz w:val="24"/>
                <w:szCs w:val="24"/>
              </w:rPr>
              <w:t xml:space="preserve">of that model </w:t>
            </w:r>
            <w:r w:rsidRPr="00185C9A">
              <w:rPr>
                <w:rFonts w:ascii="Arial" w:hAnsi="Arial" w:cs="Arial"/>
                <w:color w:val="000000" w:themeColor="text1"/>
                <w:sz w:val="24"/>
                <w:szCs w:val="24"/>
              </w:rPr>
              <w:t xml:space="preserve">that those experiencing homelessness find helpful when accessing treatment for </w:t>
            </w:r>
            <w:r w:rsidRPr="00542474">
              <w:rPr>
                <w:rFonts w:ascii="Arial" w:hAnsi="Arial" w:cs="Arial"/>
                <w:color w:val="000000" w:themeColor="text1"/>
                <w:sz w:val="24"/>
                <w:szCs w:val="24"/>
                <w:highlight w:val="yellow"/>
              </w:rPr>
              <w:t>problem</w:t>
            </w:r>
            <w:r w:rsidR="00542474" w:rsidRPr="00542474">
              <w:rPr>
                <w:rFonts w:ascii="Arial" w:hAnsi="Arial" w:cs="Arial"/>
                <w:color w:val="000000" w:themeColor="text1"/>
                <w:sz w:val="24"/>
                <w:szCs w:val="24"/>
                <w:highlight w:val="yellow"/>
              </w:rPr>
              <w:t>atic</w:t>
            </w:r>
            <w:r w:rsidRPr="00185C9A">
              <w:rPr>
                <w:rFonts w:ascii="Arial" w:hAnsi="Arial" w:cs="Arial"/>
                <w:color w:val="000000" w:themeColor="text1"/>
                <w:sz w:val="24"/>
                <w:szCs w:val="24"/>
              </w:rPr>
              <w:t xml:space="preserve"> substance use. </w:t>
            </w:r>
            <w:proofErr w:type="gramStart"/>
            <w:r w:rsidRPr="00185C9A">
              <w:rPr>
                <w:rFonts w:ascii="Arial" w:hAnsi="Arial" w:cs="Arial"/>
                <w:color w:val="000000" w:themeColor="text1"/>
                <w:sz w:val="24"/>
                <w:szCs w:val="24"/>
              </w:rPr>
              <w:t>In particular, it</w:t>
            </w:r>
            <w:proofErr w:type="gramEnd"/>
            <w:r w:rsidRPr="00185C9A">
              <w:rPr>
                <w:rFonts w:ascii="Arial" w:hAnsi="Arial" w:cs="Arial"/>
                <w:color w:val="000000" w:themeColor="text1"/>
                <w:sz w:val="24"/>
                <w:szCs w:val="24"/>
              </w:rPr>
              <w:t xml:space="preserve"> is ‘how’ treatment </w:t>
            </w:r>
            <w:r w:rsidR="00477B1F" w:rsidRPr="00185C9A">
              <w:rPr>
                <w:rFonts w:ascii="Arial" w:hAnsi="Arial" w:cs="Arial"/>
                <w:color w:val="000000" w:themeColor="text1"/>
                <w:sz w:val="24"/>
                <w:szCs w:val="24"/>
              </w:rPr>
              <w:t xml:space="preserve">is provided </w:t>
            </w:r>
            <w:r w:rsidRPr="00185C9A">
              <w:rPr>
                <w:rFonts w:ascii="Arial" w:hAnsi="Arial" w:cs="Arial"/>
                <w:color w:val="000000" w:themeColor="text1"/>
                <w:sz w:val="24"/>
                <w:szCs w:val="24"/>
              </w:rPr>
              <w:t xml:space="preserve">that appears to be more important than the particular interventions </w:t>
            </w:r>
            <w:r w:rsidR="00477B1F" w:rsidRPr="00185C9A">
              <w:rPr>
                <w:rFonts w:ascii="Arial" w:hAnsi="Arial" w:cs="Arial"/>
                <w:color w:val="000000" w:themeColor="text1"/>
                <w:sz w:val="24"/>
                <w:szCs w:val="24"/>
              </w:rPr>
              <w:t xml:space="preserve">that </w:t>
            </w:r>
            <w:r w:rsidRPr="00185C9A">
              <w:rPr>
                <w:rFonts w:ascii="Arial" w:hAnsi="Arial" w:cs="Arial"/>
                <w:color w:val="000000" w:themeColor="text1"/>
                <w:sz w:val="24"/>
                <w:szCs w:val="24"/>
              </w:rPr>
              <w:t xml:space="preserve">people receive. A service that is welcoming, with staff who are compassionate, well trained and non-judgemental; having time, choices and support; </w:t>
            </w:r>
            <w:r w:rsidR="00644D14" w:rsidRPr="00185C9A">
              <w:rPr>
                <w:rFonts w:ascii="Arial" w:hAnsi="Arial" w:cs="Arial"/>
                <w:color w:val="000000" w:themeColor="text1"/>
                <w:sz w:val="24"/>
                <w:szCs w:val="24"/>
              </w:rPr>
              <w:t xml:space="preserve">the opportunity to develop more </w:t>
            </w:r>
            <w:r w:rsidRPr="00185C9A">
              <w:rPr>
                <w:rFonts w:ascii="Arial" w:hAnsi="Arial" w:cs="Arial"/>
                <w:color w:val="000000" w:themeColor="text1"/>
                <w:sz w:val="24"/>
                <w:szCs w:val="24"/>
              </w:rPr>
              <w:t>stability</w:t>
            </w:r>
            <w:r w:rsidR="00644D14" w:rsidRPr="00185C9A">
              <w:rPr>
                <w:rFonts w:ascii="Arial" w:hAnsi="Arial" w:cs="Arial"/>
                <w:color w:val="000000" w:themeColor="text1"/>
                <w:sz w:val="24"/>
                <w:szCs w:val="24"/>
              </w:rPr>
              <w:t xml:space="preserve"> in life</w:t>
            </w:r>
            <w:r w:rsidRPr="00185C9A">
              <w:rPr>
                <w:rFonts w:ascii="Arial" w:hAnsi="Arial" w:cs="Arial"/>
                <w:color w:val="000000" w:themeColor="text1"/>
                <w:sz w:val="24"/>
                <w:szCs w:val="24"/>
              </w:rPr>
              <w:t>; and the opportunities to learn or relearn skills</w:t>
            </w:r>
            <w:r w:rsidR="00644D14" w:rsidRPr="00185C9A">
              <w:rPr>
                <w:rFonts w:ascii="Arial" w:hAnsi="Arial" w:cs="Arial"/>
                <w:color w:val="000000" w:themeColor="text1"/>
                <w:sz w:val="24"/>
                <w:szCs w:val="24"/>
              </w:rPr>
              <w:t>,</w:t>
            </w:r>
            <w:r w:rsidRPr="00185C9A">
              <w:rPr>
                <w:rFonts w:ascii="Arial" w:hAnsi="Arial" w:cs="Arial"/>
                <w:color w:val="000000" w:themeColor="text1"/>
                <w:sz w:val="24"/>
                <w:szCs w:val="24"/>
              </w:rPr>
              <w:t xml:space="preserve"> were appreciated by participants. Services can ensure that their environment is as welcoming and non-judgemental as possible, and that people are treated </w:t>
            </w:r>
            <w:r w:rsidR="008241E4" w:rsidRPr="00185C9A">
              <w:rPr>
                <w:rFonts w:ascii="Arial" w:hAnsi="Arial" w:cs="Arial"/>
                <w:color w:val="000000" w:themeColor="text1"/>
                <w:sz w:val="24"/>
                <w:szCs w:val="24"/>
              </w:rPr>
              <w:t xml:space="preserve">with respect and </w:t>
            </w:r>
            <w:r w:rsidRPr="00185C9A">
              <w:rPr>
                <w:rFonts w:ascii="Arial" w:hAnsi="Arial" w:cs="Arial"/>
                <w:color w:val="000000" w:themeColor="text1"/>
                <w:sz w:val="24"/>
                <w:szCs w:val="24"/>
              </w:rPr>
              <w:t>as</w:t>
            </w:r>
            <w:r w:rsidR="008241E4" w:rsidRPr="00185C9A">
              <w:rPr>
                <w:rFonts w:ascii="Arial" w:hAnsi="Arial" w:cs="Arial"/>
                <w:color w:val="000000" w:themeColor="text1"/>
                <w:sz w:val="24"/>
                <w:szCs w:val="24"/>
              </w:rPr>
              <w:t xml:space="preserve"> worthy</w:t>
            </w:r>
            <w:r w:rsidRPr="00185C9A">
              <w:rPr>
                <w:rFonts w:ascii="Arial" w:hAnsi="Arial" w:cs="Arial"/>
                <w:color w:val="000000" w:themeColor="text1"/>
                <w:sz w:val="24"/>
                <w:szCs w:val="24"/>
              </w:rPr>
              <w:t xml:space="preserve"> human</w:t>
            </w:r>
            <w:r w:rsidR="008241E4" w:rsidRPr="00185C9A">
              <w:rPr>
                <w:rFonts w:ascii="Arial" w:hAnsi="Arial" w:cs="Arial"/>
                <w:color w:val="000000" w:themeColor="text1"/>
                <w:sz w:val="24"/>
                <w:szCs w:val="24"/>
              </w:rPr>
              <w:t xml:space="preserve"> being</w:t>
            </w:r>
            <w:r w:rsidRPr="00185C9A">
              <w:rPr>
                <w:rFonts w:ascii="Arial" w:hAnsi="Arial" w:cs="Arial"/>
                <w:color w:val="000000" w:themeColor="text1"/>
                <w:sz w:val="24"/>
                <w:szCs w:val="24"/>
              </w:rPr>
              <w:t>s. A range of support can be provided to support people’s needs. Treatment should be provided for as long as is required, with follow</w:t>
            </w:r>
            <w:r w:rsidR="00477B1F" w:rsidRPr="00185C9A">
              <w:rPr>
                <w:rFonts w:ascii="Arial" w:hAnsi="Arial" w:cs="Arial"/>
                <w:color w:val="000000" w:themeColor="text1"/>
                <w:sz w:val="24"/>
                <w:szCs w:val="24"/>
              </w:rPr>
              <w:t>-</w:t>
            </w:r>
            <w:r w:rsidRPr="00185C9A">
              <w:rPr>
                <w:rFonts w:ascii="Arial" w:hAnsi="Arial" w:cs="Arial"/>
                <w:color w:val="000000" w:themeColor="text1"/>
                <w:sz w:val="24"/>
                <w:szCs w:val="24"/>
              </w:rPr>
              <w:t>up support post</w:t>
            </w:r>
            <w:r w:rsidR="00644D14" w:rsidRPr="00185C9A">
              <w:rPr>
                <w:rFonts w:ascii="Arial" w:hAnsi="Arial" w:cs="Arial"/>
                <w:color w:val="000000" w:themeColor="text1"/>
                <w:sz w:val="24"/>
                <w:szCs w:val="24"/>
              </w:rPr>
              <w:t xml:space="preserve"> formal </w:t>
            </w:r>
            <w:r w:rsidRPr="00185C9A">
              <w:rPr>
                <w:rFonts w:ascii="Arial" w:hAnsi="Arial" w:cs="Arial"/>
                <w:color w:val="000000" w:themeColor="text1"/>
                <w:sz w:val="24"/>
                <w:szCs w:val="24"/>
              </w:rPr>
              <w:t>treatment. People should be treated as individuals and provided with choices to set their own goals. Finally, services should provide people with opportunities to develop skills and engage in meaningful activities.</w:t>
            </w:r>
          </w:p>
        </w:tc>
      </w:tr>
      <w:tr w:rsidR="001B48A4" w:rsidRPr="009560F5" w14:paraId="7F29D81E" w14:textId="77777777" w:rsidTr="001B48A4">
        <w:tc>
          <w:tcPr>
            <w:tcW w:w="9016" w:type="dxa"/>
          </w:tcPr>
          <w:p w14:paraId="2F2A2713" w14:textId="71123DCD" w:rsidR="001B48A4" w:rsidRPr="007D62C2" w:rsidRDefault="001B48A4" w:rsidP="007D62C2">
            <w:pPr>
              <w:spacing w:line="240" w:lineRule="auto"/>
              <w:jc w:val="left"/>
              <w:rPr>
                <w:rFonts w:ascii="Arial" w:hAnsi="Arial" w:cs="Arial"/>
                <w:b/>
                <w:sz w:val="24"/>
                <w:szCs w:val="24"/>
              </w:rPr>
            </w:pPr>
            <w:bookmarkStart w:id="2" w:name="_Hlk18421895"/>
            <w:r w:rsidRPr="00185C9A">
              <w:rPr>
                <w:rFonts w:ascii="Arial" w:hAnsi="Arial" w:cs="Arial"/>
                <w:b/>
                <w:sz w:val="24"/>
                <w:szCs w:val="24"/>
              </w:rPr>
              <w:lastRenderedPageBreak/>
              <w:t>References</w:t>
            </w:r>
            <w:r w:rsidR="007D62C2">
              <w:rPr>
                <w:rFonts w:ascii="Arial" w:hAnsi="Arial" w:cs="Arial"/>
                <w:b/>
                <w:sz w:val="24"/>
                <w:szCs w:val="24"/>
              </w:rPr>
              <w:t xml:space="preserve"> as per manuscript</w:t>
            </w:r>
          </w:p>
        </w:tc>
      </w:tr>
      <w:bookmarkEnd w:id="2"/>
    </w:tbl>
    <w:p w14:paraId="62AD7E0B" w14:textId="2C82B9AE" w:rsidR="00A6711F" w:rsidRDefault="00A6711F" w:rsidP="00003C30">
      <w:pPr>
        <w:spacing w:after="0" w:line="240" w:lineRule="auto"/>
        <w:jc w:val="left"/>
        <w:rPr>
          <w:rFonts w:ascii="Arial" w:hAnsi="Arial" w:cs="Arial"/>
          <w:sz w:val="24"/>
          <w:szCs w:val="24"/>
        </w:rPr>
      </w:pPr>
    </w:p>
    <w:p w14:paraId="2E1A23DA" w14:textId="61659760" w:rsidR="00A6711F" w:rsidRDefault="00A6711F">
      <w:pPr>
        <w:spacing w:line="259" w:lineRule="auto"/>
        <w:jc w:val="left"/>
        <w:rPr>
          <w:rFonts w:ascii="Arial" w:hAnsi="Arial" w:cs="Arial"/>
          <w:sz w:val="24"/>
          <w:szCs w:val="24"/>
        </w:rPr>
      </w:pPr>
    </w:p>
    <w:sectPr w:rsidR="00A671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DE7F" w14:textId="77777777" w:rsidR="00EB14F5" w:rsidRDefault="00EB14F5" w:rsidP="001B48A4">
      <w:pPr>
        <w:spacing w:after="0" w:line="240" w:lineRule="auto"/>
      </w:pPr>
      <w:r>
        <w:separator/>
      </w:r>
    </w:p>
  </w:endnote>
  <w:endnote w:type="continuationSeparator" w:id="0">
    <w:p w14:paraId="1D575CDD" w14:textId="77777777" w:rsidR="00EB14F5" w:rsidRDefault="00EB14F5" w:rsidP="001B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669668"/>
      <w:docPartObj>
        <w:docPartGallery w:val="Page Numbers (Bottom of Page)"/>
        <w:docPartUnique/>
      </w:docPartObj>
    </w:sdtPr>
    <w:sdtEndPr>
      <w:rPr>
        <w:noProof/>
      </w:rPr>
    </w:sdtEndPr>
    <w:sdtContent>
      <w:p w14:paraId="4B066E49" w14:textId="0909354E" w:rsidR="00291105" w:rsidRDefault="00291105">
        <w:pPr>
          <w:pStyle w:val="Footer"/>
          <w:jc w:val="right"/>
        </w:pPr>
        <w:r>
          <w:fldChar w:fldCharType="begin"/>
        </w:r>
        <w:r>
          <w:instrText xml:space="preserve"> PAGE   \* MERGEFORMAT </w:instrText>
        </w:r>
        <w:r>
          <w:fldChar w:fldCharType="separate"/>
        </w:r>
        <w:r w:rsidR="005A5C58">
          <w:rPr>
            <w:noProof/>
          </w:rPr>
          <w:t>4</w:t>
        </w:r>
        <w:r>
          <w:rPr>
            <w:noProof/>
          </w:rPr>
          <w:fldChar w:fldCharType="end"/>
        </w:r>
      </w:p>
    </w:sdtContent>
  </w:sdt>
  <w:p w14:paraId="1E6DD9B9" w14:textId="77777777" w:rsidR="00291105" w:rsidRDefault="00291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86723" w14:textId="77777777" w:rsidR="00EB14F5" w:rsidRDefault="00EB14F5" w:rsidP="001B48A4">
      <w:pPr>
        <w:spacing w:after="0" w:line="240" w:lineRule="auto"/>
      </w:pPr>
      <w:r>
        <w:separator/>
      </w:r>
    </w:p>
  </w:footnote>
  <w:footnote w:type="continuationSeparator" w:id="0">
    <w:p w14:paraId="3E1A8291" w14:textId="77777777" w:rsidR="00EB14F5" w:rsidRDefault="00EB14F5" w:rsidP="001B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31576"/>
    <w:multiLevelType w:val="hybridMultilevel"/>
    <w:tmpl w:val="15E69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FE3F14"/>
    <w:multiLevelType w:val="hybridMultilevel"/>
    <w:tmpl w:val="7398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4E"/>
    <w:rsid w:val="00002B9D"/>
    <w:rsid w:val="00003C30"/>
    <w:rsid w:val="00006772"/>
    <w:rsid w:val="00007231"/>
    <w:rsid w:val="00012A95"/>
    <w:rsid w:val="00012EF4"/>
    <w:rsid w:val="000152AC"/>
    <w:rsid w:val="00016820"/>
    <w:rsid w:val="0002338D"/>
    <w:rsid w:val="000267D7"/>
    <w:rsid w:val="000312E5"/>
    <w:rsid w:val="00036873"/>
    <w:rsid w:val="00041441"/>
    <w:rsid w:val="000515CE"/>
    <w:rsid w:val="00054353"/>
    <w:rsid w:val="00060B95"/>
    <w:rsid w:val="0006279E"/>
    <w:rsid w:val="00071931"/>
    <w:rsid w:val="00071BB2"/>
    <w:rsid w:val="000828CD"/>
    <w:rsid w:val="000A0F46"/>
    <w:rsid w:val="000A358D"/>
    <w:rsid w:val="000A57D1"/>
    <w:rsid w:val="000B03D2"/>
    <w:rsid w:val="000B40F1"/>
    <w:rsid w:val="000B6F33"/>
    <w:rsid w:val="000B7C63"/>
    <w:rsid w:val="000C5F78"/>
    <w:rsid w:val="000D3197"/>
    <w:rsid w:val="000E30E2"/>
    <w:rsid w:val="000E5EBF"/>
    <w:rsid w:val="000E75FC"/>
    <w:rsid w:val="000F0EB9"/>
    <w:rsid w:val="000F5D86"/>
    <w:rsid w:val="0010334A"/>
    <w:rsid w:val="00131738"/>
    <w:rsid w:val="00133847"/>
    <w:rsid w:val="00134EF5"/>
    <w:rsid w:val="00142BB3"/>
    <w:rsid w:val="00162067"/>
    <w:rsid w:val="00163B6E"/>
    <w:rsid w:val="00167583"/>
    <w:rsid w:val="00171321"/>
    <w:rsid w:val="001745E4"/>
    <w:rsid w:val="00175685"/>
    <w:rsid w:val="00185C9A"/>
    <w:rsid w:val="001876B7"/>
    <w:rsid w:val="0019236D"/>
    <w:rsid w:val="00192FCF"/>
    <w:rsid w:val="00196392"/>
    <w:rsid w:val="0019701C"/>
    <w:rsid w:val="001A1163"/>
    <w:rsid w:val="001A1575"/>
    <w:rsid w:val="001A15BC"/>
    <w:rsid w:val="001A41DE"/>
    <w:rsid w:val="001A5126"/>
    <w:rsid w:val="001A68C6"/>
    <w:rsid w:val="001B02DF"/>
    <w:rsid w:val="001B0320"/>
    <w:rsid w:val="001B48A4"/>
    <w:rsid w:val="001C3F53"/>
    <w:rsid w:val="001D23F7"/>
    <w:rsid w:val="001D2EB3"/>
    <w:rsid w:val="001D3F68"/>
    <w:rsid w:val="001E3511"/>
    <w:rsid w:val="001F3CA0"/>
    <w:rsid w:val="002022D0"/>
    <w:rsid w:val="00213E28"/>
    <w:rsid w:val="002217E5"/>
    <w:rsid w:val="002255D0"/>
    <w:rsid w:val="0023055A"/>
    <w:rsid w:val="00231494"/>
    <w:rsid w:val="00233B55"/>
    <w:rsid w:val="00233C06"/>
    <w:rsid w:val="00233F7F"/>
    <w:rsid w:val="00235B97"/>
    <w:rsid w:val="00235D97"/>
    <w:rsid w:val="002470B7"/>
    <w:rsid w:val="00247433"/>
    <w:rsid w:val="002510C4"/>
    <w:rsid w:val="00252E67"/>
    <w:rsid w:val="00252F3B"/>
    <w:rsid w:val="00252FA7"/>
    <w:rsid w:val="002548F7"/>
    <w:rsid w:val="00264152"/>
    <w:rsid w:val="00267C01"/>
    <w:rsid w:val="00274692"/>
    <w:rsid w:val="00277548"/>
    <w:rsid w:val="002835F8"/>
    <w:rsid w:val="0028366F"/>
    <w:rsid w:val="00291105"/>
    <w:rsid w:val="002918BD"/>
    <w:rsid w:val="00291CF3"/>
    <w:rsid w:val="002960CC"/>
    <w:rsid w:val="002B1FF4"/>
    <w:rsid w:val="002C3F36"/>
    <w:rsid w:val="002E0269"/>
    <w:rsid w:val="002E1F99"/>
    <w:rsid w:val="002F4205"/>
    <w:rsid w:val="00302D4D"/>
    <w:rsid w:val="0030464E"/>
    <w:rsid w:val="003109F1"/>
    <w:rsid w:val="00330434"/>
    <w:rsid w:val="003325C5"/>
    <w:rsid w:val="0034468D"/>
    <w:rsid w:val="0034471B"/>
    <w:rsid w:val="0035451C"/>
    <w:rsid w:val="00354913"/>
    <w:rsid w:val="003603DE"/>
    <w:rsid w:val="003607C5"/>
    <w:rsid w:val="00361489"/>
    <w:rsid w:val="00364616"/>
    <w:rsid w:val="003656A1"/>
    <w:rsid w:val="00384149"/>
    <w:rsid w:val="00385160"/>
    <w:rsid w:val="003865E0"/>
    <w:rsid w:val="00387368"/>
    <w:rsid w:val="00396687"/>
    <w:rsid w:val="003970D9"/>
    <w:rsid w:val="003A2F72"/>
    <w:rsid w:val="003B30BD"/>
    <w:rsid w:val="003B7A6B"/>
    <w:rsid w:val="003C110E"/>
    <w:rsid w:val="003C57A9"/>
    <w:rsid w:val="003C7A48"/>
    <w:rsid w:val="003D3D09"/>
    <w:rsid w:val="003E4D25"/>
    <w:rsid w:val="003E6816"/>
    <w:rsid w:val="003F05B0"/>
    <w:rsid w:val="003F5D7B"/>
    <w:rsid w:val="004011EF"/>
    <w:rsid w:val="004039C4"/>
    <w:rsid w:val="00413BC2"/>
    <w:rsid w:val="00417055"/>
    <w:rsid w:val="004237F0"/>
    <w:rsid w:val="00425438"/>
    <w:rsid w:val="0042747A"/>
    <w:rsid w:val="0043118F"/>
    <w:rsid w:val="00440A4C"/>
    <w:rsid w:val="004416B8"/>
    <w:rsid w:val="00442C21"/>
    <w:rsid w:val="004515AF"/>
    <w:rsid w:val="00452D65"/>
    <w:rsid w:val="004679FC"/>
    <w:rsid w:val="00477B1F"/>
    <w:rsid w:val="00482ECC"/>
    <w:rsid w:val="004859F1"/>
    <w:rsid w:val="004925F0"/>
    <w:rsid w:val="0049305C"/>
    <w:rsid w:val="004A013A"/>
    <w:rsid w:val="004A0219"/>
    <w:rsid w:val="004A7D33"/>
    <w:rsid w:val="004B1B25"/>
    <w:rsid w:val="004B347C"/>
    <w:rsid w:val="004B5EB2"/>
    <w:rsid w:val="004B63ED"/>
    <w:rsid w:val="004B69F9"/>
    <w:rsid w:val="004D6EA7"/>
    <w:rsid w:val="004D7F5B"/>
    <w:rsid w:val="004E1477"/>
    <w:rsid w:val="004F60FC"/>
    <w:rsid w:val="00513223"/>
    <w:rsid w:val="00524757"/>
    <w:rsid w:val="00542474"/>
    <w:rsid w:val="00561917"/>
    <w:rsid w:val="0056533D"/>
    <w:rsid w:val="00565DD9"/>
    <w:rsid w:val="005708C6"/>
    <w:rsid w:val="005723B4"/>
    <w:rsid w:val="0058360A"/>
    <w:rsid w:val="00584EE3"/>
    <w:rsid w:val="005854D7"/>
    <w:rsid w:val="0059014C"/>
    <w:rsid w:val="005929F5"/>
    <w:rsid w:val="005956AE"/>
    <w:rsid w:val="005957B5"/>
    <w:rsid w:val="00597DD5"/>
    <w:rsid w:val="005A5C58"/>
    <w:rsid w:val="005A7BEF"/>
    <w:rsid w:val="005B5767"/>
    <w:rsid w:val="005D10CA"/>
    <w:rsid w:val="005E1D65"/>
    <w:rsid w:val="005E313B"/>
    <w:rsid w:val="005F79D6"/>
    <w:rsid w:val="006044C5"/>
    <w:rsid w:val="00631C4D"/>
    <w:rsid w:val="006335B4"/>
    <w:rsid w:val="00634971"/>
    <w:rsid w:val="00642B2C"/>
    <w:rsid w:val="00644D14"/>
    <w:rsid w:val="006458B3"/>
    <w:rsid w:val="00650AA7"/>
    <w:rsid w:val="00655D66"/>
    <w:rsid w:val="00660E7D"/>
    <w:rsid w:val="00661B5E"/>
    <w:rsid w:val="00664236"/>
    <w:rsid w:val="0067014B"/>
    <w:rsid w:val="00670AAE"/>
    <w:rsid w:val="00671F71"/>
    <w:rsid w:val="0067417E"/>
    <w:rsid w:val="00675B36"/>
    <w:rsid w:val="00682D59"/>
    <w:rsid w:val="00695045"/>
    <w:rsid w:val="00697B72"/>
    <w:rsid w:val="006A147C"/>
    <w:rsid w:val="006B52AB"/>
    <w:rsid w:val="006D2E68"/>
    <w:rsid w:val="006D3C3B"/>
    <w:rsid w:val="006E3E3E"/>
    <w:rsid w:val="006E5D56"/>
    <w:rsid w:val="006F1F6D"/>
    <w:rsid w:val="006F2839"/>
    <w:rsid w:val="007016C6"/>
    <w:rsid w:val="00702602"/>
    <w:rsid w:val="007029B0"/>
    <w:rsid w:val="0071260C"/>
    <w:rsid w:val="00712C2C"/>
    <w:rsid w:val="00714508"/>
    <w:rsid w:val="0072668C"/>
    <w:rsid w:val="00731182"/>
    <w:rsid w:val="00740D0F"/>
    <w:rsid w:val="00745FE1"/>
    <w:rsid w:val="00746593"/>
    <w:rsid w:val="007471F9"/>
    <w:rsid w:val="00753008"/>
    <w:rsid w:val="007550B4"/>
    <w:rsid w:val="00757C2E"/>
    <w:rsid w:val="007710D4"/>
    <w:rsid w:val="00771E24"/>
    <w:rsid w:val="00773731"/>
    <w:rsid w:val="00781129"/>
    <w:rsid w:val="00784113"/>
    <w:rsid w:val="007912DD"/>
    <w:rsid w:val="007A5029"/>
    <w:rsid w:val="007A5919"/>
    <w:rsid w:val="007A7954"/>
    <w:rsid w:val="007C104D"/>
    <w:rsid w:val="007C4A11"/>
    <w:rsid w:val="007C6444"/>
    <w:rsid w:val="007D4700"/>
    <w:rsid w:val="007D5177"/>
    <w:rsid w:val="007D62C2"/>
    <w:rsid w:val="007E0C0E"/>
    <w:rsid w:val="007E2A5A"/>
    <w:rsid w:val="007E57A1"/>
    <w:rsid w:val="007F39B1"/>
    <w:rsid w:val="007F68BC"/>
    <w:rsid w:val="00802B9A"/>
    <w:rsid w:val="00804B15"/>
    <w:rsid w:val="00813BAE"/>
    <w:rsid w:val="00814D57"/>
    <w:rsid w:val="00822F86"/>
    <w:rsid w:val="008230A0"/>
    <w:rsid w:val="008241E4"/>
    <w:rsid w:val="008330D0"/>
    <w:rsid w:val="00842A6D"/>
    <w:rsid w:val="00843859"/>
    <w:rsid w:val="00844BF2"/>
    <w:rsid w:val="00847048"/>
    <w:rsid w:val="0085147A"/>
    <w:rsid w:val="0086583F"/>
    <w:rsid w:val="00871C72"/>
    <w:rsid w:val="008733CD"/>
    <w:rsid w:val="0089420B"/>
    <w:rsid w:val="00895C9C"/>
    <w:rsid w:val="008A3F48"/>
    <w:rsid w:val="008A4911"/>
    <w:rsid w:val="008A55B8"/>
    <w:rsid w:val="008A7C77"/>
    <w:rsid w:val="008B0FE9"/>
    <w:rsid w:val="008B2263"/>
    <w:rsid w:val="008D48AC"/>
    <w:rsid w:val="008E050C"/>
    <w:rsid w:val="008E5490"/>
    <w:rsid w:val="008F3470"/>
    <w:rsid w:val="008F65FD"/>
    <w:rsid w:val="008F7535"/>
    <w:rsid w:val="009069F6"/>
    <w:rsid w:val="00906A9C"/>
    <w:rsid w:val="00906D4F"/>
    <w:rsid w:val="00906E17"/>
    <w:rsid w:val="009131D4"/>
    <w:rsid w:val="00922FBD"/>
    <w:rsid w:val="0092603B"/>
    <w:rsid w:val="00934DBE"/>
    <w:rsid w:val="0094198D"/>
    <w:rsid w:val="00946091"/>
    <w:rsid w:val="00952AE8"/>
    <w:rsid w:val="009560F5"/>
    <w:rsid w:val="00966E8A"/>
    <w:rsid w:val="009707DD"/>
    <w:rsid w:val="00971D6B"/>
    <w:rsid w:val="0097282B"/>
    <w:rsid w:val="00973A63"/>
    <w:rsid w:val="00974026"/>
    <w:rsid w:val="00976366"/>
    <w:rsid w:val="00984983"/>
    <w:rsid w:val="00990E01"/>
    <w:rsid w:val="009939D0"/>
    <w:rsid w:val="00993DB3"/>
    <w:rsid w:val="00995462"/>
    <w:rsid w:val="0099553C"/>
    <w:rsid w:val="009975DF"/>
    <w:rsid w:val="00997F5D"/>
    <w:rsid w:val="009A137C"/>
    <w:rsid w:val="009A37CD"/>
    <w:rsid w:val="009A4A78"/>
    <w:rsid w:val="009A4DD0"/>
    <w:rsid w:val="009B2305"/>
    <w:rsid w:val="009B3F3E"/>
    <w:rsid w:val="009B4D93"/>
    <w:rsid w:val="009C0309"/>
    <w:rsid w:val="009C3BD7"/>
    <w:rsid w:val="009D2505"/>
    <w:rsid w:val="009D2D24"/>
    <w:rsid w:val="009D7949"/>
    <w:rsid w:val="009E06FD"/>
    <w:rsid w:val="009E28CD"/>
    <w:rsid w:val="009E5088"/>
    <w:rsid w:val="009F603E"/>
    <w:rsid w:val="00A00FEE"/>
    <w:rsid w:val="00A01A50"/>
    <w:rsid w:val="00A02EE6"/>
    <w:rsid w:val="00A03799"/>
    <w:rsid w:val="00A05850"/>
    <w:rsid w:val="00A1059E"/>
    <w:rsid w:val="00A15587"/>
    <w:rsid w:val="00A1657A"/>
    <w:rsid w:val="00A233C7"/>
    <w:rsid w:val="00A24F82"/>
    <w:rsid w:val="00A26DA0"/>
    <w:rsid w:val="00A35839"/>
    <w:rsid w:val="00A41580"/>
    <w:rsid w:val="00A46E4F"/>
    <w:rsid w:val="00A540BE"/>
    <w:rsid w:val="00A61E0B"/>
    <w:rsid w:val="00A641AA"/>
    <w:rsid w:val="00A66173"/>
    <w:rsid w:val="00A6711F"/>
    <w:rsid w:val="00A720AF"/>
    <w:rsid w:val="00A753B9"/>
    <w:rsid w:val="00A7566A"/>
    <w:rsid w:val="00A80FAE"/>
    <w:rsid w:val="00A83E84"/>
    <w:rsid w:val="00A83E9E"/>
    <w:rsid w:val="00AA1C9C"/>
    <w:rsid w:val="00AB43F6"/>
    <w:rsid w:val="00AB47AC"/>
    <w:rsid w:val="00AB4C33"/>
    <w:rsid w:val="00AC5737"/>
    <w:rsid w:val="00AC6252"/>
    <w:rsid w:val="00AD1BB1"/>
    <w:rsid w:val="00AF6635"/>
    <w:rsid w:val="00B103A8"/>
    <w:rsid w:val="00B1083D"/>
    <w:rsid w:val="00B10A81"/>
    <w:rsid w:val="00B10DFF"/>
    <w:rsid w:val="00B171CC"/>
    <w:rsid w:val="00B215BC"/>
    <w:rsid w:val="00B264E2"/>
    <w:rsid w:val="00B26FD3"/>
    <w:rsid w:val="00B3478C"/>
    <w:rsid w:val="00B401D8"/>
    <w:rsid w:val="00B42C65"/>
    <w:rsid w:val="00B43BD5"/>
    <w:rsid w:val="00B44132"/>
    <w:rsid w:val="00B46422"/>
    <w:rsid w:val="00B474D8"/>
    <w:rsid w:val="00B515E5"/>
    <w:rsid w:val="00B64C5F"/>
    <w:rsid w:val="00B66788"/>
    <w:rsid w:val="00B667EF"/>
    <w:rsid w:val="00B8638C"/>
    <w:rsid w:val="00B87588"/>
    <w:rsid w:val="00BA49D9"/>
    <w:rsid w:val="00BC0DBF"/>
    <w:rsid w:val="00BC28D9"/>
    <w:rsid w:val="00BC55A9"/>
    <w:rsid w:val="00BD245F"/>
    <w:rsid w:val="00BD6AFA"/>
    <w:rsid w:val="00BE1CD5"/>
    <w:rsid w:val="00BE365F"/>
    <w:rsid w:val="00C060F7"/>
    <w:rsid w:val="00C06CF7"/>
    <w:rsid w:val="00C079E9"/>
    <w:rsid w:val="00C1181D"/>
    <w:rsid w:val="00C22957"/>
    <w:rsid w:val="00C22E17"/>
    <w:rsid w:val="00C26A9D"/>
    <w:rsid w:val="00C31CBA"/>
    <w:rsid w:val="00C32565"/>
    <w:rsid w:val="00C344E5"/>
    <w:rsid w:val="00C36771"/>
    <w:rsid w:val="00C41FED"/>
    <w:rsid w:val="00C43243"/>
    <w:rsid w:val="00C440FC"/>
    <w:rsid w:val="00C47454"/>
    <w:rsid w:val="00C47547"/>
    <w:rsid w:val="00C47E1A"/>
    <w:rsid w:val="00C51D78"/>
    <w:rsid w:val="00C6394D"/>
    <w:rsid w:val="00C70A60"/>
    <w:rsid w:val="00C7351E"/>
    <w:rsid w:val="00C82C75"/>
    <w:rsid w:val="00C8781C"/>
    <w:rsid w:val="00C87AC3"/>
    <w:rsid w:val="00C91022"/>
    <w:rsid w:val="00C931AE"/>
    <w:rsid w:val="00C93FEB"/>
    <w:rsid w:val="00CA1D12"/>
    <w:rsid w:val="00CA69FF"/>
    <w:rsid w:val="00CD6E15"/>
    <w:rsid w:val="00CF1FBC"/>
    <w:rsid w:val="00D03D11"/>
    <w:rsid w:val="00D071C5"/>
    <w:rsid w:val="00D119F4"/>
    <w:rsid w:val="00D14E1F"/>
    <w:rsid w:val="00D177BC"/>
    <w:rsid w:val="00D17F33"/>
    <w:rsid w:val="00D26F02"/>
    <w:rsid w:val="00D34293"/>
    <w:rsid w:val="00D56C8D"/>
    <w:rsid w:val="00D64365"/>
    <w:rsid w:val="00D6509F"/>
    <w:rsid w:val="00D6597E"/>
    <w:rsid w:val="00D66054"/>
    <w:rsid w:val="00D702EB"/>
    <w:rsid w:val="00D74C2C"/>
    <w:rsid w:val="00D920AD"/>
    <w:rsid w:val="00D9312D"/>
    <w:rsid w:val="00D9375C"/>
    <w:rsid w:val="00DD2FE6"/>
    <w:rsid w:val="00DD4448"/>
    <w:rsid w:val="00DD49C2"/>
    <w:rsid w:val="00DD4B58"/>
    <w:rsid w:val="00DE0E5E"/>
    <w:rsid w:val="00DE2A0C"/>
    <w:rsid w:val="00DE2B0C"/>
    <w:rsid w:val="00DE45B2"/>
    <w:rsid w:val="00DE5316"/>
    <w:rsid w:val="00DF0B4E"/>
    <w:rsid w:val="00DF296C"/>
    <w:rsid w:val="00DF3E00"/>
    <w:rsid w:val="00DF6286"/>
    <w:rsid w:val="00E1252E"/>
    <w:rsid w:val="00E23184"/>
    <w:rsid w:val="00E31432"/>
    <w:rsid w:val="00E416EE"/>
    <w:rsid w:val="00E44CB2"/>
    <w:rsid w:val="00E450ED"/>
    <w:rsid w:val="00E458A9"/>
    <w:rsid w:val="00E47FE6"/>
    <w:rsid w:val="00E51405"/>
    <w:rsid w:val="00E6288D"/>
    <w:rsid w:val="00E62B9C"/>
    <w:rsid w:val="00E6762F"/>
    <w:rsid w:val="00E70C53"/>
    <w:rsid w:val="00E73AA9"/>
    <w:rsid w:val="00E84DCA"/>
    <w:rsid w:val="00E91662"/>
    <w:rsid w:val="00E96D24"/>
    <w:rsid w:val="00EA40D3"/>
    <w:rsid w:val="00EA7375"/>
    <w:rsid w:val="00EB14F5"/>
    <w:rsid w:val="00EB352E"/>
    <w:rsid w:val="00EC04C1"/>
    <w:rsid w:val="00EC42F7"/>
    <w:rsid w:val="00EC44F3"/>
    <w:rsid w:val="00EC760C"/>
    <w:rsid w:val="00ED61C6"/>
    <w:rsid w:val="00EE05FC"/>
    <w:rsid w:val="00EE6B0E"/>
    <w:rsid w:val="00EF12FB"/>
    <w:rsid w:val="00EF4AAC"/>
    <w:rsid w:val="00EF526A"/>
    <w:rsid w:val="00F004F7"/>
    <w:rsid w:val="00F175CB"/>
    <w:rsid w:val="00F20BBB"/>
    <w:rsid w:val="00F22F74"/>
    <w:rsid w:val="00F2353E"/>
    <w:rsid w:val="00F312E3"/>
    <w:rsid w:val="00F31D6C"/>
    <w:rsid w:val="00F32BA6"/>
    <w:rsid w:val="00F379C3"/>
    <w:rsid w:val="00F400B9"/>
    <w:rsid w:val="00F41FBE"/>
    <w:rsid w:val="00F44B65"/>
    <w:rsid w:val="00F50B27"/>
    <w:rsid w:val="00F71143"/>
    <w:rsid w:val="00F77AFB"/>
    <w:rsid w:val="00F80344"/>
    <w:rsid w:val="00F850B9"/>
    <w:rsid w:val="00F92883"/>
    <w:rsid w:val="00F96E51"/>
    <w:rsid w:val="00FA5DF8"/>
    <w:rsid w:val="00FA6152"/>
    <w:rsid w:val="00FA6EB3"/>
    <w:rsid w:val="00FA70C5"/>
    <w:rsid w:val="00FA720D"/>
    <w:rsid w:val="00FB2343"/>
    <w:rsid w:val="00FB340B"/>
    <w:rsid w:val="00FC4AEC"/>
    <w:rsid w:val="00FD199C"/>
    <w:rsid w:val="00FD28EA"/>
    <w:rsid w:val="00FD7250"/>
    <w:rsid w:val="00FD7A57"/>
    <w:rsid w:val="00FE1AA4"/>
    <w:rsid w:val="00FE7D8C"/>
    <w:rsid w:val="00FF3D7D"/>
    <w:rsid w:val="00FF426A"/>
    <w:rsid w:val="00FF4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E4BB"/>
  <w15:docId w15:val="{953CAB06-4E3D-AF41-AF7D-6DF2B697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4E"/>
    <w:pPr>
      <w:spacing w:line="252" w:lineRule="auto"/>
      <w:jc w:val="both"/>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64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2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BD"/>
    <w:rPr>
      <w:rFonts w:ascii="Tahoma" w:eastAsiaTheme="minorEastAsia" w:hAnsi="Tahoma" w:cs="Tahoma"/>
      <w:sz w:val="16"/>
      <w:szCs w:val="16"/>
      <w:lang w:val="en-US" w:eastAsia="ja-JP"/>
    </w:rPr>
  </w:style>
  <w:style w:type="paragraph" w:styleId="NormalWeb">
    <w:name w:val="Normal (Web)"/>
    <w:basedOn w:val="Normal"/>
    <w:uiPriority w:val="99"/>
    <w:unhideWhenUsed/>
    <w:rsid w:val="0071260C"/>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71260C"/>
    <w:rPr>
      <w:sz w:val="16"/>
      <w:szCs w:val="16"/>
    </w:rPr>
  </w:style>
  <w:style w:type="paragraph" w:styleId="CommentText">
    <w:name w:val="annotation text"/>
    <w:basedOn w:val="Normal"/>
    <w:link w:val="CommentTextChar"/>
    <w:uiPriority w:val="99"/>
    <w:unhideWhenUsed/>
    <w:rsid w:val="0071260C"/>
    <w:pPr>
      <w:spacing w:line="240" w:lineRule="auto"/>
    </w:pPr>
    <w:rPr>
      <w:sz w:val="20"/>
      <w:szCs w:val="20"/>
    </w:rPr>
  </w:style>
  <w:style w:type="character" w:customStyle="1" w:styleId="CommentTextChar">
    <w:name w:val="Comment Text Char"/>
    <w:basedOn w:val="DefaultParagraphFont"/>
    <w:link w:val="CommentText"/>
    <w:uiPriority w:val="99"/>
    <w:rsid w:val="0071260C"/>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71260C"/>
    <w:rPr>
      <w:b/>
      <w:bCs/>
    </w:rPr>
  </w:style>
  <w:style w:type="character" w:customStyle="1" w:styleId="CommentSubjectChar">
    <w:name w:val="Comment Subject Char"/>
    <w:basedOn w:val="CommentTextChar"/>
    <w:link w:val="CommentSubject"/>
    <w:uiPriority w:val="99"/>
    <w:semiHidden/>
    <w:rsid w:val="0071260C"/>
    <w:rPr>
      <w:rFonts w:eastAsiaTheme="minorEastAsia"/>
      <w:b/>
      <w:bCs/>
      <w:sz w:val="20"/>
      <w:szCs w:val="20"/>
      <w:lang w:val="en-US" w:eastAsia="ja-JP"/>
    </w:rPr>
  </w:style>
  <w:style w:type="character" w:styleId="Hyperlink">
    <w:name w:val="Hyperlink"/>
    <w:basedOn w:val="DefaultParagraphFont"/>
    <w:uiPriority w:val="99"/>
    <w:unhideWhenUsed/>
    <w:rsid w:val="006A147C"/>
    <w:rPr>
      <w:color w:val="0563C1" w:themeColor="hyperlink"/>
      <w:u w:val="single"/>
    </w:rPr>
  </w:style>
  <w:style w:type="character" w:customStyle="1" w:styleId="UnresolvedMention1">
    <w:name w:val="Unresolved Mention1"/>
    <w:basedOn w:val="DefaultParagraphFont"/>
    <w:uiPriority w:val="99"/>
    <w:semiHidden/>
    <w:unhideWhenUsed/>
    <w:rsid w:val="006A147C"/>
    <w:rPr>
      <w:color w:val="808080"/>
      <w:shd w:val="clear" w:color="auto" w:fill="E6E6E6"/>
    </w:rPr>
  </w:style>
  <w:style w:type="character" w:customStyle="1" w:styleId="UnresolvedMention2">
    <w:name w:val="Unresolved Mention2"/>
    <w:basedOn w:val="DefaultParagraphFont"/>
    <w:uiPriority w:val="99"/>
    <w:semiHidden/>
    <w:unhideWhenUsed/>
    <w:rsid w:val="00A00FEE"/>
    <w:rPr>
      <w:color w:val="605E5C"/>
      <w:shd w:val="clear" w:color="auto" w:fill="E1DFDD"/>
    </w:rPr>
  </w:style>
  <w:style w:type="character" w:styleId="FollowedHyperlink">
    <w:name w:val="FollowedHyperlink"/>
    <w:basedOn w:val="DefaultParagraphFont"/>
    <w:uiPriority w:val="99"/>
    <w:semiHidden/>
    <w:unhideWhenUsed/>
    <w:rsid w:val="009560F5"/>
    <w:rPr>
      <w:color w:val="954F72" w:themeColor="followedHyperlink"/>
      <w:u w:val="single"/>
    </w:rPr>
  </w:style>
  <w:style w:type="paragraph" w:customStyle="1" w:styleId="io-left">
    <w:name w:val="io-left"/>
    <w:basedOn w:val="Normal"/>
    <w:rsid w:val="009560F5"/>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B4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8A4"/>
    <w:rPr>
      <w:rFonts w:eastAsiaTheme="minorEastAsia"/>
      <w:lang w:val="en-US" w:eastAsia="ja-JP"/>
    </w:rPr>
  </w:style>
  <w:style w:type="paragraph" w:styleId="Footer">
    <w:name w:val="footer"/>
    <w:basedOn w:val="Normal"/>
    <w:link w:val="FooterChar"/>
    <w:uiPriority w:val="99"/>
    <w:unhideWhenUsed/>
    <w:rsid w:val="001B4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8A4"/>
    <w:rPr>
      <w:rFonts w:eastAsiaTheme="minorEastAsia"/>
      <w:lang w:val="en-US" w:eastAsia="ja-JP"/>
    </w:rPr>
  </w:style>
  <w:style w:type="paragraph" w:styleId="Revision">
    <w:name w:val="Revision"/>
    <w:hidden/>
    <w:uiPriority w:val="99"/>
    <w:semiHidden/>
    <w:rsid w:val="00AA1C9C"/>
    <w:pPr>
      <w:spacing w:after="0" w:line="240" w:lineRule="auto"/>
    </w:pPr>
    <w:rPr>
      <w:rFonts w:eastAsiaTheme="minorEastAsia"/>
      <w:lang w:val="en-US" w:eastAsia="ja-JP"/>
    </w:rPr>
  </w:style>
  <w:style w:type="paragraph" w:styleId="ListParagraph">
    <w:name w:val="List Paragraph"/>
    <w:basedOn w:val="Normal"/>
    <w:uiPriority w:val="34"/>
    <w:qFormat/>
    <w:rsid w:val="00FF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0947">
      <w:bodyDiv w:val="1"/>
      <w:marLeft w:val="0"/>
      <w:marRight w:val="0"/>
      <w:marTop w:val="0"/>
      <w:marBottom w:val="0"/>
      <w:divBdr>
        <w:top w:val="none" w:sz="0" w:space="0" w:color="auto"/>
        <w:left w:val="none" w:sz="0" w:space="0" w:color="auto"/>
        <w:bottom w:val="none" w:sz="0" w:space="0" w:color="auto"/>
        <w:right w:val="none" w:sz="0" w:space="0" w:color="auto"/>
      </w:divBdr>
    </w:div>
    <w:div w:id="664818982">
      <w:bodyDiv w:val="1"/>
      <w:marLeft w:val="0"/>
      <w:marRight w:val="0"/>
      <w:marTop w:val="0"/>
      <w:marBottom w:val="0"/>
      <w:divBdr>
        <w:top w:val="none" w:sz="0" w:space="0" w:color="auto"/>
        <w:left w:val="none" w:sz="0" w:space="0" w:color="auto"/>
        <w:bottom w:val="none" w:sz="0" w:space="0" w:color="auto"/>
        <w:right w:val="none" w:sz="0" w:space="0" w:color="auto"/>
      </w:divBdr>
    </w:div>
    <w:div w:id="1543328488">
      <w:bodyDiv w:val="1"/>
      <w:marLeft w:val="0"/>
      <w:marRight w:val="0"/>
      <w:marTop w:val="0"/>
      <w:marBottom w:val="0"/>
      <w:divBdr>
        <w:top w:val="none" w:sz="0" w:space="0" w:color="auto"/>
        <w:left w:val="none" w:sz="0" w:space="0" w:color="auto"/>
        <w:bottom w:val="none" w:sz="0" w:space="0" w:color="auto"/>
        <w:right w:val="none" w:sz="0" w:space="0" w:color="auto"/>
      </w:divBdr>
    </w:div>
    <w:div w:id="2100253556">
      <w:bodyDiv w:val="1"/>
      <w:marLeft w:val="0"/>
      <w:marRight w:val="0"/>
      <w:marTop w:val="0"/>
      <w:marBottom w:val="0"/>
      <w:divBdr>
        <w:top w:val="none" w:sz="0" w:space="0" w:color="auto"/>
        <w:left w:val="none" w:sz="0" w:space="0" w:color="auto"/>
        <w:bottom w:val="none" w:sz="0" w:space="0" w:color="auto"/>
        <w:right w:val="none" w:sz="0" w:space="0" w:color="auto"/>
      </w:divBdr>
    </w:div>
    <w:div w:id="214646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7FCA-126D-404A-A0B4-D0EA708B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11194</Words>
  <Characters>63809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Ring, Nicola</dc:creator>
  <cp:lastModifiedBy>Hannah Carver</cp:lastModifiedBy>
  <cp:revision>2</cp:revision>
  <cp:lastPrinted>2019-02-08T11:47:00Z</cp:lastPrinted>
  <dcterms:created xsi:type="dcterms:W3CDTF">2019-12-10T17:39:00Z</dcterms:created>
  <dcterms:modified xsi:type="dcterms:W3CDTF">2019-12-10T17:39:00Z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http://www.zotero.org/styles/international-journal-of-drug-policy</vt:lpwstr>
  </property>
  <property fmtid="{D5CDD505-2E9C-101B-9397-08002B2CF9AE}" pid="15" name="Mendeley Recent Style Name 6_1">
    <vt:lpwstr>International Journal of Drug Policy</vt:lpwstr>
  </property>
  <property fmtid="{D5CDD505-2E9C-101B-9397-08002B2CF9AE}" pid="16" name="Mendeley Recent Style Id 7_1">
    <vt:lpwstr>http://www.zotero.org/styles/journal-of-substance-abuse-treatment</vt:lpwstr>
  </property>
  <property fmtid="{D5CDD505-2E9C-101B-9397-08002B2CF9AE}" pid="17" name="Mendeley Recent Style Name 7_1">
    <vt:lpwstr>Journal of Substance Abuse Treatment</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08f2d7fa-5f3e-3ba9-af94-178bdc0c2fb5</vt:lpwstr>
  </property>
  <property fmtid="{D5CDD505-2E9C-101B-9397-08002B2CF9AE}" pid="24" name="Mendeley Citation Style_1">
    <vt:lpwstr>http://www.zotero.org/styles/international-journal-of-drug-policy</vt:lpwstr>
  </property>
</Properties>
</file>