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36D16" w14:textId="77777777" w:rsidR="00384760" w:rsidRDefault="00384760" w:rsidP="00384760">
      <w:pPr>
        <w:rPr>
          <w:rFonts w:ascii="Times New Roman" w:hAnsi="Times New Roman" w:cs="Times New Roman"/>
          <w:b/>
          <w:lang w:val="en-US"/>
        </w:rPr>
      </w:pPr>
      <w:r w:rsidRPr="00384760">
        <w:rPr>
          <w:rFonts w:ascii="Times New Roman" w:hAnsi="Times New Roman" w:cs="Times New Roman"/>
          <w:b/>
          <w:lang w:val="en-US"/>
        </w:rPr>
        <w:t>SUPPLEMENTARY MATERIAL</w:t>
      </w:r>
    </w:p>
    <w:p w14:paraId="52AF69F6" w14:textId="77777777" w:rsidR="00384760" w:rsidRDefault="00384760" w:rsidP="00384760">
      <w:pPr>
        <w:rPr>
          <w:rFonts w:ascii="Times New Roman" w:hAnsi="Times New Roman" w:cs="Times New Roman"/>
          <w:b/>
          <w:lang w:val="en-US"/>
        </w:rPr>
      </w:pPr>
    </w:p>
    <w:p w14:paraId="41F71B7A" w14:textId="5F9616A5" w:rsidR="006C4338" w:rsidRPr="00FF292E" w:rsidRDefault="002C310D" w:rsidP="00542A81">
      <w:pPr>
        <w:rPr>
          <w:rFonts w:ascii="Times New Roman" w:eastAsia="Times New Roman" w:hAnsi="Times New Roman" w:cs="Times New Roman"/>
          <w:color w:val="3366FF"/>
          <w:lang w:val="en-US"/>
        </w:rPr>
      </w:pPr>
      <w:r w:rsidRPr="002C310D">
        <w:rPr>
          <w:rFonts w:ascii="Times New Roman" w:hAnsi="Times New Roman" w:cs="Times New Roman"/>
          <w:b/>
          <w:lang w:val="en-US"/>
        </w:rPr>
        <w:t xml:space="preserve">Supplementary Figures </w:t>
      </w:r>
    </w:p>
    <w:p w14:paraId="28DABB1D" w14:textId="77777777" w:rsidR="006C4338" w:rsidRDefault="006C4338" w:rsidP="006C4338">
      <w:pPr>
        <w:tabs>
          <w:tab w:val="left" w:pos="1488"/>
        </w:tabs>
        <w:rPr>
          <w:rFonts w:ascii="Times New Roman" w:hAnsi="Times New Roman" w:cs="Times New Roman"/>
          <w:lang w:val="en-US"/>
        </w:rPr>
      </w:pPr>
    </w:p>
    <w:p w14:paraId="6A49031A" w14:textId="77777777" w:rsidR="006C4338" w:rsidRDefault="006C4338" w:rsidP="006C4338">
      <w:pPr>
        <w:tabs>
          <w:tab w:val="left" w:pos="1488"/>
        </w:tabs>
        <w:rPr>
          <w:rFonts w:ascii="Times New Roman" w:hAnsi="Times New Roman" w:cs="Times New Roman"/>
          <w:lang w:val="en-US"/>
        </w:rPr>
      </w:pPr>
    </w:p>
    <w:p w14:paraId="0E08E5CC" w14:textId="77777777" w:rsidR="006C4338" w:rsidRPr="006C4338" w:rsidRDefault="006C4338" w:rsidP="006C4338">
      <w:pPr>
        <w:tabs>
          <w:tab w:val="left" w:pos="1488"/>
        </w:tabs>
        <w:rPr>
          <w:rFonts w:ascii="Times New Roman" w:hAnsi="Times New Roman" w:cs="Times New Roman"/>
          <w:lang w:val="en-US"/>
        </w:rPr>
      </w:pPr>
    </w:p>
    <w:p w14:paraId="3C85F15E" w14:textId="77777777" w:rsidR="006C4338" w:rsidRPr="006C4338" w:rsidRDefault="006C4338" w:rsidP="006C4338">
      <w:pPr>
        <w:rPr>
          <w:rFonts w:ascii="Times New Roman" w:hAnsi="Times New Roman" w:cs="Times New Roman"/>
          <w:lang w:val="en-US"/>
        </w:rPr>
      </w:pPr>
    </w:p>
    <w:p w14:paraId="10F84561" w14:textId="3FF887FE" w:rsidR="002C310D" w:rsidRPr="006C4338" w:rsidRDefault="002C310D" w:rsidP="006C4338">
      <w:pPr>
        <w:rPr>
          <w:rFonts w:ascii="Times New Roman" w:hAnsi="Times New Roman" w:cs="Times New Roman"/>
          <w:lang w:val="en-US"/>
        </w:rPr>
      </w:pPr>
    </w:p>
    <w:p w14:paraId="53160227" w14:textId="337E0329" w:rsidR="002C310D" w:rsidRDefault="00384760" w:rsidP="00542A81">
      <w:pPr>
        <w:rPr>
          <w:rFonts w:ascii="Times New Roman" w:hAnsi="Times New Roman" w:cs="Times New Roman"/>
          <w:lang w:val="en-US"/>
        </w:rPr>
      </w:pPr>
      <w:r>
        <w:rPr>
          <w:rFonts w:ascii="Times New Roman" w:hAnsi="Times New Roman" w:cs="Times New Roman"/>
          <w:noProof/>
        </w:rPr>
        <w:drawing>
          <wp:anchor distT="0" distB="0" distL="114300" distR="114300" simplePos="0" relativeHeight="251667456" behindDoc="0" locked="0" layoutInCell="1" allowOverlap="1" wp14:anchorId="6536438B" wp14:editId="14BA9AF2">
            <wp:simplePos x="0" y="0"/>
            <wp:positionH relativeFrom="margin">
              <wp:posOffset>0</wp:posOffset>
            </wp:positionH>
            <wp:positionV relativeFrom="margin">
              <wp:posOffset>914400</wp:posOffset>
            </wp:positionV>
            <wp:extent cx="6116320" cy="6153150"/>
            <wp:effectExtent l="0" t="0" r="5080" b="0"/>
            <wp:wrapSquare wrapText="bothSides"/>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6153150"/>
                    </a:xfrm>
                    <a:prstGeom prst="rect">
                      <a:avLst/>
                    </a:prstGeom>
                    <a:noFill/>
                    <a:ln>
                      <a:noFill/>
                    </a:ln>
                  </pic:spPr>
                </pic:pic>
              </a:graphicData>
            </a:graphic>
          </wp:anchor>
        </w:drawing>
      </w:r>
    </w:p>
    <w:p w14:paraId="79CE02D8" w14:textId="75F05EB5" w:rsidR="00384760" w:rsidRPr="00C75E50" w:rsidRDefault="00384760" w:rsidP="00384760">
      <w:pPr>
        <w:jc w:val="both"/>
        <w:rPr>
          <w:rFonts w:ascii="Times New Roman" w:hAnsi="Times New Roman" w:cs="Times New Roman"/>
          <w:lang w:val="en-US"/>
        </w:rPr>
      </w:pPr>
      <w:r w:rsidRPr="00C75E50">
        <w:rPr>
          <w:rFonts w:ascii="Times New Roman" w:hAnsi="Times New Roman" w:cs="Times New Roman"/>
          <w:b/>
          <w:lang w:val="en-US"/>
        </w:rPr>
        <w:t xml:space="preserve">Supplementary Figure </w:t>
      </w:r>
      <w:r w:rsidR="00542A81" w:rsidRPr="00C75E50">
        <w:rPr>
          <w:rFonts w:ascii="Times New Roman" w:hAnsi="Times New Roman" w:cs="Times New Roman"/>
          <w:b/>
          <w:lang w:val="en-US"/>
        </w:rPr>
        <w:t>1</w:t>
      </w:r>
      <w:r w:rsidRPr="00C75E50">
        <w:rPr>
          <w:rFonts w:ascii="Times New Roman" w:hAnsi="Times New Roman" w:cs="Times New Roman"/>
          <w:lang w:val="en-US"/>
        </w:rPr>
        <w:t xml:space="preserve">. </w:t>
      </w:r>
    </w:p>
    <w:p w14:paraId="6F501D50" w14:textId="1343A469" w:rsidR="00384760" w:rsidRPr="00C75E50" w:rsidRDefault="00384760" w:rsidP="00384760">
      <w:pPr>
        <w:jc w:val="both"/>
        <w:rPr>
          <w:rFonts w:ascii="Times New Roman" w:hAnsi="Times New Roman" w:cs="Times New Roman"/>
          <w:lang w:val="en-US"/>
        </w:rPr>
      </w:pPr>
      <w:r w:rsidRPr="00C75E50">
        <w:rPr>
          <w:rFonts w:ascii="Times New Roman" w:hAnsi="Times New Roman" w:cs="Times New Roman"/>
          <w:lang w:val="en-US"/>
        </w:rPr>
        <w:t>Kaplan-Meier survival curves illustrating the prognostic effect on OS of baseline CD3</w:t>
      </w:r>
      <w:r w:rsidRPr="00C75E50">
        <w:rPr>
          <w:rFonts w:ascii="Times New Roman" w:hAnsi="Times New Roman" w:cs="Times New Roman"/>
          <w:vertAlign w:val="superscript"/>
          <w:lang w:val="en-US"/>
        </w:rPr>
        <w:t xml:space="preserve">+ </w:t>
      </w:r>
      <w:r w:rsidRPr="00C75E50">
        <w:rPr>
          <w:rFonts w:ascii="Times New Roman" w:hAnsi="Times New Roman" w:cs="Times New Roman"/>
          <w:lang w:val="en-US"/>
        </w:rPr>
        <w:t>T cells, CD56</w:t>
      </w:r>
      <w:r w:rsidRPr="00C75E50">
        <w:rPr>
          <w:rFonts w:ascii="Times New Roman" w:hAnsi="Times New Roman" w:cs="Times New Roman"/>
          <w:vertAlign w:val="superscript"/>
          <w:lang w:val="en-US"/>
        </w:rPr>
        <w:t xml:space="preserve">+ </w:t>
      </w:r>
      <w:r w:rsidRPr="00C75E50">
        <w:rPr>
          <w:rFonts w:ascii="Times New Roman" w:hAnsi="Times New Roman" w:cs="Times New Roman"/>
          <w:lang w:val="en-US"/>
        </w:rPr>
        <w:t>CD3</w:t>
      </w:r>
      <w:r w:rsidRPr="00C75E50">
        <w:rPr>
          <w:rFonts w:ascii="Times New Roman" w:hAnsi="Times New Roman" w:cs="Times New Roman"/>
          <w:strike/>
          <w:vertAlign w:val="superscript"/>
          <w:lang w:val="en-US"/>
        </w:rPr>
        <w:t>-</w:t>
      </w:r>
      <w:r w:rsidRPr="00C75E50">
        <w:rPr>
          <w:rFonts w:ascii="Times New Roman" w:hAnsi="Times New Roman" w:cs="Times New Roman"/>
          <w:vertAlign w:val="superscript"/>
          <w:lang w:val="en-US"/>
        </w:rPr>
        <w:t xml:space="preserve"> </w:t>
      </w:r>
      <w:r w:rsidRPr="00C75E50">
        <w:rPr>
          <w:rFonts w:ascii="Times New Roman" w:hAnsi="Times New Roman" w:cs="Times New Roman"/>
          <w:lang w:val="en-US"/>
        </w:rPr>
        <w:t>NK cells and CD39</w:t>
      </w:r>
      <w:r w:rsidRPr="00C75E50">
        <w:rPr>
          <w:rFonts w:ascii="Times New Roman" w:hAnsi="Times New Roman" w:cs="Times New Roman"/>
          <w:vertAlign w:val="superscript"/>
          <w:lang w:val="en-US"/>
        </w:rPr>
        <w:t xml:space="preserve">+ </w:t>
      </w:r>
      <w:r w:rsidR="00B93731" w:rsidRPr="00C75E50">
        <w:rPr>
          <w:rFonts w:ascii="Times New Roman" w:hAnsi="Times New Roman" w:cs="Times New Roman"/>
          <w:lang w:val="en-US"/>
        </w:rPr>
        <w:t>Treg cells</w:t>
      </w:r>
      <w:r w:rsidRPr="00C75E50">
        <w:rPr>
          <w:rFonts w:ascii="Times New Roman" w:hAnsi="Times New Roman" w:cs="Times New Roman"/>
          <w:lang w:val="en-US"/>
        </w:rPr>
        <w:t xml:space="preserve"> for patients with higher (dotted lines) and lower (solid lines) absolute cell counts</w:t>
      </w:r>
      <w:r w:rsidRPr="00C75E50">
        <w:rPr>
          <w:rFonts w:ascii="Times New Roman" w:hAnsi="Times New Roman" w:cs="Times New Roman"/>
          <w:b/>
          <w:bCs/>
          <w:lang w:val="en-US"/>
        </w:rPr>
        <w:t xml:space="preserve"> (</w:t>
      </w:r>
      <w:r w:rsidR="00B93731" w:rsidRPr="00C75E50">
        <w:rPr>
          <w:rFonts w:ascii="Times New Roman" w:hAnsi="Times New Roman" w:cs="Times New Roman"/>
          <w:b/>
          <w:bCs/>
          <w:lang w:val="en-US"/>
        </w:rPr>
        <w:t xml:space="preserve">left </w:t>
      </w:r>
      <w:r w:rsidRPr="00C75E50">
        <w:rPr>
          <w:rFonts w:ascii="Times New Roman" w:hAnsi="Times New Roman" w:cs="Times New Roman"/>
          <w:b/>
          <w:bCs/>
          <w:lang w:val="en-US"/>
        </w:rPr>
        <w:t>column).</w:t>
      </w:r>
      <w:r w:rsidRPr="00C75E50">
        <w:rPr>
          <w:rFonts w:ascii="Times New Roman" w:hAnsi="Times New Roman" w:cs="Times New Roman"/>
          <w:lang w:val="en-US"/>
        </w:rPr>
        <w:t xml:space="preserve"> Kaplan–Meier survival curves for patients with high or low absolute numbers of PD-1</w:t>
      </w:r>
      <w:r w:rsidRPr="00C75E50">
        <w:rPr>
          <w:rFonts w:ascii="Times New Roman" w:hAnsi="Times New Roman" w:cs="Times New Roman"/>
          <w:vertAlign w:val="superscript"/>
          <w:lang w:val="en-US"/>
        </w:rPr>
        <w:t>+</w:t>
      </w:r>
      <w:r w:rsidRPr="00C75E50">
        <w:rPr>
          <w:rFonts w:ascii="Times New Roman" w:hAnsi="Times New Roman" w:cs="Times New Roman"/>
          <w:lang w:val="en-US"/>
        </w:rPr>
        <w:t xml:space="preserve"> CD3</w:t>
      </w:r>
      <w:r w:rsidRPr="00C75E50">
        <w:rPr>
          <w:rFonts w:ascii="Times New Roman" w:hAnsi="Times New Roman" w:cs="Times New Roman"/>
          <w:vertAlign w:val="superscript"/>
          <w:lang w:val="en-US"/>
        </w:rPr>
        <w:t xml:space="preserve">+ </w:t>
      </w:r>
      <w:r w:rsidRPr="00C75E50">
        <w:rPr>
          <w:rFonts w:ascii="Times New Roman" w:hAnsi="Times New Roman" w:cs="Times New Roman"/>
          <w:lang w:val="en-US"/>
        </w:rPr>
        <w:t>T cells and of PD-1</w:t>
      </w:r>
      <w:r w:rsidRPr="00C75E50">
        <w:rPr>
          <w:rFonts w:ascii="Times New Roman" w:hAnsi="Times New Roman" w:cs="Times New Roman"/>
          <w:vertAlign w:val="superscript"/>
          <w:lang w:val="en-US"/>
        </w:rPr>
        <w:t>+</w:t>
      </w:r>
      <w:r w:rsidRPr="00C75E50">
        <w:rPr>
          <w:rFonts w:ascii="Times New Roman" w:hAnsi="Times New Roman" w:cs="Times New Roman"/>
          <w:lang w:val="en-US"/>
        </w:rPr>
        <w:t xml:space="preserve"> CD8</w:t>
      </w:r>
      <w:r w:rsidRPr="00C75E50">
        <w:rPr>
          <w:rFonts w:ascii="Times New Roman" w:hAnsi="Times New Roman" w:cs="Times New Roman"/>
          <w:vertAlign w:val="superscript"/>
          <w:lang w:val="en-US"/>
        </w:rPr>
        <w:t xml:space="preserve">+ </w:t>
      </w:r>
      <w:r w:rsidRPr="00C75E50">
        <w:rPr>
          <w:rFonts w:ascii="Times New Roman" w:hAnsi="Times New Roman" w:cs="Times New Roman"/>
          <w:lang w:val="en-US"/>
        </w:rPr>
        <w:t>T cells (</w:t>
      </w:r>
      <w:r w:rsidR="00B93731" w:rsidRPr="00C75E50">
        <w:rPr>
          <w:rFonts w:ascii="Times New Roman" w:hAnsi="Times New Roman" w:cs="Times New Roman"/>
          <w:b/>
          <w:lang w:val="en-US"/>
        </w:rPr>
        <w:t xml:space="preserve">right </w:t>
      </w:r>
      <w:r w:rsidRPr="00C75E50">
        <w:rPr>
          <w:rFonts w:ascii="Times New Roman" w:hAnsi="Times New Roman" w:cs="Times New Roman"/>
          <w:b/>
          <w:lang w:val="en-US"/>
        </w:rPr>
        <w:t>column).</w:t>
      </w:r>
      <w:r w:rsidRPr="00C75E50">
        <w:rPr>
          <w:rFonts w:ascii="Times New Roman" w:hAnsi="Times New Roman" w:cs="Times New Roman"/>
          <w:lang w:val="en-US"/>
        </w:rPr>
        <w:t xml:space="preserve">  The median values used as cut off are showed in the graphs.</w:t>
      </w:r>
      <w:r w:rsidR="00951C32" w:rsidRPr="00C75E50">
        <w:rPr>
          <w:rFonts w:ascii="Times New Roman" w:hAnsi="Times New Roman" w:cs="Times New Roman"/>
          <w:lang w:val="en-US"/>
        </w:rPr>
        <w:t xml:space="preserve"> Values refer to absolute count (10^6/ml).</w:t>
      </w:r>
    </w:p>
    <w:p w14:paraId="140CEA3B" w14:textId="45C6C587" w:rsidR="002C310D" w:rsidRPr="002C310D" w:rsidRDefault="002C310D" w:rsidP="002C310D">
      <w:pPr>
        <w:rPr>
          <w:rFonts w:ascii="Times New Roman" w:hAnsi="Times New Roman" w:cs="Times New Roman"/>
          <w:lang w:val="en-US"/>
        </w:rPr>
      </w:pPr>
    </w:p>
    <w:p w14:paraId="01FA1198" w14:textId="77777777" w:rsidR="002C310D" w:rsidRPr="002C310D" w:rsidRDefault="002C310D" w:rsidP="002C310D">
      <w:pPr>
        <w:rPr>
          <w:rFonts w:ascii="Times New Roman" w:hAnsi="Times New Roman" w:cs="Times New Roman"/>
          <w:lang w:val="en-US"/>
        </w:rPr>
      </w:pPr>
    </w:p>
    <w:p w14:paraId="185B4EB3" w14:textId="77777777" w:rsidR="002C310D" w:rsidRPr="002C310D" w:rsidRDefault="002C310D" w:rsidP="002C310D">
      <w:pPr>
        <w:rPr>
          <w:rFonts w:ascii="Times New Roman" w:hAnsi="Times New Roman" w:cs="Times New Roman"/>
          <w:lang w:val="en-US"/>
        </w:rPr>
      </w:pPr>
    </w:p>
    <w:p w14:paraId="7C82E975" w14:textId="77777777" w:rsidR="001E57CF" w:rsidRDefault="001E57CF" w:rsidP="001E57CF">
      <w:pPr>
        <w:pStyle w:val="NormalWeb"/>
        <w:spacing w:before="0" w:beforeAutospacing="0" w:after="0" w:afterAutospacing="0"/>
        <w:rPr>
          <w:rFonts w:ascii="Times New Roman" w:hAnsi="Times New Roman"/>
          <w:b/>
          <w:bCs/>
          <w:color w:val="000000" w:themeColor="text1"/>
          <w:kern w:val="24"/>
          <w:sz w:val="24"/>
          <w:szCs w:val="22"/>
          <w:lang w:val="en-US"/>
        </w:rPr>
      </w:pPr>
    </w:p>
    <w:p w14:paraId="454319A0" w14:textId="77777777" w:rsidR="001E57CF" w:rsidRDefault="001E57CF" w:rsidP="001E57CF">
      <w:pPr>
        <w:pStyle w:val="NormalWeb"/>
        <w:spacing w:before="0" w:beforeAutospacing="0" w:after="0" w:afterAutospacing="0"/>
        <w:rPr>
          <w:rFonts w:ascii="Times New Roman" w:hAnsi="Times New Roman"/>
          <w:b/>
          <w:bCs/>
          <w:color w:val="000000" w:themeColor="text1"/>
          <w:kern w:val="24"/>
          <w:sz w:val="24"/>
          <w:szCs w:val="22"/>
          <w:lang w:val="en-US"/>
        </w:rPr>
      </w:pPr>
    </w:p>
    <w:p w14:paraId="3A3AED29" w14:textId="77777777" w:rsidR="001E57CF" w:rsidRDefault="001E57CF" w:rsidP="001E57CF">
      <w:pPr>
        <w:pStyle w:val="NormalWeb"/>
        <w:spacing w:before="0" w:beforeAutospacing="0" w:after="0" w:afterAutospacing="0"/>
        <w:rPr>
          <w:rFonts w:ascii="Times New Roman" w:hAnsi="Times New Roman"/>
          <w:b/>
          <w:bCs/>
          <w:color w:val="000000" w:themeColor="text1"/>
          <w:kern w:val="24"/>
          <w:sz w:val="24"/>
          <w:szCs w:val="22"/>
          <w:lang w:val="en-US"/>
        </w:rPr>
      </w:pPr>
    </w:p>
    <w:p w14:paraId="01A9162A" w14:textId="77777777" w:rsidR="001E57CF" w:rsidRDefault="001E57CF" w:rsidP="001E57CF">
      <w:pPr>
        <w:pStyle w:val="NormalWeb"/>
        <w:spacing w:before="0" w:beforeAutospacing="0" w:after="0" w:afterAutospacing="0"/>
        <w:rPr>
          <w:rFonts w:ascii="Times New Roman" w:hAnsi="Times New Roman"/>
          <w:b/>
          <w:bCs/>
          <w:color w:val="000000" w:themeColor="text1"/>
          <w:kern w:val="24"/>
          <w:sz w:val="24"/>
          <w:szCs w:val="22"/>
          <w:lang w:val="en-US"/>
        </w:rPr>
      </w:pPr>
    </w:p>
    <w:p w14:paraId="2E00F60D" w14:textId="77777777" w:rsidR="001E57CF" w:rsidRPr="00C75E50" w:rsidRDefault="001E57CF" w:rsidP="001E57CF">
      <w:pPr>
        <w:pStyle w:val="NormalWeb"/>
        <w:spacing w:before="0" w:beforeAutospacing="0" w:after="0" w:afterAutospacing="0"/>
        <w:rPr>
          <w:rFonts w:ascii="Times New Roman" w:hAnsi="Times New Roman"/>
          <w:b/>
          <w:bCs/>
          <w:kern w:val="24"/>
          <w:sz w:val="24"/>
          <w:szCs w:val="22"/>
          <w:lang w:val="en-US"/>
        </w:rPr>
      </w:pPr>
      <w:r w:rsidRPr="00C75E50">
        <w:rPr>
          <w:rFonts w:ascii="Times New Roman" w:hAnsi="Times New Roman"/>
          <w:b/>
          <w:bCs/>
          <w:kern w:val="24"/>
          <w:sz w:val="24"/>
          <w:szCs w:val="22"/>
          <w:lang w:val="en-US"/>
        </w:rPr>
        <w:t>Supplementary Figure 2</w:t>
      </w:r>
    </w:p>
    <w:p w14:paraId="75EC22D8" w14:textId="77777777" w:rsidR="001E57CF" w:rsidRPr="00C66810" w:rsidRDefault="001E57CF" w:rsidP="001E57CF">
      <w:pPr>
        <w:pStyle w:val="NormalWeb"/>
        <w:spacing w:before="0" w:beforeAutospacing="0" w:after="0" w:afterAutospacing="0"/>
        <w:jc w:val="both"/>
        <w:rPr>
          <w:rFonts w:ascii="Times New Roman" w:hAnsi="Times New Roman"/>
          <w:sz w:val="24"/>
          <w:szCs w:val="24"/>
          <w:lang w:val="en-US"/>
        </w:rPr>
      </w:pPr>
      <w:r w:rsidRPr="00C66810">
        <w:rPr>
          <w:rStyle w:val="Nessuno"/>
          <w:rFonts w:ascii="Times New Roman" w:hAnsi="Times New Roman"/>
          <w:sz w:val="24"/>
          <w:szCs w:val="24"/>
          <w:lang w:val="en-US"/>
        </w:rPr>
        <w:t xml:space="preserve">Correlation between baseline immune biomarkers and </w:t>
      </w:r>
      <w:r w:rsidRPr="008A5CE4">
        <w:rPr>
          <w:rFonts w:ascii="Times New Roman" w:hAnsi="Times New Roman"/>
          <w:color w:val="000000" w:themeColor="text1"/>
          <w:kern w:val="24"/>
          <w:sz w:val="24"/>
          <w:szCs w:val="24"/>
          <w:lang w:val="en-US"/>
        </w:rPr>
        <w:t>best overall response (BOR).</w:t>
      </w:r>
    </w:p>
    <w:p w14:paraId="7F01A0CE" w14:textId="77777777" w:rsidR="001E57CF" w:rsidRPr="00C66810" w:rsidRDefault="001E57CF" w:rsidP="001E57CF">
      <w:pPr>
        <w:pStyle w:val="NormalWeb"/>
        <w:spacing w:before="0" w:beforeAutospacing="0" w:after="0" w:afterAutospacing="0"/>
        <w:jc w:val="both"/>
        <w:rPr>
          <w:rFonts w:ascii="Times New Roman" w:hAnsi="Times New Roman"/>
          <w:sz w:val="24"/>
          <w:szCs w:val="24"/>
          <w:lang w:val="en-US"/>
        </w:rPr>
      </w:pPr>
      <w:r w:rsidRPr="008A5CE4">
        <w:rPr>
          <w:rFonts w:ascii="Times New Roman" w:hAnsi="Times New Roman"/>
          <w:color w:val="000000" w:themeColor="text1"/>
          <w:kern w:val="24"/>
          <w:sz w:val="24"/>
          <w:szCs w:val="24"/>
          <w:lang w:val="en-US"/>
        </w:rPr>
        <w:t>Caterpillar plot showing the effect of each biomarker evaluated at baseline on PD+</w:t>
      </w:r>
      <w:r w:rsidRPr="008A5CE4">
        <w:rPr>
          <w:rFonts w:ascii="Times New Roman" w:hAnsi="Times New Roman"/>
          <w:color w:val="000000" w:themeColor="text1"/>
          <w:kern w:val="24"/>
          <w:position w:val="7"/>
          <w:sz w:val="24"/>
          <w:szCs w:val="24"/>
          <w:vertAlign w:val="superscript"/>
          <w:lang w:val="en-US"/>
        </w:rPr>
        <w:t xml:space="preserve"> </w:t>
      </w:r>
      <w:r w:rsidRPr="008A5CE4">
        <w:rPr>
          <w:rFonts w:ascii="Times New Roman" w:hAnsi="Times New Roman"/>
          <w:color w:val="000000" w:themeColor="text1"/>
          <w:kern w:val="24"/>
          <w:sz w:val="24"/>
          <w:szCs w:val="24"/>
          <w:lang w:val="en-US"/>
        </w:rPr>
        <w:t>ED vs CD, BOR according to RECIST criteria. OR, represented by a plus sign, and corresponding 95% confidence limits (95%CL, represented by horizontal “whiskers”) were derived from a logistic regression analysis adjusted for gender, age at enrollment, time since diagnosis, ECOG-PS, number of previous treatments and histotype. OR is to be interpreted as the ratio of the proportion of progressive patients in higher immune biomarker levels to the analogous proportion in lower levels. Vertical line at OR = 1 divides OR associated with a responsive disease (left side) from those associated with a progressive disease (right side). Statistically significant P-values derived from the likelihood ratio test are reported in the graph.</w:t>
      </w:r>
    </w:p>
    <w:p w14:paraId="63672514" w14:textId="1F0FAC56" w:rsidR="00542A81" w:rsidRDefault="00384760" w:rsidP="00384760">
      <w:pPr>
        <w:rPr>
          <w:rFonts w:ascii="Times New Roman" w:hAnsi="Times New Roman" w:cs="Times New Roman"/>
          <w:color w:val="FF0000"/>
          <w:lang w:val="en-US"/>
        </w:rPr>
      </w:pPr>
      <w:r w:rsidRPr="002C310D">
        <w:rPr>
          <w:rFonts w:ascii="Times New Roman" w:hAnsi="Times New Roman" w:cs="Times New Roman"/>
          <w:noProof/>
        </w:rPr>
        <w:drawing>
          <wp:anchor distT="0" distB="0" distL="114300" distR="114300" simplePos="0" relativeHeight="251664384" behindDoc="0" locked="0" layoutInCell="1" allowOverlap="1" wp14:anchorId="0FAF8E43" wp14:editId="5CF153AA">
            <wp:simplePos x="0" y="0"/>
            <wp:positionH relativeFrom="margin">
              <wp:posOffset>914400</wp:posOffset>
            </wp:positionH>
            <wp:positionV relativeFrom="margin">
              <wp:posOffset>685800</wp:posOffset>
            </wp:positionV>
            <wp:extent cx="4566920" cy="3289300"/>
            <wp:effectExtent l="0" t="0" r="5080" b="1270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6920" cy="3289300"/>
                    </a:xfrm>
                    <a:prstGeom prst="rect">
                      <a:avLst/>
                    </a:prstGeom>
                    <a:noFill/>
                    <a:ln>
                      <a:noFill/>
                    </a:ln>
                    <a:effectLst/>
                  </pic:spPr>
                </pic:pic>
              </a:graphicData>
            </a:graphic>
          </wp:anchor>
        </w:drawing>
      </w:r>
      <w:r>
        <w:rPr>
          <w:rFonts w:ascii="Times New Roman" w:hAnsi="Times New Roman" w:cs="Times New Roman"/>
          <w:color w:val="FF0000"/>
          <w:lang w:val="en-US"/>
        </w:rPr>
        <w:br w:type="page"/>
      </w:r>
    </w:p>
    <w:p w14:paraId="4B9E9DD5" w14:textId="68F7A313" w:rsidR="00542A81" w:rsidRDefault="00542A81" w:rsidP="00384760">
      <w:pPr>
        <w:rPr>
          <w:rFonts w:ascii="Times New Roman" w:hAnsi="Times New Roman" w:cs="Times New Roman"/>
          <w:b/>
          <w:bCs/>
          <w:lang w:val="en-US"/>
        </w:rPr>
      </w:pPr>
      <w:r>
        <w:rPr>
          <w:rFonts w:ascii="Times New Roman" w:hAnsi="Times New Roman" w:cs="Times New Roman"/>
          <w:noProof/>
        </w:rPr>
        <w:lastRenderedPageBreak/>
        <w:drawing>
          <wp:anchor distT="0" distB="0" distL="114300" distR="114300" simplePos="0" relativeHeight="251671552" behindDoc="0" locked="0" layoutInCell="1" allowOverlap="1" wp14:anchorId="0938E2A1" wp14:editId="1E5FACE8">
            <wp:simplePos x="0" y="0"/>
            <wp:positionH relativeFrom="margin">
              <wp:posOffset>753110</wp:posOffset>
            </wp:positionH>
            <wp:positionV relativeFrom="margin">
              <wp:posOffset>175260</wp:posOffset>
            </wp:positionV>
            <wp:extent cx="4542790" cy="2813685"/>
            <wp:effectExtent l="0" t="0" r="3810" b="5715"/>
            <wp:wrapSquare wrapText="bothSides"/>
            <wp:docPr id="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6916" t="6713" r="7622" b="14081"/>
                    <a:stretch/>
                  </pic:blipFill>
                  <pic:spPr bwMode="auto">
                    <a:xfrm>
                      <a:off x="0" y="0"/>
                      <a:ext cx="4542790" cy="28136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3B152626" wp14:editId="22C944C3">
                <wp:simplePos x="0" y="0"/>
                <wp:positionH relativeFrom="column">
                  <wp:posOffset>685800</wp:posOffset>
                </wp:positionH>
                <wp:positionV relativeFrom="paragraph">
                  <wp:posOffset>0</wp:posOffset>
                </wp:positionV>
                <wp:extent cx="228600" cy="457200"/>
                <wp:effectExtent l="0" t="0" r="0" b="0"/>
                <wp:wrapSquare wrapText="bothSides"/>
                <wp:docPr id="19" name="Casella di testo 19"/>
                <wp:cNvGraphicFramePr/>
                <a:graphic xmlns:a="http://schemas.openxmlformats.org/drawingml/2006/main">
                  <a:graphicData uri="http://schemas.microsoft.com/office/word/2010/wordprocessingShape">
                    <wps:wsp>
                      <wps:cNvSpPr txBox="1"/>
                      <wps:spPr>
                        <a:xfrm>
                          <a:off x="0" y="0"/>
                          <a:ext cx="228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E6B766" w14:textId="77777777" w:rsidR="00542A81" w:rsidRPr="00D43C5F" w:rsidRDefault="00542A81" w:rsidP="00542A81">
                            <w:pPr>
                              <w:rPr>
                                <w:rFonts w:ascii="Times New Roman" w:hAnsi="Times New Roman" w:cs="Times New Roman"/>
                                <w:b/>
                                <w:sz w:val="28"/>
                              </w:rPr>
                            </w:pPr>
                            <w:r w:rsidRPr="00D43C5F">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52626" id="_x0000_t202" coordsize="21600,21600" o:spt="202" path="m,l,21600r21600,l21600,xe">
                <v:stroke joinstyle="miter"/>
                <v:path gradientshapeok="t" o:connecttype="rect"/>
              </v:shapetype>
              <v:shape id="Casella di testo 19" o:spid="_x0000_s1026" type="#_x0000_t202" style="position:absolute;margin-left:54pt;margin-top:0;width:18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" filled="f" stroked="f">
                <v:textbox>
                  <w:txbxContent>
                    <w:p w14:paraId="07E6B766" w14:textId="77777777" w:rsidR="00542A81" w:rsidRPr="00D43C5F" w:rsidRDefault="00542A81" w:rsidP="00542A81">
                      <w:pPr>
                        <w:rPr>
                          <w:rFonts w:ascii="Times New Roman" w:hAnsi="Times New Roman" w:cs="Times New Roman"/>
                          <w:b/>
                          <w:sz w:val="28"/>
                        </w:rPr>
                      </w:pPr>
                      <w:r w:rsidRPr="00D43C5F">
                        <w:rPr>
                          <w:rFonts w:ascii="Times New Roman" w:hAnsi="Times New Roman" w:cs="Times New Roman"/>
                          <w:b/>
                          <w:sz w:val="28"/>
                        </w:rPr>
                        <w:t>A</w:t>
                      </w:r>
                    </w:p>
                  </w:txbxContent>
                </v:textbox>
                <w10:wrap type="square"/>
              </v:shape>
            </w:pict>
          </mc:Fallback>
        </mc:AlternateContent>
      </w:r>
    </w:p>
    <w:p w14:paraId="766B2F1F" w14:textId="26676E1A" w:rsidR="00542A81" w:rsidRPr="002C310D" w:rsidRDefault="00542A81" w:rsidP="00542A81">
      <w:pPr>
        <w:rPr>
          <w:rFonts w:ascii="Times New Roman" w:hAnsi="Times New Roman" w:cs="Times New Roman"/>
          <w:b/>
          <w:lang w:val="en-US"/>
        </w:rPr>
      </w:pPr>
    </w:p>
    <w:p w14:paraId="08FBB7F1" w14:textId="5E645623" w:rsidR="00542A81" w:rsidRDefault="00542A81" w:rsidP="00542A81">
      <w:pPr>
        <w:rPr>
          <w:rFonts w:ascii="Times New Roman" w:hAnsi="Times New Roman" w:cs="Times New Roman"/>
          <w:lang w:val="en-US"/>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19F14C35" wp14:editId="225AB801">
                <wp:simplePos x="0" y="0"/>
                <wp:positionH relativeFrom="column">
                  <wp:posOffset>685800</wp:posOffset>
                </wp:positionH>
                <wp:positionV relativeFrom="paragraph">
                  <wp:posOffset>3589020</wp:posOffset>
                </wp:positionV>
                <wp:extent cx="228600" cy="457200"/>
                <wp:effectExtent l="0" t="0" r="0" b="0"/>
                <wp:wrapSquare wrapText="bothSides"/>
                <wp:docPr id="20" name="Casella di testo 20"/>
                <wp:cNvGraphicFramePr/>
                <a:graphic xmlns:a="http://schemas.openxmlformats.org/drawingml/2006/main">
                  <a:graphicData uri="http://schemas.microsoft.com/office/word/2010/wordprocessingShape">
                    <wps:wsp>
                      <wps:cNvSpPr txBox="1"/>
                      <wps:spPr>
                        <a:xfrm>
                          <a:off x="0" y="0"/>
                          <a:ext cx="228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E7AD0E" w14:textId="77777777" w:rsidR="00542A81" w:rsidRPr="00D43C5F" w:rsidRDefault="00542A81" w:rsidP="00542A81">
                            <w:pPr>
                              <w:rPr>
                                <w:rFonts w:ascii="Times New Roman" w:hAnsi="Times New Roman" w:cs="Times New Roman"/>
                                <w:b/>
                                <w:sz w:val="28"/>
                              </w:rPr>
                            </w:pPr>
                            <w:r>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4C35" id="Casella di testo 20" o:spid="_x0000_s1027" type="#_x0000_t202" style="position:absolute;margin-left:54pt;margin-top:282.6pt;width:18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" filled="f" stroked="f">
                <v:textbox>
                  <w:txbxContent>
                    <w:p w14:paraId="39E7AD0E" w14:textId="77777777" w:rsidR="00542A81" w:rsidRPr="00D43C5F" w:rsidRDefault="00542A81" w:rsidP="00542A81">
                      <w:pPr>
                        <w:rPr>
                          <w:rFonts w:ascii="Times New Roman" w:hAnsi="Times New Roman" w:cs="Times New Roman"/>
                          <w:b/>
                          <w:sz w:val="28"/>
                        </w:rPr>
                      </w:pPr>
                      <w:r>
                        <w:rPr>
                          <w:rFonts w:ascii="Times New Roman" w:hAnsi="Times New Roman" w:cs="Times New Roman"/>
                          <w:b/>
                          <w:sz w:val="28"/>
                        </w:rPr>
                        <w:t>B</w:t>
                      </w:r>
                    </w:p>
                  </w:txbxContent>
                </v:textbox>
                <w10:wrap type="square"/>
              </v:shape>
            </w:pict>
          </mc:Fallback>
        </mc:AlternateContent>
      </w:r>
    </w:p>
    <w:p w14:paraId="3BCC5FCF" w14:textId="77777777" w:rsidR="00542A81" w:rsidRDefault="00542A81" w:rsidP="00542A81">
      <w:pPr>
        <w:rPr>
          <w:rFonts w:ascii="Times New Roman" w:hAnsi="Times New Roman" w:cs="Times New Roman"/>
          <w:lang w:val="en-US"/>
        </w:rPr>
      </w:pPr>
    </w:p>
    <w:p w14:paraId="2A845813" w14:textId="77777777" w:rsidR="00542A81" w:rsidRPr="002C310D" w:rsidRDefault="00542A81" w:rsidP="00542A81">
      <w:pPr>
        <w:rPr>
          <w:rFonts w:ascii="Times New Roman" w:hAnsi="Times New Roman" w:cs="Times New Roman"/>
          <w:lang w:val="en-US"/>
        </w:rPr>
      </w:pPr>
    </w:p>
    <w:p w14:paraId="32339C82" w14:textId="77777777" w:rsidR="00542A81" w:rsidRPr="002C310D" w:rsidRDefault="00542A81" w:rsidP="00542A81">
      <w:pPr>
        <w:rPr>
          <w:rFonts w:ascii="Times New Roman" w:hAnsi="Times New Roman" w:cs="Times New Roman"/>
          <w:lang w:val="en-US"/>
        </w:rPr>
      </w:pPr>
    </w:p>
    <w:p w14:paraId="0107E545" w14:textId="77777777" w:rsidR="00542A81" w:rsidRDefault="00542A81" w:rsidP="00542A81">
      <w:pPr>
        <w:rPr>
          <w:rFonts w:ascii="Times New Roman" w:hAnsi="Times New Roman" w:cs="Times New Roman"/>
          <w:lang w:val="en-US"/>
        </w:rPr>
      </w:pPr>
    </w:p>
    <w:p w14:paraId="26F34AD4" w14:textId="77777777" w:rsidR="00542A81" w:rsidRPr="006C4338" w:rsidRDefault="00542A81" w:rsidP="00542A81">
      <w:pPr>
        <w:rPr>
          <w:rFonts w:ascii="Times New Roman" w:hAnsi="Times New Roman" w:cs="Times New Roman"/>
          <w:lang w:val="en-US"/>
        </w:rPr>
      </w:pPr>
    </w:p>
    <w:p w14:paraId="5E8A7AC9" w14:textId="77777777" w:rsidR="00542A81" w:rsidRPr="006C4338" w:rsidRDefault="00542A81" w:rsidP="00542A81">
      <w:pPr>
        <w:rPr>
          <w:rFonts w:ascii="Times New Roman" w:hAnsi="Times New Roman" w:cs="Times New Roman"/>
          <w:lang w:val="en-US"/>
        </w:rPr>
      </w:pPr>
    </w:p>
    <w:p w14:paraId="01955936" w14:textId="77777777" w:rsidR="00542A81" w:rsidRPr="006C4338" w:rsidRDefault="00542A81" w:rsidP="00542A81">
      <w:pPr>
        <w:rPr>
          <w:rFonts w:ascii="Times New Roman" w:hAnsi="Times New Roman" w:cs="Times New Roman"/>
          <w:lang w:val="en-US"/>
        </w:rPr>
      </w:pPr>
    </w:p>
    <w:p w14:paraId="598C22DD" w14:textId="77777777" w:rsidR="00542A81" w:rsidRPr="006C4338" w:rsidRDefault="00542A81" w:rsidP="00542A81">
      <w:pPr>
        <w:rPr>
          <w:rFonts w:ascii="Times New Roman" w:hAnsi="Times New Roman" w:cs="Times New Roman"/>
          <w:lang w:val="en-US"/>
        </w:rPr>
      </w:pPr>
    </w:p>
    <w:p w14:paraId="7022659B" w14:textId="77777777" w:rsidR="00542A81" w:rsidRPr="006C4338" w:rsidRDefault="00542A81" w:rsidP="00542A81">
      <w:pPr>
        <w:rPr>
          <w:rFonts w:ascii="Times New Roman" w:hAnsi="Times New Roman" w:cs="Times New Roman"/>
          <w:lang w:val="en-US"/>
        </w:rPr>
      </w:pPr>
    </w:p>
    <w:p w14:paraId="72A0D122" w14:textId="77777777" w:rsidR="00542A81" w:rsidRPr="006C4338" w:rsidRDefault="00542A81" w:rsidP="00542A81">
      <w:pPr>
        <w:rPr>
          <w:rFonts w:ascii="Times New Roman" w:hAnsi="Times New Roman" w:cs="Times New Roman"/>
          <w:lang w:val="en-US"/>
        </w:rPr>
      </w:pPr>
    </w:p>
    <w:p w14:paraId="1E83FFDD" w14:textId="77777777" w:rsidR="00542A81" w:rsidRPr="006C4338" w:rsidRDefault="00542A81" w:rsidP="00542A81">
      <w:pPr>
        <w:rPr>
          <w:rFonts w:ascii="Times New Roman" w:hAnsi="Times New Roman" w:cs="Times New Roman"/>
          <w:lang w:val="en-US"/>
        </w:rPr>
      </w:pPr>
    </w:p>
    <w:p w14:paraId="48FB7429" w14:textId="77777777" w:rsidR="00542A81" w:rsidRPr="006C4338" w:rsidRDefault="00542A81" w:rsidP="00542A81">
      <w:pPr>
        <w:rPr>
          <w:rFonts w:ascii="Times New Roman" w:hAnsi="Times New Roman" w:cs="Times New Roman"/>
          <w:lang w:val="en-US"/>
        </w:rPr>
      </w:pPr>
    </w:p>
    <w:p w14:paraId="71A42F8B" w14:textId="77777777" w:rsidR="00542A81" w:rsidRPr="006C4338" w:rsidRDefault="00542A81" w:rsidP="00542A81">
      <w:pPr>
        <w:rPr>
          <w:rFonts w:ascii="Times New Roman" w:hAnsi="Times New Roman" w:cs="Times New Roman"/>
          <w:lang w:val="en-US"/>
        </w:rPr>
      </w:pPr>
    </w:p>
    <w:p w14:paraId="42C0E1DB" w14:textId="6C5DC36D" w:rsidR="00542A81" w:rsidRPr="006C4338" w:rsidRDefault="00542A81" w:rsidP="00542A81">
      <w:pPr>
        <w:rPr>
          <w:rFonts w:ascii="Times New Roman" w:hAnsi="Times New Roman" w:cs="Times New Roman"/>
          <w:lang w:val="en-US"/>
        </w:rPr>
      </w:pPr>
    </w:p>
    <w:p w14:paraId="7CA559DC" w14:textId="641F1F03" w:rsidR="00542A81" w:rsidRPr="006C4338" w:rsidRDefault="00542A81" w:rsidP="00542A81">
      <w:pPr>
        <w:rPr>
          <w:rFonts w:ascii="Times New Roman" w:hAnsi="Times New Roman" w:cs="Times New Roman"/>
          <w:lang w:val="en-US"/>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69DD0135" wp14:editId="72A293AC">
                <wp:simplePos x="0" y="0"/>
                <wp:positionH relativeFrom="column">
                  <wp:posOffset>3657600</wp:posOffset>
                </wp:positionH>
                <wp:positionV relativeFrom="paragraph">
                  <wp:posOffset>163195</wp:posOffset>
                </wp:positionV>
                <wp:extent cx="1600200" cy="0"/>
                <wp:effectExtent l="0" t="101600" r="25400" b="127000"/>
                <wp:wrapNone/>
                <wp:docPr id="12" name="Connettore 2 12"/>
                <wp:cNvGraphicFramePr/>
                <a:graphic xmlns:a="http://schemas.openxmlformats.org/drawingml/2006/main">
                  <a:graphicData uri="http://schemas.microsoft.com/office/word/2010/wordprocessingShape">
                    <wps:wsp>
                      <wps:cNvCnPr/>
                      <wps:spPr>
                        <a:xfrm>
                          <a:off x="0" y="0"/>
                          <a:ext cx="1600200" cy="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142A082E" id="_x0000_t32" coordsize="21600,21600" o:spt="32" o:oned="t" path="m,l21600,21600e" filled="f">
                <v:path arrowok="t" fillok="f" o:connecttype="none"/>
                <o:lock v:ext="edit" shapetype="t"/>
              </v:shapetype>
              <v:shape id="Connettore 2 12" o:spid="_x0000_s1026" type="#_x0000_t32" style="position:absolute;margin-left:4in;margin-top:12.85pt;width:126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" strokeweight="2pt">
                <v:stroke endarrow="open"/>
              </v:shape>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244FCC2B" wp14:editId="3B421EC1">
                <wp:simplePos x="0" y="0"/>
                <wp:positionH relativeFrom="column">
                  <wp:posOffset>2286000</wp:posOffset>
                </wp:positionH>
                <wp:positionV relativeFrom="paragraph">
                  <wp:posOffset>163195</wp:posOffset>
                </wp:positionV>
                <wp:extent cx="1143000" cy="0"/>
                <wp:effectExtent l="50800" t="101600" r="0" b="127000"/>
                <wp:wrapNone/>
                <wp:docPr id="13" name="Connettore 2 13"/>
                <wp:cNvGraphicFramePr/>
                <a:graphic xmlns:a="http://schemas.openxmlformats.org/drawingml/2006/main">
                  <a:graphicData uri="http://schemas.microsoft.com/office/word/2010/wordprocessingShape">
                    <wps:wsp>
                      <wps:cNvCnPr/>
                      <wps:spPr>
                        <a:xfrm flipH="1">
                          <a:off x="0" y="0"/>
                          <a:ext cx="1143000" cy="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172A27DB" id="Connettore 2 13" o:spid="_x0000_s1026" type="#_x0000_t32" style="position:absolute;margin-left:180pt;margin-top:12.85pt;width:90pt;height:0;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" strokeweight="2pt">
                <v:stroke endarrow="open"/>
              </v:shape>
            </w:pict>
          </mc:Fallback>
        </mc:AlternateContent>
      </w:r>
      <w:r>
        <w:rPr>
          <w:noProof/>
        </w:rPr>
        <mc:AlternateContent>
          <mc:Choice Requires="wps">
            <w:drawing>
              <wp:anchor distT="0" distB="0" distL="114300" distR="114300" simplePos="0" relativeHeight="251669504" behindDoc="0" locked="0" layoutInCell="1" allowOverlap="1" wp14:anchorId="2C1C625E" wp14:editId="7095BB5F">
                <wp:simplePos x="0" y="0"/>
                <wp:positionH relativeFrom="column">
                  <wp:posOffset>1371600</wp:posOffset>
                </wp:positionH>
                <wp:positionV relativeFrom="paragraph">
                  <wp:posOffset>163195</wp:posOffset>
                </wp:positionV>
                <wp:extent cx="2078990" cy="286385"/>
                <wp:effectExtent l="0" t="0" r="0" b="0"/>
                <wp:wrapSquare wrapText="bothSides"/>
                <wp:docPr id="4" name="Casella di testo 4"/>
                <wp:cNvGraphicFramePr/>
                <a:graphic xmlns:a="http://schemas.openxmlformats.org/drawingml/2006/main">
                  <a:graphicData uri="http://schemas.microsoft.com/office/word/2010/wordprocessingShape">
                    <wps:wsp>
                      <wps:cNvSpPr txBox="1"/>
                      <wps:spPr>
                        <a:xfrm>
                          <a:off x="0" y="0"/>
                          <a:ext cx="2078990" cy="2863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0E4CEA" w14:textId="77777777" w:rsidR="00542A81" w:rsidRPr="001E57CF" w:rsidRDefault="00542A81" w:rsidP="00542A81">
                            <w:pPr>
                              <w:rPr>
                                <w:rFonts w:ascii="Times New Roman" w:hAnsi="Times New Roman" w:cs="Times New Roman"/>
                              </w:rPr>
                            </w:pPr>
                            <w:r w:rsidRPr="001E57CF">
                              <w:rPr>
                                <w:rFonts w:ascii="Times New Roman" w:hAnsi="Times New Roman" w:cs="Times New Roman"/>
                              </w:rPr>
                              <w:t>Squamous cell lung cancer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C625E" id="Casella di testo 4" o:spid="_x0000_s1028" type="#_x0000_t202" style="position:absolute;margin-left:108pt;margin-top:12.85pt;width:163.7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" filled="f" stroked="f">
                <v:textbox>
                  <w:txbxContent>
                    <w:p w14:paraId="2E0E4CEA" w14:textId="77777777" w:rsidR="00542A81" w:rsidRPr="001E57CF" w:rsidRDefault="00542A81" w:rsidP="00542A81">
                      <w:pPr>
                        <w:rPr>
                          <w:rFonts w:ascii="Times New Roman" w:hAnsi="Times New Roman" w:cs="Times New Roman"/>
                        </w:rPr>
                      </w:pPr>
                      <w:r w:rsidRPr="001E57CF">
                        <w:rPr>
                          <w:rFonts w:ascii="Times New Roman" w:hAnsi="Times New Roman" w:cs="Times New Roman"/>
                        </w:rPr>
                        <w:t>Squamous cell lung cancer</w:t>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4AC97E7F" wp14:editId="609FE15E">
                <wp:simplePos x="0" y="0"/>
                <wp:positionH relativeFrom="column">
                  <wp:posOffset>3886200</wp:posOffset>
                </wp:positionH>
                <wp:positionV relativeFrom="paragraph">
                  <wp:posOffset>163195</wp:posOffset>
                </wp:positionV>
                <wp:extent cx="1371600" cy="286385"/>
                <wp:effectExtent l="0" t="0" r="0" b="0"/>
                <wp:wrapSquare wrapText="bothSides"/>
                <wp:docPr id="14" name="Casella di testo 14"/>
                <wp:cNvGraphicFramePr/>
                <a:graphic xmlns:a="http://schemas.openxmlformats.org/drawingml/2006/main">
                  <a:graphicData uri="http://schemas.microsoft.com/office/word/2010/wordprocessingShape">
                    <wps:wsp>
                      <wps:cNvSpPr txBox="1"/>
                      <wps:spPr>
                        <a:xfrm>
                          <a:off x="0" y="0"/>
                          <a:ext cx="1371600" cy="2863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167835" w14:textId="77777777" w:rsidR="00542A81" w:rsidRPr="001E57CF" w:rsidRDefault="00542A81" w:rsidP="00542A81">
                            <w:pPr>
                              <w:rPr>
                                <w:rFonts w:ascii="Times New Roman" w:hAnsi="Times New Roman" w:cs="Times New Roman"/>
                              </w:rPr>
                            </w:pPr>
                            <w:r w:rsidRPr="001E57CF">
                              <w:rPr>
                                <w:rFonts w:ascii="Times New Roman" w:hAnsi="Times New Roman" w:cs="Times New Roman"/>
                              </w:rPr>
                              <w:t>Adenocarcinoma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7E7F" id="Casella di testo 14" o:spid="_x0000_s1029" type="#_x0000_t202" style="position:absolute;margin-left:306pt;margin-top:12.85pt;width:108pt;height:2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" filled="f" stroked="f">
                <v:textbox>
                  <w:txbxContent>
                    <w:p w14:paraId="39167835" w14:textId="77777777" w:rsidR="00542A81" w:rsidRPr="001E57CF" w:rsidRDefault="00542A81" w:rsidP="00542A81">
                      <w:pPr>
                        <w:rPr>
                          <w:rFonts w:ascii="Times New Roman" w:hAnsi="Times New Roman" w:cs="Times New Roman"/>
                        </w:rPr>
                      </w:pPr>
                      <w:r w:rsidRPr="001E57CF">
                        <w:rPr>
                          <w:rFonts w:ascii="Times New Roman" w:hAnsi="Times New Roman" w:cs="Times New Roman"/>
                        </w:rPr>
                        <w:t>Adenocarcinoma</w:t>
                      </w:r>
                    </w:p>
                  </w:txbxContent>
                </v:textbox>
                <w10:wrap type="square"/>
              </v:shape>
            </w:pict>
          </mc:Fallback>
        </mc:AlternateContent>
      </w:r>
    </w:p>
    <w:p w14:paraId="2284942C" w14:textId="50DDF1C9" w:rsidR="00542A81" w:rsidRPr="006C4338" w:rsidRDefault="00542A81" w:rsidP="00542A81">
      <w:pPr>
        <w:rPr>
          <w:rFonts w:ascii="Times New Roman" w:hAnsi="Times New Roman" w:cs="Times New Roman"/>
          <w:lang w:val="en-US"/>
        </w:rPr>
      </w:pPr>
    </w:p>
    <w:p w14:paraId="3F92BD67" w14:textId="77777777" w:rsidR="00542A81" w:rsidRPr="006C4338" w:rsidRDefault="00542A81" w:rsidP="00542A81">
      <w:pPr>
        <w:rPr>
          <w:rFonts w:ascii="Times New Roman" w:hAnsi="Times New Roman" w:cs="Times New Roman"/>
          <w:lang w:val="en-US"/>
        </w:rPr>
      </w:pPr>
    </w:p>
    <w:p w14:paraId="53352E54" w14:textId="40442551" w:rsidR="00542A81" w:rsidRPr="006C4338" w:rsidRDefault="00542A81" w:rsidP="00542A81">
      <w:pPr>
        <w:rPr>
          <w:rFonts w:ascii="Times New Roman" w:hAnsi="Times New Roman" w:cs="Times New Roman"/>
          <w:lang w:val="en-US"/>
        </w:rPr>
      </w:pPr>
      <w:r>
        <w:rPr>
          <w:rFonts w:ascii="Times New Roman" w:hAnsi="Times New Roman" w:cs="Times New Roman"/>
          <w:noProof/>
        </w:rPr>
        <w:drawing>
          <wp:anchor distT="0" distB="0" distL="114300" distR="114300" simplePos="0" relativeHeight="251670528" behindDoc="0" locked="0" layoutInCell="1" allowOverlap="1" wp14:anchorId="12476CC3" wp14:editId="11586C9F">
            <wp:simplePos x="0" y="0"/>
            <wp:positionH relativeFrom="margin">
              <wp:posOffset>763270</wp:posOffset>
            </wp:positionH>
            <wp:positionV relativeFrom="margin">
              <wp:posOffset>3657600</wp:posOffset>
            </wp:positionV>
            <wp:extent cx="4602480" cy="2859405"/>
            <wp:effectExtent l="0" t="0" r="0" b="10795"/>
            <wp:wrapSquare wrapText="bothSides"/>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6619" t="6618" r="7309" b="13545"/>
                    <a:stretch/>
                  </pic:blipFill>
                  <pic:spPr bwMode="auto">
                    <a:xfrm>
                      <a:off x="0" y="0"/>
                      <a:ext cx="4602480" cy="2859405"/>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A3F3E42" w14:textId="273D756A" w:rsidR="00542A81" w:rsidRPr="006C4338" w:rsidRDefault="00542A81" w:rsidP="00542A81">
      <w:pPr>
        <w:rPr>
          <w:rFonts w:ascii="Times New Roman" w:hAnsi="Times New Roman" w:cs="Times New Roman"/>
          <w:lang w:val="en-US"/>
        </w:rPr>
      </w:pPr>
    </w:p>
    <w:p w14:paraId="2744397A" w14:textId="318E6EF9" w:rsidR="00542A81" w:rsidRPr="006C4338" w:rsidRDefault="00542A81" w:rsidP="00542A81">
      <w:pPr>
        <w:rPr>
          <w:rFonts w:ascii="Times New Roman" w:hAnsi="Times New Roman" w:cs="Times New Roman"/>
          <w:lang w:val="en-US"/>
        </w:rPr>
      </w:pPr>
    </w:p>
    <w:p w14:paraId="7F5DCC71" w14:textId="77777777" w:rsidR="00542A81" w:rsidRPr="006C4338" w:rsidRDefault="00542A81" w:rsidP="00542A81">
      <w:pPr>
        <w:rPr>
          <w:rFonts w:ascii="Times New Roman" w:hAnsi="Times New Roman" w:cs="Times New Roman"/>
          <w:lang w:val="en-US"/>
        </w:rPr>
      </w:pPr>
    </w:p>
    <w:p w14:paraId="4C79040F" w14:textId="77777777" w:rsidR="00542A81" w:rsidRPr="006C4338" w:rsidRDefault="00542A81" w:rsidP="00542A81">
      <w:pPr>
        <w:rPr>
          <w:rFonts w:ascii="Times New Roman" w:hAnsi="Times New Roman" w:cs="Times New Roman"/>
          <w:lang w:val="en-US"/>
        </w:rPr>
      </w:pPr>
    </w:p>
    <w:p w14:paraId="599D9AC6" w14:textId="77777777" w:rsidR="00542A81" w:rsidRPr="006C4338" w:rsidRDefault="00542A81" w:rsidP="00542A81">
      <w:pPr>
        <w:rPr>
          <w:rFonts w:ascii="Times New Roman" w:hAnsi="Times New Roman" w:cs="Times New Roman"/>
          <w:lang w:val="en-US"/>
        </w:rPr>
      </w:pPr>
    </w:p>
    <w:p w14:paraId="0E478A48" w14:textId="77777777" w:rsidR="00542A81" w:rsidRPr="006C4338" w:rsidRDefault="00542A81" w:rsidP="00542A81">
      <w:pPr>
        <w:rPr>
          <w:rFonts w:ascii="Times New Roman" w:hAnsi="Times New Roman" w:cs="Times New Roman"/>
          <w:lang w:val="en-US"/>
        </w:rPr>
      </w:pPr>
    </w:p>
    <w:p w14:paraId="6990924B" w14:textId="77777777" w:rsidR="00542A81" w:rsidRPr="006C4338" w:rsidRDefault="00542A81" w:rsidP="00542A81">
      <w:pPr>
        <w:rPr>
          <w:rFonts w:ascii="Times New Roman" w:hAnsi="Times New Roman" w:cs="Times New Roman"/>
          <w:lang w:val="en-US"/>
        </w:rPr>
      </w:pPr>
    </w:p>
    <w:p w14:paraId="6A49328B" w14:textId="77777777" w:rsidR="00542A81" w:rsidRPr="006C4338" w:rsidRDefault="00542A81" w:rsidP="00542A81">
      <w:pPr>
        <w:rPr>
          <w:rFonts w:ascii="Times New Roman" w:hAnsi="Times New Roman" w:cs="Times New Roman"/>
          <w:lang w:val="en-US"/>
        </w:rPr>
      </w:pPr>
    </w:p>
    <w:p w14:paraId="1524DC89" w14:textId="77777777" w:rsidR="00542A81" w:rsidRPr="006C4338" w:rsidRDefault="00542A81" w:rsidP="00542A81">
      <w:pPr>
        <w:rPr>
          <w:rFonts w:ascii="Times New Roman" w:hAnsi="Times New Roman" w:cs="Times New Roman"/>
          <w:lang w:val="en-US"/>
        </w:rPr>
      </w:pPr>
    </w:p>
    <w:p w14:paraId="422D25AC" w14:textId="77777777" w:rsidR="00542A81" w:rsidRPr="006C4338" w:rsidRDefault="00542A81" w:rsidP="00542A81">
      <w:pPr>
        <w:rPr>
          <w:rFonts w:ascii="Times New Roman" w:hAnsi="Times New Roman" w:cs="Times New Roman"/>
          <w:lang w:val="en-US"/>
        </w:rPr>
      </w:pPr>
    </w:p>
    <w:p w14:paraId="590B1046" w14:textId="77777777" w:rsidR="00542A81" w:rsidRPr="006C4338" w:rsidRDefault="00542A81" w:rsidP="00542A81">
      <w:pPr>
        <w:rPr>
          <w:rFonts w:ascii="Times New Roman" w:hAnsi="Times New Roman" w:cs="Times New Roman"/>
          <w:lang w:val="en-US"/>
        </w:rPr>
      </w:pPr>
    </w:p>
    <w:p w14:paraId="187C30A3" w14:textId="77777777" w:rsidR="00542A81" w:rsidRPr="006C4338" w:rsidRDefault="00542A81" w:rsidP="00542A81">
      <w:pPr>
        <w:rPr>
          <w:rFonts w:ascii="Times New Roman" w:hAnsi="Times New Roman" w:cs="Times New Roman"/>
          <w:lang w:val="en-US"/>
        </w:rPr>
      </w:pPr>
    </w:p>
    <w:p w14:paraId="6F62A392" w14:textId="77777777" w:rsidR="00542A81" w:rsidRPr="006C4338" w:rsidRDefault="00542A81" w:rsidP="00542A81">
      <w:pPr>
        <w:rPr>
          <w:rFonts w:ascii="Times New Roman" w:hAnsi="Times New Roman" w:cs="Times New Roman"/>
          <w:lang w:val="en-US"/>
        </w:rPr>
      </w:pPr>
    </w:p>
    <w:p w14:paraId="362A0762" w14:textId="77777777" w:rsidR="00542A81" w:rsidRPr="006C4338" w:rsidRDefault="00542A81" w:rsidP="00542A81">
      <w:pPr>
        <w:rPr>
          <w:rFonts w:ascii="Times New Roman" w:hAnsi="Times New Roman" w:cs="Times New Roman"/>
          <w:lang w:val="en-US"/>
        </w:rPr>
      </w:pPr>
    </w:p>
    <w:p w14:paraId="056A1173" w14:textId="77777777" w:rsidR="00542A81" w:rsidRPr="006C4338" w:rsidRDefault="00542A81" w:rsidP="00542A81">
      <w:pPr>
        <w:rPr>
          <w:rFonts w:ascii="Times New Roman" w:hAnsi="Times New Roman" w:cs="Times New Roman"/>
          <w:lang w:val="en-US"/>
        </w:rPr>
      </w:pPr>
    </w:p>
    <w:p w14:paraId="512C09E5" w14:textId="77777777" w:rsidR="00542A81" w:rsidRPr="006C4338" w:rsidRDefault="00542A81" w:rsidP="00542A81">
      <w:pPr>
        <w:rPr>
          <w:rFonts w:ascii="Times New Roman" w:hAnsi="Times New Roman" w:cs="Times New Roman"/>
          <w:lang w:val="en-US"/>
        </w:rPr>
      </w:pPr>
    </w:p>
    <w:p w14:paraId="21847AF9" w14:textId="40A38620" w:rsidR="00542A81" w:rsidRPr="006C4338" w:rsidRDefault="00542A81" w:rsidP="00542A81">
      <w:pPr>
        <w:rPr>
          <w:rFonts w:ascii="Times New Roman" w:hAnsi="Times New Roman" w:cs="Times New Roman"/>
          <w:lang w:val="en-US"/>
        </w:rPr>
      </w:pPr>
      <w:r>
        <w:rPr>
          <w:noProof/>
        </w:rPr>
        <mc:AlternateContent>
          <mc:Choice Requires="wps">
            <w:drawing>
              <wp:anchor distT="0" distB="0" distL="114300" distR="114300" simplePos="0" relativeHeight="251675648" behindDoc="0" locked="0" layoutInCell="1" allowOverlap="1" wp14:anchorId="325596BD" wp14:editId="4BD1485F">
                <wp:simplePos x="0" y="0"/>
                <wp:positionH relativeFrom="column">
                  <wp:posOffset>1828800</wp:posOffset>
                </wp:positionH>
                <wp:positionV relativeFrom="paragraph">
                  <wp:posOffset>145415</wp:posOffset>
                </wp:positionV>
                <wp:extent cx="1600200" cy="286385"/>
                <wp:effectExtent l="0" t="0" r="0" b="0"/>
                <wp:wrapSquare wrapText="bothSides"/>
                <wp:docPr id="16" name="Casella di testo 16"/>
                <wp:cNvGraphicFramePr/>
                <a:graphic xmlns:a="http://schemas.openxmlformats.org/drawingml/2006/main">
                  <a:graphicData uri="http://schemas.microsoft.com/office/word/2010/wordprocessingShape">
                    <wps:wsp>
                      <wps:cNvSpPr txBox="1"/>
                      <wps:spPr>
                        <a:xfrm>
                          <a:off x="0" y="0"/>
                          <a:ext cx="1600200" cy="2863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C6A316" w14:textId="373C3D22" w:rsidR="00542A81" w:rsidRPr="001E57CF" w:rsidRDefault="00542A81" w:rsidP="00542A81">
                            <w:pPr>
                              <w:rPr>
                                <w:rFonts w:ascii="Times New Roman" w:hAnsi="Times New Roman" w:cs="Times New Roman"/>
                              </w:rPr>
                            </w:pPr>
                            <w:r w:rsidRPr="001E57CF">
                              <w:rPr>
                                <w:rFonts w:ascii="Times New Roman" w:hAnsi="Times New Roman" w:cs="Times New Roman"/>
                              </w:rPr>
                              <w:t>Non-/Ex- smokers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596BD" id="Casella di testo 16" o:spid="_x0000_s1030" type="#_x0000_t202" style="position:absolute;margin-left:2in;margin-top:11.45pt;width:126pt;height:2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" filled="f" stroked="f">
                <v:textbox>
                  <w:txbxContent>
                    <w:p w14:paraId="03C6A316" w14:textId="373C3D22" w:rsidR="00542A81" w:rsidRPr="001E57CF" w:rsidRDefault="00542A81" w:rsidP="00542A81">
                      <w:pPr>
                        <w:rPr>
                          <w:rFonts w:ascii="Times New Roman" w:hAnsi="Times New Roman" w:cs="Times New Roman"/>
                        </w:rPr>
                      </w:pPr>
                      <w:r w:rsidRPr="001E57CF">
                        <w:rPr>
                          <w:rFonts w:ascii="Times New Roman" w:hAnsi="Times New Roman" w:cs="Times New Roman"/>
                        </w:rPr>
                        <w:t>Non-/Ex- smokers</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19F87000" wp14:editId="3F46A0CA">
                <wp:simplePos x="0" y="0"/>
                <wp:positionH relativeFrom="column">
                  <wp:posOffset>3657600</wp:posOffset>
                </wp:positionH>
                <wp:positionV relativeFrom="paragraph">
                  <wp:posOffset>145415</wp:posOffset>
                </wp:positionV>
                <wp:extent cx="1600200" cy="0"/>
                <wp:effectExtent l="0" t="101600" r="25400" b="127000"/>
                <wp:wrapNone/>
                <wp:docPr id="18" name="Connettore 2 18"/>
                <wp:cNvGraphicFramePr/>
                <a:graphic xmlns:a="http://schemas.openxmlformats.org/drawingml/2006/main">
                  <a:graphicData uri="http://schemas.microsoft.com/office/word/2010/wordprocessingShape">
                    <wps:wsp>
                      <wps:cNvCnPr/>
                      <wps:spPr>
                        <a:xfrm>
                          <a:off x="0" y="0"/>
                          <a:ext cx="1600200" cy="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6DCE1B9" id="Connettore 2 18" o:spid="_x0000_s1026" type="#_x0000_t32" style="position:absolute;margin-left:4in;margin-top:11.45pt;width:126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" strokeweight="2pt">
                <v:stroke endarrow="open"/>
              </v:shape>
            </w:pict>
          </mc:Fallback>
        </mc:AlternateContent>
      </w: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0FB4C100" wp14:editId="4737B5CF">
                <wp:simplePos x="0" y="0"/>
                <wp:positionH relativeFrom="column">
                  <wp:posOffset>2286000</wp:posOffset>
                </wp:positionH>
                <wp:positionV relativeFrom="paragraph">
                  <wp:posOffset>145415</wp:posOffset>
                </wp:positionV>
                <wp:extent cx="1143000" cy="0"/>
                <wp:effectExtent l="50800" t="101600" r="0" b="127000"/>
                <wp:wrapNone/>
                <wp:docPr id="17" name="Connettore 2 17"/>
                <wp:cNvGraphicFramePr/>
                <a:graphic xmlns:a="http://schemas.openxmlformats.org/drawingml/2006/main">
                  <a:graphicData uri="http://schemas.microsoft.com/office/word/2010/wordprocessingShape">
                    <wps:wsp>
                      <wps:cNvCnPr/>
                      <wps:spPr>
                        <a:xfrm flipH="1">
                          <a:off x="0" y="0"/>
                          <a:ext cx="1143000" cy="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4D915463" id="Connettore 2 17" o:spid="_x0000_s1026" type="#_x0000_t32" style="position:absolute;margin-left:180pt;margin-top:11.45pt;width:90pt;height:0;flip:x;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" strokeweight="2pt">
                <v:stroke endarrow="open"/>
              </v:shape>
            </w:pict>
          </mc:Fallback>
        </mc:AlternateContent>
      </w:r>
      <w:r>
        <w:rPr>
          <w:noProof/>
        </w:rPr>
        <mc:AlternateContent>
          <mc:Choice Requires="wps">
            <w:drawing>
              <wp:anchor distT="0" distB="0" distL="114300" distR="114300" simplePos="0" relativeHeight="251678720" behindDoc="0" locked="0" layoutInCell="1" allowOverlap="1" wp14:anchorId="599BEF13" wp14:editId="5A609B6E">
                <wp:simplePos x="0" y="0"/>
                <wp:positionH relativeFrom="column">
                  <wp:posOffset>3886200</wp:posOffset>
                </wp:positionH>
                <wp:positionV relativeFrom="paragraph">
                  <wp:posOffset>145415</wp:posOffset>
                </wp:positionV>
                <wp:extent cx="1371600" cy="286385"/>
                <wp:effectExtent l="0" t="0" r="0" b="0"/>
                <wp:wrapSquare wrapText="bothSides"/>
                <wp:docPr id="15" name="Casella di testo 15"/>
                <wp:cNvGraphicFramePr/>
                <a:graphic xmlns:a="http://schemas.openxmlformats.org/drawingml/2006/main">
                  <a:graphicData uri="http://schemas.microsoft.com/office/word/2010/wordprocessingShape">
                    <wps:wsp>
                      <wps:cNvSpPr txBox="1"/>
                      <wps:spPr>
                        <a:xfrm>
                          <a:off x="0" y="0"/>
                          <a:ext cx="1371600" cy="2863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A987AB" w14:textId="77777777" w:rsidR="00542A81" w:rsidRPr="001E57CF" w:rsidRDefault="00542A81" w:rsidP="00542A81">
                            <w:pPr>
                              <w:rPr>
                                <w:rFonts w:ascii="Times New Roman" w:hAnsi="Times New Roman" w:cs="Times New Roman"/>
                              </w:rPr>
                            </w:pPr>
                            <w:r w:rsidRPr="001E57CF">
                              <w:rPr>
                                <w:rFonts w:ascii="Times New Roman" w:hAnsi="Times New Roman" w:cs="Times New Roman"/>
                              </w:rPr>
                              <w:t xml:space="preserve">Current </w:t>
                            </w:r>
                            <w:r w:rsidRPr="001E57CF">
                              <w:rPr>
                                <w:rFonts w:ascii="Times New Roman" w:hAnsi="Times New Roman" w:cs="Times New Roman"/>
                              </w:rPr>
                              <w:t>smokers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BEF13" id="Casella di testo 15" o:spid="_x0000_s1031" type="#_x0000_t202" style="position:absolute;margin-left:306pt;margin-top:11.45pt;width:108pt;height:2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" filled="f" stroked="f">
                <v:textbox>
                  <w:txbxContent>
                    <w:p w14:paraId="75A987AB" w14:textId="77777777" w:rsidR="00542A81" w:rsidRPr="001E57CF" w:rsidRDefault="00542A81" w:rsidP="00542A81">
                      <w:pPr>
                        <w:rPr>
                          <w:rFonts w:ascii="Times New Roman" w:hAnsi="Times New Roman" w:cs="Times New Roman"/>
                        </w:rPr>
                      </w:pPr>
                      <w:r w:rsidRPr="001E57CF">
                        <w:rPr>
                          <w:rFonts w:ascii="Times New Roman" w:hAnsi="Times New Roman" w:cs="Times New Roman"/>
                        </w:rPr>
                        <w:t xml:space="preserve">Current </w:t>
                      </w:r>
                      <w:r w:rsidRPr="001E57CF">
                        <w:rPr>
                          <w:rFonts w:ascii="Times New Roman" w:hAnsi="Times New Roman" w:cs="Times New Roman"/>
                        </w:rPr>
                        <w:t>smokers</w:t>
                      </w:r>
                    </w:p>
                  </w:txbxContent>
                </v:textbox>
                <w10:wrap type="square"/>
              </v:shape>
            </w:pict>
          </mc:Fallback>
        </mc:AlternateContent>
      </w:r>
    </w:p>
    <w:p w14:paraId="726E61B2" w14:textId="5B21F43C" w:rsidR="00542A81" w:rsidRPr="006C4338" w:rsidRDefault="00542A81" w:rsidP="00542A81">
      <w:pPr>
        <w:rPr>
          <w:rFonts w:ascii="Times New Roman" w:hAnsi="Times New Roman" w:cs="Times New Roman"/>
          <w:lang w:val="en-US"/>
        </w:rPr>
      </w:pPr>
    </w:p>
    <w:p w14:paraId="0FA6CF32" w14:textId="77777777" w:rsidR="00542A81" w:rsidRPr="006C4338" w:rsidRDefault="00542A81" w:rsidP="00542A81">
      <w:pPr>
        <w:rPr>
          <w:rFonts w:ascii="Times New Roman" w:hAnsi="Times New Roman" w:cs="Times New Roman"/>
          <w:lang w:val="en-US"/>
        </w:rPr>
      </w:pPr>
    </w:p>
    <w:p w14:paraId="0D676970" w14:textId="77777777" w:rsidR="00542A81" w:rsidRPr="006C4338" w:rsidRDefault="00542A81" w:rsidP="00542A81">
      <w:pPr>
        <w:rPr>
          <w:rFonts w:ascii="Times New Roman" w:hAnsi="Times New Roman" w:cs="Times New Roman"/>
          <w:lang w:val="en-US"/>
        </w:rPr>
      </w:pPr>
    </w:p>
    <w:p w14:paraId="5344B0F9" w14:textId="389D13C1" w:rsidR="00542A81" w:rsidRPr="00C75E50" w:rsidRDefault="00542A81" w:rsidP="00542A81">
      <w:pPr>
        <w:tabs>
          <w:tab w:val="left" w:pos="1488"/>
        </w:tabs>
        <w:rPr>
          <w:rFonts w:ascii="Times New Roman" w:hAnsi="Times New Roman" w:cs="Times New Roman"/>
          <w:lang w:val="en-US"/>
        </w:rPr>
      </w:pPr>
      <w:r w:rsidRPr="00C75E50">
        <w:rPr>
          <w:rFonts w:ascii="Times New Roman" w:hAnsi="Times New Roman" w:cs="Times New Roman"/>
          <w:b/>
          <w:lang w:val="en-US"/>
        </w:rPr>
        <w:t>Supplementary Figure 3</w:t>
      </w:r>
    </w:p>
    <w:p w14:paraId="45A3420C" w14:textId="035D2C38" w:rsidR="00542A81" w:rsidRPr="00C75E50" w:rsidRDefault="00542A81" w:rsidP="00542A81">
      <w:pPr>
        <w:jc w:val="both"/>
        <w:rPr>
          <w:rFonts w:ascii="Times New Roman" w:hAnsi="Times New Roman" w:cs="Times New Roman"/>
          <w:lang w:val="en-US"/>
        </w:rPr>
      </w:pPr>
      <w:r w:rsidRPr="00C75E50">
        <w:rPr>
          <w:rFonts w:ascii="Times New Roman" w:hAnsi="Times New Roman" w:cs="Times New Roman"/>
          <w:b/>
          <w:lang w:val="en-US"/>
        </w:rPr>
        <w:t>(A)</w:t>
      </w:r>
      <w:r w:rsidRPr="00C75E50">
        <w:rPr>
          <w:rFonts w:ascii="Times New Roman" w:hAnsi="Times New Roman" w:cs="Times New Roman"/>
          <w:lang w:val="en-US"/>
        </w:rPr>
        <w:t xml:space="preserve"> Caterpillar plot showing the relationship between histology (Adenocarcinoma vs Squamous cell lung cancer) and the frequencies of the peripheral blood immune subsets. </w:t>
      </w:r>
      <w:r w:rsidRPr="00C75E50">
        <w:rPr>
          <w:rFonts w:ascii="Times New Roman" w:hAnsi="Times New Roman" w:cs="Times New Roman"/>
          <w:b/>
          <w:lang w:val="en-US"/>
        </w:rPr>
        <w:t>(B)</w:t>
      </w:r>
      <w:r w:rsidRPr="00C75E50">
        <w:rPr>
          <w:rFonts w:ascii="Times New Roman" w:hAnsi="Times New Roman" w:cs="Times New Roman"/>
          <w:lang w:val="en-US"/>
        </w:rPr>
        <w:t xml:space="preserve"> Caterpillar plot showing the relationship between patients’ smoking habits (Current vs Non-/Ex-smokers) and the frequencies of the peripheral blood immune subsets</w:t>
      </w:r>
      <w:r w:rsidRPr="00C75E50">
        <w:rPr>
          <w:rFonts w:ascii="Times New Roman" w:eastAsia="Times New Roman" w:hAnsi="Times New Roman" w:cs="Times New Roman"/>
          <w:lang w:val="en-US"/>
        </w:rPr>
        <w:t xml:space="preserve">. </w:t>
      </w:r>
      <w:r w:rsidRPr="00C75E50">
        <w:rPr>
          <w:rFonts w:ascii="Times New Roman" w:hAnsi="Times New Roman" w:cs="Times New Roman"/>
          <w:lang w:val="en-US"/>
        </w:rPr>
        <w:t xml:space="preserve">MR (median ratios), represented by a plus sign, and corresponding 95% confidence limits (95%CL) represented by horizontal “whiskers”, were derived from a random effects regression modeling applied to log-transformed </w:t>
      </w:r>
      <w:r w:rsidRPr="00C75E50">
        <w:rPr>
          <w:rFonts w:ascii="Times New Roman" w:eastAsia="Times New Roman" w:hAnsi="Times New Roman" w:cs="Times New Roman"/>
          <w:lang w:val="en-US"/>
        </w:rPr>
        <w:t xml:space="preserve">immune-marker data. All MR are </w:t>
      </w:r>
      <w:r w:rsidRPr="00C75E50">
        <w:rPr>
          <w:rFonts w:ascii="Times New Roman" w:hAnsi="Times New Roman" w:cs="Times New Roman"/>
          <w:lang w:val="en-US"/>
        </w:rPr>
        <w:t xml:space="preserve">adjusted for gender, age at enrollment, time since diagnosis, ECOG-PS, number of previous treatments and RECIST-BOR. In panel A, each MR is given by the ratio between the median value of an immune-marker of patients with Adenocarcinoma and the median </w:t>
      </w:r>
      <w:r w:rsidRPr="00C75E50">
        <w:rPr>
          <w:rFonts w:ascii="Times New Roman" w:hAnsi="Times New Roman" w:cs="Times New Roman"/>
          <w:lang w:val="en-US"/>
        </w:rPr>
        <w:lastRenderedPageBreak/>
        <w:t>value of the same immune-marker in patients with Squamous cell lung cancer. In Panel B, each MR represents the same ratio in Current smokers versus Non-/Ex-smokers. Vertical line at MR = 1 divides MR associated with Squamous cell lung cancer histotype (Panel A, left side) or non-/ex-smokers (Panel B, left side) from those associated with adenocarcinoma (Panel A, right side) or current smokers (Panel B, right side).</w:t>
      </w:r>
    </w:p>
    <w:p w14:paraId="3E11549C" w14:textId="77777777" w:rsidR="00542A81" w:rsidRPr="00C75E50" w:rsidRDefault="00542A81">
      <w:pPr>
        <w:rPr>
          <w:rFonts w:ascii="Times New Roman" w:hAnsi="Times New Roman" w:cs="Times New Roman"/>
          <w:b/>
          <w:bCs/>
          <w:lang w:val="en-US"/>
        </w:rPr>
      </w:pPr>
      <w:r w:rsidRPr="00C75E50">
        <w:rPr>
          <w:rFonts w:ascii="Times New Roman" w:hAnsi="Times New Roman" w:cs="Times New Roman"/>
          <w:b/>
          <w:bCs/>
          <w:lang w:val="en-US"/>
        </w:rPr>
        <w:br w:type="page"/>
      </w:r>
    </w:p>
    <w:p w14:paraId="12CC9595" w14:textId="1F19DBC8" w:rsidR="002C310D" w:rsidRPr="00384760" w:rsidRDefault="00384760" w:rsidP="00384760">
      <w:pPr>
        <w:rPr>
          <w:rFonts w:ascii="Times New Roman" w:hAnsi="Times New Roman" w:cs="Times New Roman"/>
          <w:color w:val="FF0000"/>
          <w:lang w:val="en-US"/>
        </w:rPr>
      </w:pPr>
      <w:r w:rsidRPr="00EE50EB">
        <w:rPr>
          <w:rFonts w:ascii="Times New Roman" w:hAnsi="Times New Roman" w:cs="Times New Roman"/>
          <w:b/>
          <w:bCs/>
          <w:lang w:val="en-US"/>
        </w:rPr>
        <w:lastRenderedPageBreak/>
        <w:t>Supplementary Table 1.</w:t>
      </w:r>
      <w:r w:rsidRPr="00EE50EB">
        <w:rPr>
          <w:rFonts w:ascii="Times New Roman" w:hAnsi="Times New Roman" w:cs="Times New Roman"/>
          <w:lang w:val="en-US"/>
        </w:rPr>
        <w:t xml:space="preserve"> Antibodies </w:t>
      </w:r>
      <w:r w:rsidR="00C219B7">
        <w:rPr>
          <w:rFonts w:ascii="Times New Roman" w:hAnsi="Times New Roman" w:cs="Times New Roman"/>
          <w:lang w:val="en-US"/>
        </w:rPr>
        <w:t xml:space="preserve">and reagents </w:t>
      </w:r>
      <w:r w:rsidRPr="00EE50EB">
        <w:rPr>
          <w:rFonts w:ascii="Times New Roman" w:hAnsi="Times New Roman" w:cs="Times New Roman"/>
          <w:lang w:val="en-US"/>
        </w:rPr>
        <w:t>used for flow cytometry</w:t>
      </w:r>
    </w:p>
    <w:p w14:paraId="3C047A17" w14:textId="77777777" w:rsidR="002C310D" w:rsidRDefault="002C310D" w:rsidP="002C310D">
      <w:pPr>
        <w:ind w:firstLine="708"/>
        <w:rPr>
          <w:rFonts w:ascii="Times New Roman" w:hAnsi="Times New Roman" w:cs="Times New Roman"/>
          <w:lang w:val="en-US"/>
        </w:rPr>
      </w:pPr>
    </w:p>
    <w:tbl>
      <w:tblPr>
        <w:tblpPr w:leftFromText="141" w:rightFromText="141" w:horzAnchor="page" w:tblpX="1194" w:tblpY="717"/>
        <w:tblW w:w="9520" w:type="dxa"/>
        <w:tblCellMar>
          <w:left w:w="0" w:type="dxa"/>
          <w:right w:w="0" w:type="dxa"/>
        </w:tblCellMar>
        <w:tblLook w:val="04A0" w:firstRow="1" w:lastRow="0" w:firstColumn="1" w:lastColumn="0" w:noHBand="0" w:noVBand="1"/>
      </w:tblPr>
      <w:tblGrid>
        <w:gridCol w:w="2044"/>
        <w:gridCol w:w="1764"/>
        <w:gridCol w:w="1764"/>
        <w:gridCol w:w="1343"/>
        <w:gridCol w:w="1162"/>
        <w:gridCol w:w="1443"/>
      </w:tblGrid>
      <w:tr w:rsidR="002C310D" w:rsidRPr="00EE50EB" w14:paraId="41F25379" w14:textId="77777777" w:rsidTr="00F1286F">
        <w:trPr>
          <w:trHeight w:val="376"/>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49E0CCE1"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u w:val="single"/>
              </w:rPr>
              <w:t>Antigen</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5020BFA2" w14:textId="35D9337A"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u w:val="single"/>
              </w:rPr>
              <w:t>Fluoroc</w:t>
            </w:r>
            <w:r w:rsidR="00F8670C">
              <w:rPr>
                <w:rFonts w:ascii="Times New Roman" w:hAnsi="Times New Roman" w:cs="Times New Roman"/>
                <w:b/>
                <w:bCs/>
                <w:color w:val="000000"/>
                <w:kern w:val="24"/>
                <w:u w:val="single"/>
              </w:rPr>
              <w:t>h</w:t>
            </w:r>
            <w:r w:rsidRPr="00234B13">
              <w:rPr>
                <w:rFonts w:ascii="Times New Roman" w:hAnsi="Times New Roman" w:cs="Times New Roman"/>
                <w:b/>
                <w:bCs/>
                <w:color w:val="000000"/>
                <w:kern w:val="24"/>
                <w:u w:val="single"/>
              </w:rPr>
              <w:t>rome</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3649946"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u w:val="single"/>
              </w:rPr>
              <w:t>Clone</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558C9BB"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u w:val="single"/>
              </w:rPr>
              <w:t>Source</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0A3FC05C"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u w:val="single"/>
              </w:rPr>
              <w:t>Dilution</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4AC35074"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u w:val="single"/>
              </w:rPr>
              <w:t>Cod. n.</w:t>
            </w:r>
          </w:p>
        </w:tc>
      </w:tr>
      <w:tr w:rsidR="002C310D" w:rsidRPr="00EE50EB" w14:paraId="0E75FA3B" w14:textId="77777777" w:rsidTr="00F1286F">
        <w:trPr>
          <w:trHeight w:val="363"/>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5584116B"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CD127</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469D07EB"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PE/ DAZZLE</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145983E"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 xml:space="preserve">A019D5 </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35EE3C25"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Biolegend</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0F862512"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1:100</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2848DDE9"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351336</w:t>
            </w:r>
          </w:p>
        </w:tc>
      </w:tr>
      <w:tr w:rsidR="002C310D" w:rsidRPr="00EE50EB" w14:paraId="1398C720" w14:textId="77777777" w:rsidTr="00F1286F">
        <w:trPr>
          <w:trHeight w:val="363"/>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5F0D60F4"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CD25</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F4D6156"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BV421</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769BDAE8"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M-A251</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5429FF19"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BD</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6A2C55FE"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1:25</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41EBF167"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562442</w:t>
            </w:r>
          </w:p>
        </w:tc>
      </w:tr>
      <w:tr w:rsidR="002C310D" w:rsidRPr="00EE50EB" w14:paraId="1839AC5B" w14:textId="77777777" w:rsidTr="00F1286F">
        <w:trPr>
          <w:trHeight w:val="363"/>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671BCDC5"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CD3</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30B1F2C8"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APC-R700</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35BBB1EE"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UCHT1</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7CA5D80A"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BD</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015DFD02"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1:100</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0DBFF57E"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565119</w:t>
            </w:r>
          </w:p>
        </w:tc>
      </w:tr>
      <w:tr w:rsidR="002C310D" w:rsidRPr="00EE50EB" w14:paraId="4B59285D" w14:textId="77777777" w:rsidTr="00F1286F">
        <w:trPr>
          <w:trHeight w:val="363"/>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7795EC45"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CD3</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4D960704"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VioBlue</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0F9814EC"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BW264/56</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58676DDC"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Miltenyi</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2EE7FBE"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1:100</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62A7684C"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130-094-363</w:t>
            </w:r>
          </w:p>
        </w:tc>
      </w:tr>
      <w:tr w:rsidR="002C310D" w:rsidRPr="00EE50EB" w14:paraId="47F4E301" w14:textId="77777777" w:rsidTr="00F1286F">
        <w:trPr>
          <w:trHeight w:val="363"/>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366E622F"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CD39</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43B97C37"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BB515</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3DDF2D56"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TU66</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35DB108A"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BD</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30163EDF"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1:25</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6076C874"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565469</w:t>
            </w:r>
          </w:p>
        </w:tc>
      </w:tr>
      <w:tr w:rsidR="002C310D" w:rsidRPr="00EE50EB" w14:paraId="34158DFF" w14:textId="77777777" w:rsidTr="00F1286F">
        <w:trPr>
          <w:trHeight w:val="363"/>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8B5878A"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CD4</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071D7B60"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PC7</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112B4DF"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SFCI12T4D11</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5B17BD2"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Coulter</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54E7F297"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1:200</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615279BF"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737660</w:t>
            </w:r>
          </w:p>
        </w:tc>
      </w:tr>
      <w:tr w:rsidR="002C310D" w:rsidRPr="00EE50EB" w14:paraId="75AC858E" w14:textId="77777777" w:rsidTr="00F1286F">
        <w:trPr>
          <w:trHeight w:val="363"/>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39F541E9"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CD45</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0EE4C0F"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APC-H7</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20E888B5"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2D1</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3D15682"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BD</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60F06907"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1:100</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01FA2D67"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560178</w:t>
            </w:r>
          </w:p>
        </w:tc>
      </w:tr>
      <w:tr w:rsidR="002C310D" w:rsidRPr="00EE50EB" w14:paraId="06FB38EC" w14:textId="77777777" w:rsidTr="00F1286F">
        <w:trPr>
          <w:trHeight w:val="363"/>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768CA12E"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CD56</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0C105794"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APC</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69FC7199"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AF12-7H3</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49EFA90"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Miltenyi</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31FF2315"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1:200</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23F19C05"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130-090-843</w:t>
            </w:r>
          </w:p>
        </w:tc>
      </w:tr>
      <w:tr w:rsidR="002C310D" w:rsidRPr="00EE50EB" w14:paraId="6143BEA0" w14:textId="77777777" w:rsidTr="00F1286F">
        <w:trPr>
          <w:trHeight w:val="363"/>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6EC365B0"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CD56</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5920F45E"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PC7</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604B957C"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N901 (HLDA6)</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4EB29FFF"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Coulter</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35B0CD55"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1:100</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5AC20B98"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A21692</w:t>
            </w:r>
          </w:p>
        </w:tc>
      </w:tr>
      <w:tr w:rsidR="002C310D" w:rsidRPr="00EE50EB" w14:paraId="48FD5FC8" w14:textId="77777777" w:rsidTr="00F1286F">
        <w:trPr>
          <w:trHeight w:val="363"/>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7EF4FC5A"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CD69</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7820F0B"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PE-CF594</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7387E6B2"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FN50</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3FAA225D"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BD</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7CF5329B"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1:50</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65A368EE"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562617</w:t>
            </w:r>
          </w:p>
        </w:tc>
      </w:tr>
      <w:tr w:rsidR="002C310D" w:rsidRPr="00EE50EB" w14:paraId="26F53C9F" w14:textId="77777777" w:rsidTr="00F1286F">
        <w:trPr>
          <w:trHeight w:val="399"/>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3B505605"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 xml:space="preserve">CD8 </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400D9E8"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APC</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7FB455D2"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RPA-T8</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444D5080"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BD</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6516180A"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1:100</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BA513CC"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561953</w:t>
            </w:r>
          </w:p>
        </w:tc>
      </w:tr>
      <w:tr w:rsidR="002C310D" w:rsidRPr="00EE50EB" w14:paraId="44E9AD41" w14:textId="77777777" w:rsidTr="00F1286F">
        <w:trPr>
          <w:trHeight w:val="363"/>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29236C7D"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EOMES</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4F05D140"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FITC</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2D3955EC"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WD1928</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0BA21821"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eBioscience</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648451D9"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1:50</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4344E3F3"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11-4877-42</w:t>
            </w:r>
          </w:p>
        </w:tc>
      </w:tr>
      <w:tr w:rsidR="002C310D" w:rsidRPr="00EE50EB" w14:paraId="5FC0C03E" w14:textId="77777777" w:rsidTr="00F1286F">
        <w:trPr>
          <w:trHeight w:val="419"/>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53A8777F"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FoxP3</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00FD17A9"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AlexaFluor 647</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08815DAE"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259D/C7</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65F380ED"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BD</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49A5E996"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1:50</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7CFF0DC9"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560045</w:t>
            </w:r>
          </w:p>
        </w:tc>
      </w:tr>
      <w:tr w:rsidR="002C310D" w:rsidRPr="00EE50EB" w14:paraId="1BACA946" w14:textId="77777777" w:rsidTr="00F1286F">
        <w:trPr>
          <w:trHeight w:val="363"/>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009BFDD8"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Granzyme B</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7B65E97C"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PE- CF594</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0FBB25B9"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GB11</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9A2E9F9"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BD</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9F6BF0A"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1:200</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2A0BA459"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562462</w:t>
            </w:r>
          </w:p>
        </w:tc>
      </w:tr>
      <w:tr w:rsidR="002C310D" w:rsidRPr="00EE50EB" w14:paraId="4EAA599F" w14:textId="77777777" w:rsidTr="00F1286F">
        <w:trPr>
          <w:trHeight w:val="363"/>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49E6AC15"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Ki-67</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316490AD"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Per-CP-Cy 5.5</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7A0EF7AA"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B56</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2B402527"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BD</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56DE0E53"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1:100</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FD87918"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561284</w:t>
            </w:r>
          </w:p>
        </w:tc>
      </w:tr>
      <w:tr w:rsidR="002C310D" w:rsidRPr="00EE50EB" w14:paraId="0F9D00D0" w14:textId="77777777" w:rsidTr="00F1286F">
        <w:trPr>
          <w:trHeight w:val="363"/>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783D02AC"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KLRG1</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579C7F7D"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PE-Cy 7</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29D3B3C1"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 xml:space="preserve">2F1/KLRG1 </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39A3C8AF"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Biolegend</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5B56A5AF"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1:75</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261F08B0"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138416</w:t>
            </w:r>
          </w:p>
        </w:tc>
      </w:tr>
      <w:tr w:rsidR="002C310D" w:rsidRPr="00EE50EB" w14:paraId="5ED4E54E" w14:textId="77777777" w:rsidTr="00F1286F">
        <w:trPr>
          <w:trHeight w:val="363"/>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534D9DF"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PD1</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2796FD3B"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PE</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667D8345"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J105</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7821C8CD"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eBioscience</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43215F67"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1:75</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7255C0DD"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12-2799-42</w:t>
            </w:r>
          </w:p>
        </w:tc>
      </w:tr>
      <w:tr w:rsidR="002C310D" w:rsidRPr="00EE50EB" w14:paraId="3A4AF8F9" w14:textId="77777777" w:rsidTr="00F1286F">
        <w:trPr>
          <w:trHeight w:val="363"/>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286DC777"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TIM-3</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689E9D0"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BV421</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43DB9246"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7D3</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59876CBB"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BD</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3B6331F4"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1:200</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67802652" w14:textId="77777777" w:rsidR="002C310D" w:rsidRPr="00234B13" w:rsidRDefault="002C310D" w:rsidP="00F1286F">
            <w:pPr>
              <w:spacing w:line="276" w:lineRule="auto"/>
              <w:jc w:val="center"/>
              <w:rPr>
                <w:rFonts w:ascii="Times New Roman" w:hAnsi="Times New Roman" w:cs="Times New Roman"/>
              </w:rPr>
            </w:pPr>
            <w:r w:rsidRPr="00234B13">
              <w:rPr>
                <w:rFonts w:ascii="Times New Roman" w:hAnsi="Times New Roman" w:cs="Times New Roman"/>
                <w:color w:val="000000"/>
                <w:kern w:val="24"/>
              </w:rPr>
              <w:t>565563</w:t>
            </w:r>
          </w:p>
        </w:tc>
      </w:tr>
    </w:tbl>
    <w:tbl>
      <w:tblPr>
        <w:tblpPr w:leftFromText="141" w:rightFromText="141" w:vertAnchor="page" w:horzAnchor="page" w:tblpX="1194" w:tblpY="11138"/>
        <w:tblW w:w="5992" w:type="dxa"/>
        <w:tblCellMar>
          <w:left w:w="0" w:type="dxa"/>
          <w:right w:w="0" w:type="dxa"/>
        </w:tblCellMar>
        <w:tblLook w:val="04A0" w:firstRow="1" w:lastRow="0" w:firstColumn="1" w:lastColumn="0" w:noHBand="0" w:noVBand="1"/>
      </w:tblPr>
      <w:tblGrid>
        <w:gridCol w:w="2044"/>
        <w:gridCol w:w="1343"/>
        <w:gridCol w:w="1162"/>
        <w:gridCol w:w="1443"/>
      </w:tblGrid>
      <w:tr w:rsidR="00711DD5" w:rsidRPr="00234B13" w14:paraId="2125F0CB" w14:textId="77777777" w:rsidTr="00711DD5">
        <w:trPr>
          <w:trHeight w:val="376"/>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C26FFA5" w14:textId="4D5940F8" w:rsidR="00711DD5" w:rsidRPr="00234B13" w:rsidRDefault="00711DD5" w:rsidP="00C219B7">
            <w:pPr>
              <w:spacing w:line="276" w:lineRule="auto"/>
              <w:jc w:val="center"/>
              <w:rPr>
                <w:rFonts w:ascii="Times New Roman" w:hAnsi="Times New Roman" w:cs="Times New Roman"/>
              </w:rPr>
            </w:pPr>
            <w:r>
              <w:rPr>
                <w:rFonts w:ascii="Times New Roman" w:hAnsi="Times New Roman" w:cs="Times New Roman"/>
                <w:b/>
                <w:bCs/>
                <w:color w:val="000000"/>
                <w:kern w:val="24"/>
                <w:u w:val="single"/>
              </w:rPr>
              <w:t>Reagent</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4B5A008" w14:textId="77777777" w:rsidR="00711DD5" w:rsidRPr="00234B13" w:rsidRDefault="00711DD5" w:rsidP="00C219B7">
            <w:pPr>
              <w:spacing w:line="276" w:lineRule="auto"/>
              <w:jc w:val="center"/>
              <w:rPr>
                <w:rFonts w:ascii="Times New Roman" w:hAnsi="Times New Roman" w:cs="Times New Roman"/>
              </w:rPr>
            </w:pPr>
            <w:r w:rsidRPr="00234B13">
              <w:rPr>
                <w:rFonts w:ascii="Times New Roman" w:hAnsi="Times New Roman" w:cs="Times New Roman"/>
                <w:b/>
                <w:bCs/>
                <w:color w:val="000000"/>
                <w:kern w:val="24"/>
                <w:u w:val="single"/>
              </w:rPr>
              <w:t>Source</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6C909D5" w14:textId="77777777" w:rsidR="00711DD5" w:rsidRPr="00234B13" w:rsidRDefault="00711DD5" w:rsidP="00C219B7">
            <w:pPr>
              <w:spacing w:line="276" w:lineRule="auto"/>
              <w:jc w:val="center"/>
              <w:rPr>
                <w:rFonts w:ascii="Times New Roman" w:hAnsi="Times New Roman" w:cs="Times New Roman"/>
              </w:rPr>
            </w:pPr>
            <w:r w:rsidRPr="00234B13">
              <w:rPr>
                <w:rFonts w:ascii="Times New Roman" w:hAnsi="Times New Roman" w:cs="Times New Roman"/>
                <w:b/>
                <w:bCs/>
                <w:color w:val="000000"/>
                <w:kern w:val="24"/>
                <w:u w:val="single"/>
              </w:rPr>
              <w:t>Dilution</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398AE953" w14:textId="77777777" w:rsidR="00711DD5" w:rsidRPr="00234B13" w:rsidRDefault="00711DD5" w:rsidP="00C219B7">
            <w:pPr>
              <w:spacing w:line="276" w:lineRule="auto"/>
              <w:jc w:val="center"/>
              <w:rPr>
                <w:rFonts w:ascii="Times New Roman" w:hAnsi="Times New Roman" w:cs="Times New Roman"/>
              </w:rPr>
            </w:pPr>
            <w:r w:rsidRPr="00234B13">
              <w:rPr>
                <w:rFonts w:ascii="Times New Roman" w:hAnsi="Times New Roman" w:cs="Times New Roman"/>
                <w:b/>
                <w:bCs/>
                <w:color w:val="000000"/>
                <w:kern w:val="24"/>
                <w:u w:val="single"/>
              </w:rPr>
              <w:t>Cod. n.</w:t>
            </w:r>
          </w:p>
        </w:tc>
      </w:tr>
      <w:tr w:rsidR="00711DD5" w:rsidRPr="00234B13" w14:paraId="7D456065" w14:textId="77777777" w:rsidTr="00711DD5">
        <w:trPr>
          <w:trHeight w:val="363"/>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479354D7" w14:textId="77777777" w:rsidR="00711DD5" w:rsidRPr="00234B13" w:rsidRDefault="00711DD5" w:rsidP="00C219B7">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7-AAD</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4148CEEC" w14:textId="77777777" w:rsidR="00711DD5" w:rsidRPr="00234B13" w:rsidRDefault="00711DD5" w:rsidP="00C219B7">
            <w:pPr>
              <w:spacing w:line="276" w:lineRule="auto"/>
              <w:jc w:val="center"/>
              <w:rPr>
                <w:rFonts w:ascii="Times New Roman" w:hAnsi="Times New Roman" w:cs="Times New Roman"/>
              </w:rPr>
            </w:pPr>
            <w:r w:rsidRPr="00234B13">
              <w:rPr>
                <w:rFonts w:ascii="Times New Roman" w:hAnsi="Times New Roman" w:cs="Times New Roman"/>
                <w:color w:val="000000"/>
                <w:kern w:val="24"/>
              </w:rPr>
              <w:t>BD</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213703E9" w14:textId="77777777" w:rsidR="00711DD5" w:rsidRPr="00234B13" w:rsidRDefault="00711DD5" w:rsidP="00C219B7">
            <w:pPr>
              <w:spacing w:line="276" w:lineRule="auto"/>
              <w:jc w:val="center"/>
              <w:rPr>
                <w:rFonts w:ascii="Times New Roman" w:hAnsi="Times New Roman" w:cs="Times New Roman"/>
              </w:rPr>
            </w:pPr>
            <w:r w:rsidRPr="00234B13">
              <w:rPr>
                <w:rFonts w:ascii="Times New Roman" w:hAnsi="Times New Roman" w:cs="Times New Roman"/>
                <w:color w:val="000000"/>
                <w:kern w:val="24"/>
              </w:rPr>
              <w:t>1:20</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569DC2C2" w14:textId="77777777" w:rsidR="00711DD5" w:rsidRPr="00234B13" w:rsidRDefault="00711DD5" w:rsidP="00C219B7">
            <w:pPr>
              <w:spacing w:line="276" w:lineRule="auto"/>
              <w:jc w:val="center"/>
              <w:rPr>
                <w:rFonts w:ascii="Times New Roman" w:hAnsi="Times New Roman" w:cs="Times New Roman"/>
              </w:rPr>
            </w:pPr>
            <w:r w:rsidRPr="00234B13">
              <w:rPr>
                <w:rFonts w:ascii="Times New Roman" w:hAnsi="Times New Roman" w:cs="Times New Roman"/>
                <w:color w:val="000000"/>
                <w:kern w:val="24"/>
              </w:rPr>
              <w:t>559925</w:t>
            </w:r>
          </w:p>
        </w:tc>
      </w:tr>
      <w:tr w:rsidR="00711DD5" w:rsidRPr="00234B13" w14:paraId="4B447708" w14:textId="77777777" w:rsidTr="00711DD5">
        <w:trPr>
          <w:trHeight w:val="618"/>
        </w:trPr>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698FED50" w14:textId="77777777" w:rsidR="00711DD5" w:rsidRPr="00234B13" w:rsidRDefault="00711DD5" w:rsidP="00C219B7">
            <w:pPr>
              <w:spacing w:line="276" w:lineRule="auto"/>
              <w:jc w:val="center"/>
              <w:rPr>
                <w:rFonts w:ascii="Times New Roman" w:hAnsi="Times New Roman" w:cs="Times New Roman"/>
              </w:rPr>
            </w:pPr>
            <w:r w:rsidRPr="00234B13">
              <w:rPr>
                <w:rFonts w:ascii="Times New Roman" w:hAnsi="Times New Roman" w:cs="Times New Roman"/>
                <w:b/>
                <w:bCs/>
                <w:color w:val="000000"/>
                <w:kern w:val="24"/>
              </w:rPr>
              <w:t xml:space="preserve">Fixable Aqua Dead dye </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3F6B6191" w14:textId="77777777" w:rsidR="00711DD5" w:rsidRPr="00234B13" w:rsidRDefault="00711DD5" w:rsidP="00C219B7">
            <w:pPr>
              <w:spacing w:line="276" w:lineRule="auto"/>
              <w:jc w:val="center"/>
              <w:rPr>
                <w:rFonts w:ascii="Times New Roman" w:hAnsi="Times New Roman" w:cs="Times New Roman"/>
              </w:rPr>
            </w:pPr>
            <w:r w:rsidRPr="00234B13">
              <w:rPr>
                <w:rFonts w:ascii="Times New Roman" w:hAnsi="Times New Roman" w:cs="Times New Roman"/>
                <w:color w:val="000000"/>
                <w:kern w:val="24"/>
              </w:rPr>
              <w:t>Invitrogen</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158AD497" w14:textId="77777777" w:rsidR="00711DD5" w:rsidRPr="00234B13" w:rsidRDefault="00711DD5" w:rsidP="00C219B7">
            <w:pPr>
              <w:spacing w:line="276" w:lineRule="auto"/>
              <w:jc w:val="center"/>
              <w:rPr>
                <w:rFonts w:ascii="Times New Roman" w:hAnsi="Times New Roman" w:cs="Times New Roman"/>
              </w:rPr>
            </w:pPr>
            <w:r w:rsidRPr="00234B13">
              <w:rPr>
                <w:rFonts w:ascii="Times New Roman" w:hAnsi="Times New Roman" w:cs="Times New Roman"/>
                <w:color w:val="000000"/>
                <w:kern w:val="24"/>
              </w:rPr>
              <w:t>1:500</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hideMark/>
          </w:tcPr>
          <w:p w14:paraId="0A0A6154" w14:textId="77777777" w:rsidR="00711DD5" w:rsidRPr="00234B13" w:rsidRDefault="00711DD5" w:rsidP="00C219B7">
            <w:pPr>
              <w:spacing w:line="276" w:lineRule="auto"/>
              <w:jc w:val="center"/>
              <w:rPr>
                <w:rFonts w:ascii="Times New Roman" w:hAnsi="Times New Roman" w:cs="Times New Roman"/>
              </w:rPr>
            </w:pPr>
            <w:r w:rsidRPr="00234B13">
              <w:rPr>
                <w:rFonts w:ascii="Times New Roman" w:hAnsi="Times New Roman" w:cs="Times New Roman"/>
                <w:color w:val="000000"/>
                <w:kern w:val="24"/>
                <w:lang w:val="en-US"/>
              </w:rPr>
              <w:t>L34957</w:t>
            </w:r>
          </w:p>
        </w:tc>
      </w:tr>
    </w:tbl>
    <w:p w14:paraId="7D536F9D" w14:textId="77777777" w:rsidR="002C310D" w:rsidRDefault="002C310D" w:rsidP="002C310D">
      <w:pPr>
        <w:rPr>
          <w:rFonts w:ascii="Times New Roman" w:hAnsi="Times New Roman" w:cs="Times New Roman"/>
          <w:b/>
          <w:bCs/>
          <w:lang w:val="en-US"/>
        </w:rPr>
      </w:pPr>
    </w:p>
    <w:p w14:paraId="36C8A14D" w14:textId="3A3636BE" w:rsidR="00C66810" w:rsidRDefault="00C66810" w:rsidP="002C310D">
      <w:pPr>
        <w:ind w:firstLine="708"/>
        <w:rPr>
          <w:rFonts w:ascii="Times New Roman" w:hAnsi="Times New Roman" w:cs="Times New Roman"/>
          <w:lang w:val="en-US"/>
        </w:rPr>
      </w:pPr>
    </w:p>
    <w:p w14:paraId="0FE69CC0" w14:textId="77777777" w:rsidR="00C66810" w:rsidRPr="00C66810" w:rsidRDefault="00C66810" w:rsidP="00C66810">
      <w:pPr>
        <w:rPr>
          <w:rFonts w:ascii="Times New Roman" w:hAnsi="Times New Roman" w:cs="Times New Roman"/>
          <w:lang w:val="en-US"/>
        </w:rPr>
      </w:pPr>
    </w:p>
    <w:p w14:paraId="422AF5D0" w14:textId="77777777" w:rsidR="00C66810" w:rsidRPr="00C66810" w:rsidRDefault="00C66810" w:rsidP="00C66810">
      <w:pPr>
        <w:rPr>
          <w:rFonts w:ascii="Times New Roman" w:hAnsi="Times New Roman" w:cs="Times New Roman"/>
          <w:lang w:val="en-US"/>
        </w:rPr>
      </w:pPr>
    </w:p>
    <w:p w14:paraId="76C4427C" w14:textId="77777777" w:rsidR="00C66810" w:rsidRPr="00C66810" w:rsidRDefault="00C66810" w:rsidP="00C66810">
      <w:pPr>
        <w:rPr>
          <w:rFonts w:ascii="Times New Roman" w:hAnsi="Times New Roman" w:cs="Times New Roman"/>
          <w:lang w:val="en-US"/>
        </w:rPr>
      </w:pPr>
    </w:p>
    <w:p w14:paraId="0914D547" w14:textId="77777777" w:rsidR="00C66810" w:rsidRPr="00C66810" w:rsidRDefault="00C66810" w:rsidP="00C66810">
      <w:pPr>
        <w:rPr>
          <w:rFonts w:ascii="Times New Roman" w:hAnsi="Times New Roman" w:cs="Times New Roman"/>
          <w:lang w:val="en-US"/>
        </w:rPr>
      </w:pPr>
    </w:p>
    <w:p w14:paraId="54B3BC49" w14:textId="77777777" w:rsidR="00C66810" w:rsidRPr="00C66810" w:rsidRDefault="00C66810" w:rsidP="00C66810">
      <w:pPr>
        <w:rPr>
          <w:rFonts w:ascii="Times New Roman" w:hAnsi="Times New Roman" w:cs="Times New Roman"/>
          <w:lang w:val="en-US"/>
        </w:rPr>
      </w:pPr>
    </w:p>
    <w:p w14:paraId="70E7E1A0" w14:textId="77777777" w:rsidR="00C66810" w:rsidRPr="00C66810" w:rsidRDefault="00C66810" w:rsidP="00C66810">
      <w:pPr>
        <w:rPr>
          <w:rFonts w:ascii="Times New Roman" w:hAnsi="Times New Roman" w:cs="Times New Roman"/>
          <w:lang w:val="en-US"/>
        </w:rPr>
      </w:pPr>
    </w:p>
    <w:p w14:paraId="2B43DE17" w14:textId="77777777" w:rsidR="00C66810" w:rsidRPr="00C66810" w:rsidRDefault="00C66810" w:rsidP="00C66810">
      <w:pPr>
        <w:rPr>
          <w:rFonts w:ascii="Times New Roman" w:hAnsi="Times New Roman" w:cs="Times New Roman"/>
          <w:lang w:val="en-US"/>
        </w:rPr>
      </w:pPr>
    </w:p>
    <w:p w14:paraId="0FBC623F" w14:textId="77777777" w:rsidR="00C66810" w:rsidRPr="00C66810" w:rsidRDefault="00C66810" w:rsidP="00C66810">
      <w:pPr>
        <w:rPr>
          <w:rFonts w:ascii="Times New Roman" w:hAnsi="Times New Roman" w:cs="Times New Roman"/>
          <w:lang w:val="en-US"/>
        </w:rPr>
      </w:pPr>
    </w:p>
    <w:p w14:paraId="4895A966" w14:textId="77777777" w:rsidR="00C66810" w:rsidRPr="00C66810" w:rsidRDefault="00C66810" w:rsidP="00C66810">
      <w:pPr>
        <w:rPr>
          <w:rFonts w:ascii="Times New Roman" w:hAnsi="Times New Roman" w:cs="Times New Roman"/>
          <w:lang w:val="en-US"/>
        </w:rPr>
      </w:pPr>
    </w:p>
    <w:p w14:paraId="316CE860" w14:textId="77777777" w:rsidR="00C66810" w:rsidRPr="00C66810" w:rsidRDefault="00C66810" w:rsidP="00C66810">
      <w:pPr>
        <w:rPr>
          <w:rFonts w:ascii="Times New Roman" w:hAnsi="Times New Roman" w:cs="Times New Roman"/>
          <w:lang w:val="en-US"/>
        </w:rPr>
      </w:pPr>
    </w:p>
    <w:p w14:paraId="4CCD9181" w14:textId="77777777" w:rsidR="00C66810" w:rsidRPr="00C66810" w:rsidRDefault="00C66810" w:rsidP="00C66810">
      <w:pPr>
        <w:rPr>
          <w:rFonts w:ascii="Times New Roman" w:hAnsi="Times New Roman" w:cs="Times New Roman"/>
          <w:lang w:val="en-US"/>
        </w:rPr>
      </w:pPr>
    </w:p>
    <w:p w14:paraId="7FB85C2F" w14:textId="77777777" w:rsidR="00C66810" w:rsidRPr="00C66810" w:rsidRDefault="00C66810" w:rsidP="00C66810">
      <w:pPr>
        <w:rPr>
          <w:rFonts w:ascii="Times New Roman" w:hAnsi="Times New Roman" w:cs="Times New Roman"/>
          <w:lang w:val="en-US"/>
        </w:rPr>
      </w:pPr>
    </w:p>
    <w:p w14:paraId="73AD84F4" w14:textId="77777777" w:rsidR="00C66810" w:rsidRPr="00C66810" w:rsidRDefault="00C66810" w:rsidP="00C66810">
      <w:pPr>
        <w:rPr>
          <w:rFonts w:ascii="Times New Roman" w:hAnsi="Times New Roman" w:cs="Times New Roman"/>
          <w:lang w:val="en-US"/>
        </w:rPr>
      </w:pPr>
    </w:p>
    <w:p w14:paraId="3DF4EA2F" w14:textId="77777777" w:rsidR="00C66810" w:rsidRPr="00C66810" w:rsidRDefault="00C66810" w:rsidP="00C66810">
      <w:pPr>
        <w:rPr>
          <w:rFonts w:ascii="Times New Roman" w:hAnsi="Times New Roman" w:cs="Times New Roman"/>
          <w:lang w:val="en-US"/>
        </w:rPr>
      </w:pPr>
    </w:p>
    <w:p w14:paraId="704F9C30" w14:textId="77777777" w:rsidR="00C66810" w:rsidRPr="00C66810" w:rsidRDefault="00C66810" w:rsidP="00C66810">
      <w:pPr>
        <w:rPr>
          <w:rFonts w:ascii="Times New Roman" w:hAnsi="Times New Roman" w:cs="Times New Roman"/>
          <w:lang w:val="en-US"/>
        </w:rPr>
      </w:pPr>
    </w:p>
    <w:p w14:paraId="4CDEE39A" w14:textId="3927CC68" w:rsidR="00C66810" w:rsidRDefault="00C66810" w:rsidP="00C66810">
      <w:pPr>
        <w:rPr>
          <w:rFonts w:ascii="Times New Roman" w:hAnsi="Times New Roman" w:cs="Times New Roman"/>
          <w:lang w:val="en-US"/>
        </w:rPr>
      </w:pPr>
    </w:p>
    <w:p w14:paraId="46D98C12" w14:textId="22DF63A9" w:rsidR="00C66810" w:rsidRDefault="00C66810" w:rsidP="00C66810">
      <w:pPr>
        <w:rPr>
          <w:rFonts w:ascii="Times New Roman" w:hAnsi="Times New Roman" w:cs="Times New Roman"/>
          <w:lang w:val="en-US"/>
        </w:rPr>
      </w:pPr>
    </w:p>
    <w:p w14:paraId="6EFF0B0E" w14:textId="49580EEC" w:rsidR="002C310D" w:rsidRDefault="00C66810" w:rsidP="00C66810">
      <w:pPr>
        <w:tabs>
          <w:tab w:val="left" w:pos="2256"/>
        </w:tabs>
        <w:rPr>
          <w:rFonts w:ascii="Times New Roman" w:hAnsi="Times New Roman" w:cs="Times New Roman"/>
          <w:lang w:val="en-US"/>
        </w:rPr>
      </w:pPr>
      <w:r>
        <w:rPr>
          <w:rFonts w:ascii="Times New Roman" w:hAnsi="Times New Roman" w:cs="Times New Roman"/>
          <w:lang w:val="en-US"/>
        </w:rPr>
        <w:tab/>
      </w:r>
    </w:p>
    <w:p w14:paraId="524150DF" w14:textId="77777777" w:rsidR="00C66810" w:rsidRDefault="00C66810" w:rsidP="00C66810">
      <w:pPr>
        <w:tabs>
          <w:tab w:val="left" w:pos="2256"/>
        </w:tabs>
        <w:rPr>
          <w:rFonts w:ascii="Times New Roman" w:hAnsi="Times New Roman" w:cs="Times New Roman"/>
          <w:lang w:val="en-US"/>
        </w:rPr>
      </w:pPr>
    </w:p>
    <w:p w14:paraId="37FB6768" w14:textId="314E7FF8" w:rsidR="00C66810" w:rsidRPr="00C75E50" w:rsidRDefault="00C66810" w:rsidP="00C66810">
      <w:pPr>
        <w:rPr>
          <w:rFonts w:ascii="Times New Roman" w:hAnsi="Times New Roman" w:cs="Times New Roman"/>
          <w:b/>
          <w:bCs/>
          <w:lang w:val="en-US"/>
        </w:rPr>
      </w:pPr>
      <w:r w:rsidRPr="00C75E50">
        <w:rPr>
          <w:rFonts w:ascii="Times New Roman" w:hAnsi="Times New Roman" w:cs="Times New Roman"/>
          <w:b/>
          <w:bCs/>
          <w:lang w:val="en-US"/>
        </w:rPr>
        <w:lastRenderedPageBreak/>
        <w:t>Supplementary Table 2</w:t>
      </w:r>
    </w:p>
    <w:p w14:paraId="2B90207E" w14:textId="77777777" w:rsidR="00C66810" w:rsidRPr="00C75E50" w:rsidRDefault="00C66810" w:rsidP="00C66810">
      <w:pPr>
        <w:rPr>
          <w:lang w:val="en-US"/>
        </w:rPr>
      </w:pPr>
    </w:p>
    <w:p w14:paraId="193C1806" w14:textId="5FCF221E" w:rsidR="00A66172" w:rsidRPr="00C75E50" w:rsidRDefault="00A66172" w:rsidP="00A66172">
      <w:pPr>
        <w:pStyle w:val="ListParagraph"/>
        <w:numPr>
          <w:ilvl w:val="0"/>
          <w:numId w:val="4"/>
        </w:numPr>
        <w:rPr>
          <w:rFonts w:ascii="Times New Roman" w:hAnsi="Times New Roman" w:cs="Times New Roman"/>
          <w:lang w:val="en-US"/>
        </w:rPr>
      </w:pPr>
      <w:r w:rsidRPr="00C75E50">
        <w:rPr>
          <w:rFonts w:ascii="Times New Roman" w:hAnsi="Times New Roman" w:cs="Times New Roman"/>
          <w:lang w:val="en-US"/>
        </w:rPr>
        <w:t>HR and corresponding 95% CL were derived from a Cox regression analysis adjusted for gender, age at enrollment, time since diagnosis, ECOG-PS, number of previous treatments and histotype. 95%CL: 95% confidence limits for MR; P-value: probability level associated with the likelihood ratio test.</w:t>
      </w:r>
    </w:p>
    <w:p w14:paraId="25C22FF7" w14:textId="77777777" w:rsidR="00C66810" w:rsidRPr="00C66810" w:rsidRDefault="00C66810" w:rsidP="00C66810">
      <w:pPr>
        <w:rPr>
          <w:rFonts w:ascii="Times New Roman" w:hAnsi="Times New Roman" w:cs="Times New Roman"/>
          <w:lang w:val="en-US"/>
        </w:rPr>
      </w:pPr>
    </w:p>
    <w:tbl>
      <w:tblPr>
        <w:tblStyle w:val="TableGrid"/>
        <w:tblW w:w="6520" w:type="dxa"/>
        <w:tblInd w:w="1526" w:type="dxa"/>
        <w:tblLook w:val="04A0" w:firstRow="1" w:lastRow="0" w:firstColumn="1" w:lastColumn="0" w:noHBand="0" w:noVBand="1"/>
      </w:tblPr>
      <w:tblGrid>
        <w:gridCol w:w="2695"/>
        <w:gridCol w:w="801"/>
        <w:gridCol w:w="940"/>
        <w:gridCol w:w="940"/>
        <w:gridCol w:w="1144"/>
      </w:tblGrid>
      <w:tr w:rsidR="00C66810" w:rsidRPr="00C66810" w14:paraId="7F7CBC41" w14:textId="77777777" w:rsidTr="00C66810">
        <w:trPr>
          <w:trHeight w:val="300"/>
        </w:trPr>
        <w:tc>
          <w:tcPr>
            <w:tcW w:w="2695" w:type="dxa"/>
            <w:noWrap/>
            <w:hideMark/>
          </w:tcPr>
          <w:p w14:paraId="794FE7B1"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Biomarker</w:t>
            </w:r>
          </w:p>
        </w:tc>
        <w:tc>
          <w:tcPr>
            <w:tcW w:w="801" w:type="dxa"/>
            <w:noWrap/>
            <w:hideMark/>
          </w:tcPr>
          <w:p w14:paraId="09785C27"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HR</w:t>
            </w:r>
          </w:p>
        </w:tc>
        <w:tc>
          <w:tcPr>
            <w:tcW w:w="940" w:type="dxa"/>
            <w:noWrap/>
            <w:hideMark/>
          </w:tcPr>
          <w:p w14:paraId="6973F88A"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Inf</w:t>
            </w:r>
          </w:p>
        </w:tc>
        <w:tc>
          <w:tcPr>
            <w:tcW w:w="940" w:type="dxa"/>
            <w:noWrap/>
            <w:hideMark/>
          </w:tcPr>
          <w:p w14:paraId="2112C510"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Sup</w:t>
            </w:r>
          </w:p>
        </w:tc>
        <w:tc>
          <w:tcPr>
            <w:tcW w:w="1144" w:type="dxa"/>
            <w:noWrap/>
            <w:hideMark/>
          </w:tcPr>
          <w:p w14:paraId="681EC51C"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P-value</w:t>
            </w:r>
          </w:p>
        </w:tc>
      </w:tr>
      <w:tr w:rsidR="00C66810" w:rsidRPr="00C66810" w14:paraId="5BD9F598" w14:textId="77777777" w:rsidTr="00C66810">
        <w:trPr>
          <w:trHeight w:val="300"/>
        </w:trPr>
        <w:tc>
          <w:tcPr>
            <w:tcW w:w="2695" w:type="dxa"/>
            <w:noWrap/>
            <w:hideMark/>
          </w:tcPr>
          <w:p w14:paraId="6F4EF7D5"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CD3+ T cells</w:t>
            </w:r>
          </w:p>
        </w:tc>
        <w:tc>
          <w:tcPr>
            <w:tcW w:w="801" w:type="dxa"/>
            <w:noWrap/>
            <w:hideMark/>
          </w:tcPr>
          <w:p w14:paraId="438687B6"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0.57</w:t>
            </w:r>
          </w:p>
        </w:tc>
        <w:tc>
          <w:tcPr>
            <w:tcW w:w="940" w:type="dxa"/>
            <w:noWrap/>
            <w:hideMark/>
          </w:tcPr>
          <w:p w14:paraId="1B112929"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0.32</w:t>
            </w:r>
          </w:p>
        </w:tc>
        <w:tc>
          <w:tcPr>
            <w:tcW w:w="940" w:type="dxa"/>
            <w:noWrap/>
            <w:hideMark/>
          </w:tcPr>
          <w:p w14:paraId="7C64CDC7"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1.01</w:t>
            </w:r>
          </w:p>
        </w:tc>
        <w:tc>
          <w:tcPr>
            <w:tcW w:w="1144" w:type="dxa"/>
            <w:noWrap/>
            <w:hideMark/>
          </w:tcPr>
          <w:p w14:paraId="42373ADD"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0.048</w:t>
            </w:r>
          </w:p>
        </w:tc>
      </w:tr>
      <w:tr w:rsidR="00C66810" w:rsidRPr="00C66810" w14:paraId="52C25B0C" w14:textId="77777777" w:rsidTr="00C66810">
        <w:trPr>
          <w:trHeight w:val="300"/>
        </w:trPr>
        <w:tc>
          <w:tcPr>
            <w:tcW w:w="2695" w:type="dxa"/>
            <w:noWrap/>
            <w:hideMark/>
          </w:tcPr>
          <w:p w14:paraId="53AFA2BB"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CD8+ T cells</w:t>
            </w:r>
          </w:p>
        </w:tc>
        <w:tc>
          <w:tcPr>
            <w:tcW w:w="801" w:type="dxa"/>
            <w:noWrap/>
            <w:hideMark/>
          </w:tcPr>
          <w:p w14:paraId="1402C9F6"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0.69</w:t>
            </w:r>
          </w:p>
        </w:tc>
        <w:tc>
          <w:tcPr>
            <w:tcW w:w="940" w:type="dxa"/>
            <w:noWrap/>
            <w:hideMark/>
          </w:tcPr>
          <w:p w14:paraId="4A0A96AB"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0.39</w:t>
            </w:r>
          </w:p>
        </w:tc>
        <w:tc>
          <w:tcPr>
            <w:tcW w:w="940" w:type="dxa"/>
            <w:noWrap/>
            <w:hideMark/>
          </w:tcPr>
          <w:p w14:paraId="1342EFB9"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1.23</w:t>
            </w:r>
          </w:p>
        </w:tc>
        <w:tc>
          <w:tcPr>
            <w:tcW w:w="1144" w:type="dxa"/>
            <w:noWrap/>
            <w:hideMark/>
          </w:tcPr>
          <w:p w14:paraId="09F33845"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0.208</w:t>
            </w:r>
          </w:p>
        </w:tc>
      </w:tr>
      <w:tr w:rsidR="00C66810" w:rsidRPr="00C66810" w14:paraId="12FB8887" w14:textId="77777777" w:rsidTr="00C66810">
        <w:trPr>
          <w:trHeight w:val="300"/>
        </w:trPr>
        <w:tc>
          <w:tcPr>
            <w:tcW w:w="2695" w:type="dxa"/>
            <w:noWrap/>
            <w:hideMark/>
          </w:tcPr>
          <w:p w14:paraId="052BCD1B"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CD4+ T cells</w:t>
            </w:r>
          </w:p>
        </w:tc>
        <w:tc>
          <w:tcPr>
            <w:tcW w:w="801" w:type="dxa"/>
            <w:noWrap/>
            <w:hideMark/>
          </w:tcPr>
          <w:p w14:paraId="7C682DF1"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0.62</w:t>
            </w:r>
          </w:p>
        </w:tc>
        <w:tc>
          <w:tcPr>
            <w:tcW w:w="940" w:type="dxa"/>
            <w:noWrap/>
            <w:hideMark/>
          </w:tcPr>
          <w:p w14:paraId="43B76C0A"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0.33</w:t>
            </w:r>
          </w:p>
        </w:tc>
        <w:tc>
          <w:tcPr>
            <w:tcW w:w="940" w:type="dxa"/>
            <w:noWrap/>
            <w:hideMark/>
          </w:tcPr>
          <w:p w14:paraId="6EB88E47"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1.14</w:t>
            </w:r>
          </w:p>
        </w:tc>
        <w:tc>
          <w:tcPr>
            <w:tcW w:w="1144" w:type="dxa"/>
            <w:noWrap/>
            <w:hideMark/>
          </w:tcPr>
          <w:p w14:paraId="3937210B"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0.123</w:t>
            </w:r>
          </w:p>
        </w:tc>
      </w:tr>
      <w:tr w:rsidR="00C66810" w:rsidRPr="00C66810" w14:paraId="3FA33164" w14:textId="77777777" w:rsidTr="00C66810">
        <w:trPr>
          <w:trHeight w:val="300"/>
        </w:trPr>
        <w:tc>
          <w:tcPr>
            <w:tcW w:w="2695" w:type="dxa"/>
            <w:noWrap/>
          </w:tcPr>
          <w:p w14:paraId="56B15B3D"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CD3+CD56+ T cells</w:t>
            </w:r>
          </w:p>
        </w:tc>
        <w:tc>
          <w:tcPr>
            <w:tcW w:w="801" w:type="dxa"/>
            <w:noWrap/>
          </w:tcPr>
          <w:p w14:paraId="6D0615D7"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0.72</w:t>
            </w:r>
          </w:p>
        </w:tc>
        <w:tc>
          <w:tcPr>
            <w:tcW w:w="940" w:type="dxa"/>
            <w:noWrap/>
          </w:tcPr>
          <w:p w14:paraId="1D80BB6A"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0.41</w:t>
            </w:r>
          </w:p>
        </w:tc>
        <w:tc>
          <w:tcPr>
            <w:tcW w:w="940" w:type="dxa"/>
            <w:noWrap/>
          </w:tcPr>
          <w:p w14:paraId="6EA290F8"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1.27</w:t>
            </w:r>
          </w:p>
        </w:tc>
        <w:tc>
          <w:tcPr>
            <w:tcW w:w="1144" w:type="dxa"/>
            <w:noWrap/>
          </w:tcPr>
          <w:p w14:paraId="6DA07486"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0.256</w:t>
            </w:r>
          </w:p>
        </w:tc>
      </w:tr>
      <w:tr w:rsidR="00C66810" w:rsidRPr="00C66810" w14:paraId="61490A2E" w14:textId="77777777" w:rsidTr="00C66810">
        <w:trPr>
          <w:trHeight w:val="300"/>
        </w:trPr>
        <w:tc>
          <w:tcPr>
            <w:tcW w:w="2695" w:type="dxa"/>
            <w:noWrap/>
            <w:hideMark/>
          </w:tcPr>
          <w:p w14:paraId="72AA94C7"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val="en-US" w:eastAsia="it-IT"/>
              </w:rPr>
              <w:t>Exhausted T cells</w:t>
            </w:r>
          </w:p>
        </w:tc>
        <w:tc>
          <w:tcPr>
            <w:tcW w:w="801" w:type="dxa"/>
            <w:noWrap/>
            <w:hideMark/>
          </w:tcPr>
          <w:p w14:paraId="151A9320"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0.66</w:t>
            </w:r>
          </w:p>
        </w:tc>
        <w:tc>
          <w:tcPr>
            <w:tcW w:w="940" w:type="dxa"/>
            <w:noWrap/>
            <w:hideMark/>
          </w:tcPr>
          <w:p w14:paraId="378AFDC7"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0.37</w:t>
            </w:r>
          </w:p>
        </w:tc>
        <w:tc>
          <w:tcPr>
            <w:tcW w:w="940" w:type="dxa"/>
            <w:noWrap/>
            <w:hideMark/>
          </w:tcPr>
          <w:p w14:paraId="6A369C3F"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1.18</w:t>
            </w:r>
          </w:p>
        </w:tc>
        <w:tc>
          <w:tcPr>
            <w:tcW w:w="1144" w:type="dxa"/>
            <w:noWrap/>
            <w:hideMark/>
          </w:tcPr>
          <w:p w14:paraId="4C151EBD"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0.162</w:t>
            </w:r>
          </w:p>
        </w:tc>
      </w:tr>
      <w:tr w:rsidR="00C66810" w:rsidRPr="00C66810" w14:paraId="497E859A" w14:textId="77777777" w:rsidTr="00C66810">
        <w:trPr>
          <w:trHeight w:val="300"/>
        </w:trPr>
        <w:tc>
          <w:tcPr>
            <w:tcW w:w="2695" w:type="dxa"/>
            <w:noWrap/>
            <w:hideMark/>
          </w:tcPr>
          <w:p w14:paraId="4A187887"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Tregs</w:t>
            </w:r>
          </w:p>
        </w:tc>
        <w:tc>
          <w:tcPr>
            <w:tcW w:w="801" w:type="dxa"/>
            <w:noWrap/>
            <w:hideMark/>
          </w:tcPr>
          <w:p w14:paraId="27D4A983"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1.03</w:t>
            </w:r>
          </w:p>
        </w:tc>
        <w:tc>
          <w:tcPr>
            <w:tcW w:w="940" w:type="dxa"/>
            <w:noWrap/>
            <w:hideMark/>
          </w:tcPr>
          <w:p w14:paraId="2477D198"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0.56</w:t>
            </w:r>
          </w:p>
        </w:tc>
        <w:tc>
          <w:tcPr>
            <w:tcW w:w="940" w:type="dxa"/>
            <w:noWrap/>
            <w:hideMark/>
          </w:tcPr>
          <w:p w14:paraId="23B0873E"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1.88</w:t>
            </w:r>
          </w:p>
        </w:tc>
        <w:tc>
          <w:tcPr>
            <w:tcW w:w="1144" w:type="dxa"/>
            <w:noWrap/>
            <w:hideMark/>
          </w:tcPr>
          <w:p w14:paraId="464112E4"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0.930</w:t>
            </w:r>
          </w:p>
        </w:tc>
      </w:tr>
      <w:tr w:rsidR="00C66810" w:rsidRPr="00C66810" w14:paraId="63221441" w14:textId="77777777" w:rsidTr="00C66810">
        <w:trPr>
          <w:trHeight w:val="300"/>
        </w:trPr>
        <w:tc>
          <w:tcPr>
            <w:tcW w:w="2695" w:type="dxa"/>
            <w:noWrap/>
            <w:hideMark/>
          </w:tcPr>
          <w:p w14:paraId="15D83772"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CD39+ Tregs</w:t>
            </w:r>
          </w:p>
        </w:tc>
        <w:tc>
          <w:tcPr>
            <w:tcW w:w="801" w:type="dxa"/>
            <w:noWrap/>
            <w:hideMark/>
          </w:tcPr>
          <w:p w14:paraId="22D3C35E"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0.84</w:t>
            </w:r>
          </w:p>
        </w:tc>
        <w:tc>
          <w:tcPr>
            <w:tcW w:w="940" w:type="dxa"/>
            <w:noWrap/>
            <w:hideMark/>
          </w:tcPr>
          <w:p w14:paraId="30FAB468"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0.47</w:t>
            </w:r>
          </w:p>
        </w:tc>
        <w:tc>
          <w:tcPr>
            <w:tcW w:w="940" w:type="dxa"/>
            <w:noWrap/>
            <w:hideMark/>
          </w:tcPr>
          <w:p w14:paraId="1CE7C9A8"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1.51</w:t>
            </w:r>
          </w:p>
        </w:tc>
        <w:tc>
          <w:tcPr>
            <w:tcW w:w="1144" w:type="dxa"/>
            <w:noWrap/>
            <w:hideMark/>
          </w:tcPr>
          <w:p w14:paraId="032FFDA3"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0.558</w:t>
            </w:r>
          </w:p>
        </w:tc>
      </w:tr>
      <w:tr w:rsidR="00C66810" w:rsidRPr="00C66810" w14:paraId="544DC676" w14:textId="77777777" w:rsidTr="00C66810">
        <w:trPr>
          <w:trHeight w:val="300"/>
        </w:trPr>
        <w:tc>
          <w:tcPr>
            <w:tcW w:w="2695" w:type="dxa"/>
            <w:noWrap/>
          </w:tcPr>
          <w:p w14:paraId="2D6FEABE"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CD8+/CD39+ Tregs ratio</w:t>
            </w:r>
          </w:p>
        </w:tc>
        <w:tc>
          <w:tcPr>
            <w:tcW w:w="801" w:type="dxa"/>
            <w:noWrap/>
          </w:tcPr>
          <w:p w14:paraId="398D3F6F"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1.96</w:t>
            </w:r>
          </w:p>
        </w:tc>
        <w:tc>
          <w:tcPr>
            <w:tcW w:w="940" w:type="dxa"/>
            <w:noWrap/>
          </w:tcPr>
          <w:p w14:paraId="7AC758F1"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1.04</w:t>
            </w:r>
          </w:p>
        </w:tc>
        <w:tc>
          <w:tcPr>
            <w:tcW w:w="940" w:type="dxa"/>
            <w:noWrap/>
          </w:tcPr>
          <w:p w14:paraId="4CAC0AAA"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3.72</w:t>
            </w:r>
          </w:p>
        </w:tc>
        <w:tc>
          <w:tcPr>
            <w:tcW w:w="1144" w:type="dxa"/>
            <w:noWrap/>
          </w:tcPr>
          <w:p w14:paraId="7F21F1FF"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0.037</w:t>
            </w:r>
          </w:p>
        </w:tc>
      </w:tr>
      <w:tr w:rsidR="00C66810" w:rsidRPr="00C66810" w14:paraId="0DDFA377" w14:textId="77777777" w:rsidTr="00C66810">
        <w:trPr>
          <w:trHeight w:val="300"/>
        </w:trPr>
        <w:tc>
          <w:tcPr>
            <w:tcW w:w="2695" w:type="dxa"/>
            <w:noWrap/>
            <w:hideMark/>
          </w:tcPr>
          <w:p w14:paraId="46C37C67"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NK cells</w:t>
            </w:r>
          </w:p>
        </w:tc>
        <w:tc>
          <w:tcPr>
            <w:tcW w:w="801" w:type="dxa"/>
            <w:noWrap/>
            <w:hideMark/>
          </w:tcPr>
          <w:p w14:paraId="54884599"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2.72</w:t>
            </w:r>
          </w:p>
        </w:tc>
        <w:tc>
          <w:tcPr>
            <w:tcW w:w="940" w:type="dxa"/>
            <w:noWrap/>
            <w:hideMark/>
          </w:tcPr>
          <w:p w14:paraId="0AE2D1AE"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1.46</w:t>
            </w:r>
          </w:p>
        </w:tc>
        <w:tc>
          <w:tcPr>
            <w:tcW w:w="940" w:type="dxa"/>
            <w:noWrap/>
            <w:hideMark/>
          </w:tcPr>
          <w:p w14:paraId="3A92C48C"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5.08</w:t>
            </w:r>
          </w:p>
        </w:tc>
        <w:tc>
          <w:tcPr>
            <w:tcW w:w="1144" w:type="dxa"/>
            <w:noWrap/>
            <w:hideMark/>
          </w:tcPr>
          <w:p w14:paraId="2B8AFB83"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0.002</w:t>
            </w:r>
          </w:p>
        </w:tc>
      </w:tr>
      <w:tr w:rsidR="00C66810" w:rsidRPr="00C66810" w14:paraId="3DC03EA0" w14:textId="77777777" w:rsidTr="00C66810">
        <w:trPr>
          <w:trHeight w:val="300"/>
        </w:trPr>
        <w:tc>
          <w:tcPr>
            <w:tcW w:w="2695" w:type="dxa"/>
            <w:noWrap/>
            <w:hideMark/>
          </w:tcPr>
          <w:p w14:paraId="578EBBA9"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val="en-US" w:eastAsia="it-IT"/>
              </w:rPr>
              <w:t>PD-1+/CD3+ T cells</w:t>
            </w:r>
          </w:p>
        </w:tc>
        <w:tc>
          <w:tcPr>
            <w:tcW w:w="801" w:type="dxa"/>
            <w:noWrap/>
            <w:hideMark/>
          </w:tcPr>
          <w:p w14:paraId="19C21B69"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2.11</w:t>
            </w:r>
          </w:p>
        </w:tc>
        <w:tc>
          <w:tcPr>
            <w:tcW w:w="940" w:type="dxa"/>
            <w:noWrap/>
            <w:hideMark/>
          </w:tcPr>
          <w:p w14:paraId="46A25CE4"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1.17</w:t>
            </w:r>
          </w:p>
        </w:tc>
        <w:tc>
          <w:tcPr>
            <w:tcW w:w="940" w:type="dxa"/>
            <w:noWrap/>
            <w:hideMark/>
          </w:tcPr>
          <w:p w14:paraId="5DD2772F"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3.80</w:t>
            </w:r>
          </w:p>
        </w:tc>
        <w:tc>
          <w:tcPr>
            <w:tcW w:w="1144" w:type="dxa"/>
            <w:noWrap/>
            <w:hideMark/>
          </w:tcPr>
          <w:p w14:paraId="6E33368A"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0.013</w:t>
            </w:r>
          </w:p>
        </w:tc>
      </w:tr>
      <w:tr w:rsidR="00C66810" w:rsidRPr="00C66810" w14:paraId="26790075" w14:textId="77777777" w:rsidTr="00C66810">
        <w:trPr>
          <w:trHeight w:val="300"/>
        </w:trPr>
        <w:tc>
          <w:tcPr>
            <w:tcW w:w="2695" w:type="dxa"/>
            <w:noWrap/>
            <w:hideMark/>
          </w:tcPr>
          <w:p w14:paraId="132F4895"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val="en-US" w:eastAsia="it-IT"/>
              </w:rPr>
              <w:t>PD-1+/CD8+ T cells</w:t>
            </w:r>
          </w:p>
        </w:tc>
        <w:tc>
          <w:tcPr>
            <w:tcW w:w="801" w:type="dxa"/>
            <w:noWrap/>
            <w:hideMark/>
          </w:tcPr>
          <w:p w14:paraId="18004869"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1.98</w:t>
            </w:r>
          </w:p>
        </w:tc>
        <w:tc>
          <w:tcPr>
            <w:tcW w:w="940" w:type="dxa"/>
            <w:noWrap/>
            <w:hideMark/>
          </w:tcPr>
          <w:p w14:paraId="5DE6942C"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1.05</w:t>
            </w:r>
          </w:p>
        </w:tc>
        <w:tc>
          <w:tcPr>
            <w:tcW w:w="940" w:type="dxa"/>
            <w:noWrap/>
            <w:hideMark/>
          </w:tcPr>
          <w:p w14:paraId="71CF4661"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3.72</w:t>
            </w:r>
          </w:p>
        </w:tc>
        <w:tc>
          <w:tcPr>
            <w:tcW w:w="1144" w:type="dxa"/>
            <w:noWrap/>
            <w:hideMark/>
          </w:tcPr>
          <w:p w14:paraId="37CBF4BE"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0.033</w:t>
            </w:r>
          </w:p>
        </w:tc>
      </w:tr>
      <w:tr w:rsidR="00C66810" w:rsidRPr="00C66810" w14:paraId="1D67C79A" w14:textId="77777777" w:rsidTr="00C66810">
        <w:trPr>
          <w:trHeight w:val="300"/>
        </w:trPr>
        <w:tc>
          <w:tcPr>
            <w:tcW w:w="2695" w:type="dxa"/>
            <w:noWrap/>
            <w:hideMark/>
          </w:tcPr>
          <w:p w14:paraId="0B133D68"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val="en-US" w:eastAsia="it-IT"/>
              </w:rPr>
              <w:t>PD-1+/CD4+ T cells</w:t>
            </w:r>
          </w:p>
        </w:tc>
        <w:tc>
          <w:tcPr>
            <w:tcW w:w="801" w:type="dxa"/>
            <w:noWrap/>
            <w:hideMark/>
          </w:tcPr>
          <w:p w14:paraId="7C277B65"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0.75</w:t>
            </w:r>
          </w:p>
        </w:tc>
        <w:tc>
          <w:tcPr>
            <w:tcW w:w="940" w:type="dxa"/>
            <w:noWrap/>
            <w:hideMark/>
          </w:tcPr>
          <w:p w14:paraId="11B5CFE0"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0.41</w:t>
            </w:r>
          </w:p>
        </w:tc>
        <w:tc>
          <w:tcPr>
            <w:tcW w:w="940" w:type="dxa"/>
            <w:noWrap/>
            <w:hideMark/>
          </w:tcPr>
          <w:p w14:paraId="06F4735C"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1.34</w:t>
            </w:r>
          </w:p>
        </w:tc>
        <w:tc>
          <w:tcPr>
            <w:tcW w:w="1144" w:type="dxa"/>
            <w:noWrap/>
            <w:hideMark/>
          </w:tcPr>
          <w:p w14:paraId="6AFA3FA0"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0.326</w:t>
            </w:r>
          </w:p>
        </w:tc>
      </w:tr>
      <w:tr w:rsidR="00C66810" w:rsidRPr="00C66810" w14:paraId="249AE575" w14:textId="77777777" w:rsidTr="00C66810">
        <w:trPr>
          <w:trHeight w:val="300"/>
        </w:trPr>
        <w:tc>
          <w:tcPr>
            <w:tcW w:w="2695" w:type="dxa"/>
            <w:noWrap/>
            <w:hideMark/>
          </w:tcPr>
          <w:p w14:paraId="316116C5" w14:textId="77777777" w:rsidR="00C66810" w:rsidRPr="00C66810" w:rsidRDefault="00C66810" w:rsidP="00DE23E4">
            <w:pPr>
              <w:jc w:val="center"/>
              <w:rPr>
                <w:rFonts w:ascii="Times New Roman" w:eastAsia="Times New Roman" w:hAnsi="Times New Roman" w:cs="Times New Roman"/>
                <w:color w:val="000000"/>
                <w:sz w:val="24"/>
                <w:szCs w:val="24"/>
                <w:lang w:val="fr-FR" w:eastAsia="it-IT"/>
              </w:rPr>
            </w:pPr>
            <w:r w:rsidRPr="00C66810">
              <w:rPr>
                <w:rFonts w:ascii="Times New Roman" w:eastAsia="Times New Roman" w:hAnsi="Times New Roman" w:cs="Times New Roman"/>
                <w:color w:val="000000"/>
                <w:sz w:val="24"/>
                <w:szCs w:val="24"/>
                <w:lang w:val="fr-FR" w:eastAsia="it-IT"/>
              </w:rPr>
              <w:t>PD-1+/CD3+CD56+ T cells</w:t>
            </w:r>
          </w:p>
        </w:tc>
        <w:tc>
          <w:tcPr>
            <w:tcW w:w="801" w:type="dxa"/>
            <w:noWrap/>
            <w:hideMark/>
          </w:tcPr>
          <w:p w14:paraId="74B34367"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1.39</w:t>
            </w:r>
          </w:p>
        </w:tc>
        <w:tc>
          <w:tcPr>
            <w:tcW w:w="940" w:type="dxa"/>
            <w:noWrap/>
            <w:hideMark/>
          </w:tcPr>
          <w:p w14:paraId="1C2DBD55"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0.79</w:t>
            </w:r>
          </w:p>
        </w:tc>
        <w:tc>
          <w:tcPr>
            <w:tcW w:w="940" w:type="dxa"/>
            <w:noWrap/>
            <w:hideMark/>
          </w:tcPr>
          <w:p w14:paraId="21C5238C"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2.45</w:t>
            </w:r>
          </w:p>
        </w:tc>
        <w:tc>
          <w:tcPr>
            <w:tcW w:w="1144" w:type="dxa"/>
            <w:noWrap/>
            <w:hideMark/>
          </w:tcPr>
          <w:p w14:paraId="22F17825"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0.260</w:t>
            </w:r>
          </w:p>
        </w:tc>
      </w:tr>
      <w:tr w:rsidR="00C66810" w:rsidRPr="00C66810" w14:paraId="3F619329" w14:textId="77777777" w:rsidTr="00C66810">
        <w:trPr>
          <w:trHeight w:val="300"/>
        </w:trPr>
        <w:tc>
          <w:tcPr>
            <w:tcW w:w="2695" w:type="dxa"/>
            <w:noWrap/>
            <w:hideMark/>
          </w:tcPr>
          <w:p w14:paraId="65616DF4"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val="en-US" w:eastAsia="it-IT"/>
              </w:rPr>
              <w:t>PD-1+/NK cells</w:t>
            </w:r>
          </w:p>
        </w:tc>
        <w:tc>
          <w:tcPr>
            <w:tcW w:w="801" w:type="dxa"/>
            <w:noWrap/>
            <w:hideMark/>
          </w:tcPr>
          <w:p w14:paraId="65C4092C"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0.85</w:t>
            </w:r>
          </w:p>
        </w:tc>
        <w:tc>
          <w:tcPr>
            <w:tcW w:w="940" w:type="dxa"/>
            <w:noWrap/>
            <w:hideMark/>
          </w:tcPr>
          <w:p w14:paraId="2CA0CD87"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0.48</w:t>
            </w:r>
          </w:p>
        </w:tc>
        <w:tc>
          <w:tcPr>
            <w:tcW w:w="940" w:type="dxa"/>
            <w:noWrap/>
            <w:hideMark/>
          </w:tcPr>
          <w:p w14:paraId="2FF98724"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1.52</w:t>
            </w:r>
          </w:p>
        </w:tc>
        <w:tc>
          <w:tcPr>
            <w:tcW w:w="1144" w:type="dxa"/>
            <w:noWrap/>
            <w:hideMark/>
          </w:tcPr>
          <w:p w14:paraId="12C2346A"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0.592</w:t>
            </w:r>
          </w:p>
        </w:tc>
      </w:tr>
    </w:tbl>
    <w:p w14:paraId="0F41FD62" w14:textId="77777777" w:rsidR="00C66810" w:rsidRPr="00C66810" w:rsidRDefault="00C66810" w:rsidP="00A66172">
      <w:pPr>
        <w:rPr>
          <w:rFonts w:ascii="Times New Roman" w:hAnsi="Times New Roman" w:cs="Times New Roman"/>
        </w:rPr>
      </w:pPr>
    </w:p>
    <w:p w14:paraId="3555EC96" w14:textId="5C0050ED" w:rsidR="00A66172" w:rsidRPr="00C75E50" w:rsidRDefault="00A66172" w:rsidP="00A66172">
      <w:pPr>
        <w:pStyle w:val="ListParagraph"/>
        <w:numPr>
          <w:ilvl w:val="0"/>
          <w:numId w:val="4"/>
        </w:numPr>
        <w:rPr>
          <w:rFonts w:ascii="Times New Roman" w:hAnsi="Times New Roman" w:cs="Times New Roman"/>
          <w:lang w:val="en-US"/>
        </w:rPr>
      </w:pPr>
      <w:r w:rsidRPr="00C75E50">
        <w:rPr>
          <w:rFonts w:ascii="Times New Roman" w:hAnsi="Times New Roman" w:cs="Times New Roman"/>
          <w:lang w:val="en-US"/>
        </w:rPr>
        <w:t>Odds ratio (OR) and corresponding 95% CL, were derived from a logistic regression analysis</w:t>
      </w:r>
      <w:r w:rsidRPr="00C75E50">
        <w:rPr>
          <w:rFonts w:ascii="Times New Roman" w:hAnsi="Times New Roman" w:cs="Times New Roman"/>
          <w:lang w:val="en-US" w:eastAsia="ja-JP"/>
        </w:rPr>
        <w:t xml:space="preserve"> </w:t>
      </w:r>
      <w:r w:rsidRPr="00C75E50">
        <w:rPr>
          <w:rFonts w:ascii="Times New Roman" w:hAnsi="Times New Roman" w:cs="Times New Roman"/>
          <w:lang w:val="en-US"/>
        </w:rPr>
        <w:t>adjusted for gender, age at enrollment, time since diagnosis, ECOG-PS, number of previous treatments and histotype. 95%CL: 95% confidence limits for MR; P-value: probability level associated with the likelihood ratio test.</w:t>
      </w:r>
    </w:p>
    <w:p w14:paraId="6A01C7F9" w14:textId="77777777" w:rsidR="00C66810" w:rsidRPr="00C66810" w:rsidRDefault="00C66810" w:rsidP="00C66810">
      <w:pPr>
        <w:rPr>
          <w:rFonts w:ascii="Times New Roman" w:hAnsi="Times New Roman" w:cs="Times New Roman"/>
          <w:lang w:val="en-US"/>
        </w:rPr>
      </w:pPr>
    </w:p>
    <w:tbl>
      <w:tblPr>
        <w:tblStyle w:val="TableGrid"/>
        <w:tblW w:w="6520" w:type="dxa"/>
        <w:tblInd w:w="1526" w:type="dxa"/>
        <w:tblLook w:val="04A0" w:firstRow="1" w:lastRow="0" w:firstColumn="1" w:lastColumn="0" w:noHBand="0" w:noVBand="1"/>
      </w:tblPr>
      <w:tblGrid>
        <w:gridCol w:w="2655"/>
        <w:gridCol w:w="921"/>
        <w:gridCol w:w="1027"/>
        <w:gridCol w:w="756"/>
        <w:gridCol w:w="1161"/>
      </w:tblGrid>
      <w:tr w:rsidR="00C66810" w:rsidRPr="00C66810" w14:paraId="6FCEB7FA" w14:textId="77777777" w:rsidTr="00C66810">
        <w:trPr>
          <w:trHeight w:val="300"/>
        </w:trPr>
        <w:tc>
          <w:tcPr>
            <w:tcW w:w="2655" w:type="dxa"/>
          </w:tcPr>
          <w:p w14:paraId="693EC1A6"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Biomarker</w:t>
            </w:r>
          </w:p>
        </w:tc>
        <w:tc>
          <w:tcPr>
            <w:tcW w:w="921" w:type="dxa"/>
            <w:noWrap/>
            <w:hideMark/>
          </w:tcPr>
          <w:p w14:paraId="2797F56B"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OR</w:t>
            </w:r>
          </w:p>
        </w:tc>
        <w:tc>
          <w:tcPr>
            <w:tcW w:w="1027" w:type="dxa"/>
            <w:noWrap/>
            <w:hideMark/>
          </w:tcPr>
          <w:p w14:paraId="0BAEC3DE"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Inf</w:t>
            </w:r>
          </w:p>
        </w:tc>
        <w:tc>
          <w:tcPr>
            <w:tcW w:w="756" w:type="dxa"/>
            <w:noWrap/>
            <w:hideMark/>
          </w:tcPr>
          <w:p w14:paraId="4A9CE5C1"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Sup</w:t>
            </w:r>
          </w:p>
        </w:tc>
        <w:tc>
          <w:tcPr>
            <w:tcW w:w="1161" w:type="dxa"/>
            <w:noWrap/>
            <w:hideMark/>
          </w:tcPr>
          <w:p w14:paraId="0026E93F"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P-value</w:t>
            </w:r>
          </w:p>
        </w:tc>
      </w:tr>
      <w:tr w:rsidR="00C66810" w:rsidRPr="00C66810" w14:paraId="41C78536" w14:textId="77777777" w:rsidTr="00C66810">
        <w:trPr>
          <w:trHeight w:val="300"/>
        </w:trPr>
        <w:tc>
          <w:tcPr>
            <w:tcW w:w="2655" w:type="dxa"/>
          </w:tcPr>
          <w:p w14:paraId="6874E476"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CD3+ T cells</w:t>
            </w:r>
          </w:p>
        </w:tc>
        <w:tc>
          <w:tcPr>
            <w:tcW w:w="921" w:type="dxa"/>
            <w:noWrap/>
            <w:hideMark/>
          </w:tcPr>
          <w:p w14:paraId="676D67A5"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0.92</w:t>
            </w:r>
          </w:p>
        </w:tc>
        <w:tc>
          <w:tcPr>
            <w:tcW w:w="1027" w:type="dxa"/>
            <w:noWrap/>
            <w:hideMark/>
          </w:tcPr>
          <w:p w14:paraId="6B2E0A8B"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0.26</w:t>
            </w:r>
          </w:p>
        </w:tc>
        <w:tc>
          <w:tcPr>
            <w:tcW w:w="756" w:type="dxa"/>
            <w:noWrap/>
            <w:hideMark/>
          </w:tcPr>
          <w:p w14:paraId="60575C06"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3.21</w:t>
            </w:r>
          </w:p>
        </w:tc>
        <w:tc>
          <w:tcPr>
            <w:tcW w:w="1161" w:type="dxa"/>
            <w:noWrap/>
            <w:hideMark/>
          </w:tcPr>
          <w:p w14:paraId="127230D1"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0.896</w:t>
            </w:r>
          </w:p>
        </w:tc>
      </w:tr>
      <w:tr w:rsidR="00C66810" w:rsidRPr="00C66810" w14:paraId="2C4E8FE5" w14:textId="77777777" w:rsidTr="00C66810">
        <w:trPr>
          <w:trHeight w:val="300"/>
        </w:trPr>
        <w:tc>
          <w:tcPr>
            <w:tcW w:w="2655" w:type="dxa"/>
          </w:tcPr>
          <w:p w14:paraId="1E4E46CE"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CD8+ T cells</w:t>
            </w:r>
          </w:p>
        </w:tc>
        <w:tc>
          <w:tcPr>
            <w:tcW w:w="921" w:type="dxa"/>
            <w:noWrap/>
            <w:hideMark/>
          </w:tcPr>
          <w:p w14:paraId="3BFF0CAD"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2.78</w:t>
            </w:r>
          </w:p>
        </w:tc>
        <w:tc>
          <w:tcPr>
            <w:tcW w:w="1027" w:type="dxa"/>
            <w:noWrap/>
            <w:hideMark/>
          </w:tcPr>
          <w:p w14:paraId="42961965"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0.74</w:t>
            </w:r>
          </w:p>
        </w:tc>
        <w:tc>
          <w:tcPr>
            <w:tcW w:w="756" w:type="dxa"/>
            <w:noWrap/>
            <w:hideMark/>
          </w:tcPr>
          <w:p w14:paraId="13591BA6"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10.43</w:t>
            </w:r>
          </w:p>
        </w:tc>
        <w:tc>
          <w:tcPr>
            <w:tcW w:w="1161" w:type="dxa"/>
            <w:noWrap/>
            <w:hideMark/>
          </w:tcPr>
          <w:p w14:paraId="5C866E9E"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0.128</w:t>
            </w:r>
          </w:p>
        </w:tc>
      </w:tr>
      <w:tr w:rsidR="00C66810" w:rsidRPr="00C66810" w14:paraId="1765238E" w14:textId="77777777" w:rsidTr="00C66810">
        <w:trPr>
          <w:trHeight w:val="300"/>
        </w:trPr>
        <w:tc>
          <w:tcPr>
            <w:tcW w:w="2655" w:type="dxa"/>
          </w:tcPr>
          <w:p w14:paraId="5CF31EA1"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CD4+ T cells</w:t>
            </w:r>
          </w:p>
        </w:tc>
        <w:tc>
          <w:tcPr>
            <w:tcW w:w="921" w:type="dxa"/>
            <w:noWrap/>
            <w:hideMark/>
          </w:tcPr>
          <w:p w14:paraId="75EAE98A"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0.28</w:t>
            </w:r>
          </w:p>
        </w:tc>
        <w:tc>
          <w:tcPr>
            <w:tcW w:w="1027" w:type="dxa"/>
            <w:noWrap/>
            <w:hideMark/>
          </w:tcPr>
          <w:p w14:paraId="500E5848"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0.07</w:t>
            </w:r>
          </w:p>
        </w:tc>
        <w:tc>
          <w:tcPr>
            <w:tcW w:w="756" w:type="dxa"/>
            <w:noWrap/>
            <w:hideMark/>
          </w:tcPr>
          <w:p w14:paraId="515D9374"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1.06</w:t>
            </w:r>
          </w:p>
        </w:tc>
        <w:tc>
          <w:tcPr>
            <w:tcW w:w="1161" w:type="dxa"/>
            <w:noWrap/>
            <w:hideMark/>
          </w:tcPr>
          <w:p w14:paraId="0DEEA60E"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0.061</w:t>
            </w:r>
          </w:p>
        </w:tc>
      </w:tr>
      <w:tr w:rsidR="00C66810" w:rsidRPr="00C66810" w14:paraId="58D492B6" w14:textId="77777777" w:rsidTr="00C66810">
        <w:trPr>
          <w:trHeight w:val="300"/>
        </w:trPr>
        <w:tc>
          <w:tcPr>
            <w:tcW w:w="2655" w:type="dxa"/>
          </w:tcPr>
          <w:p w14:paraId="1E11C878"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CD3+CD56+ T cells</w:t>
            </w:r>
          </w:p>
        </w:tc>
        <w:tc>
          <w:tcPr>
            <w:tcW w:w="921" w:type="dxa"/>
            <w:noWrap/>
            <w:hideMark/>
          </w:tcPr>
          <w:p w14:paraId="2B445AD1"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2.14</w:t>
            </w:r>
          </w:p>
        </w:tc>
        <w:tc>
          <w:tcPr>
            <w:tcW w:w="1027" w:type="dxa"/>
            <w:noWrap/>
            <w:hideMark/>
          </w:tcPr>
          <w:p w14:paraId="785CD8BE"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0.65</w:t>
            </w:r>
          </w:p>
        </w:tc>
        <w:tc>
          <w:tcPr>
            <w:tcW w:w="756" w:type="dxa"/>
            <w:noWrap/>
            <w:hideMark/>
          </w:tcPr>
          <w:p w14:paraId="1CF3E28B"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7.07</w:t>
            </w:r>
          </w:p>
        </w:tc>
        <w:tc>
          <w:tcPr>
            <w:tcW w:w="1161" w:type="dxa"/>
            <w:noWrap/>
            <w:hideMark/>
          </w:tcPr>
          <w:p w14:paraId="5346A92A"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0.213</w:t>
            </w:r>
          </w:p>
        </w:tc>
      </w:tr>
      <w:tr w:rsidR="00C66810" w:rsidRPr="00C66810" w14:paraId="7E182672" w14:textId="77777777" w:rsidTr="00C66810">
        <w:trPr>
          <w:trHeight w:val="300"/>
        </w:trPr>
        <w:tc>
          <w:tcPr>
            <w:tcW w:w="2655" w:type="dxa"/>
          </w:tcPr>
          <w:p w14:paraId="6E0D43E1"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val="en-US" w:eastAsia="it-IT"/>
              </w:rPr>
              <w:t>Exhausted T cells</w:t>
            </w:r>
          </w:p>
        </w:tc>
        <w:tc>
          <w:tcPr>
            <w:tcW w:w="921" w:type="dxa"/>
            <w:noWrap/>
            <w:hideMark/>
          </w:tcPr>
          <w:p w14:paraId="0DF200EF"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3.05</w:t>
            </w:r>
          </w:p>
        </w:tc>
        <w:tc>
          <w:tcPr>
            <w:tcW w:w="1027" w:type="dxa"/>
            <w:noWrap/>
            <w:hideMark/>
          </w:tcPr>
          <w:p w14:paraId="181A7D69"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0.85</w:t>
            </w:r>
          </w:p>
        </w:tc>
        <w:tc>
          <w:tcPr>
            <w:tcW w:w="756" w:type="dxa"/>
            <w:noWrap/>
            <w:hideMark/>
          </w:tcPr>
          <w:p w14:paraId="4B49DB8B"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10.96</w:t>
            </w:r>
          </w:p>
        </w:tc>
        <w:tc>
          <w:tcPr>
            <w:tcW w:w="1161" w:type="dxa"/>
            <w:noWrap/>
            <w:hideMark/>
          </w:tcPr>
          <w:p w14:paraId="6B783863"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0.087</w:t>
            </w:r>
          </w:p>
        </w:tc>
      </w:tr>
      <w:tr w:rsidR="00C66810" w:rsidRPr="00C66810" w14:paraId="66A311EC" w14:textId="77777777" w:rsidTr="00C66810">
        <w:trPr>
          <w:trHeight w:val="300"/>
        </w:trPr>
        <w:tc>
          <w:tcPr>
            <w:tcW w:w="2655" w:type="dxa"/>
          </w:tcPr>
          <w:p w14:paraId="7F87E69C"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Tregs</w:t>
            </w:r>
          </w:p>
        </w:tc>
        <w:tc>
          <w:tcPr>
            <w:tcW w:w="921" w:type="dxa"/>
            <w:noWrap/>
            <w:hideMark/>
          </w:tcPr>
          <w:p w14:paraId="1BA6F0FA"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0.38</w:t>
            </w:r>
          </w:p>
        </w:tc>
        <w:tc>
          <w:tcPr>
            <w:tcW w:w="1027" w:type="dxa"/>
            <w:noWrap/>
            <w:hideMark/>
          </w:tcPr>
          <w:p w14:paraId="6E775580"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0.09</w:t>
            </w:r>
          </w:p>
        </w:tc>
        <w:tc>
          <w:tcPr>
            <w:tcW w:w="756" w:type="dxa"/>
            <w:noWrap/>
            <w:hideMark/>
          </w:tcPr>
          <w:p w14:paraId="7317EF8E"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1.55</w:t>
            </w:r>
          </w:p>
        </w:tc>
        <w:tc>
          <w:tcPr>
            <w:tcW w:w="1161" w:type="dxa"/>
            <w:noWrap/>
            <w:hideMark/>
          </w:tcPr>
          <w:p w14:paraId="784E15B1"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0.176</w:t>
            </w:r>
          </w:p>
        </w:tc>
      </w:tr>
      <w:tr w:rsidR="00C66810" w:rsidRPr="00C66810" w14:paraId="64EDCA44" w14:textId="77777777" w:rsidTr="00C66810">
        <w:trPr>
          <w:trHeight w:val="300"/>
        </w:trPr>
        <w:tc>
          <w:tcPr>
            <w:tcW w:w="2655" w:type="dxa"/>
          </w:tcPr>
          <w:p w14:paraId="18F376DC"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CD39+ Tregs</w:t>
            </w:r>
          </w:p>
        </w:tc>
        <w:tc>
          <w:tcPr>
            <w:tcW w:w="921" w:type="dxa"/>
            <w:noWrap/>
            <w:hideMark/>
          </w:tcPr>
          <w:p w14:paraId="4F238D85"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0.33</w:t>
            </w:r>
          </w:p>
        </w:tc>
        <w:tc>
          <w:tcPr>
            <w:tcW w:w="1027" w:type="dxa"/>
            <w:noWrap/>
            <w:hideMark/>
          </w:tcPr>
          <w:p w14:paraId="21F8F89E"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0.08</w:t>
            </w:r>
          </w:p>
        </w:tc>
        <w:tc>
          <w:tcPr>
            <w:tcW w:w="756" w:type="dxa"/>
            <w:noWrap/>
            <w:hideMark/>
          </w:tcPr>
          <w:p w14:paraId="67667BF2"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1.32</w:t>
            </w:r>
          </w:p>
        </w:tc>
        <w:tc>
          <w:tcPr>
            <w:tcW w:w="1161" w:type="dxa"/>
            <w:noWrap/>
            <w:hideMark/>
          </w:tcPr>
          <w:p w14:paraId="61ADD5BE"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0.118</w:t>
            </w:r>
          </w:p>
        </w:tc>
      </w:tr>
      <w:tr w:rsidR="00C66810" w:rsidRPr="00C66810" w14:paraId="784056C0" w14:textId="77777777" w:rsidTr="00C66810">
        <w:trPr>
          <w:trHeight w:val="300"/>
        </w:trPr>
        <w:tc>
          <w:tcPr>
            <w:tcW w:w="2655" w:type="dxa"/>
          </w:tcPr>
          <w:p w14:paraId="1175704B"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CD8+/CD39+ Tregs ratio</w:t>
            </w:r>
          </w:p>
        </w:tc>
        <w:tc>
          <w:tcPr>
            <w:tcW w:w="921" w:type="dxa"/>
            <w:noWrap/>
            <w:hideMark/>
          </w:tcPr>
          <w:p w14:paraId="61619BB3"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3.00</w:t>
            </w:r>
          </w:p>
        </w:tc>
        <w:tc>
          <w:tcPr>
            <w:tcW w:w="1027" w:type="dxa"/>
            <w:noWrap/>
            <w:hideMark/>
          </w:tcPr>
          <w:p w14:paraId="789F138A"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0.82</w:t>
            </w:r>
          </w:p>
        </w:tc>
        <w:tc>
          <w:tcPr>
            <w:tcW w:w="756" w:type="dxa"/>
            <w:noWrap/>
            <w:hideMark/>
          </w:tcPr>
          <w:p w14:paraId="09BD9C75"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10.92</w:t>
            </w:r>
          </w:p>
        </w:tc>
        <w:tc>
          <w:tcPr>
            <w:tcW w:w="1161" w:type="dxa"/>
            <w:noWrap/>
            <w:hideMark/>
          </w:tcPr>
          <w:p w14:paraId="4A27E9C7"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0.096</w:t>
            </w:r>
          </w:p>
        </w:tc>
      </w:tr>
      <w:tr w:rsidR="00C66810" w:rsidRPr="00C66810" w14:paraId="0065B7AC" w14:textId="77777777" w:rsidTr="00C66810">
        <w:trPr>
          <w:trHeight w:val="300"/>
        </w:trPr>
        <w:tc>
          <w:tcPr>
            <w:tcW w:w="2655" w:type="dxa"/>
          </w:tcPr>
          <w:p w14:paraId="574CED53" w14:textId="77777777" w:rsidR="00C66810" w:rsidRPr="00C66810" w:rsidRDefault="00C66810" w:rsidP="00DE23E4">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NK cells</w:t>
            </w:r>
          </w:p>
        </w:tc>
        <w:tc>
          <w:tcPr>
            <w:tcW w:w="921" w:type="dxa"/>
            <w:noWrap/>
            <w:hideMark/>
          </w:tcPr>
          <w:p w14:paraId="3D396072"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1.77</w:t>
            </w:r>
          </w:p>
        </w:tc>
        <w:tc>
          <w:tcPr>
            <w:tcW w:w="1027" w:type="dxa"/>
            <w:noWrap/>
            <w:hideMark/>
          </w:tcPr>
          <w:p w14:paraId="5D35C057"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0.52</w:t>
            </w:r>
          </w:p>
        </w:tc>
        <w:tc>
          <w:tcPr>
            <w:tcW w:w="756" w:type="dxa"/>
            <w:noWrap/>
            <w:hideMark/>
          </w:tcPr>
          <w:p w14:paraId="7220BC05"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5.99</w:t>
            </w:r>
          </w:p>
        </w:tc>
        <w:tc>
          <w:tcPr>
            <w:tcW w:w="1161" w:type="dxa"/>
            <w:noWrap/>
            <w:hideMark/>
          </w:tcPr>
          <w:p w14:paraId="6CD9F3AA"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0.358</w:t>
            </w:r>
          </w:p>
        </w:tc>
      </w:tr>
      <w:tr w:rsidR="00C66810" w:rsidRPr="00C66810" w14:paraId="4DEE16F4" w14:textId="77777777" w:rsidTr="00C66810">
        <w:trPr>
          <w:trHeight w:val="300"/>
        </w:trPr>
        <w:tc>
          <w:tcPr>
            <w:tcW w:w="2655" w:type="dxa"/>
          </w:tcPr>
          <w:p w14:paraId="5943FF26"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val="en-US" w:eastAsia="it-IT"/>
              </w:rPr>
              <w:t>PD-1+/CD3+ T cells</w:t>
            </w:r>
          </w:p>
        </w:tc>
        <w:tc>
          <w:tcPr>
            <w:tcW w:w="921" w:type="dxa"/>
            <w:noWrap/>
            <w:hideMark/>
          </w:tcPr>
          <w:p w14:paraId="20A04174"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5.51</w:t>
            </w:r>
          </w:p>
        </w:tc>
        <w:tc>
          <w:tcPr>
            <w:tcW w:w="1027" w:type="dxa"/>
            <w:noWrap/>
            <w:hideMark/>
          </w:tcPr>
          <w:p w14:paraId="3EFBCF8A"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1.42</w:t>
            </w:r>
          </w:p>
        </w:tc>
        <w:tc>
          <w:tcPr>
            <w:tcW w:w="756" w:type="dxa"/>
            <w:noWrap/>
            <w:hideMark/>
          </w:tcPr>
          <w:p w14:paraId="5D55B726"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21.31</w:t>
            </w:r>
          </w:p>
        </w:tc>
        <w:tc>
          <w:tcPr>
            <w:tcW w:w="1161" w:type="dxa"/>
            <w:noWrap/>
            <w:hideMark/>
          </w:tcPr>
          <w:p w14:paraId="3C601ABA"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0.013</w:t>
            </w:r>
          </w:p>
        </w:tc>
      </w:tr>
      <w:tr w:rsidR="00C66810" w:rsidRPr="00C66810" w14:paraId="43C6AB68" w14:textId="77777777" w:rsidTr="00C66810">
        <w:trPr>
          <w:trHeight w:val="300"/>
        </w:trPr>
        <w:tc>
          <w:tcPr>
            <w:tcW w:w="2655" w:type="dxa"/>
          </w:tcPr>
          <w:p w14:paraId="41F3701F"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val="en-US" w:eastAsia="it-IT"/>
              </w:rPr>
              <w:t>PD-1+/CD8+ T cells</w:t>
            </w:r>
          </w:p>
        </w:tc>
        <w:tc>
          <w:tcPr>
            <w:tcW w:w="921" w:type="dxa"/>
            <w:noWrap/>
            <w:hideMark/>
          </w:tcPr>
          <w:p w14:paraId="33213B2A"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1.37</w:t>
            </w:r>
          </w:p>
        </w:tc>
        <w:tc>
          <w:tcPr>
            <w:tcW w:w="1027" w:type="dxa"/>
            <w:noWrap/>
            <w:hideMark/>
          </w:tcPr>
          <w:p w14:paraId="1CE7954C"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0.34</w:t>
            </w:r>
          </w:p>
        </w:tc>
        <w:tc>
          <w:tcPr>
            <w:tcW w:w="756" w:type="dxa"/>
            <w:noWrap/>
            <w:hideMark/>
          </w:tcPr>
          <w:p w14:paraId="7B5752AE"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5.54</w:t>
            </w:r>
          </w:p>
        </w:tc>
        <w:tc>
          <w:tcPr>
            <w:tcW w:w="1161" w:type="dxa"/>
            <w:noWrap/>
            <w:hideMark/>
          </w:tcPr>
          <w:p w14:paraId="600BE7C0"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0.662</w:t>
            </w:r>
          </w:p>
        </w:tc>
      </w:tr>
      <w:tr w:rsidR="00C66810" w:rsidRPr="00C66810" w14:paraId="04C504A6" w14:textId="77777777" w:rsidTr="00C66810">
        <w:trPr>
          <w:trHeight w:val="300"/>
        </w:trPr>
        <w:tc>
          <w:tcPr>
            <w:tcW w:w="2655" w:type="dxa"/>
          </w:tcPr>
          <w:p w14:paraId="37AA9BE2"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val="en-US" w:eastAsia="it-IT"/>
              </w:rPr>
              <w:t>PD-1+/CD4+ T cells</w:t>
            </w:r>
          </w:p>
        </w:tc>
        <w:tc>
          <w:tcPr>
            <w:tcW w:w="921" w:type="dxa"/>
            <w:noWrap/>
            <w:hideMark/>
          </w:tcPr>
          <w:p w14:paraId="272B048B"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1.20</w:t>
            </w:r>
          </w:p>
        </w:tc>
        <w:tc>
          <w:tcPr>
            <w:tcW w:w="1027" w:type="dxa"/>
            <w:noWrap/>
            <w:hideMark/>
          </w:tcPr>
          <w:p w14:paraId="385A215D"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0.32</w:t>
            </w:r>
          </w:p>
        </w:tc>
        <w:tc>
          <w:tcPr>
            <w:tcW w:w="756" w:type="dxa"/>
            <w:noWrap/>
            <w:hideMark/>
          </w:tcPr>
          <w:p w14:paraId="74BEB098"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4.53</w:t>
            </w:r>
          </w:p>
        </w:tc>
        <w:tc>
          <w:tcPr>
            <w:tcW w:w="1161" w:type="dxa"/>
            <w:noWrap/>
            <w:hideMark/>
          </w:tcPr>
          <w:p w14:paraId="52899FD1"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0.792</w:t>
            </w:r>
          </w:p>
        </w:tc>
      </w:tr>
      <w:tr w:rsidR="00C66810" w:rsidRPr="00C66810" w14:paraId="448CC6A3" w14:textId="77777777" w:rsidTr="00C66810">
        <w:trPr>
          <w:trHeight w:val="300"/>
        </w:trPr>
        <w:tc>
          <w:tcPr>
            <w:tcW w:w="2655" w:type="dxa"/>
          </w:tcPr>
          <w:p w14:paraId="1550011D" w14:textId="77777777" w:rsidR="00C66810" w:rsidRPr="00C66810" w:rsidRDefault="00C66810" w:rsidP="00DE23E4">
            <w:pPr>
              <w:jc w:val="center"/>
              <w:rPr>
                <w:rFonts w:ascii="Times New Roman" w:eastAsia="Times New Roman" w:hAnsi="Times New Roman" w:cs="Times New Roman"/>
                <w:color w:val="000000"/>
                <w:sz w:val="24"/>
                <w:szCs w:val="24"/>
                <w:lang w:val="fr-FR" w:eastAsia="it-IT"/>
              </w:rPr>
            </w:pPr>
            <w:r w:rsidRPr="00C66810">
              <w:rPr>
                <w:rFonts w:ascii="Times New Roman" w:eastAsia="Times New Roman" w:hAnsi="Times New Roman" w:cs="Times New Roman"/>
                <w:color w:val="000000"/>
                <w:sz w:val="24"/>
                <w:szCs w:val="24"/>
                <w:lang w:val="fr-FR" w:eastAsia="it-IT"/>
              </w:rPr>
              <w:t>PD-1+/CD3+CD56+ T cells</w:t>
            </w:r>
          </w:p>
        </w:tc>
        <w:tc>
          <w:tcPr>
            <w:tcW w:w="921" w:type="dxa"/>
            <w:noWrap/>
            <w:hideMark/>
          </w:tcPr>
          <w:p w14:paraId="394780D7"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3.02</w:t>
            </w:r>
          </w:p>
        </w:tc>
        <w:tc>
          <w:tcPr>
            <w:tcW w:w="1027" w:type="dxa"/>
            <w:noWrap/>
            <w:hideMark/>
          </w:tcPr>
          <w:p w14:paraId="072680A4"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0.90</w:t>
            </w:r>
          </w:p>
        </w:tc>
        <w:tc>
          <w:tcPr>
            <w:tcW w:w="756" w:type="dxa"/>
            <w:noWrap/>
            <w:hideMark/>
          </w:tcPr>
          <w:p w14:paraId="6B21C075"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10.14</w:t>
            </w:r>
          </w:p>
        </w:tc>
        <w:tc>
          <w:tcPr>
            <w:tcW w:w="1161" w:type="dxa"/>
            <w:noWrap/>
            <w:hideMark/>
          </w:tcPr>
          <w:p w14:paraId="08E14124"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0.073</w:t>
            </w:r>
          </w:p>
        </w:tc>
      </w:tr>
      <w:tr w:rsidR="00C66810" w:rsidRPr="00C66810" w14:paraId="4A554654" w14:textId="77777777" w:rsidTr="00C66810">
        <w:trPr>
          <w:trHeight w:val="300"/>
        </w:trPr>
        <w:tc>
          <w:tcPr>
            <w:tcW w:w="2655" w:type="dxa"/>
          </w:tcPr>
          <w:p w14:paraId="67AD3CC5"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val="en-US" w:eastAsia="it-IT"/>
              </w:rPr>
              <w:t>PD-1+/NK cells</w:t>
            </w:r>
          </w:p>
        </w:tc>
        <w:tc>
          <w:tcPr>
            <w:tcW w:w="921" w:type="dxa"/>
            <w:noWrap/>
            <w:hideMark/>
          </w:tcPr>
          <w:p w14:paraId="7C013E6F"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0.39</w:t>
            </w:r>
          </w:p>
        </w:tc>
        <w:tc>
          <w:tcPr>
            <w:tcW w:w="1027" w:type="dxa"/>
            <w:noWrap/>
            <w:hideMark/>
          </w:tcPr>
          <w:p w14:paraId="56C5259A"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0.10</w:t>
            </w:r>
          </w:p>
        </w:tc>
        <w:tc>
          <w:tcPr>
            <w:tcW w:w="756" w:type="dxa"/>
            <w:noWrap/>
            <w:hideMark/>
          </w:tcPr>
          <w:p w14:paraId="644079C2"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1.51</w:t>
            </w:r>
          </w:p>
        </w:tc>
        <w:tc>
          <w:tcPr>
            <w:tcW w:w="1161" w:type="dxa"/>
            <w:noWrap/>
            <w:hideMark/>
          </w:tcPr>
          <w:p w14:paraId="188BE823" w14:textId="77777777" w:rsidR="00C66810" w:rsidRPr="00C66810" w:rsidRDefault="00C66810" w:rsidP="00DE23E4">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0.174</w:t>
            </w:r>
          </w:p>
        </w:tc>
      </w:tr>
    </w:tbl>
    <w:p w14:paraId="53E12180" w14:textId="77777777" w:rsidR="00A66172" w:rsidRDefault="00A66172" w:rsidP="00A66172">
      <w:pPr>
        <w:pStyle w:val="ListParagraph"/>
        <w:tabs>
          <w:tab w:val="left" w:pos="2256"/>
        </w:tabs>
        <w:rPr>
          <w:rFonts w:ascii="Times New Roman" w:hAnsi="Times New Roman" w:cs="Times New Roman"/>
          <w:lang w:val="en-US"/>
        </w:rPr>
      </w:pPr>
    </w:p>
    <w:p w14:paraId="5CD08B6E" w14:textId="246CD7D2" w:rsidR="00C66810" w:rsidRPr="00C75E50" w:rsidRDefault="00C66810" w:rsidP="00A66172">
      <w:pPr>
        <w:pStyle w:val="ListParagraph"/>
        <w:numPr>
          <w:ilvl w:val="0"/>
          <w:numId w:val="4"/>
        </w:numPr>
        <w:tabs>
          <w:tab w:val="left" w:pos="2256"/>
        </w:tabs>
        <w:rPr>
          <w:rFonts w:ascii="Times New Roman" w:hAnsi="Times New Roman" w:cs="Times New Roman"/>
          <w:lang w:val="en-US"/>
        </w:rPr>
      </w:pPr>
      <w:r w:rsidRPr="00C75E50">
        <w:rPr>
          <w:rFonts w:ascii="Times New Roman" w:hAnsi="Times New Roman" w:cs="Times New Roman"/>
          <w:lang w:val="en-US"/>
        </w:rPr>
        <w:lastRenderedPageBreak/>
        <w:t>MR: median ratio derived from a random effects regression analysis and adjusted for gender, age at enrollment, time since diagnosis, ECOG-PS, number of previous treatments and histotype; 95%CL: 95% confidence limits for MR; P-value: probability level associated with the likelihood ratio test.</w:t>
      </w:r>
    </w:p>
    <w:p w14:paraId="3CC01479" w14:textId="77777777" w:rsidR="00C66810" w:rsidRDefault="00C66810" w:rsidP="00C66810">
      <w:pPr>
        <w:tabs>
          <w:tab w:val="left" w:pos="2256"/>
        </w:tabs>
        <w:rPr>
          <w:rFonts w:ascii="Times New Roman" w:hAnsi="Times New Roman" w:cs="Times New Roman"/>
          <w:lang w:val="en-US"/>
        </w:rPr>
      </w:pPr>
    </w:p>
    <w:p w14:paraId="453B43BB" w14:textId="77777777" w:rsidR="00C66810" w:rsidRPr="00C66810" w:rsidRDefault="00C66810" w:rsidP="00C66810">
      <w:pPr>
        <w:tabs>
          <w:tab w:val="left" w:pos="2256"/>
        </w:tabs>
        <w:rPr>
          <w:rFonts w:ascii="Times New Roman" w:hAnsi="Times New Roman" w:cs="Times New Roman"/>
          <w:lang w:val="en-US"/>
        </w:rPr>
      </w:pPr>
    </w:p>
    <w:p w14:paraId="2FDE353C" w14:textId="77777777" w:rsidR="00C66810" w:rsidRPr="00C66810" w:rsidRDefault="00C66810" w:rsidP="00C66810">
      <w:pPr>
        <w:tabs>
          <w:tab w:val="left" w:pos="2256"/>
        </w:tabs>
        <w:rPr>
          <w:rFonts w:ascii="Times New Roman" w:hAnsi="Times New Roman" w:cs="Times New Roman"/>
          <w:lang w:val="en-US"/>
        </w:rPr>
      </w:pPr>
    </w:p>
    <w:p w14:paraId="7AACF903" w14:textId="77777777" w:rsidR="00C66810" w:rsidRPr="00C66810" w:rsidRDefault="00C66810" w:rsidP="00C66810">
      <w:pPr>
        <w:tabs>
          <w:tab w:val="left" w:pos="2256"/>
        </w:tabs>
        <w:rPr>
          <w:rFonts w:ascii="Times New Roman" w:hAnsi="Times New Roman" w:cs="Times New Roman"/>
          <w:lang w:val="en-US"/>
        </w:rPr>
      </w:pPr>
    </w:p>
    <w:tbl>
      <w:tblPr>
        <w:tblStyle w:val="TableGrid"/>
        <w:tblpPr w:leftFromText="141" w:rightFromText="141" w:vertAnchor="page" w:horzAnchor="margin" w:tblpXSpec="center" w:tblpY="2911"/>
        <w:tblW w:w="6475" w:type="dxa"/>
        <w:tblLook w:val="04A0" w:firstRow="1" w:lastRow="0" w:firstColumn="1" w:lastColumn="0" w:noHBand="0" w:noVBand="1"/>
      </w:tblPr>
      <w:tblGrid>
        <w:gridCol w:w="2518"/>
        <w:gridCol w:w="992"/>
        <w:gridCol w:w="851"/>
        <w:gridCol w:w="850"/>
        <w:gridCol w:w="1264"/>
      </w:tblGrid>
      <w:tr w:rsidR="00C66810" w:rsidRPr="00C66810" w14:paraId="3E631993" w14:textId="77777777" w:rsidTr="00C66810">
        <w:trPr>
          <w:trHeight w:val="300"/>
        </w:trPr>
        <w:tc>
          <w:tcPr>
            <w:tcW w:w="2518" w:type="dxa"/>
          </w:tcPr>
          <w:p w14:paraId="33F548E8" w14:textId="77777777" w:rsidR="00C66810" w:rsidRPr="00C66810" w:rsidRDefault="00C66810" w:rsidP="00C66810">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Biomarker</w:t>
            </w:r>
          </w:p>
        </w:tc>
        <w:tc>
          <w:tcPr>
            <w:tcW w:w="992" w:type="dxa"/>
            <w:noWrap/>
            <w:hideMark/>
          </w:tcPr>
          <w:p w14:paraId="63FACB83" w14:textId="7FBF118A"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hAnsi="Times New Roman" w:cs="Times New Roman"/>
                <w:sz w:val="24"/>
                <w:szCs w:val="24"/>
              </w:rPr>
              <w:t>MR</w:t>
            </w:r>
          </w:p>
        </w:tc>
        <w:tc>
          <w:tcPr>
            <w:tcW w:w="851" w:type="dxa"/>
            <w:noWrap/>
            <w:hideMark/>
          </w:tcPr>
          <w:p w14:paraId="275E5BA0" w14:textId="77777777"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Inf</w:t>
            </w:r>
          </w:p>
        </w:tc>
        <w:tc>
          <w:tcPr>
            <w:tcW w:w="850" w:type="dxa"/>
            <w:noWrap/>
            <w:hideMark/>
          </w:tcPr>
          <w:p w14:paraId="69EDC657" w14:textId="77777777"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Sup</w:t>
            </w:r>
          </w:p>
        </w:tc>
        <w:tc>
          <w:tcPr>
            <w:tcW w:w="1264" w:type="dxa"/>
            <w:noWrap/>
            <w:hideMark/>
          </w:tcPr>
          <w:p w14:paraId="61DEE0CE" w14:textId="77777777"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P-value</w:t>
            </w:r>
          </w:p>
        </w:tc>
      </w:tr>
      <w:tr w:rsidR="00C66810" w:rsidRPr="00C66810" w14:paraId="2BF9BD17" w14:textId="77777777" w:rsidTr="00C66810">
        <w:trPr>
          <w:trHeight w:val="300"/>
        </w:trPr>
        <w:tc>
          <w:tcPr>
            <w:tcW w:w="2518" w:type="dxa"/>
          </w:tcPr>
          <w:p w14:paraId="7AD8F4F7" w14:textId="77777777" w:rsidR="00C66810" w:rsidRPr="00C66810" w:rsidRDefault="00C66810" w:rsidP="00C66810">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CD3+ T cells</w:t>
            </w:r>
          </w:p>
        </w:tc>
        <w:tc>
          <w:tcPr>
            <w:tcW w:w="992" w:type="dxa"/>
            <w:noWrap/>
            <w:hideMark/>
          </w:tcPr>
          <w:p w14:paraId="703A9C64" w14:textId="7F2061FD"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hAnsi="Times New Roman" w:cs="Times New Roman"/>
                <w:sz w:val="24"/>
                <w:szCs w:val="24"/>
              </w:rPr>
              <w:t>1.06</w:t>
            </w:r>
          </w:p>
        </w:tc>
        <w:tc>
          <w:tcPr>
            <w:tcW w:w="851" w:type="dxa"/>
            <w:noWrap/>
            <w:vAlign w:val="center"/>
          </w:tcPr>
          <w:p w14:paraId="138EA17D" w14:textId="7AD49CE5"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0.97</w:t>
            </w:r>
          </w:p>
        </w:tc>
        <w:tc>
          <w:tcPr>
            <w:tcW w:w="850" w:type="dxa"/>
            <w:noWrap/>
          </w:tcPr>
          <w:p w14:paraId="61D6074F" w14:textId="5BF96E21"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1.14</w:t>
            </w:r>
          </w:p>
        </w:tc>
        <w:tc>
          <w:tcPr>
            <w:tcW w:w="1264" w:type="dxa"/>
            <w:noWrap/>
            <w:vAlign w:val="center"/>
          </w:tcPr>
          <w:p w14:paraId="6AE345CD" w14:textId="30B39EDB"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0.187</w:t>
            </w:r>
          </w:p>
        </w:tc>
      </w:tr>
      <w:tr w:rsidR="00C66810" w:rsidRPr="00C66810" w14:paraId="10BD732D" w14:textId="77777777" w:rsidTr="00C66810">
        <w:trPr>
          <w:trHeight w:val="300"/>
        </w:trPr>
        <w:tc>
          <w:tcPr>
            <w:tcW w:w="2518" w:type="dxa"/>
          </w:tcPr>
          <w:p w14:paraId="26D7D953" w14:textId="77777777" w:rsidR="00C66810" w:rsidRPr="00C66810" w:rsidRDefault="00C66810" w:rsidP="00C66810">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CD8+ T cells</w:t>
            </w:r>
          </w:p>
        </w:tc>
        <w:tc>
          <w:tcPr>
            <w:tcW w:w="992" w:type="dxa"/>
            <w:noWrap/>
            <w:hideMark/>
          </w:tcPr>
          <w:p w14:paraId="41B900F2" w14:textId="22DC6F48"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hAnsi="Times New Roman" w:cs="Times New Roman"/>
                <w:sz w:val="24"/>
                <w:szCs w:val="24"/>
              </w:rPr>
              <w:t>1.28</w:t>
            </w:r>
          </w:p>
        </w:tc>
        <w:tc>
          <w:tcPr>
            <w:tcW w:w="851" w:type="dxa"/>
            <w:noWrap/>
            <w:vAlign w:val="center"/>
          </w:tcPr>
          <w:p w14:paraId="71661BCD" w14:textId="4D363FD2"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1.05</w:t>
            </w:r>
          </w:p>
        </w:tc>
        <w:tc>
          <w:tcPr>
            <w:tcW w:w="850" w:type="dxa"/>
            <w:noWrap/>
          </w:tcPr>
          <w:p w14:paraId="75458A25" w14:textId="6C6F696E"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1.56</w:t>
            </w:r>
          </w:p>
        </w:tc>
        <w:tc>
          <w:tcPr>
            <w:tcW w:w="1264" w:type="dxa"/>
            <w:noWrap/>
            <w:vAlign w:val="center"/>
          </w:tcPr>
          <w:p w14:paraId="07D1A541" w14:textId="75E20123"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0.016</w:t>
            </w:r>
          </w:p>
        </w:tc>
      </w:tr>
      <w:tr w:rsidR="00C66810" w:rsidRPr="00C66810" w14:paraId="16754F95" w14:textId="77777777" w:rsidTr="00C66810">
        <w:trPr>
          <w:trHeight w:val="300"/>
        </w:trPr>
        <w:tc>
          <w:tcPr>
            <w:tcW w:w="2518" w:type="dxa"/>
          </w:tcPr>
          <w:p w14:paraId="4EF8408A" w14:textId="77777777" w:rsidR="00C66810" w:rsidRPr="00C66810" w:rsidRDefault="00C66810" w:rsidP="00C66810">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CD4+ T cells</w:t>
            </w:r>
          </w:p>
        </w:tc>
        <w:tc>
          <w:tcPr>
            <w:tcW w:w="992" w:type="dxa"/>
            <w:noWrap/>
            <w:hideMark/>
          </w:tcPr>
          <w:p w14:paraId="24D0DB01" w14:textId="5EFF347A"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hAnsi="Times New Roman" w:cs="Times New Roman"/>
                <w:sz w:val="24"/>
                <w:szCs w:val="24"/>
              </w:rPr>
              <w:t>0.92</w:t>
            </w:r>
          </w:p>
        </w:tc>
        <w:tc>
          <w:tcPr>
            <w:tcW w:w="851" w:type="dxa"/>
            <w:noWrap/>
            <w:vAlign w:val="center"/>
          </w:tcPr>
          <w:p w14:paraId="7B6E8C47" w14:textId="3B9D22B9"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0.82</w:t>
            </w:r>
          </w:p>
        </w:tc>
        <w:tc>
          <w:tcPr>
            <w:tcW w:w="850" w:type="dxa"/>
            <w:noWrap/>
          </w:tcPr>
          <w:p w14:paraId="5B08749B" w14:textId="6E553FCA"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1.03</w:t>
            </w:r>
          </w:p>
        </w:tc>
        <w:tc>
          <w:tcPr>
            <w:tcW w:w="1264" w:type="dxa"/>
            <w:noWrap/>
            <w:vAlign w:val="center"/>
          </w:tcPr>
          <w:p w14:paraId="6E6E3F0A" w14:textId="7A5283C9"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0.172</w:t>
            </w:r>
          </w:p>
        </w:tc>
      </w:tr>
      <w:tr w:rsidR="00C66810" w:rsidRPr="00C66810" w14:paraId="1FBD2D44" w14:textId="77777777" w:rsidTr="00C66810">
        <w:trPr>
          <w:trHeight w:val="300"/>
        </w:trPr>
        <w:tc>
          <w:tcPr>
            <w:tcW w:w="2518" w:type="dxa"/>
          </w:tcPr>
          <w:p w14:paraId="2D7ABECD" w14:textId="77777777" w:rsidR="00C66810" w:rsidRPr="00C66810" w:rsidRDefault="00C66810" w:rsidP="00C66810">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CD3+CD56+ T cells</w:t>
            </w:r>
          </w:p>
        </w:tc>
        <w:tc>
          <w:tcPr>
            <w:tcW w:w="992" w:type="dxa"/>
            <w:noWrap/>
            <w:hideMark/>
          </w:tcPr>
          <w:p w14:paraId="58F696BD" w14:textId="62264E10"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hAnsi="Times New Roman" w:cs="Times New Roman"/>
                <w:sz w:val="24"/>
                <w:szCs w:val="24"/>
              </w:rPr>
              <w:t>1.54</w:t>
            </w:r>
          </w:p>
        </w:tc>
        <w:tc>
          <w:tcPr>
            <w:tcW w:w="851" w:type="dxa"/>
            <w:noWrap/>
            <w:vAlign w:val="center"/>
          </w:tcPr>
          <w:p w14:paraId="0701A974" w14:textId="2982C04A"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1.01</w:t>
            </w:r>
          </w:p>
        </w:tc>
        <w:tc>
          <w:tcPr>
            <w:tcW w:w="850" w:type="dxa"/>
            <w:noWrap/>
          </w:tcPr>
          <w:p w14:paraId="65CE83FB" w14:textId="36E5E1B6"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2.33</w:t>
            </w:r>
          </w:p>
        </w:tc>
        <w:tc>
          <w:tcPr>
            <w:tcW w:w="1264" w:type="dxa"/>
            <w:noWrap/>
            <w:vAlign w:val="center"/>
          </w:tcPr>
          <w:p w14:paraId="3EAA20E8" w14:textId="4A96C1C3"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0.045</w:t>
            </w:r>
          </w:p>
        </w:tc>
      </w:tr>
      <w:tr w:rsidR="00C66810" w:rsidRPr="00C66810" w14:paraId="565EA2AB" w14:textId="77777777" w:rsidTr="00C66810">
        <w:trPr>
          <w:trHeight w:val="300"/>
        </w:trPr>
        <w:tc>
          <w:tcPr>
            <w:tcW w:w="2518" w:type="dxa"/>
          </w:tcPr>
          <w:p w14:paraId="377E3A08" w14:textId="77777777"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val="en-US" w:eastAsia="it-IT"/>
              </w:rPr>
              <w:t>Exhausted T cells</w:t>
            </w:r>
          </w:p>
        </w:tc>
        <w:tc>
          <w:tcPr>
            <w:tcW w:w="992" w:type="dxa"/>
            <w:noWrap/>
            <w:hideMark/>
          </w:tcPr>
          <w:p w14:paraId="008524D2" w14:textId="3E67E5AF"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hAnsi="Times New Roman" w:cs="Times New Roman"/>
                <w:sz w:val="24"/>
                <w:szCs w:val="24"/>
              </w:rPr>
              <w:t>1.49</w:t>
            </w:r>
          </w:p>
        </w:tc>
        <w:tc>
          <w:tcPr>
            <w:tcW w:w="851" w:type="dxa"/>
            <w:noWrap/>
            <w:vAlign w:val="center"/>
          </w:tcPr>
          <w:p w14:paraId="0EE22C96" w14:textId="5B9C4C27"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1.15</w:t>
            </w:r>
          </w:p>
        </w:tc>
        <w:tc>
          <w:tcPr>
            <w:tcW w:w="850" w:type="dxa"/>
            <w:noWrap/>
          </w:tcPr>
          <w:p w14:paraId="15D534FD" w14:textId="3046374E"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1.91</w:t>
            </w:r>
          </w:p>
        </w:tc>
        <w:tc>
          <w:tcPr>
            <w:tcW w:w="1264" w:type="dxa"/>
            <w:noWrap/>
            <w:vAlign w:val="center"/>
          </w:tcPr>
          <w:p w14:paraId="2F5E7942" w14:textId="1494268A"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0.003</w:t>
            </w:r>
          </w:p>
        </w:tc>
      </w:tr>
      <w:tr w:rsidR="00C66810" w:rsidRPr="00C66810" w14:paraId="6649F90D" w14:textId="77777777" w:rsidTr="00C66810">
        <w:trPr>
          <w:trHeight w:val="300"/>
        </w:trPr>
        <w:tc>
          <w:tcPr>
            <w:tcW w:w="2518" w:type="dxa"/>
          </w:tcPr>
          <w:p w14:paraId="07935979" w14:textId="77777777"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Tregs</w:t>
            </w:r>
          </w:p>
        </w:tc>
        <w:tc>
          <w:tcPr>
            <w:tcW w:w="992" w:type="dxa"/>
            <w:noWrap/>
            <w:hideMark/>
          </w:tcPr>
          <w:p w14:paraId="3ADC1C92" w14:textId="51D5FE6C"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hAnsi="Times New Roman" w:cs="Times New Roman"/>
                <w:sz w:val="24"/>
                <w:szCs w:val="24"/>
              </w:rPr>
              <w:t>0.88</w:t>
            </w:r>
          </w:p>
        </w:tc>
        <w:tc>
          <w:tcPr>
            <w:tcW w:w="851" w:type="dxa"/>
            <w:noWrap/>
            <w:vAlign w:val="center"/>
          </w:tcPr>
          <w:p w14:paraId="2940EDEC" w14:textId="3C9BD9F6"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0.66</w:t>
            </w:r>
          </w:p>
        </w:tc>
        <w:tc>
          <w:tcPr>
            <w:tcW w:w="850" w:type="dxa"/>
            <w:noWrap/>
          </w:tcPr>
          <w:p w14:paraId="3AF44B41" w14:textId="06C72E3B"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1.15</w:t>
            </w:r>
          </w:p>
        </w:tc>
        <w:tc>
          <w:tcPr>
            <w:tcW w:w="1264" w:type="dxa"/>
            <w:noWrap/>
            <w:vAlign w:val="center"/>
          </w:tcPr>
          <w:p w14:paraId="48F7D242" w14:textId="129747AA"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0.353</w:t>
            </w:r>
          </w:p>
        </w:tc>
      </w:tr>
      <w:tr w:rsidR="00C66810" w:rsidRPr="00C66810" w14:paraId="3404BD3B" w14:textId="77777777" w:rsidTr="00C66810">
        <w:trPr>
          <w:trHeight w:val="300"/>
        </w:trPr>
        <w:tc>
          <w:tcPr>
            <w:tcW w:w="2518" w:type="dxa"/>
          </w:tcPr>
          <w:p w14:paraId="3EE46813" w14:textId="77777777"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CD39+ Tregs</w:t>
            </w:r>
          </w:p>
        </w:tc>
        <w:tc>
          <w:tcPr>
            <w:tcW w:w="992" w:type="dxa"/>
            <w:noWrap/>
            <w:hideMark/>
          </w:tcPr>
          <w:p w14:paraId="5B798082" w14:textId="06287ECC"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hAnsi="Times New Roman" w:cs="Times New Roman"/>
                <w:sz w:val="24"/>
                <w:szCs w:val="24"/>
              </w:rPr>
              <w:t>0.85</w:t>
            </w:r>
          </w:p>
        </w:tc>
        <w:tc>
          <w:tcPr>
            <w:tcW w:w="851" w:type="dxa"/>
            <w:noWrap/>
            <w:vAlign w:val="center"/>
          </w:tcPr>
          <w:p w14:paraId="5F43F2BC" w14:textId="679ED8EB"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0.59</w:t>
            </w:r>
          </w:p>
        </w:tc>
        <w:tc>
          <w:tcPr>
            <w:tcW w:w="850" w:type="dxa"/>
            <w:noWrap/>
          </w:tcPr>
          <w:p w14:paraId="4CC40BA2" w14:textId="155CD97A"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1.22</w:t>
            </w:r>
          </w:p>
        </w:tc>
        <w:tc>
          <w:tcPr>
            <w:tcW w:w="1264" w:type="dxa"/>
            <w:noWrap/>
            <w:vAlign w:val="center"/>
          </w:tcPr>
          <w:p w14:paraId="17FF30ED" w14:textId="50A4FBD4"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0.392</w:t>
            </w:r>
          </w:p>
        </w:tc>
      </w:tr>
      <w:tr w:rsidR="00C66810" w:rsidRPr="00C66810" w14:paraId="3062A97C" w14:textId="77777777" w:rsidTr="00C66810">
        <w:trPr>
          <w:trHeight w:val="300"/>
        </w:trPr>
        <w:tc>
          <w:tcPr>
            <w:tcW w:w="2518" w:type="dxa"/>
          </w:tcPr>
          <w:p w14:paraId="34DC3EB3" w14:textId="77777777"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CD8+/CD39+ Tregs ratio</w:t>
            </w:r>
          </w:p>
        </w:tc>
        <w:tc>
          <w:tcPr>
            <w:tcW w:w="992" w:type="dxa"/>
            <w:noWrap/>
            <w:hideMark/>
          </w:tcPr>
          <w:p w14:paraId="005E30B3" w14:textId="25572F3B"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hAnsi="Times New Roman" w:cs="Times New Roman"/>
                <w:sz w:val="24"/>
                <w:szCs w:val="24"/>
              </w:rPr>
              <w:t>1.51</w:t>
            </w:r>
          </w:p>
        </w:tc>
        <w:tc>
          <w:tcPr>
            <w:tcW w:w="851" w:type="dxa"/>
            <w:noWrap/>
            <w:vAlign w:val="center"/>
          </w:tcPr>
          <w:p w14:paraId="387EE412" w14:textId="6A9667E1"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0.97</w:t>
            </w:r>
          </w:p>
        </w:tc>
        <w:tc>
          <w:tcPr>
            <w:tcW w:w="850" w:type="dxa"/>
            <w:noWrap/>
          </w:tcPr>
          <w:p w14:paraId="77006459" w14:textId="359A423F"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2.32</w:t>
            </w:r>
          </w:p>
        </w:tc>
        <w:tc>
          <w:tcPr>
            <w:tcW w:w="1264" w:type="dxa"/>
            <w:noWrap/>
            <w:vAlign w:val="center"/>
          </w:tcPr>
          <w:p w14:paraId="6516A271" w14:textId="645DE142"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0.070</w:t>
            </w:r>
          </w:p>
        </w:tc>
      </w:tr>
      <w:tr w:rsidR="00C66810" w:rsidRPr="00C66810" w14:paraId="29671DFA" w14:textId="77777777" w:rsidTr="00C66810">
        <w:trPr>
          <w:trHeight w:val="300"/>
        </w:trPr>
        <w:tc>
          <w:tcPr>
            <w:tcW w:w="2518" w:type="dxa"/>
          </w:tcPr>
          <w:p w14:paraId="540CCB1E" w14:textId="77777777" w:rsidR="00C66810" w:rsidRPr="00C66810" w:rsidRDefault="00C66810" w:rsidP="00C66810">
            <w:pPr>
              <w:jc w:val="center"/>
              <w:rPr>
                <w:rFonts w:ascii="Times New Roman" w:eastAsia="Times New Roman" w:hAnsi="Times New Roman" w:cs="Times New Roman"/>
                <w:color w:val="000000"/>
                <w:sz w:val="24"/>
                <w:szCs w:val="24"/>
                <w:lang w:val="en-US" w:eastAsia="it-IT"/>
              </w:rPr>
            </w:pPr>
            <w:r w:rsidRPr="00C66810">
              <w:rPr>
                <w:rFonts w:ascii="Times New Roman" w:eastAsia="Times New Roman" w:hAnsi="Times New Roman" w:cs="Times New Roman"/>
                <w:color w:val="000000"/>
                <w:sz w:val="24"/>
                <w:szCs w:val="24"/>
                <w:lang w:val="en-US" w:eastAsia="it-IT"/>
              </w:rPr>
              <w:t>NK cells</w:t>
            </w:r>
          </w:p>
        </w:tc>
        <w:tc>
          <w:tcPr>
            <w:tcW w:w="992" w:type="dxa"/>
            <w:noWrap/>
            <w:hideMark/>
          </w:tcPr>
          <w:p w14:paraId="09D92C45" w14:textId="69295153"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hAnsi="Times New Roman" w:cs="Times New Roman"/>
                <w:sz w:val="24"/>
                <w:szCs w:val="24"/>
              </w:rPr>
              <w:t>1.00</w:t>
            </w:r>
          </w:p>
        </w:tc>
        <w:tc>
          <w:tcPr>
            <w:tcW w:w="851" w:type="dxa"/>
            <w:noWrap/>
            <w:vAlign w:val="center"/>
          </w:tcPr>
          <w:p w14:paraId="6B841BE5" w14:textId="783125E0"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0.76</w:t>
            </w:r>
          </w:p>
        </w:tc>
        <w:tc>
          <w:tcPr>
            <w:tcW w:w="850" w:type="dxa"/>
            <w:noWrap/>
          </w:tcPr>
          <w:p w14:paraId="462F0F4F" w14:textId="3B378631"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1.29</w:t>
            </w:r>
          </w:p>
        </w:tc>
        <w:tc>
          <w:tcPr>
            <w:tcW w:w="1264" w:type="dxa"/>
            <w:noWrap/>
            <w:vAlign w:val="center"/>
          </w:tcPr>
          <w:p w14:paraId="166B31ED" w14:textId="00979ABD"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0.969</w:t>
            </w:r>
          </w:p>
        </w:tc>
      </w:tr>
      <w:tr w:rsidR="00C66810" w:rsidRPr="00C66810" w14:paraId="6B735EF6" w14:textId="77777777" w:rsidTr="00C66810">
        <w:trPr>
          <w:trHeight w:val="300"/>
        </w:trPr>
        <w:tc>
          <w:tcPr>
            <w:tcW w:w="2518" w:type="dxa"/>
          </w:tcPr>
          <w:p w14:paraId="73F5C13B" w14:textId="77777777"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val="en-US" w:eastAsia="it-IT"/>
              </w:rPr>
              <w:t>PD-1+/CD3+ T cells</w:t>
            </w:r>
          </w:p>
        </w:tc>
        <w:tc>
          <w:tcPr>
            <w:tcW w:w="992" w:type="dxa"/>
            <w:noWrap/>
            <w:hideMark/>
          </w:tcPr>
          <w:p w14:paraId="3602E43A" w14:textId="3A164AAA"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hAnsi="Times New Roman" w:cs="Times New Roman"/>
                <w:sz w:val="24"/>
                <w:szCs w:val="24"/>
              </w:rPr>
              <w:t>1.20</w:t>
            </w:r>
          </w:p>
        </w:tc>
        <w:tc>
          <w:tcPr>
            <w:tcW w:w="851" w:type="dxa"/>
            <w:noWrap/>
            <w:vAlign w:val="center"/>
          </w:tcPr>
          <w:p w14:paraId="27FA5F36" w14:textId="22DA4336"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0.96</w:t>
            </w:r>
          </w:p>
        </w:tc>
        <w:tc>
          <w:tcPr>
            <w:tcW w:w="850" w:type="dxa"/>
            <w:noWrap/>
          </w:tcPr>
          <w:p w14:paraId="4B2361CC" w14:textId="41A66D23"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1.48</w:t>
            </w:r>
          </w:p>
        </w:tc>
        <w:tc>
          <w:tcPr>
            <w:tcW w:w="1264" w:type="dxa"/>
            <w:noWrap/>
            <w:vAlign w:val="center"/>
          </w:tcPr>
          <w:p w14:paraId="276BBE61" w14:textId="5317FE81"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0.104</w:t>
            </w:r>
          </w:p>
        </w:tc>
      </w:tr>
      <w:tr w:rsidR="00C66810" w:rsidRPr="00C66810" w14:paraId="158C0DB8" w14:textId="77777777" w:rsidTr="00C66810">
        <w:trPr>
          <w:trHeight w:val="300"/>
        </w:trPr>
        <w:tc>
          <w:tcPr>
            <w:tcW w:w="2518" w:type="dxa"/>
          </w:tcPr>
          <w:p w14:paraId="440EE766" w14:textId="77777777"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val="en-US" w:eastAsia="it-IT"/>
              </w:rPr>
              <w:t>PD-1+/CD8+ T cells</w:t>
            </w:r>
          </w:p>
        </w:tc>
        <w:tc>
          <w:tcPr>
            <w:tcW w:w="992" w:type="dxa"/>
            <w:noWrap/>
            <w:hideMark/>
          </w:tcPr>
          <w:p w14:paraId="0ACFFA6A" w14:textId="6CFD11D7"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hAnsi="Times New Roman" w:cs="Times New Roman"/>
                <w:sz w:val="24"/>
                <w:szCs w:val="24"/>
              </w:rPr>
              <w:t>1.17</w:t>
            </w:r>
          </w:p>
        </w:tc>
        <w:tc>
          <w:tcPr>
            <w:tcW w:w="851" w:type="dxa"/>
            <w:noWrap/>
            <w:vAlign w:val="center"/>
          </w:tcPr>
          <w:p w14:paraId="67C67D7C" w14:textId="0986B700"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0.98</w:t>
            </w:r>
          </w:p>
        </w:tc>
        <w:tc>
          <w:tcPr>
            <w:tcW w:w="850" w:type="dxa"/>
            <w:noWrap/>
          </w:tcPr>
          <w:p w14:paraId="44C8FB1A" w14:textId="548E79AD"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1.38</w:t>
            </w:r>
          </w:p>
        </w:tc>
        <w:tc>
          <w:tcPr>
            <w:tcW w:w="1264" w:type="dxa"/>
            <w:noWrap/>
            <w:vAlign w:val="center"/>
          </w:tcPr>
          <w:p w14:paraId="6D55F45A" w14:textId="5A8B7D65"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0.085</w:t>
            </w:r>
          </w:p>
        </w:tc>
      </w:tr>
      <w:tr w:rsidR="00C66810" w:rsidRPr="00C66810" w14:paraId="22A7A3F7" w14:textId="77777777" w:rsidTr="00C66810">
        <w:trPr>
          <w:trHeight w:val="300"/>
        </w:trPr>
        <w:tc>
          <w:tcPr>
            <w:tcW w:w="2518" w:type="dxa"/>
          </w:tcPr>
          <w:p w14:paraId="38F70A69" w14:textId="77777777"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val="en-US" w:eastAsia="it-IT"/>
              </w:rPr>
              <w:t>PD-1+/CD4+ T cells</w:t>
            </w:r>
          </w:p>
        </w:tc>
        <w:tc>
          <w:tcPr>
            <w:tcW w:w="992" w:type="dxa"/>
            <w:noWrap/>
            <w:hideMark/>
          </w:tcPr>
          <w:p w14:paraId="78572B51" w14:textId="45C53416"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hAnsi="Times New Roman" w:cs="Times New Roman"/>
                <w:sz w:val="24"/>
                <w:szCs w:val="24"/>
              </w:rPr>
              <w:t>1.07</w:t>
            </w:r>
          </w:p>
        </w:tc>
        <w:tc>
          <w:tcPr>
            <w:tcW w:w="851" w:type="dxa"/>
            <w:noWrap/>
            <w:vAlign w:val="center"/>
          </w:tcPr>
          <w:p w14:paraId="4325C613" w14:textId="4BCF9D3D"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0.89</w:t>
            </w:r>
          </w:p>
        </w:tc>
        <w:tc>
          <w:tcPr>
            <w:tcW w:w="850" w:type="dxa"/>
            <w:noWrap/>
          </w:tcPr>
          <w:p w14:paraId="1B2CA64A" w14:textId="2761030A"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1.27</w:t>
            </w:r>
          </w:p>
        </w:tc>
        <w:tc>
          <w:tcPr>
            <w:tcW w:w="1264" w:type="dxa"/>
            <w:noWrap/>
            <w:vAlign w:val="center"/>
          </w:tcPr>
          <w:p w14:paraId="1AF42121" w14:textId="34566B87"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0.483</w:t>
            </w:r>
          </w:p>
        </w:tc>
      </w:tr>
      <w:tr w:rsidR="00C66810" w:rsidRPr="00C66810" w14:paraId="1BA498F5" w14:textId="77777777" w:rsidTr="00C66810">
        <w:trPr>
          <w:trHeight w:val="300"/>
        </w:trPr>
        <w:tc>
          <w:tcPr>
            <w:tcW w:w="2518" w:type="dxa"/>
          </w:tcPr>
          <w:p w14:paraId="1449FE52" w14:textId="77777777" w:rsidR="00C66810" w:rsidRPr="00C66810" w:rsidRDefault="00C66810" w:rsidP="00C66810">
            <w:pPr>
              <w:jc w:val="center"/>
              <w:rPr>
                <w:rFonts w:ascii="Times New Roman" w:eastAsia="Times New Roman" w:hAnsi="Times New Roman" w:cs="Times New Roman"/>
                <w:color w:val="000000"/>
                <w:sz w:val="24"/>
                <w:szCs w:val="24"/>
                <w:lang w:val="fr-FR" w:eastAsia="it-IT"/>
              </w:rPr>
            </w:pPr>
            <w:r w:rsidRPr="00C66810">
              <w:rPr>
                <w:rFonts w:ascii="Times New Roman" w:eastAsia="Times New Roman" w:hAnsi="Times New Roman" w:cs="Times New Roman"/>
                <w:color w:val="000000"/>
                <w:sz w:val="24"/>
                <w:szCs w:val="24"/>
                <w:lang w:val="fr-FR" w:eastAsia="it-IT"/>
              </w:rPr>
              <w:t>PD-1+/CD3+CD56+ T cells</w:t>
            </w:r>
          </w:p>
        </w:tc>
        <w:tc>
          <w:tcPr>
            <w:tcW w:w="992" w:type="dxa"/>
            <w:noWrap/>
            <w:hideMark/>
          </w:tcPr>
          <w:p w14:paraId="75AE3D1E" w14:textId="0279CE45"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hAnsi="Times New Roman" w:cs="Times New Roman"/>
                <w:sz w:val="24"/>
                <w:szCs w:val="24"/>
              </w:rPr>
              <w:t>1.28</w:t>
            </w:r>
          </w:p>
        </w:tc>
        <w:tc>
          <w:tcPr>
            <w:tcW w:w="851" w:type="dxa"/>
            <w:noWrap/>
            <w:vAlign w:val="center"/>
          </w:tcPr>
          <w:p w14:paraId="386BA3FB" w14:textId="2807E163"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0.91</w:t>
            </w:r>
          </w:p>
        </w:tc>
        <w:tc>
          <w:tcPr>
            <w:tcW w:w="850" w:type="dxa"/>
            <w:noWrap/>
          </w:tcPr>
          <w:p w14:paraId="147EA63C" w14:textId="7F8ABAB0"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1.78</w:t>
            </w:r>
          </w:p>
        </w:tc>
        <w:tc>
          <w:tcPr>
            <w:tcW w:w="1264" w:type="dxa"/>
            <w:noWrap/>
            <w:vAlign w:val="center"/>
          </w:tcPr>
          <w:p w14:paraId="59BBFB4D" w14:textId="7267D9BB"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0.150</w:t>
            </w:r>
          </w:p>
        </w:tc>
      </w:tr>
      <w:tr w:rsidR="00C66810" w:rsidRPr="00C66810" w14:paraId="6570BF01" w14:textId="77777777" w:rsidTr="00C66810">
        <w:trPr>
          <w:trHeight w:val="300"/>
        </w:trPr>
        <w:tc>
          <w:tcPr>
            <w:tcW w:w="2518" w:type="dxa"/>
          </w:tcPr>
          <w:p w14:paraId="148CBCA2" w14:textId="77777777"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val="en-US" w:eastAsia="it-IT"/>
              </w:rPr>
              <w:t>PD-1+/NK cells</w:t>
            </w:r>
          </w:p>
        </w:tc>
        <w:tc>
          <w:tcPr>
            <w:tcW w:w="992" w:type="dxa"/>
            <w:noWrap/>
            <w:hideMark/>
          </w:tcPr>
          <w:p w14:paraId="762D4D38" w14:textId="6C22C3C9"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hAnsi="Times New Roman" w:cs="Times New Roman"/>
                <w:sz w:val="24"/>
                <w:szCs w:val="24"/>
              </w:rPr>
              <w:t>0.72</w:t>
            </w:r>
          </w:p>
        </w:tc>
        <w:tc>
          <w:tcPr>
            <w:tcW w:w="851" w:type="dxa"/>
            <w:noWrap/>
            <w:vAlign w:val="center"/>
          </w:tcPr>
          <w:p w14:paraId="42F84A4A" w14:textId="2A9E5942"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0.46</w:t>
            </w:r>
          </w:p>
        </w:tc>
        <w:tc>
          <w:tcPr>
            <w:tcW w:w="850" w:type="dxa"/>
            <w:noWrap/>
          </w:tcPr>
          <w:p w14:paraId="4A46D6EB" w14:textId="4B4C41A6"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1.11</w:t>
            </w:r>
          </w:p>
        </w:tc>
        <w:tc>
          <w:tcPr>
            <w:tcW w:w="1264" w:type="dxa"/>
            <w:noWrap/>
            <w:vAlign w:val="center"/>
          </w:tcPr>
          <w:p w14:paraId="1AAFCDA4" w14:textId="1518C3E9" w:rsidR="00C66810" w:rsidRPr="00C66810" w:rsidRDefault="00C66810" w:rsidP="00C66810">
            <w:pPr>
              <w:jc w:val="center"/>
              <w:rPr>
                <w:rFonts w:ascii="Times New Roman" w:eastAsia="Times New Roman" w:hAnsi="Times New Roman" w:cs="Times New Roman"/>
                <w:color w:val="000000"/>
                <w:sz w:val="24"/>
                <w:szCs w:val="24"/>
                <w:lang w:eastAsia="it-IT"/>
              </w:rPr>
            </w:pPr>
            <w:r w:rsidRPr="00C66810">
              <w:rPr>
                <w:rFonts w:ascii="Times New Roman" w:eastAsia="Times New Roman" w:hAnsi="Times New Roman" w:cs="Times New Roman"/>
                <w:color w:val="000000"/>
                <w:sz w:val="24"/>
                <w:szCs w:val="24"/>
                <w:lang w:eastAsia="it-IT"/>
              </w:rPr>
              <w:t>0.147</w:t>
            </w:r>
          </w:p>
        </w:tc>
      </w:tr>
    </w:tbl>
    <w:p w14:paraId="58D9ED76" w14:textId="3F2183C9" w:rsidR="00C66810" w:rsidRDefault="00C66810" w:rsidP="00C66810">
      <w:pPr>
        <w:tabs>
          <w:tab w:val="left" w:pos="2256"/>
        </w:tabs>
        <w:rPr>
          <w:rFonts w:ascii="Times New Roman" w:hAnsi="Times New Roman" w:cs="Times New Roman"/>
          <w:lang w:val="en-US"/>
        </w:rPr>
      </w:pPr>
    </w:p>
    <w:p w14:paraId="092866B4" w14:textId="77777777" w:rsidR="00C66810" w:rsidRDefault="00C66810" w:rsidP="00C66810">
      <w:pPr>
        <w:tabs>
          <w:tab w:val="left" w:pos="2256"/>
        </w:tabs>
        <w:rPr>
          <w:rFonts w:ascii="Times New Roman" w:hAnsi="Times New Roman" w:cs="Times New Roman"/>
          <w:lang w:val="en-US"/>
        </w:rPr>
      </w:pPr>
    </w:p>
    <w:p w14:paraId="6DF8AE33" w14:textId="77777777" w:rsidR="00C66810" w:rsidRDefault="00C66810" w:rsidP="00C66810">
      <w:pPr>
        <w:tabs>
          <w:tab w:val="left" w:pos="2256"/>
        </w:tabs>
        <w:rPr>
          <w:rFonts w:ascii="Times New Roman" w:hAnsi="Times New Roman" w:cs="Times New Roman"/>
          <w:lang w:val="en-US"/>
        </w:rPr>
      </w:pPr>
    </w:p>
    <w:p w14:paraId="783FDE2C" w14:textId="77777777" w:rsidR="00C66810" w:rsidRPr="00C66810" w:rsidRDefault="00C66810" w:rsidP="00C66810">
      <w:pPr>
        <w:tabs>
          <w:tab w:val="left" w:pos="2256"/>
        </w:tabs>
        <w:rPr>
          <w:rFonts w:ascii="Times New Roman" w:hAnsi="Times New Roman" w:cs="Times New Roman"/>
          <w:lang w:val="en-US"/>
        </w:rPr>
      </w:pPr>
      <w:bookmarkStart w:id="0" w:name="_GoBack"/>
      <w:bookmarkEnd w:id="0"/>
    </w:p>
    <w:sectPr w:rsidR="00C66810" w:rsidRPr="00C66810" w:rsidSect="0034581C">
      <w:footerReference w:type="even" r:id="rId12"/>
      <w:footerReference w:type="default" r:id="rId13"/>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B21FD" w14:textId="77777777" w:rsidR="00381403" w:rsidRDefault="00381403" w:rsidP="00A11F74">
      <w:r>
        <w:separator/>
      </w:r>
    </w:p>
  </w:endnote>
  <w:endnote w:type="continuationSeparator" w:id="0">
    <w:p w14:paraId="63CEFB49" w14:textId="77777777" w:rsidR="00381403" w:rsidRDefault="00381403" w:rsidP="00A11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B2F57" w14:textId="77777777" w:rsidR="00D43C5F" w:rsidRDefault="00D43C5F" w:rsidP="00F128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87DDF8" w14:textId="77777777" w:rsidR="00D43C5F" w:rsidRDefault="00D43C5F" w:rsidP="00A11F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DB453" w14:textId="77777777" w:rsidR="00D43C5F" w:rsidRDefault="00D43C5F" w:rsidP="00F128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06200">
      <w:rPr>
        <w:rStyle w:val="PageNumber"/>
        <w:noProof/>
      </w:rPr>
      <w:t>1</w:t>
    </w:r>
    <w:r>
      <w:rPr>
        <w:rStyle w:val="PageNumber"/>
      </w:rPr>
      <w:fldChar w:fldCharType="end"/>
    </w:r>
  </w:p>
  <w:p w14:paraId="24FC04B7" w14:textId="77777777" w:rsidR="00D43C5F" w:rsidRDefault="00D43C5F" w:rsidP="00A11F7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C2F5E" w14:textId="77777777" w:rsidR="00381403" w:rsidRDefault="00381403" w:rsidP="00A11F74">
      <w:r>
        <w:separator/>
      </w:r>
    </w:p>
  </w:footnote>
  <w:footnote w:type="continuationSeparator" w:id="0">
    <w:p w14:paraId="4D3FD10F" w14:textId="77777777" w:rsidR="00381403" w:rsidRDefault="00381403" w:rsidP="00A11F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C0930"/>
    <w:multiLevelType w:val="hybridMultilevel"/>
    <w:tmpl w:val="8438D93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7226A08"/>
    <w:multiLevelType w:val="hybridMultilevel"/>
    <w:tmpl w:val="1BF870F6"/>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 w15:restartNumberingAfterBreak="0">
    <w:nsid w:val="70F662C1"/>
    <w:multiLevelType w:val="multilevel"/>
    <w:tmpl w:val="478C5B9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DC13405"/>
    <w:multiLevelType w:val="hybridMultilevel"/>
    <w:tmpl w:val="BC90857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56E5"/>
    <w:rsid w:val="000906BC"/>
    <w:rsid w:val="000B6C76"/>
    <w:rsid w:val="001653E3"/>
    <w:rsid w:val="00171CB3"/>
    <w:rsid w:val="001862D9"/>
    <w:rsid w:val="001D76EA"/>
    <w:rsid w:val="001E57CF"/>
    <w:rsid w:val="001F363B"/>
    <w:rsid w:val="002A6548"/>
    <w:rsid w:val="002C310D"/>
    <w:rsid w:val="00307CA7"/>
    <w:rsid w:val="00320883"/>
    <w:rsid w:val="0034581C"/>
    <w:rsid w:val="00381403"/>
    <w:rsid w:val="00384760"/>
    <w:rsid w:val="003C2728"/>
    <w:rsid w:val="00480985"/>
    <w:rsid w:val="00482EA0"/>
    <w:rsid w:val="004D4B0A"/>
    <w:rsid w:val="005351F9"/>
    <w:rsid w:val="00542A81"/>
    <w:rsid w:val="0056754E"/>
    <w:rsid w:val="005E7466"/>
    <w:rsid w:val="0065027A"/>
    <w:rsid w:val="006C4338"/>
    <w:rsid w:val="006E4E0D"/>
    <w:rsid w:val="006F1AB5"/>
    <w:rsid w:val="00711DD5"/>
    <w:rsid w:val="00733B91"/>
    <w:rsid w:val="0077223A"/>
    <w:rsid w:val="007C08D1"/>
    <w:rsid w:val="00912AEF"/>
    <w:rsid w:val="009236C8"/>
    <w:rsid w:val="00951C32"/>
    <w:rsid w:val="00955B3C"/>
    <w:rsid w:val="00982754"/>
    <w:rsid w:val="009A4C0B"/>
    <w:rsid w:val="009F1A22"/>
    <w:rsid w:val="00A11F74"/>
    <w:rsid w:val="00A61E51"/>
    <w:rsid w:val="00A656E5"/>
    <w:rsid w:val="00A66172"/>
    <w:rsid w:val="00A66724"/>
    <w:rsid w:val="00A72A78"/>
    <w:rsid w:val="00AA50CB"/>
    <w:rsid w:val="00AC6BEF"/>
    <w:rsid w:val="00AF4420"/>
    <w:rsid w:val="00B259C6"/>
    <w:rsid w:val="00B42AE9"/>
    <w:rsid w:val="00B63BBE"/>
    <w:rsid w:val="00B66FE8"/>
    <w:rsid w:val="00B93731"/>
    <w:rsid w:val="00BC5AD6"/>
    <w:rsid w:val="00C0230B"/>
    <w:rsid w:val="00C10719"/>
    <w:rsid w:val="00C219B7"/>
    <w:rsid w:val="00C66810"/>
    <w:rsid w:val="00C7407D"/>
    <w:rsid w:val="00C75E50"/>
    <w:rsid w:val="00CC2141"/>
    <w:rsid w:val="00CE4C0D"/>
    <w:rsid w:val="00D43C5F"/>
    <w:rsid w:val="00DB7B69"/>
    <w:rsid w:val="00E06200"/>
    <w:rsid w:val="00E159A1"/>
    <w:rsid w:val="00E443CE"/>
    <w:rsid w:val="00F005AB"/>
    <w:rsid w:val="00F1286F"/>
    <w:rsid w:val="00F502A9"/>
    <w:rsid w:val="00F50613"/>
    <w:rsid w:val="00F5597C"/>
    <w:rsid w:val="00F8670C"/>
    <w:rsid w:val="00FF292E"/>
    <w:rsid w:val="00FF2C40"/>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1BA14F"/>
  <w15:docId w15:val="{0B1BA0D2-FAA0-4E9E-BF25-B00537546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essuno">
    <w:name w:val="Nessuno"/>
    <w:rsid w:val="00A656E5"/>
  </w:style>
  <w:style w:type="paragraph" w:styleId="BalloonText">
    <w:name w:val="Balloon Text"/>
    <w:basedOn w:val="Normal"/>
    <w:link w:val="BalloonTextChar"/>
    <w:uiPriority w:val="99"/>
    <w:semiHidden/>
    <w:unhideWhenUsed/>
    <w:rsid w:val="00A656E5"/>
    <w:pPr>
      <w:pBdr>
        <w:top w:val="nil"/>
        <w:left w:val="nil"/>
        <w:bottom w:val="nil"/>
        <w:right w:val="nil"/>
        <w:between w:val="nil"/>
        <w:bar w:val="nil"/>
      </w:pBdr>
    </w:pPr>
    <w:rPr>
      <w:rFonts w:ascii="Lucida Grande" w:eastAsia="Cambria" w:hAnsi="Lucida Grande" w:cs="Cambria"/>
      <w:color w:val="000000"/>
      <w:sz w:val="18"/>
      <w:szCs w:val="18"/>
      <w:u w:color="000000"/>
      <w:bdr w:val="nil"/>
      <w:lang w:val="en-US"/>
    </w:rPr>
  </w:style>
  <w:style w:type="character" w:customStyle="1" w:styleId="BalloonTextChar">
    <w:name w:val="Balloon Text Char"/>
    <w:basedOn w:val="DefaultParagraphFont"/>
    <w:link w:val="BalloonText"/>
    <w:uiPriority w:val="99"/>
    <w:semiHidden/>
    <w:rsid w:val="00A656E5"/>
    <w:rPr>
      <w:rFonts w:ascii="Lucida Grande" w:eastAsia="Cambria" w:hAnsi="Lucida Grande" w:cs="Cambria"/>
      <w:color w:val="000000"/>
      <w:sz w:val="18"/>
      <w:szCs w:val="18"/>
      <w:u w:color="000000"/>
      <w:bdr w:val="nil"/>
      <w:lang w:val="en-US"/>
    </w:rPr>
  </w:style>
  <w:style w:type="paragraph" w:styleId="Footer">
    <w:name w:val="footer"/>
    <w:basedOn w:val="Normal"/>
    <w:link w:val="FooterChar"/>
    <w:uiPriority w:val="99"/>
    <w:unhideWhenUsed/>
    <w:rsid w:val="00A11F74"/>
    <w:pPr>
      <w:tabs>
        <w:tab w:val="center" w:pos="4819"/>
        <w:tab w:val="right" w:pos="9638"/>
      </w:tabs>
    </w:pPr>
  </w:style>
  <w:style w:type="character" w:customStyle="1" w:styleId="FooterChar">
    <w:name w:val="Footer Char"/>
    <w:basedOn w:val="DefaultParagraphFont"/>
    <w:link w:val="Footer"/>
    <w:uiPriority w:val="99"/>
    <w:rsid w:val="00A11F74"/>
  </w:style>
  <w:style w:type="character" w:styleId="PageNumber">
    <w:name w:val="page number"/>
    <w:basedOn w:val="DefaultParagraphFont"/>
    <w:uiPriority w:val="99"/>
    <w:semiHidden/>
    <w:unhideWhenUsed/>
    <w:rsid w:val="00A11F74"/>
  </w:style>
  <w:style w:type="paragraph" w:styleId="ListParagraph">
    <w:name w:val="List Paragraph"/>
    <w:basedOn w:val="Normal"/>
    <w:uiPriority w:val="34"/>
    <w:qFormat/>
    <w:rsid w:val="002C310D"/>
    <w:pPr>
      <w:ind w:left="720"/>
      <w:contextualSpacing/>
    </w:pPr>
  </w:style>
  <w:style w:type="paragraph" w:styleId="NormalWeb">
    <w:name w:val="Normal (Web)"/>
    <w:basedOn w:val="Normal"/>
    <w:uiPriority w:val="99"/>
    <w:semiHidden/>
    <w:unhideWhenUsed/>
    <w:rsid w:val="002C310D"/>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C66810"/>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EE525-4550-4115-8AB4-CC56A8B52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958</Words>
  <Characters>5463</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dc:creator>
  <cp:lastModifiedBy>Bilyana Bogdanova</cp:lastModifiedBy>
  <cp:revision>2</cp:revision>
  <cp:lastPrinted>2019-03-08T14:51:00Z</cp:lastPrinted>
  <dcterms:created xsi:type="dcterms:W3CDTF">2020-01-28T16:21:00Z</dcterms:created>
  <dcterms:modified xsi:type="dcterms:W3CDTF">2020-01-28T16:21:00Z</dcterms:modified>
</cp:coreProperties>
</file>