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04CF" w14:textId="77777777" w:rsidR="00083DDD" w:rsidRPr="00A975B3" w:rsidRDefault="00083DDD" w:rsidP="00083DDD">
      <w:pPr>
        <w:ind w:left="200" w:hangingChars="100" w:hanging="200"/>
        <w:rPr>
          <w:sz w:val="20"/>
          <w:szCs w:val="20"/>
        </w:rPr>
      </w:pPr>
      <w:bookmarkStart w:id="0" w:name="_Hlk28020752"/>
      <w:bookmarkStart w:id="1" w:name="_GoBack"/>
      <w:r w:rsidRPr="00A975B3">
        <w:rPr>
          <w:rFonts w:eastAsia="標楷體"/>
          <w:b/>
          <w:sz w:val="20"/>
          <w:szCs w:val="20"/>
          <w:lang w:val="en-GB"/>
        </w:rPr>
        <w:t>Table S2. Comparison of cumulative incidence of dementia in patients with or without anticholinergic medications treatment in the tracking years</w:t>
      </w:r>
    </w:p>
    <w:tbl>
      <w:tblPr>
        <w:tblW w:w="5305" w:type="pct"/>
        <w:jc w:val="center"/>
        <w:tblLayout w:type="fixed"/>
        <w:tblLook w:val="01E0" w:firstRow="1" w:lastRow="1" w:firstColumn="1" w:lastColumn="1" w:noHBand="0" w:noVBand="0"/>
      </w:tblPr>
      <w:tblGrid>
        <w:gridCol w:w="3086"/>
        <w:gridCol w:w="2288"/>
        <w:gridCol w:w="2459"/>
        <w:gridCol w:w="986"/>
      </w:tblGrid>
      <w:tr w:rsidR="00A975B3" w:rsidRPr="00A975B3" w14:paraId="2B77F93F" w14:textId="77777777" w:rsidTr="009F0517">
        <w:trPr>
          <w:jc w:val="center"/>
        </w:trPr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0"/>
          <w:p w14:paraId="7DCE2BEC" w14:textId="77777777" w:rsidR="00083DDD" w:rsidRPr="00A975B3" w:rsidRDefault="00083DDD" w:rsidP="00EF6FB3">
            <w:pPr>
              <w:spacing w:line="300" w:lineRule="exact"/>
              <w:ind w:right="-57"/>
              <w:jc w:val="right"/>
              <w:rPr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kern w:val="0"/>
                <w:sz w:val="20"/>
                <w:szCs w:val="20"/>
              </w:rPr>
              <w:t>Anticholinergic medications</w:t>
            </w:r>
          </w:p>
        </w:tc>
        <w:tc>
          <w:tcPr>
            <w:tcW w:w="12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7FBD0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 xml:space="preserve">With </w:t>
            </w:r>
            <w:r w:rsidRPr="00A975B3">
              <w:rPr>
                <w:rFonts w:eastAsia="標楷體"/>
                <w:sz w:val="20"/>
                <w:szCs w:val="20"/>
              </w:rPr>
              <w:t>(N = 197,560</w:t>
            </w:r>
            <w:r w:rsidRPr="00A975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436CD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 xml:space="preserve">Without </w:t>
            </w:r>
            <w:r w:rsidRPr="00A975B3">
              <w:rPr>
                <w:rFonts w:eastAsia="標楷體"/>
                <w:sz w:val="20"/>
                <w:szCs w:val="20"/>
              </w:rPr>
              <w:t>(N = 592,680</w:t>
            </w:r>
            <w:r w:rsidRPr="00A975B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720F4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A975B3">
              <w:rPr>
                <w:rFonts w:eastAsia="標楷體"/>
                <w:b/>
                <w:i/>
                <w:sz w:val="20"/>
                <w:szCs w:val="20"/>
              </w:rPr>
              <w:t>P</w:t>
            </w:r>
          </w:p>
        </w:tc>
      </w:tr>
      <w:tr w:rsidR="00A975B3" w:rsidRPr="00A975B3" w14:paraId="09EADB40" w14:textId="77777777" w:rsidTr="009F0517">
        <w:trPr>
          <w:jc w:val="center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1C01A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In the tracking of x year(s)</w:t>
            </w:r>
          </w:p>
        </w:tc>
        <w:tc>
          <w:tcPr>
            <w:tcW w:w="2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7399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Numbers of dementia</w:t>
            </w: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6795D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975B3" w:rsidRPr="00A975B3" w14:paraId="2903C577" w14:textId="77777777" w:rsidTr="009F0517">
        <w:trPr>
          <w:jc w:val="center"/>
        </w:trPr>
        <w:tc>
          <w:tcPr>
            <w:tcW w:w="1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9E066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25ABB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4,1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02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FA22E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11,9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77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DAE48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0.5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11</w:t>
            </w:r>
          </w:p>
        </w:tc>
      </w:tr>
      <w:tr w:rsidR="00A975B3" w:rsidRPr="00A975B3" w14:paraId="16E82D75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10BB40BF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AAFA30B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5,2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3F0EDE06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13,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401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8685DED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0.4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86</w:t>
            </w:r>
          </w:p>
        </w:tc>
      </w:tr>
      <w:tr w:rsidR="00A975B3" w:rsidRPr="00A975B3" w14:paraId="10C3DDED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6424AB9B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DD84BCC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5,9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51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DE0BFEE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14,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543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2FD9D0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0.6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01</w:t>
            </w:r>
          </w:p>
        </w:tc>
      </w:tr>
      <w:tr w:rsidR="00A975B3" w:rsidRPr="00A975B3" w14:paraId="1AD912F7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45258D03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4C9F839B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rFonts w:hint="eastAsia"/>
                <w:sz w:val="20"/>
                <w:szCs w:val="20"/>
                <w:lang w:eastAsia="zh-TW"/>
              </w:rPr>
              <w:t>6,985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E88B125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15,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287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D009821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0.7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24</w:t>
            </w:r>
          </w:p>
        </w:tc>
      </w:tr>
      <w:tr w:rsidR="00A975B3" w:rsidRPr="00A975B3" w14:paraId="2C7DD2BE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14B953A4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4CA801D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7,3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07A1A198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16,0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EC0FB84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0.8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33</w:t>
            </w:r>
          </w:p>
        </w:tc>
      </w:tr>
      <w:tr w:rsidR="00A975B3" w:rsidRPr="00A975B3" w14:paraId="30CE8A8C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720A8A0D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95F1C6C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8,1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70D20CE9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17,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533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54630E5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0.8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76</w:t>
            </w:r>
          </w:p>
        </w:tc>
      </w:tr>
      <w:tr w:rsidR="00A975B3" w:rsidRPr="00A975B3" w14:paraId="645045E2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7EA5F007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3EF62E36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8,7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64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0557963A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18,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101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C2AE2ED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0.93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9</w:t>
            </w:r>
          </w:p>
        </w:tc>
      </w:tr>
      <w:tr w:rsidR="00A975B3" w:rsidRPr="00A975B3" w14:paraId="4C81F273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7695DA3F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DE29959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9,0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08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2921CBEB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19,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742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098AF18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0.84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</w:t>
            </w:r>
          </w:p>
        </w:tc>
      </w:tr>
      <w:tr w:rsidR="00A975B3" w:rsidRPr="00A975B3" w14:paraId="2628591F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303F119A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E930307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9,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295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68E82BAF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20,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875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DE0DA6D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0.73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6</w:t>
            </w:r>
          </w:p>
        </w:tc>
      </w:tr>
      <w:tr w:rsidR="00A975B3" w:rsidRPr="00A975B3" w14:paraId="7AA23ADB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74EFC5B6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D80D3F3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9,6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43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424FDC6E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22,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001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CC848EC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0.68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9</w:t>
            </w:r>
          </w:p>
        </w:tc>
      </w:tr>
      <w:tr w:rsidR="00A975B3" w:rsidRPr="00A975B3" w14:paraId="590C5403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3CB8DB72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AC76FDF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rFonts w:hint="eastAsia"/>
                <w:sz w:val="20"/>
                <w:szCs w:val="20"/>
                <w:lang w:eastAsia="zh-TW"/>
              </w:rPr>
              <w:t>9,988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701B6E1D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3,976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75C3FE6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0.6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18</w:t>
            </w:r>
          </w:p>
        </w:tc>
      </w:tr>
      <w:tr w:rsidR="00A975B3" w:rsidRPr="00A975B3" w14:paraId="5E5AED1A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48FFE1CA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85CF09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10,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77645F23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25,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088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0A2BDDF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0.54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7</w:t>
            </w:r>
          </w:p>
        </w:tc>
      </w:tr>
      <w:tr w:rsidR="00A975B3" w:rsidRPr="00A975B3" w14:paraId="2E696281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6146D729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5B91C21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10,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297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59790ED4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27,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642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43ACA23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0.4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12</w:t>
            </w:r>
          </w:p>
        </w:tc>
      </w:tr>
      <w:tr w:rsidR="00A975B3" w:rsidRPr="00A975B3" w14:paraId="5D4CCD7F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1BF4B4C6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5C7D577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10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,598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2E54FF49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29,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501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DD2712F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0.38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9</w:t>
            </w:r>
          </w:p>
        </w:tc>
      </w:tr>
      <w:tr w:rsidR="00A975B3" w:rsidRPr="00A975B3" w14:paraId="2428BE1C" w14:textId="77777777" w:rsidTr="009F0517">
        <w:trPr>
          <w:jc w:val="center"/>
        </w:trPr>
        <w:tc>
          <w:tcPr>
            <w:tcW w:w="1750" w:type="pct"/>
            <w:shd w:val="clear" w:color="auto" w:fill="auto"/>
            <w:vAlign w:val="center"/>
          </w:tcPr>
          <w:p w14:paraId="66746E88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BC138BE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11,2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74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5EAA82A0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31,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086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E621768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0.2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67</w:t>
            </w:r>
          </w:p>
        </w:tc>
      </w:tr>
      <w:tr w:rsidR="00A975B3" w:rsidRPr="00A975B3" w14:paraId="2848A8D4" w14:textId="77777777" w:rsidTr="009F0517">
        <w:trPr>
          <w:jc w:val="center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FD08" w14:textId="77777777" w:rsidR="00083DDD" w:rsidRPr="00A975B3" w:rsidRDefault="00083DDD" w:rsidP="00EF6FB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975B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4F2F9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bCs/>
                <w:sz w:val="20"/>
                <w:szCs w:val="20"/>
              </w:rPr>
              <w:t>11,</w:t>
            </w:r>
            <w:r w:rsidRPr="00A975B3">
              <w:rPr>
                <w:rFonts w:hint="eastAsia"/>
                <w:bCs/>
                <w:sz w:val="20"/>
                <w:szCs w:val="20"/>
                <w:lang w:eastAsia="zh-TW"/>
              </w:rPr>
              <w:t>562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A16D8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A975B3">
              <w:rPr>
                <w:bCs/>
                <w:sz w:val="20"/>
                <w:szCs w:val="20"/>
              </w:rPr>
              <w:t>3</w:t>
            </w:r>
            <w:r w:rsidRPr="00A975B3">
              <w:rPr>
                <w:rFonts w:hint="eastAsia"/>
                <w:bCs/>
                <w:sz w:val="20"/>
                <w:szCs w:val="20"/>
                <w:lang w:eastAsia="zh-TW"/>
              </w:rPr>
              <w:t>4</w:t>
            </w:r>
            <w:r w:rsidRPr="00A975B3">
              <w:rPr>
                <w:bCs/>
                <w:sz w:val="20"/>
                <w:szCs w:val="20"/>
              </w:rPr>
              <w:t>,</w:t>
            </w:r>
            <w:r w:rsidRPr="00A975B3">
              <w:rPr>
                <w:rFonts w:hint="eastAsia"/>
                <w:bCs/>
                <w:sz w:val="20"/>
                <w:szCs w:val="20"/>
                <w:lang w:eastAsia="zh-TW"/>
              </w:rPr>
              <w:t>56</w:t>
            </w:r>
            <w:r w:rsidRPr="00A975B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B34E2" w14:textId="77777777" w:rsidR="00083DDD" w:rsidRPr="00A975B3" w:rsidRDefault="00083DDD" w:rsidP="00EF6FB3">
            <w:pPr>
              <w:spacing w:line="300" w:lineRule="exact"/>
              <w:jc w:val="center"/>
              <w:rPr>
                <w:sz w:val="20"/>
                <w:szCs w:val="20"/>
                <w:lang w:eastAsia="zh-TW"/>
              </w:rPr>
            </w:pPr>
            <w:r w:rsidRPr="00A975B3">
              <w:rPr>
                <w:sz w:val="20"/>
                <w:szCs w:val="20"/>
              </w:rPr>
              <w:t>0.1</w:t>
            </w:r>
            <w:r w:rsidRPr="00A975B3">
              <w:rPr>
                <w:rFonts w:hint="eastAsia"/>
                <w:sz w:val="20"/>
                <w:szCs w:val="20"/>
                <w:lang w:eastAsia="zh-TW"/>
              </w:rPr>
              <w:t>84</w:t>
            </w:r>
          </w:p>
        </w:tc>
      </w:tr>
      <w:tr w:rsidR="00A975B3" w:rsidRPr="00A975B3" w14:paraId="6FC257BA" w14:textId="77777777" w:rsidTr="009F051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2E470" w14:textId="414FB9A4" w:rsidR="009F0517" w:rsidRPr="00A975B3" w:rsidRDefault="009F0517" w:rsidP="009F0517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A975B3">
              <w:rPr>
                <w:b/>
                <w:bCs/>
                <w:i/>
                <w:iCs/>
                <w:kern w:val="0"/>
                <w:sz w:val="20"/>
                <w:szCs w:val="20"/>
              </w:rPr>
              <w:t xml:space="preserve">P: </w:t>
            </w:r>
            <w:r w:rsidRPr="00A975B3">
              <w:rPr>
                <w:b/>
                <w:bCs/>
                <w:kern w:val="0"/>
                <w:sz w:val="20"/>
                <w:szCs w:val="20"/>
              </w:rPr>
              <w:t>Chi-square test on category variables and t-test on the continue variables</w:t>
            </w:r>
          </w:p>
        </w:tc>
      </w:tr>
    </w:tbl>
    <w:p w14:paraId="0681A7FB" w14:textId="77777777" w:rsidR="00083DDD" w:rsidRPr="00A975B3" w:rsidRDefault="00083DDD" w:rsidP="00083DDD">
      <w:pPr>
        <w:rPr>
          <w:sz w:val="24"/>
          <w:lang w:eastAsia="zh-TW"/>
        </w:rPr>
        <w:sectPr w:rsidR="00083DDD" w:rsidRPr="00A975B3" w:rsidSect="00E06F58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bookmarkEnd w:id="1"/>
    <w:p w14:paraId="6BF6F094" w14:textId="77777777" w:rsidR="00D72D93" w:rsidRPr="00A975B3" w:rsidRDefault="00D72D93" w:rsidP="00E85EDC">
      <w:pPr>
        <w:rPr>
          <w:rFonts w:eastAsia="DengXian"/>
        </w:rPr>
      </w:pPr>
    </w:p>
    <w:sectPr w:rsidR="00D72D93" w:rsidRPr="00A975B3" w:rsidSect="00E06F5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88D7" w14:textId="77777777" w:rsidR="00A975B3" w:rsidRDefault="00A975B3" w:rsidP="00A975B3">
      <w:r>
        <w:separator/>
      </w:r>
    </w:p>
  </w:endnote>
  <w:endnote w:type="continuationSeparator" w:id="0">
    <w:p w14:paraId="3439CB7A" w14:textId="77777777" w:rsidR="00A975B3" w:rsidRDefault="00A975B3" w:rsidP="00A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8C96" w14:textId="77777777" w:rsidR="00A975B3" w:rsidRDefault="00A975B3" w:rsidP="00A975B3">
      <w:r>
        <w:separator/>
      </w:r>
    </w:p>
  </w:footnote>
  <w:footnote w:type="continuationSeparator" w:id="0">
    <w:p w14:paraId="13FE4D36" w14:textId="77777777" w:rsidR="00A975B3" w:rsidRDefault="00A975B3" w:rsidP="00A9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D"/>
    <w:rsid w:val="00083DDD"/>
    <w:rsid w:val="00453414"/>
    <w:rsid w:val="009F0517"/>
    <w:rsid w:val="00A762B5"/>
    <w:rsid w:val="00A975B3"/>
    <w:rsid w:val="00D72D93"/>
    <w:rsid w:val="00E11D63"/>
    <w:rsid w:val="00E85EDC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A57D9"/>
  <w15:chartTrackingRefBased/>
  <w15:docId w15:val="{B7152E56-19CF-4CA4-B03F-4537504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DDD"/>
    <w:pPr>
      <w:widowControl w:val="0"/>
      <w:jc w:val="both"/>
    </w:pPr>
    <w:rPr>
      <w:rFonts w:ascii="Calibri" w:eastAsia="新細明體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B3"/>
    <w:rPr>
      <w:rFonts w:ascii="Calibri" w:eastAsia="新細明體" w:hAnsi="Calibri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A9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B3"/>
    <w:rPr>
      <w:rFonts w:ascii="Calibri" w:eastAsia="新細明體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念生 曾</dc:creator>
  <cp:keywords/>
  <dc:description/>
  <cp:lastModifiedBy>葉慧雯</cp:lastModifiedBy>
  <cp:revision>5</cp:revision>
  <dcterms:created xsi:type="dcterms:W3CDTF">2019-11-27T04:45:00Z</dcterms:created>
  <dcterms:modified xsi:type="dcterms:W3CDTF">2020-01-01T06:50:00Z</dcterms:modified>
</cp:coreProperties>
</file>