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213351" w14:textId="7B68E601" w:rsidR="00E67962" w:rsidRPr="00E67962" w:rsidRDefault="00E67962" w:rsidP="00E67962">
      <w:pPr>
        <w:pStyle w:val="Title"/>
      </w:pPr>
      <w:r w:rsidRPr="00E67962">
        <w:t>Processing Prescriptively Incorrect C</w:t>
      </w:r>
      <w:r>
        <w:t>omparative Particles: Evidence f</w:t>
      </w:r>
      <w:r w:rsidRPr="00E67962">
        <w:t xml:space="preserve">rom Sentence-Matching </w:t>
      </w:r>
      <w:r>
        <w:t>a</w:t>
      </w:r>
      <w:r w:rsidRPr="00E67962">
        <w:t>nd Eye-Tracking</w:t>
      </w:r>
    </w:p>
    <w:p w14:paraId="26796A7B" w14:textId="77777777" w:rsidR="00E67962" w:rsidRDefault="00E67962" w:rsidP="009662FE">
      <w:pPr>
        <w:pStyle w:val="NoSpacing"/>
        <w:rPr>
          <w:b/>
          <w:sz w:val="32"/>
        </w:rPr>
      </w:pPr>
    </w:p>
    <w:p w14:paraId="107632EA" w14:textId="467159B3" w:rsidR="00E67962" w:rsidRPr="00E67962" w:rsidRDefault="00E67962" w:rsidP="00994A3D">
      <w:pPr>
        <w:spacing w:before="240" w:after="0"/>
        <w:rPr>
          <w:rFonts w:cs="Times New Roman"/>
          <w:b/>
          <w:lang w:val="nl-NL"/>
        </w:rPr>
      </w:pPr>
      <w:r w:rsidRPr="00E67962">
        <w:rPr>
          <w:rFonts w:cs="Times New Roman"/>
          <w:b/>
          <w:lang w:val="nl-NL"/>
        </w:rPr>
        <w:t>Ferdy Hubers, Theresa Redl</w:t>
      </w:r>
      <w:r w:rsidR="009B7459">
        <w:rPr>
          <w:rFonts w:cs="Times New Roman"/>
          <w:b/>
          <w:lang w:val="nl-NL"/>
        </w:rPr>
        <w:t>*</w:t>
      </w:r>
      <w:bookmarkStart w:id="0" w:name="_GoBack"/>
      <w:bookmarkEnd w:id="0"/>
      <w:r w:rsidRPr="00E67962">
        <w:rPr>
          <w:rFonts w:cs="Times New Roman"/>
          <w:b/>
          <w:lang w:val="nl-NL"/>
        </w:rPr>
        <w:t>, Hugo de Vos, Lukas Reinarz, Helen de Hoop</w:t>
      </w:r>
    </w:p>
    <w:p w14:paraId="778D4672" w14:textId="0810D5EA" w:rsidR="00E67962" w:rsidRDefault="002868E2" w:rsidP="00E67962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E67962">
        <w:rPr>
          <w:rFonts w:cs="Times New Roman"/>
        </w:rPr>
        <w:t>Theresa Redl</w:t>
      </w:r>
      <w:r w:rsidR="00994A3D" w:rsidRPr="00994A3D">
        <w:rPr>
          <w:rFonts w:cs="Times New Roman"/>
        </w:rPr>
        <w:t xml:space="preserve">: </w:t>
      </w:r>
      <w:r w:rsidR="00E67962" w:rsidRPr="00E67962">
        <w:rPr>
          <w:rFonts w:cs="Times New Roman"/>
        </w:rPr>
        <w:t>Theresa.Redl@mpi.nl</w:t>
      </w:r>
    </w:p>
    <w:p w14:paraId="5C7ABCC1" w14:textId="258C346D" w:rsidR="009662FE" w:rsidRPr="00E67962" w:rsidRDefault="009662FE" w:rsidP="00E67962">
      <w:pPr>
        <w:spacing w:before="240" w:after="0"/>
        <w:rPr>
          <w:rFonts w:cs="Times New Roman"/>
        </w:rPr>
      </w:pP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3969"/>
      </w:tblGrid>
      <w:tr w:rsidR="00E67962" w:rsidRPr="00794EF9" w14:paraId="50D135C5" w14:textId="77777777" w:rsidTr="00E67962">
        <w:trPr>
          <w:trHeight w:val="300"/>
        </w:trPr>
        <w:tc>
          <w:tcPr>
            <w:tcW w:w="8505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65F706EA" w14:textId="34968BE8" w:rsidR="00E67962" w:rsidRPr="00E67962" w:rsidRDefault="00E67962" w:rsidP="00E67962">
            <w:pPr>
              <w:pStyle w:val="NoSpacing"/>
            </w:pPr>
            <w:r w:rsidRPr="00E67962">
              <w:rPr>
                <w:b/>
              </w:rPr>
              <w:t xml:space="preserve">Supplementary </w:t>
            </w:r>
            <w:r w:rsidRPr="00E67962">
              <w:rPr>
                <w:b/>
              </w:rPr>
              <w:t xml:space="preserve">Table </w:t>
            </w:r>
            <w:r w:rsidRPr="00E67962">
              <w:rPr>
                <w:b/>
              </w:rPr>
              <w:t>S</w:t>
            </w:r>
            <w:r w:rsidRPr="00E67962">
              <w:rPr>
                <w:b/>
              </w:rPr>
              <w:t>1.</w:t>
            </w:r>
            <w:r w:rsidRPr="00E67962">
              <w:t xml:space="preserve"> Condition means and SDs in milliseconds in Experiment 1</w:t>
            </w:r>
          </w:p>
        </w:tc>
      </w:tr>
      <w:tr w:rsidR="00E67962" w:rsidRPr="00794EF9" w14:paraId="78E356A9" w14:textId="77777777" w:rsidTr="00E67962">
        <w:trPr>
          <w:gridAfter w:val="1"/>
          <w:wAfter w:w="3969" w:type="dxa"/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971360" w14:textId="77777777" w:rsidR="00E67962" w:rsidRPr="00E67962" w:rsidRDefault="00E67962" w:rsidP="00E67962">
            <w:pPr>
              <w:pStyle w:val="NoSpacing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F1A0D" w14:textId="77777777" w:rsidR="00E67962" w:rsidRPr="00DF0DF6" w:rsidRDefault="00E67962" w:rsidP="00E67962">
            <w:pPr>
              <w:pStyle w:val="NoSpacing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nl-NL"/>
              </w:rPr>
            </w:pPr>
            <w:r w:rsidRPr="00DF0DF6">
              <w:rPr>
                <w:rFonts w:eastAsia="Times New Roman"/>
                <w:b/>
                <w:bCs/>
                <w:i/>
                <w:iCs/>
                <w:color w:val="000000"/>
                <w:lang w:val="nl-N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25D7" w14:textId="77777777" w:rsidR="00E67962" w:rsidRPr="00DF0DF6" w:rsidRDefault="00E67962" w:rsidP="00E67962">
            <w:pPr>
              <w:pStyle w:val="NoSpacing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nl-NL"/>
              </w:rPr>
            </w:pPr>
            <w:r w:rsidRPr="00DF0DF6">
              <w:rPr>
                <w:rFonts w:eastAsia="Times New Roman"/>
                <w:b/>
                <w:bCs/>
                <w:i/>
                <w:iCs/>
                <w:color w:val="000000"/>
                <w:lang w:val="nl-NL"/>
              </w:rPr>
              <w:t>SD</w:t>
            </w:r>
          </w:p>
        </w:tc>
      </w:tr>
      <w:tr w:rsidR="00E67962" w:rsidRPr="00794EF9" w14:paraId="38C63617" w14:textId="77777777" w:rsidTr="00E67962">
        <w:trPr>
          <w:gridAfter w:val="1"/>
          <w:wAfter w:w="3969" w:type="dxa"/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4807C05" w14:textId="77777777" w:rsidR="00E67962" w:rsidRPr="00794EF9" w:rsidRDefault="00E67962" w:rsidP="00E67962">
            <w:pPr>
              <w:pStyle w:val="NoSpacing"/>
              <w:jc w:val="center"/>
              <w:rPr>
                <w:rFonts w:eastAsia="Times New Roman"/>
                <w:i/>
                <w:iCs/>
                <w:color w:val="000000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229FF7" w14:textId="77777777" w:rsidR="00E67962" w:rsidRPr="00794EF9" w:rsidRDefault="00E67962" w:rsidP="00E67962">
            <w:pPr>
              <w:pStyle w:val="NoSpacing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1B5F7989" w14:textId="77777777" w:rsidR="00E67962" w:rsidRPr="00794EF9" w:rsidRDefault="00E67962" w:rsidP="00E67962">
            <w:pPr>
              <w:pStyle w:val="NoSpacing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nl-NL"/>
              </w:rPr>
            </w:pPr>
          </w:p>
        </w:tc>
      </w:tr>
      <w:tr w:rsidR="00E67962" w:rsidRPr="00794EF9" w14:paraId="4BECA9EA" w14:textId="77777777" w:rsidTr="00E67962">
        <w:trPr>
          <w:gridAfter w:val="1"/>
          <w:wAfter w:w="3969" w:type="dxa"/>
          <w:trHeight w:val="300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E879" w14:textId="2944D4DF" w:rsidR="00E67962" w:rsidRPr="00DF0DF6" w:rsidRDefault="00E67962" w:rsidP="00E67962">
            <w:pPr>
              <w:pStyle w:val="NoSpacing"/>
              <w:rPr>
                <w:rFonts w:eastAsia="Times New Roman"/>
                <w:i/>
                <w:iCs/>
                <w:color w:val="000000"/>
                <w:lang w:val="nl-NL"/>
              </w:rPr>
            </w:pPr>
            <w:r w:rsidRPr="00794EF9">
              <w:rPr>
                <w:rFonts w:eastAsia="Times New Roman"/>
                <w:iCs/>
                <w:color w:val="000000"/>
                <w:lang w:val="nl-NL"/>
              </w:rPr>
              <w:t>Grammatical</w:t>
            </w:r>
            <w:r w:rsidRPr="00794EF9">
              <w:rPr>
                <w:rFonts w:eastAsia="Times New Roman"/>
                <w:i/>
                <w:iCs/>
                <w:color w:val="000000"/>
                <w:lang w:val="nl-NL"/>
              </w:rPr>
              <w:t xml:space="preserve"> dan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34D0" w14:textId="77777777" w:rsidR="00E67962" w:rsidRPr="00DF0DF6" w:rsidRDefault="00E67962" w:rsidP="00E67962">
            <w:pPr>
              <w:pStyle w:val="NoSpacing"/>
              <w:jc w:val="center"/>
              <w:rPr>
                <w:rFonts w:eastAsia="Times New Roman"/>
                <w:color w:val="000000"/>
                <w:lang w:val="nl-NL"/>
              </w:rPr>
            </w:pPr>
            <w:r w:rsidRPr="00794EF9">
              <w:rPr>
                <w:rFonts w:eastAsia="Times New Roman"/>
                <w:color w:val="000000"/>
                <w:lang w:val="nl-NL"/>
              </w:rPr>
              <w:t>1483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EAD4A7" w14:textId="77777777" w:rsidR="00E67962" w:rsidRPr="00DF0DF6" w:rsidRDefault="00E67962" w:rsidP="00E67962">
            <w:pPr>
              <w:pStyle w:val="NoSpacing"/>
              <w:jc w:val="center"/>
              <w:rPr>
                <w:rFonts w:eastAsia="Times New Roman"/>
                <w:color w:val="000000"/>
                <w:lang w:val="nl-NL"/>
              </w:rPr>
            </w:pPr>
            <w:r w:rsidRPr="00794EF9">
              <w:rPr>
                <w:rFonts w:eastAsia="Times New Roman"/>
                <w:color w:val="000000"/>
                <w:lang w:val="nl-NL"/>
              </w:rPr>
              <w:t>412</w:t>
            </w:r>
          </w:p>
        </w:tc>
      </w:tr>
      <w:tr w:rsidR="00E67962" w:rsidRPr="00794EF9" w14:paraId="16AE918D" w14:textId="77777777" w:rsidTr="00E67962">
        <w:trPr>
          <w:gridAfter w:val="1"/>
          <w:wAfter w:w="3969" w:type="dxa"/>
          <w:trHeight w:val="300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4608" w14:textId="77777777" w:rsidR="00E67962" w:rsidRPr="00DF0DF6" w:rsidRDefault="00E67962" w:rsidP="00E67962">
            <w:pPr>
              <w:pStyle w:val="NoSpacing"/>
              <w:rPr>
                <w:rFonts w:eastAsia="Times New Roman"/>
                <w:i/>
                <w:iCs/>
                <w:color w:val="000000"/>
                <w:lang w:val="nl-NL"/>
              </w:rPr>
            </w:pPr>
            <w:r w:rsidRPr="00794EF9">
              <w:rPr>
                <w:rFonts w:eastAsia="Times New Roman"/>
                <w:iCs/>
                <w:color w:val="000000"/>
                <w:lang w:val="nl-NL"/>
              </w:rPr>
              <w:t xml:space="preserve">Norm violation </w:t>
            </w:r>
            <w:r w:rsidRPr="00794EF9">
              <w:rPr>
                <w:rFonts w:eastAsia="Times New Roman"/>
                <w:i/>
                <w:iCs/>
                <w:color w:val="000000"/>
                <w:lang w:val="nl-NL"/>
              </w:rPr>
              <w:t>als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85EA" w14:textId="77777777" w:rsidR="00E67962" w:rsidRPr="00DF0DF6" w:rsidRDefault="00E67962" w:rsidP="00E67962">
            <w:pPr>
              <w:pStyle w:val="NoSpacing"/>
              <w:jc w:val="center"/>
              <w:rPr>
                <w:rFonts w:eastAsia="Times New Roman"/>
                <w:color w:val="000000"/>
                <w:lang w:val="nl-NL"/>
              </w:rPr>
            </w:pPr>
            <w:r w:rsidRPr="00794EF9">
              <w:rPr>
                <w:rFonts w:eastAsia="Times New Roman"/>
                <w:color w:val="000000"/>
                <w:lang w:val="nl-NL"/>
              </w:rPr>
              <w:t>1619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2140FCA" w14:textId="77777777" w:rsidR="00E67962" w:rsidRPr="00DF0DF6" w:rsidRDefault="00E67962" w:rsidP="00E67962">
            <w:pPr>
              <w:pStyle w:val="NoSpacing"/>
              <w:jc w:val="center"/>
              <w:rPr>
                <w:rFonts w:eastAsia="Times New Roman"/>
                <w:color w:val="000000"/>
                <w:lang w:val="nl-NL"/>
              </w:rPr>
            </w:pPr>
            <w:r w:rsidRPr="00794EF9">
              <w:rPr>
                <w:rFonts w:eastAsia="Times New Roman"/>
                <w:color w:val="000000"/>
                <w:lang w:val="nl-NL"/>
              </w:rPr>
              <w:t>368</w:t>
            </w:r>
          </w:p>
        </w:tc>
      </w:tr>
      <w:tr w:rsidR="00E67962" w:rsidRPr="00794EF9" w14:paraId="61A70BE9" w14:textId="77777777" w:rsidTr="00E67962">
        <w:trPr>
          <w:gridAfter w:val="1"/>
          <w:wAfter w:w="3969" w:type="dxa"/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2878B" w14:textId="77777777" w:rsidR="00E67962" w:rsidRPr="00DF0DF6" w:rsidRDefault="00E67962" w:rsidP="00E67962">
            <w:pPr>
              <w:pStyle w:val="NoSpacing"/>
              <w:rPr>
                <w:rFonts w:eastAsia="Times New Roman"/>
                <w:i/>
                <w:iCs/>
                <w:color w:val="000000"/>
                <w:lang w:val="nl-NL"/>
              </w:rPr>
            </w:pPr>
            <w:r w:rsidRPr="00794EF9">
              <w:rPr>
                <w:rFonts w:eastAsia="Times New Roman"/>
                <w:iCs/>
                <w:color w:val="000000"/>
                <w:lang w:val="nl-NL"/>
              </w:rPr>
              <w:t xml:space="preserve">Ungrammatical </w:t>
            </w:r>
            <w:r w:rsidRPr="00794EF9">
              <w:rPr>
                <w:rFonts w:eastAsia="Times New Roman"/>
                <w:i/>
                <w:iCs/>
                <w:color w:val="000000"/>
                <w:lang w:val="nl-NL"/>
              </w:rPr>
              <w:t>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6B79C" w14:textId="77777777" w:rsidR="00E67962" w:rsidRPr="00DF0DF6" w:rsidRDefault="00E67962" w:rsidP="00E67962">
            <w:pPr>
              <w:pStyle w:val="NoSpacing"/>
              <w:jc w:val="center"/>
              <w:rPr>
                <w:rFonts w:eastAsia="Times New Roman"/>
                <w:color w:val="000000"/>
                <w:lang w:val="nl-NL"/>
              </w:rPr>
            </w:pPr>
            <w:r w:rsidRPr="00794EF9">
              <w:rPr>
                <w:rFonts w:eastAsia="Times New Roman"/>
                <w:color w:val="000000"/>
                <w:lang w:val="nl-NL"/>
              </w:rPr>
              <w:t>1627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CCE4" w14:textId="77777777" w:rsidR="00E67962" w:rsidRPr="00DF0DF6" w:rsidRDefault="00E67962" w:rsidP="00E67962">
            <w:pPr>
              <w:pStyle w:val="NoSpacing"/>
              <w:jc w:val="center"/>
              <w:rPr>
                <w:rFonts w:eastAsia="Times New Roman"/>
                <w:color w:val="000000"/>
                <w:lang w:val="nl-NL"/>
              </w:rPr>
            </w:pPr>
            <w:r w:rsidRPr="00794EF9">
              <w:rPr>
                <w:rFonts w:eastAsia="Times New Roman"/>
                <w:color w:val="000000"/>
                <w:lang w:val="nl-NL"/>
              </w:rPr>
              <w:t>406</w:t>
            </w:r>
          </w:p>
        </w:tc>
      </w:tr>
    </w:tbl>
    <w:p w14:paraId="58A55CC6" w14:textId="17E2A669" w:rsidR="009662FE" w:rsidRDefault="009662FE" w:rsidP="009662FE"/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3969"/>
      </w:tblGrid>
      <w:tr w:rsidR="00E67962" w:rsidRPr="00794EF9" w14:paraId="7B269C55" w14:textId="77777777" w:rsidTr="00E67962">
        <w:trPr>
          <w:trHeight w:val="300"/>
        </w:trPr>
        <w:tc>
          <w:tcPr>
            <w:tcW w:w="8505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09B18ACD" w14:textId="4F7770B7" w:rsidR="00E67962" w:rsidRPr="00E67962" w:rsidRDefault="00E67962" w:rsidP="00E67962">
            <w:pPr>
              <w:pStyle w:val="NoSpacing"/>
            </w:pPr>
            <w:r w:rsidRPr="00E67962">
              <w:rPr>
                <w:b/>
              </w:rPr>
              <w:t>Supplementary Table S</w:t>
            </w:r>
            <w:r w:rsidRPr="00E67962">
              <w:rPr>
                <w:b/>
              </w:rPr>
              <w:t>2</w:t>
            </w:r>
            <w:r w:rsidRPr="00E67962">
              <w:rPr>
                <w:b/>
              </w:rPr>
              <w:t>.</w:t>
            </w:r>
            <w:r w:rsidRPr="00E67962">
              <w:t xml:space="preserve"> Condition means and SDs in milliseconds in Experiment </w:t>
            </w:r>
            <w:r>
              <w:t>2</w:t>
            </w:r>
          </w:p>
        </w:tc>
      </w:tr>
      <w:tr w:rsidR="00E67962" w:rsidRPr="00794EF9" w14:paraId="02F951B8" w14:textId="77777777" w:rsidTr="00757BD6">
        <w:trPr>
          <w:gridAfter w:val="1"/>
          <w:wAfter w:w="3969" w:type="dxa"/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485C1F" w14:textId="77777777" w:rsidR="00E67962" w:rsidRPr="00E67962" w:rsidRDefault="00E67962" w:rsidP="00757BD6">
            <w:pPr>
              <w:pStyle w:val="NoSpacing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2D2D3" w14:textId="77777777" w:rsidR="00E67962" w:rsidRPr="00DF0DF6" w:rsidRDefault="00E67962" w:rsidP="00757BD6">
            <w:pPr>
              <w:pStyle w:val="NoSpacing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nl-NL"/>
              </w:rPr>
            </w:pPr>
            <w:r w:rsidRPr="00DF0DF6">
              <w:rPr>
                <w:rFonts w:eastAsia="Times New Roman"/>
                <w:b/>
                <w:bCs/>
                <w:i/>
                <w:iCs/>
                <w:color w:val="000000"/>
                <w:lang w:val="nl-N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C005" w14:textId="77777777" w:rsidR="00E67962" w:rsidRPr="00DF0DF6" w:rsidRDefault="00E67962" w:rsidP="00757BD6">
            <w:pPr>
              <w:pStyle w:val="NoSpacing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nl-NL"/>
              </w:rPr>
            </w:pPr>
            <w:r w:rsidRPr="00DF0DF6">
              <w:rPr>
                <w:rFonts w:eastAsia="Times New Roman"/>
                <w:b/>
                <w:bCs/>
                <w:i/>
                <w:iCs/>
                <w:color w:val="000000"/>
                <w:lang w:val="nl-NL"/>
              </w:rPr>
              <w:t>SD</w:t>
            </w:r>
          </w:p>
        </w:tc>
      </w:tr>
      <w:tr w:rsidR="00E67962" w:rsidRPr="00794EF9" w14:paraId="6ED26409" w14:textId="77777777" w:rsidTr="00757BD6">
        <w:trPr>
          <w:gridAfter w:val="1"/>
          <w:wAfter w:w="3969" w:type="dxa"/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1C0A16A" w14:textId="77777777" w:rsidR="00E67962" w:rsidRPr="00794EF9" w:rsidRDefault="00E67962" w:rsidP="00757BD6">
            <w:pPr>
              <w:pStyle w:val="NoSpacing"/>
              <w:jc w:val="center"/>
              <w:rPr>
                <w:rFonts w:eastAsia="Times New Roman"/>
                <w:i/>
                <w:iCs/>
                <w:color w:val="000000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FD215F" w14:textId="77777777" w:rsidR="00E67962" w:rsidRPr="00794EF9" w:rsidRDefault="00E67962" w:rsidP="00757BD6">
            <w:pPr>
              <w:pStyle w:val="NoSpacing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1AF61D65" w14:textId="77777777" w:rsidR="00E67962" w:rsidRPr="00794EF9" w:rsidRDefault="00E67962" w:rsidP="00757BD6">
            <w:pPr>
              <w:pStyle w:val="NoSpacing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nl-NL"/>
              </w:rPr>
            </w:pPr>
          </w:p>
        </w:tc>
      </w:tr>
      <w:tr w:rsidR="00E67962" w:rsidRPr="00794EF9" w14:paraId="5E5B66AE" w14:textId="77777777" w:rsidTr="00757BD6">
        <w:trPr>
          <w:gridAfter w:val="1"/>
          <w:wAfter w:w="3969" w:type="dxa"/>
          <w:trHeight w:val="300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9DE4" w14:textId="77777777" w:rsidR="00E67962" w:rsidRPr="00DF0DF6" w:rsidRDefault="00E67962" w:rsidP="00757BD6">
            <w:pPr>
              <w:pStyle w:val="NoSpacing"/>
              <w:rPr>
                <w:rFonts w:eastAsia="Times New Roman"/>
                <w:i/>
                <w:iCs/>
                <w:color w:val="000000"/>
                <w:lang w:val="nl-NL"/>
              </w:rPr>
            </w:pPr>
            <w:r w:rsidRPr="00794EF9">
              <w:rPr>
                <w:rFonts w:eastAsia="Times New Roman"/>
                <w:iCs/>
                <w:color w:val="000000"/>
                <w:lang w:val="nl-NL"/>
              </w:rPr>
              <w:t>Grammatical</w:t>
            </w:r>
            <w:r w:rsidRPr="00794EF9">
              <w:rPr>
                <w:rFonts w:eastAsia="Times New Roman"/>
                <w:i/>
                <w:iCs/>
                <w:color w:val="000000"/>
                <w:lang w:val="nl-NL"/>
              </w:rPr>
              <w:t xml:space="preserve"> dan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E79C" w14:textId="3056A1A9" w:rsidR="00E67962" w:rsidRPr="00DF0DF6" w:rsidRDefault="00E67962" w:rsidP="00757BD6">
            <w:pPr>
              <w:pStyle w:val="NoSpacing"/>
              <w:jc w:val="center"/>
              <w:rPr>
                <w:rFonts w:eastAsia="Times New Roman"/>
                <w:color w:val="000000"/>
                <w:lang w:val="nl-NL"/>
              </w:rPr>
            </w:pPr>
            <w:r>
              <w:rPr>
                <w:rFonts w:eastAsia="Times New Roman"/>
                <w:color w:val="000000"/>
                <w:lang w:val="nl-NL"/>
              </w:rPr>
              <w:t>1551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76EC7E" w14:textId="576BDBF2" w:rsidR="00E67962" w:rsidRPr="00DF0DF6" w:rsidRDefault="00E67962" w:rsidP="00757BD6">
            <w:pPr>
              <w:pStyle w:val="NoSpacing"/>
              <w:jc w:val="center"/>
              <w:rPr>
                <w:rFonts w:eastAsia="Times New Roman"/>
                <w:color w:val="000000"/>
                <w:lang w:val="nl-NL"/>
              </w:rPr>
            </w:pPr>
            <w:r>
              <w:rPr>
                <w:rFonts w:eastAsia="Times New Roman"/>
                <w:color w:val="000000"/>
                <w:lang w:val="nl-NL"/>
              </w:rPr>
              <w:t>374</w:t>
            </w:r>
          </w:p>
        </w:tc>
      </w:tr>
      <w:tr w:rsidR="00E67962" w:rsidRPr="00794EF9" w14:paraId="1967A167" w14:textId="77777777" w:rsidTr="00757BD6">
        <w:trPr>
          <w:gridAfter w:val="1"/>
          <w:wAfter w:w="3969" w:type="dxa"/>
          <w:trHeight w:val="300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FC6F" w14:textId="77777777" w:rsidR="00E67962" w:rsidRPr="00DF0DF6" w:rsidRDefault="00E67962" w:rsidP="00757BD6">
            <w:pPr>
              <w:pStyle w:val="NoSpacing"/>
              <w:rPr>
                <w:rFonts w:eastAsia="Times New Roman"/>
                <w:i/>
                <w:iCs/>
                <w:color w:val="000000"/>
                <w:lang w:val="nl-NL"/>
              </w:rPr>
            </w:pPr>
            <w:r w:rsidRPr="00794EF9">
              <w:rPr>
                <w:rFonts w:eastAsia="Times New Roman"/>
                <w:iCs/>
                <w:color w:val="000000"/>
                <w:lang w:val="nl-NL"/>
              </w:rPr>
              <w:t xml:space="preserve">Norm violation </w:t>
            </w:r>
            <w:r w:rsidRPr="00794EF9">
              <w:rPr>
                <w:rFonts w:eastAsia="Times New Roman"/>
                <w:i/>
                <w:iCs/>
                <w:color w:val="000000"/>
                <w:lang w:val="nl-NL"/>
              </w:rPr>
              <w:t>als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20F6" w14:textId="1750104B" w:rsidR="00E67962" w:rsidRPr="00DF0DF6" w:rsidRDefault="00E67962" w:rsidP="00757BD6">
            <w:pPr>
              <w:pStyle w:val="NoSpacing"/>
              <w:jc w:val="center"/>
              <w:rPr>
                <w:rFonts w:eastAsia="Times New Roman"/>
                <w:color w:val="000000"/>
                <w:lang w:val="nl-NL"/>
              </w:rPr>
            </w:pPr>
            <w:r>
              <w:rPr>
                <w:rFonts w:eastAsia="Times New Roman"/>
                <w:color w:val="000000"/>
                <w:lang w:val="nl-NL"/>
              </w:rPr>
              <w:t>1623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BA87A46" w14:textId="2D1B84A3" w:rsidR="00E67962" w:rsidRPr="00DF0DF6" w:rsidRDefault="00E67962" w:rsidP="00757BD6">
            <w:pPr>
              <w:pStyle w:val="NoSpacing"/>
              <w:jc w:val="center"/>
              <w:rPr>
                <w:rFonts w:eastAsia="Times New Roman"/>
                <w:color w:val="000000"/>
                <w:lang w:val="nl-NL"/>
              </w:rPr>
            </w:pPr>
            <w:r>
              <w:rPr>
                <w:rFonts w:eastAsia="Times New Roman"/>
                <w:color w:val="000000"/>
                <w:lang w:val="nl-NL"/>
              </w:rPr>
              <w:t>409</w:t>
            </w:r>
          </w:p>
        </w:tc>
      </w:tr>
      <w:tr w:rsidR="00E67962" w:rsidRPr="00794EF9" w14:paraId="1E37ED4A" w14:textId="77777777" w:rsidTr="00757BD6">
        <w:trPr>
          <w:gridAfter w:val="1"/>
          <w:wAfter w:w="3969" w:type="dxa"/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7BB51" w14:textId="77777777" w:rsidR="00E67962" w:rsidRPr="00DF0DF6" w:rsidRDefault="00E67962" w:rsidP="00757BD6">
            <w:pPr>
              <w:pStyle w:val="NoSpacing"/>
              <w:rPr>
                <w:rFonts w:eastAsia="Times New Roman"/>
                <w:i/>
                <w:iCs/>
                <w:color w:val="000000"/>
                <w:lang w:val="nl-NL"/>
              </w:rPr>
            </w:pPr>
            <w:r w:rsidRPr="00794EF9">
              <w:rPr>
                <w:rFonts w:eastAsia="Times New Roman"/>
                <w:iCs/>
                <w:color w:val="000000"/>
                <w:lang w:val="nl-NL"/>
              </w:rPr>
              <w:t xml:space="preserve">Ungrammatical </w:t>
            </w:r>
            <w:r w:rsidRPr="00794EF9">
              <w:rPr>
                <w:rFonts w:eastAsia="Times New Roman"/>
                <w:i/>
                <w:iCs/>
                <w:color w:val="000000"/>
                <w:lang w:val="nl-NL"/>
              </w:rPr>
              <w:t>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9F688" w14:textId="6C5FC337" w:rsidR="00E67962" w:rsidRPr="00DF0DF6" w:rsidRDefault="00E67962" w:rsidP="00757BD6">
            <w:pPr>
              <w:pStyle w:val="NoSpacing"/>
              <w:jc w:val="center"/>
              <w:rPr>
                <w:rFonts w:eastAsia="Times New Roman"/>
                <w:color w:val="000000"/>
                <w:lang w:val="nl-NL"/>
              </w:rPr>
            </w:pPr>
            <w:r>
              <w:rPr>
                <w:rFonts w:eastAsia="Times New Roman"/>
                <w:color w:val="000000"/>
                <w:lang w:val="nl-NL"/>
              </w:rPr>
              <w:t>1646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8CA8" w14:textId="06411248" w:rsidR="00E67962" w:rsidRPr="00DF0DF6" w:rsidRDefault="00E67962" w:rsidP="00757BD6">
            <w:pPr>
              <w:pStyle w:val="NoSpacing"/>
              <w:jc w:val="center"/>
              <w:rPr>
                <w:rFonts w:eastAsia="Times New Roman"/>
                <w:color w:val="000000"/>
                <w:lang w:val="nl-NL"/>
              </w:rPr>
            </w:pPr>
            <w:r>
              <w:rPr>
                <w:rFonts w:eastAsia="Times New Roman"/>
                <w:color w:val="000000"/>
                <w:lang w:val="nl-NL"/>
              </w:rPr>
              <w:t>412</w:t>
            </w:r>
          </w:p>
        </w:tc>
      </w:tr>
    </w:tbl>
    <w:p w14:paraId="626CFB5E" w14:textId="77777777" w:rsidR="009662FE" w:rsidRPr="001549D3" w:rsidRDefault="009662FE" w:rsidP="00654E8F">
      <w:pPr>
        <w:spacing w:before="240"/>
      </w:pPr>
    </w:p>
    <w:sectPr w:rsidR="009662FE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F475E" w14:textId="77777777" w:rsidR="00AA4D24" w:rsidRDefault="00AA4D24" w:rsidP="00117666">
      <w:pPr>
        <w:spacing w:after="0"/>
      </w:pPr>
      <w:r>
        <w:separator/>
      </w:r>
    </w:p>
  </w:endnote>
  <w:endnote w:type="continuationSeparator" w:id="0">
    <w:p w14:paraId="2F15DC79" w14:textId="77777777" w:rsidR="00AA4D24" w:rsidRDefault="00AA4D2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369E9D0B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6796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369E9D0B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67962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65381F12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6796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65381F12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67962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172D6" w14:textId="77777777" w:rsidR="00AA4D24" w:rsidRDefault="00AA4D24" w:rsidP="00117666">
      <w:pPr>
        <w:spacing w:after="0"/>
      </w:pPr>
      <w:r>
        <w:separator/>
      </w:r>
    </w:p>
  </w:footnote>
  <w:footnote w:type="continuationSeparator" w:id="0">
    <w:p w14:paraId="4C99E068" w14:textId="77777777" w:rsidR="00AA4D24" w:rsidRDefault="00AA4D2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nl-NL" w:eastAsia="nl-NL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35BC"/>
    <w:rsid w:val="002868E2"/>
    <w:rsid w:val="002869C3"/>
    <w:rsid w:val="002936E4"/>
    <w:rsid w:val="002B4A57"/>
    <w:rsid w:val="002C74CA"/>
    <w:rsid w:val="002E25D1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29AB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3201F"/>
    <w:rsid w:val="007501BE"/>
    <w:rsid w:val="00790BB3"/>
    <w:rsid w:val="007C206C"/>
    <w:rsid w:val="00817DD6"/>
    <w:rsid w:val="0083759F"/>
    <w:rsid w:val="008437F2"/>
    <w:rsid w:val="00885156"/>
    <w:rsid w:val="009151AA"/>
    <w:rsid w:val="0093429D"/>
    <w:rsid w:val="00943573"/>
    <w:rsid w:val="009662FE"/>
    <w:rsid w:val="00970F7D"/>
    <w:rsid w:val="00994A3D"/>
    <w:rsid w:val="009B7459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67962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918EFC-F88E-41C2-A612-A297D525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9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Hubers, F.C.W. (Ferdy)</dc:creator>
  <cp:lastModifiedBy>Hubers, F.C.W. (Ferdy)</cp:lastModifiedBy>
  <cp:revision>4</cp:revision>
  <cp:lastPrinted>2013-10-03T12:51:00Z</cp:lastPrinted>
  <dcterms:created xsi:type="dcterms:W3CDTF">2019-12-06T13:10:00Z</dcterms:created>
  <dcterms:modified xsi:type="dcterms:W3CDTF">2019-12-06T14:48:00Z</dcterms:modified>
</cp:coreProperties>
</file>