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60CCE" w14:textId="6C126FF9" w:rsidR="00256A14" w:rsidRDefault="00256A14" w:rsidP="005A3961"/>
    <w:p w14:paraId="7CFE2C12" w14:textId="38A89F86" w:rsidR="00256A14" w:rsidRPr="00A6688F" w:rsidRDefault="00256A14" w:rsidP="00A6688F">
      <w:pPr>
        <w:rPr>
          <w:b/>
        </w:rPr>
      </w:pPr>
      <w:r>
        <w:rPr>
          <w:b/>
        </w:rPr>
        <w:t xml:space="preserve">Supplemental </w:t>
      </w:r>
      <w:r w:rsidRPr="00504E78">
        <w:rPr>
          <w:b/>
        </w:rPr>
        <w:t xml:space="preserve">Table </w:t>
      </w:r>
      <w:r>
        <w:rPr>
          <w:b/>
        </w:rPr>
        <w:t>2</w:t>
      </w:r>
      <w:r w:rsidRPr="00504E78">
        <w:rPr>
          <w:b/>
        </w:rPr>
        <w:t xml:space="preserve"> </w:t>
      </w:r>
      <w:r w:rsidRPr="0030779A">
        <w:t xml:space="preserve">Association analysis of </w:t>
      </w:r>
      <w:r w:rsidRPr="0030779A">
        <w:rPr>
          <w:i/>
        </w:rPr>
        <w:t xml:space="preserve">rs2231142, rs10011796 (ABCG2) </w:t>
      </w:r>
      <w:r w:rsidRPr="0030779A">
        <w:t xml:space="preserve">and </w:t>
      </w:r>
      <w:r w:rsidRPr="0030779A">
        <w:rPr>
          <w:i/>
        </w:rPr>
        <w:t>rs11942223</w:t>
      </w:r>
      <w:r w:rsidRPr="0030779A">
        <w:t xml:space="preserve"> </w:t>
      </w:r>
      <w:r w:rsidRPr="0030779A">
        <w:rPr>
          <w:i/>
        </w:rPr>
        <w:t>(SLC2A9)</w:t>
      </w:r>
      <w:r w:rsidRPr="0030779A">
        <w:t xml:space="preserve"> in European and NZ Polynesian sample sets</w:t>
      </w:r>
      <w:r w:rsidRPr="00504E78">
        <w:rPr>
          <w:i/>
        </w:rPr>
        <w:t xml:space="preserve"> </w:t>
      </w:r>
      <w:r w:rsidRPr="00504E78">
        <w:t>with the risk of gout in males only</w:t>
      </w:r>
    </w:p>
    <w:p w14:paraId="3DEDA5AD" w14:textId="77777777" w:rsidR="00256A14" w:rsidRDefault="00256A14" w:rsidP="000E174B">
      <w:pPr>
        <w:spacing w:line="360" w:lineRule="auto"/>
      </w:pP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031"/>
        <w:gridCol w:w="1273"/>
        <w:gridCol w:w="1276"/>
        <w:gridCol w:w="1158"/>
        <w:gridCol w:w="1396"/>
        <w:gridCol w:w="2548"/>
        <w:gridCol w:w="2456"/>
        <w:gridCol w:w="2431"/>
      </w:tblGrid>
      <w:tr w:rsidR="00256A14" w:rsidRPr="00BF303F" w14:paraId="7602F154" w14:textId="77777777" w:rsidTr="005F2D38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9B07E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4B906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Raw N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B008E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Genotype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N (</w:t>
            </w:r>
            <w:proofErr w:type="gramStart"/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%)</w:t>
            </w:r>
            <w:r w:rsidRPr="00963F7D">
              <w:rPr>
                <w:rFonts w:ascii="Arial" w:eastAsia="Times New Roman" w:hAnsi="Arial" w:cs="Arial"/>
                <w:color w:val="222222"/>
                <w:shd w:val="clear" w:color="auto" w:fill="FFFFFF"/>
                <w:vertAlign w:val="superscript"/>
                <w:lang w:val="en-NZ" w:eastAsia="en-US"/>
              </w:rPr>
              <w:t>†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3E93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Effect</w:t>
            </w: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allele,</w:t>
            </w:r>
          </w:p>
          <w:p w14:paraId="16CA51F7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72BEC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Gout vs. HU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*^</w:t>
            </w: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101CE99C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</w:t>
            </w:r>
            <w:r w:rsidRPr="00203B6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(95% CI), </w:t>
            </w:r>
            <w:r w:rsidRPr="00BF303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AB63A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Gout vs. All Controls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276D9D86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OR (95% CI), </w:t>
            </w:r>
            <w:r w:rsidRPr="00BF303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0D7FA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HU vs. NU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59AA516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OR, 95% CI, </w:t>
            </w:r>
            <w:r w:rsidRPr="00BF303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256A14" w:rsidRPr="00BF303F" w14:paraId="0FB7D971" w14:textId="77777777" w:rsidTr="005F2D38">
        <w:trPr>
          <w:trHeight w:val="300"/>
          <w:jc w:val="center"/>
        </w:trPr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13D5" w14:textId="77777777" w:rsidR="00256A14" w:rsidRPr="00BF303F" w:rsidRDefault="00256A14" w:rsidP="005B61B3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  <w:t>rs2231142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B70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39F64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6AD1A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B75F8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756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9144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C029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B24B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56A14" w:rsidRPr="00BF303F" w14:paraId="56E279CB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70A3" w14:textId="77777777" w:rsidR="00256A14" w:rsidRPr="009C4852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4852">
              <w:rPr>
                <w:rFonts w:eastAsia="Times New Roman" w:cs="Times New Roman"/>
                <w:color w:val="000000"/>
                <w:sz w:val="20"/>
                <w:szCs w:val="20"/>
              </w:rPr>
              <w:t>European gout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6D39D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02EF" w14:textId="77777777" w:rsidR="00256A14" w:rsidRPr="004019E3" w:rsidRDefault="00256A14" w:rsidP="00EF0B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843 (60.7)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3696" w14:textId="77777777" w:rsidR="00256A14" w:rsidRPr="004019E3" w:rsidRDefault="00256A14" w:rsidP="00EF0B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475 (34.2)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CEF8" w14:textId="77777777" w:rsidR="00256A14" w:rsidRPr="004019E3" w:rsidRDefault="00256A14" w:rsidP="00EF0BA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 (5.0)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B598" w14:textId="77777777" w:rsidR="00256A14" w:rsidRPr="00BF303F" w:rsidRDefault="00256A14" w:rsidP="00EF0BA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22.2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5638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36B3">
              <w:rPr>
                <w:rFonts w:eastAsia="Times New Roman" w:cs="Times New Roman"/>
                <w:color w:val="000000"/>
                <w:sz w:val="20"/>
                <w:szCs w:val="20"/>
              </w:rPr>
              <w:t>1.91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 w:rsidRPr="00A936B3">
              <w:rPr>
                <w:rFonts w:eastAsia="Times New Roman" w:cs="Times New Roman"/>
                <w:color w:val="000000"/>
                <w:sz w:val="20"/>
                <w:szCs w:val="20"/>
              </w:rPr>
              <w:t>1.6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7-</w:t>
            </w:r>
            <w:r w:rsidRPr="00A936B3">
              <w:rPr>
                <w:rFonts w:eastAsia="Times New Roman" w:cs="Times New Roman"/>
                <w:color w:val="000000"/>
                <w:sz w:val="20"/>
                <w:szCs w:val="20"/>
              </w:rPr>
              <w:t>2.20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936B3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4.7E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-20</w:t>
            </w:r>
          </w:p>
          <w:p w14:paraId="141B7F8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E535A">
              <w:rPr>
                <w:rFonts w:eastAsia="Times New Roman" w:cs="Times New Roman"/>
                <w:color w:val="000000"/>
                <w:sz w:val="20"/>
                <w:szCs w:val="20"/>
              </w:rPr>
              <w:t>1.96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</w:t>
            </w:r>
            <w:r w:rsidRPr="000E535A">
              <w:rPr>
                <w:rFonts w:eastAsia="Times New Roman" w:cs="Times New Roman"/>
                <w:color w:val="000000"/>
                <w:sz w:val="20"/>
                <w:szCs w:val="20"/>
              </w:rPr>
              <w:t>.7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1-</w:t>
            </w:r>
            <w:r w:rsidRPr="000E535A">
              <w:rPr>
                <w:rFonts w:eastAsia="Times New Roman" w:cs="Times New Roman"/>
                <w:color w:val="000000"/>
                <w:sz w:val="20"/>
                <w:szCs w:val="20"/>
              </w:rPr>
              <w:t>2.2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6)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.8E-21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42EC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F157C">
              <w:rPr>
                <w:rFonts w:eastAsia="Times New Roman" w:cs="Times New Roman"/>
                <w:color w:val="000000"/>
                <w:sz w:val="20"/>
                <w:szCs w:val="20"/>
              </w:rPr>
              <w:t>2.53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F157C">
              <w:rPr>
                <w:rFonts w:eastAsia="Times New Roman" w:cs="Times New Roman"/>
                <w:color w:val="000000"/>
                <w:sz w:val="20"/>
                <w:szCs w:val="20"/>
              </w:rPr>
              <w:t>2.26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F157C">
              <w:rPr>
                <w:rFonts w:eastAsia="Times New Roman" w:cs="Times New Roman"/>
                <w:color w:val="000000"/>
                <w:sz w:val="20"/>
                <w:szCs w:val="20"/>
              </w:rPr>
              <w:t>2.8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4),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1.6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5DDB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044F4A53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356A" w14:textId="77777777" w:rsidR="00256A14" w:rsidRPr="009C4852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4852">
              <w:rPr>
                <w:rFonts w:eastAsia="Times New Roman" w:cs="Times New Roman"/>
                <w:color w:val="000000"/>
                <w:sz w:val="20"/>
                <w:szCs w:val="20"/>
              </w:rPr>
              <w:t>European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90717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C032" w14:textId="77777777" w:rsidR="00256A14" w:rsidRPr="004019E3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1398 (74.7)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6F28A" w14:textId="77777777" w:rsidR="00256A14" w:rsidRPr="004019E3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443 (23.7)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70B2" w14:textId="77777777" w:rsidR="00256A14" w:rsidRPr="004019E3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 (1.7)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5155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(13.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D651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89E3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A69B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1.60 (</w:t>
            </w:r>
            <w:r w:rsidRPr="00FF157C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F157C">
              <w:rPr>
                <w:rFonts w:eastAsia="Times New Roman" w:cs="Times New Roman"/>
                <w:color w:val="000000"/>
                <w:sz w:val="20"/>
                <w:szCs w:val="20"/>
              </w:rPr>
              <w:t>1.80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7.3E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</w:tr>
      <w:tr w:rsidR="00256A14" w:rsidRPr="00BF303F" w14:paraId="43A4B7D4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30699" w14:textId="77777777" w:rsidR="00256A14" w:rsidRPr="009C4852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C4852">
              <w:rPr>
                <w:rFonts w:eastAsia="Times New Roman" w:cs="Times New Roman"/>
                <w:color w:val="000000"/>
                <w:sz w:val="20"/>
                <w:szCs w:val="20"/>
              </w:rPr>
              <w:t>European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81217A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4642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EE35F1" w14:textId="77777777" w:rsidR="00256A14" w:rsidRPr="004019E3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3861 (83.2)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981240" w14:textId="77777777" w:rsidR="00256A14" w:rsidRPr="004019E3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 (15.9)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0107D5" w14:textId="77777777" w:rsidR="00256A14" w:rsidRPr="004019E3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019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 (0.9)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1D0A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823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4FE59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7485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0A81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56A14" w:rsidRPr="00BF303F" w14:paraId="1A8EA409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0600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gout</w:t>
            </w:r>
          </w:p>
        </w:tc>
        <w:tc>
          <w:tcPr>
            <w:tcW w:w="10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FA80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8D5EBCD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 (25.2)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1C3CF25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 (51.5)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EE96B5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 (23.3)</w:t>
            </w: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768B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hAnsi="Calibri"/>
                <w:sz w:val="20"/>
                <w:szCs w:val="20"/>
              </w:rPr>
              <w:t>324 (49.1)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95B4" w14:textId="77777777" w:rsidR="00256A14" w:rsidRPr="00BF303F" w:rsidRDefault="00256A14" w:rsidP="005B61B3">
            <w:pPr>
              <w:jc w:val="center"/>
              <w:rPr>
                <w:i/>
                <w:sz w:val="20"/>
                <w:szCs w:val="20"/>
              </w:rPr>
            </w:pPr>
            <w:r w:rsidRPr="00BC0196">
              <w:rPr>
                <w:sz w:val="20"/>
                <w:szCs w:val="20"/>
              </w:rPr>
              <w:t>1.95</w:t>
            </w:r>
            <w:r>
              <w:rPr>
                <w:sz w:val="20"/>
                <w:szCs w:val="20"/>
              </w:rPr>
              <w:t xml:space="preserve"> (</w:t>
            </w:r>
            <w:r w:rsidRPr="00BC0196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3-</w:t>
            </w:r>
            <w:r w:rsidRPr="00BC0196">
              <w:rPr>
                <w:sz w:val="20"/>
                <w:szCs w:val="20"/>
              </w:rPr>
              <w:t xml:space="preserve"> 3.1</w:t>
            </w:r>
            <w:r>
              <w:rPr>
                <w:sz w:val="20"/>
                <w:szCs w:val="20"/>
              </w:rPr>
              <w:t xml:space="preserve">7), </w:t>
            </w:r>
            <w:r>
              <w:rPr>
                <w:i/>
                <w:sz w:val="20"/>
                <w:szCs w:val="20"/>
              </w:rPr>
              <w:t>5.4</w:t>
            </w:r>
            <w:r w:rsidRPr="00BF303F">
              <w:rPr>
                <w:i/>
                <w:sz w:val="20"/>
                <w:szCs w:val="20"/>
              </w:rPr>
              <w:t>E-03</w:t>
            </w:r>
          </w:p>
          <w:p w14:paraId="4AE3E0B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4702AB">
              <w:rPr>
                <w:sz w:val="20"/>
                <w:szCs w:val="20"/>
              </w:rPr>
              <w:t>1.8</w:t>
            </w:r>
            <w:r>
              <w:rPr>
                <w:sz w:val="20"/>
                <w:szCs w:val="20"/>
              </w:rPr>
              <w:t>1 (</w:t>
            </w:r>
            <w:r w:rsidRPr="004702A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10-</w:t>
            </w:r>
            <w:r w:rsidRPr="004702AB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3)</w:t>
            </w:r>
            <w:r w:rsidRPr="00BF303F">
              <w:rPr>
                <w:sz w:val="20"/>
                <w:szCs w:val="20"/>
              </w:rPr>
              <w:t xml:space="preserve">, </w:t>
            </w:r>
            <w:r w:rsidRPr="00BF303F">
              <w:rPr>
                <w:i/>
                <w:sz w:val="20"/>
                <w:szCs w:val="20"/>
              </w:rPr>
              <w:t>0.0</w:t>
            </w:r>
            <w:r>
              <w:rPr>
                <w:i/>
                <w:sz w:val="20"/>
                <w:szCs w:val="20"/>
              </w:rPr>
              <w:t>2</w:t>
            </w:r>
            <w:r w:rsidRPr="00BF303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EEBB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C0196">
              <w:rPr>
                <w:rFonts w:eastAsia="Times New Roman" w:cs="Times New Roman"/>
                <w:color w:val="000000"/>
                <w:sz w:val="20"/>
                <w:szCs w:val="20"/>
              </w:rPr>
              <w:t>2.60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 w:rsidRPr="00BC0196">
              <w:rPr>
                <w:rFonts w:eastAsia="Times New Roman" w:cs="Times New Roman"/>
                <w:color w:val="000000"/>
                <w:sz w:val="20"/>
                <w:szCs w:val="20"/>
              </w:rPr>
              <w:t>1.81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BC0196">
              <w:rPr>
                <w:rFonts w:eastAsia="Times New Roman" w:cs="Times New Roman"/>
                <w:color w:val="000000"/>
                <w:sz w:val="20"/>
                <w:szCs w:val="20"/>
              </w:rPr>
              <w:t>3.8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1)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4.3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E-07</w:t>
            </w:r>
          </w:p>
        </w:tc>
        <w:tc>
          <w:tcPr>
            <w:tcW w:w="24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52A0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7BD1D9B3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B3ED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6FF4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AA00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(48.5)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8AFB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(36.4)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95E1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 (15.2)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924A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hAnsi="Calibri"/>
                <w:sz w:val="20"/>
                <w:szCs w:val="20"/>
              </w:rPr>
              <w:t>44 (33.3)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C12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C035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5C90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2BB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2.10 (1.15-4.01), </w:t>
            </w:r>
            <w:r w:rsidRPr="00D62BB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0.020</w:t>
            </w:r>
          </w:p>
        </w:tc>
      </w:tr>
      <w:tr w:rsidR="00256A14" w:rsidRPr="00BF303F" w14:paraId="5827E2D7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99C9E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2526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2101525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 (58.8)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E080D78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 (35.3)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5F9BD6A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(5.9)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4590F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hAnsi="Calibri"/>
                <w:sz w:val="20"/>
                <w:szCs w:val="20"/>
              </w:rPr>
              <w:t>32 (23.5)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6E36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5FEA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85D16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56A14" w:rsidRPr="00BF303F" w14:paraId="1F4CDBBF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47BF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gout</w:t>
            </w:r>
          </w:p>
        </w:tc>
        <w:tc>
          <w:tcPr>
            <w:tcW w:w="10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249A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7682D52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 (79.3)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29F628E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 (20.5)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94AB2A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(0.2)</w:t>
            </w: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5256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hAnsi="Calibri"/>
                <w:sz w:val="20"/>
                <w:szCs w:val="20"/>
              </w:rPr>
              <w:t>88 (10.5)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6C43" w14:textId="77777777" w:rsidR="00256A14" w:rsidRPr="00BF303F" w:rsidRDefault="00256A14" w:rsidP="005B61B3">
            <w:pPr>
              <w:jc w:val="center"/>
              <w:rPr>
                <w:sz w:val="20"/>
                <w:szCs w:val="20"/>
              </w:rPr>
            </w:pPr>
            <w:r w:rsidRPr="008E6282">
              <w:rPr>
                <w:sz w:val="20"/>
                <w:szCs w:val="20"/>
              </w:rPr>
              <w:t>2.86</w:t>
            </w:r>
            <w:r>
              <w:rPr>
                <w:sz w:val="20"/>
                <w:szCs w:val="20"/>
              </w:rPr>
              <w:t xml:space="preserve"> (</w:t>
            </w:r>
            <w:r w:rsidRPr="008E6282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8-</w:t>
            </w:r>
            <w:r w:rsidRPr="008E6282">
              <w:rPr>
                <w:sz w:val="20"/>
                <w:szCs w:val="20"/>
              </w:rPr>
              <w:t>7.4</w:t>
            </w:r>
            <w:r>
              <w:rPr>
                <w:sz w:val="20"/>
                <w:szCs w:val="20"/>
              </w:rPr>
              <w:t xml:space="preserve">1), </w:t>
            </w:r>
            <w:r w:rsidRPr="00CC669F">
              <w:rPr>
                <w:i/>
                <w:sz w:val="20"/>
                <w:szCs w:val="20"/>
              </w:rPr>
              <w:t>0.0</w:t>
            </w:r>
            <w:r>
              <w:rPr>
                <w:i/>
                <w:sz w:val="20"/>
                <w:szCs w:val="20"/>
              </w:rPr>
              <w:t>17</w:t>
            </w:r>
          </w:p>
          <w:p w14:paraId="29ABF09A" w14:textId="77777777" w:rsidR="00256A14" w:rsidRPr="00BF303F" w:rsidRDefault="00256A14" w:rsidP="005B61B3">
            <w:pPr>
              <w:pStyle w:val="Commen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303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BF303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1.32-8.00</w:t>
            </w:r>
            <w:r w:rsidRPr="00BF303F">
              <w:rPr>
                <w:sz w:val="20"/>
                <w:szCs w:val="20"/>
              </w:rPr>
              <w:t xml:space="preserve">) </w:t>
            </w:r>
            <w:r w:rsidRPr="00CC669F">
              <w:rPr>
                <w:i/>
                <w:sz w:val="20"/>
                <w:szCs w:val="20"/>
              </w:rPr>
              <w:t>0.0</w:t>
            </w: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0881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0CEC">
              <w:rPr>
                <w:rFonts w:eastAsia="Times New Roman" w:cs="Times New Roman"/>
                <w:color w:val="000000"/>
                <w:sz w:val="20"/>
                <w:szCs w:val="20"/>
              </w:rPr>
              <w:t>3.5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 (</w:t>
            </w:r>
            <w:r w:rsidRPr="00F30CEC">
              <w:rPr>
                <w:rFonts w:eastAsia="Times New Roman" w:cs="Times New Roman"/>
                <w:color w:val="000000"/>
                <w:sz w:val="20"/>
                <w:szCs w:val="20"/>
              </w:rPr>
              <w:t>1.95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30CEC">
              <w:rPr>
                <w:rFonts w:eastAsia="Times New Roman" w:cs="Times New Roman"/>
                <w:color w:val="000000"/>
                <w:sz w:val="20"/>
                <w:szCs w:val="20"/>
              </w:rPr>
              <w:t>6.9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4),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7.8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E-05</w:t>
            </w:r>
          </w:p>
        </w:tc>
        <w:tc>
          <w:tcPr>
            <w:tcW w:w="24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1E6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41E44F79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DEF1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9D80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26D8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 (91.4)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0329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(8.6)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1BCE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747E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hAnsi="Calibri"/>
                <w:sz w:val="20"/>
                <w:szCs w:val="20"/>
              </w:rPr>
              <w:t>7 (4.3)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EAA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E8B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D61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30CEC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30CEC">
              <w:rPr>
                <w:rFonts w:eastAsia="Times New Roman" w:cs="Times New Roman"/>
                <w:color w:val="000000"/>
                <w:sz w:val="20"/>
                <w:szCs w:val="20"/>
              </w:rPr>
              <w:t>0.41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 w:rsidRPr="00F30CE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4),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.59</w:t>
            </w:r>
          </w:p>
        </w:tc>
      </w:tr>
      <w:tr w:rsidR="00256A14" w:rsidRPr="00BF303F" w14:paraId="4B2B30F6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9B41D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B099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3F6C55C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 (93.6)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CFE23DB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(6.4)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CB23C55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1766D" w14:textId="77777777" w:rsidR="00256A14" w:rsidRPr="00843F88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43F88">
              <w:rPr>
                <w:rFonts w:ascii="Calibri" w:hAnsi="Calibri"/>
                <w:sz w:val="20"/>
                <w:szCs w:val="20"/>
              </w:rPr>
              <w:t>7 (3.2)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FC80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B096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24E85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56A14" w:rsidRPr="00BF303F" w14:paraId="5C63561A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35E4" w14:textId="77777777" w:rsidR="00256A14" w:rsidRPr="00BF303F" w:rsidRDefault="00256A14" w:rsidP="005B61B3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  <w:t>rs10011796</w:t>
            </w:r>
          </w:p>
        </w:tc>
        <w:tc>
          <w:tcPr>
            <w:tcW w:w="10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5495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0EB890E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6F5CF60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CT</w:t>
            </w:r>
          </w:p>
        </w:tc>
        <w:tc>
          <w:tcPr>
            <w:tcW w:w="11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F21884A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139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66CF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54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EA90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8E9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6556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56A14" w:rsidRPr="00BF303F" w14:paraId="57C855EF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16AF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European gout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21F59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9891F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 (20.8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6AC4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646 (48.4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2A863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 (30.8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A6E0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1468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55.0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88B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(1.2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3.7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06</w:t>
            </w:r>
          </w:p>
          <w:p w14:paraId="49A27853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(1.2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E-11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F4CC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(1.4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E-2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1E7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0CC11752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9854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European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1AB93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0172B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525 (27.5)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B4B2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945 (49.5)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F5F7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 (23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F4C0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1823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(47.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B328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6704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CA5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(1.1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3.7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06</w:t>
            </w:r>
          </w:p>
        </w:tc>
      </w:tr>
      <w:tr w:rsidR="00256A14" w:rsidRPr="00BF303F" w14:paraId="3072E4EB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86DD8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European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8AD521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71F2EC6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1511 (31.7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524F54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2381 (49.9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BA047C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881 (18.5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E104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4143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(43.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A72A5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16923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B297A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56A14" w:rsidRPr="00BF303F" w14:paraId="18D69A3C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DCAB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gout</w:t>
            </w:r>
          </w:p>
        </w:tc>
        <w:tc>
          <w:tcPr>
            <w:tcW w:w="10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6909" w14:textId="77777777" w:rsidR="00256A14" w:rsidRPr="006C7B5C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5943ABD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(10.61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29E2E89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 (43.9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96C41B8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 (45.5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04BE" w14:textId="77777777" w:rsidR="00256A14" w:rsidRPr="00A640DD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40DD">
              <w:rPr>
                <w:rFonts w:ascii="Calibri" w:hAnsi="Calibri"/>
                <w:sz w:val="20"/>
                <w:szCs w:val="20"/>
              </w:rPr>
              <w:t>445 (67.4)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98C7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69</w:t>
            </w:r>
          </w:p>
          <w:p w14:paraId="591E0D7E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 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76B5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F917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2634BF68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B015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0FFE" w14:textId="77777777" w:rsidR="00256A14" w:rsidRPr="006C7B5C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2836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(10.6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8E83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 (48.5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21E9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 (40.9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E2E" w14:textId="77777777" w:rsidR="00256A14" w:rsidRPr="00A640DD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40DD">
              <w:rPr>
                <w:rFonts w:ascii="Calibri" w:hAnsi="Calibri"/>
                <w:sz w:val="20"/>
                <w:szCs w:val="20"/>
              </w:rPr>
              <w:t>86 (65.2)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7255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2F19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B49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2 (0.6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70</w:t>
            </w:r>
          </w:p>
        </w:tc>
      </w:tr>
      <w:tr w:rsidR="00256A14" w:rsidRPr="00BF303F" w14:paraId="64CAB327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FC07D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4EBC" w14:textId="77777777" w:rsidR="00256A14" w:rsidRPr="006C7B5C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2E1352D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(11.8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4C1BFA3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 (50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7E1A437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 (38.2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576D8" w14:textId="77777777" w:rsidR="00256A14" w:rsidRPr="00A640DD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40DD">
              <w:rPr>
                <w:rFonts w:ascii="Calibri" w:hAnsi="Calibri"/>
                <w:sz w:val="20"/>
                <w:szCs w:val="20"/>
              </w:rPr>
              <w:t>86 (63.2)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D2465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0E23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D0737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256A14" w:rsidRPr="00BF303F" w14:paraId="0E91E9E0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C7D8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gout</w:t>
            </w:r>
          </w:p>
        </w:tc>
        <w:tc>
          <w:tcPr>
            <w:tcW w:w="10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79CC" w14:textId="77777777" w:rsidR="00256A14" w:rsidRPr="006C7B5C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5AF2FCB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 (17.5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CC970CA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 (48.8)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6F8BA65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 (33.7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7355" w14:textId="77777777" w:rsidR="00256A14" w:rsidRPr="00A640DD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40DD">
              <w:rPr>
                <w:rFonts w:ascii="Calibri" w:hAnsi="Calibri"/>
                <w:sz w:val="20"/>
                <w:szCs w:val="20"/>
              </w:rPr>
              <w:t>486 (58.1)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5807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78</w:t>
            </w:r>
          </w:p>
          <w:p w14:paraId="5E09B758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8AA7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-1.2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00C8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3F1FEE20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FB76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A379" w14:textId="77777777" w:rsidR="00256A14" w:rsidRPr="006C7B5C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4F59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 (17.3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BC82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 (42.0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4A363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 (40.7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0DD8" w14:textId="77777777" w:rsidR="00256A14" w:rsidRPr="00A640DD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40DD">
              <w:rPr>
                <w:rFonts w:ascii="Calibri" w:hAnsi="Calibri"/>
                <w:sz w:val="20"/>
                <w:szCs w:val="20"/>
              </w:rPr>
              <w:t>100 (61.7)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B22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5BA7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E744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</w:tr>
      <w:tr w:rsidR="00256A14" w:rsidRPr="00BF303F" w14:paraId="1F6BADD0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F13F9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E02D6" w14:textId="77777777" w:rsidR="00256A14" w:rsidRPr="006C7B5C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8AF9B3E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 (17.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3E368A5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 (45.0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6327AF3" w14:textId="77777777" w:rsidR="00256A14" w:rsidRPr="006C7B5C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 (37.6</w:t>
            </w:r>
            <w:r w:rsidRPr="006C7B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A39B" w14:textId="77777777" w:rsidR="00256A14" w:rsidRPr="00A640DD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40DD">
              <w:rPr>
                <w:rFonts w:ascii="Calibri" w:hAnsi="Calibri"/>
                <w:sz w:val="20"/>
                <w:szCs w:val="20"/>
              </w:rPr>
              <w:t>131 (60.1)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8375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E49E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F6893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256A14" w:rsidRPr="00BF303F" w14:paraId="26E49C46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D950" w14:textId="77777777" w:rsidR="00256A14" w:rsidRPr="00BF303F" w:rsidRDefault="00256A14" w:rsidP="005B61B3">
            <w:pP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</w:rPr>
              <w:t>rs11942223</w:t>
            </w:r>
          </w:p>
        </w:tc>
        <w:tc>
          <w:tcPr>
            <w:tcW w:w="1031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6FE2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14:paraId="3EC9162E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127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14:paraId="4364C94A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TC</w:t>
            </w:r>
          </w:p>
        </w:tc>
        <w:tc>
          <w:tcPr>
            <w:tcW w:w="115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14:paraId="0C8AE8EA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CC</w:t>
            </w:r>
          </w:p>
        </w:tc>
        <w:tc>
          <w:tcPr>
            <w:tcW w:w="1396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01FE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548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54D4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56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FD8B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1" w:type="dxa"/>
            <w:tcBorders>
              <w:top w:val="doub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7DA2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256A14" w:rsidRPr="00BF303F" w14:paraId="741CFD81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FCE7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European gout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1EABC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E658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1168 (74.1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F92B6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382 (24.2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3AAA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 (1.6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70D5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373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14.0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9CDA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1.6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E-06</w:t>
            </w:r>
          </w:p>
          <w:p w14:paraId="1F7A529B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0.73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3.4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E-06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BE14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-0.6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9.9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E0D5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47BFAE6A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2B90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European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1EF55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564F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1658 (68.5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70B03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701 (28.9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E44A9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63 (2.6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E7AD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694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18.2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C159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4394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B7337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7.07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E-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12</w:t>
            </w:r>
          </w:p>
        </w:tc>
      </w:tr>
      <w:tr w:rsidR="00256A14" w:rsidRPr="00BF303F" w14:paraId="69F46B00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0382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European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FA5463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4772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F8442B7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7101 (59.5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0003DC6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4220 (35.4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44E9FDC" w14:textId="77777777" w:rsidR="00256A1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606 (5.1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786FA" w14:textId="77777777" w:rsidR="00256A14" w:rsidRPr="00BF303F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2249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23.6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E1E650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D3519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AD61A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256A14" w:rsidRPr="00BF303F" w14:paraId="57F108A4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CABF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gout</w:t>
            </w:r>
          </w:p>
        </w:tc>
        <w:tc>
          <w:tcPr>
            <w:tcW w:w="10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E2DE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443448C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 (95.2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3A9B042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 (4.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FDBC87E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4E8F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hAnsi="Calibri"/>
                <w:sz w:val="20"/>
                <w:szCs w:val="20"/>
              </w:rPr>
              <w:t>16 (2.4)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940C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6.31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9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</w:t>
            </w:r>
          </w:p>
          <w:p w14:paraId="0AA570D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(0.1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6.30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CCB1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3.16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662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044F5F0F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672D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FCE4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9A4F9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97.0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ABEE6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(3.0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3A3F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61AB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hAnsi="Calibri"/>
                <w:sz w:val="20"/>
                <w:szCs w:val="20"/>
              </w:rPr>
              <w:t>2 (1.5)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D4B4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F9B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089E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3.71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53</w:t>
            </w:r>
          </w:p>
        </w:tc>
      </w:tr>
      <w:tr w:rsidR="00256A14" w:rsidRPr="00BF303F" w14:paraId="2BE16224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64C3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WP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9464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D856412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 (95.6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5CD2AB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(4.4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10ABE0B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97042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hAnsi="Calibri"/>
                <w:sz w:val="20"/>
                <w:szCs w:val="20"/>
              </w:rPr>
              <w:t>3 (2.2)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459A9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07F6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CE61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  <w:tr w:rsidR="00256A14" w:rsidRPr="00BF303F" w14:paraId="7A35EB21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BF25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gout</w:t>
            </w:r>
          </w:p>
        </w:tc>
        <w:tc>
          <w:tcPr>
            <w:tcW w:w="10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AD89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2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F491200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 (91.9)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14455F0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 (7.4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5A1C8C4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(0.7)</w:t>
            </w: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F100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hAnsi="Calibri"/>
                <w:sz w:val="20"/>
                <w:szCs w:val="20"/>
              </w:rPr>
              <w:t>37 (4.4)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7920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-2.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0.9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</w:t>
            </w:r>
          </w:p>
          <w:p w14:paraId="754C7838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-3.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CF402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(0.6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2.45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3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A75A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56A14" w:rsidRPr="00BF303F" w14:paraId="5C6B915A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3D1D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HU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3935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A7E85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 (91.4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989C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(8.6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F6432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D5F6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hAnsi="Calibri"/>
                <w:sz w:val="20"/>
                <w:szCs w:val="20"/>
              </w:rPr>
              <w:t>7 (4.3)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2BB0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CD94D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3B0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2.56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8.92</w:t>
            </w: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BF303F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</w:tr>
      <w:tr w:rsidR="00256A14" w:rsidRPr="00BF303F" w14:paraId="2333C737" w14:textId="77777777" w:rsidTr="003D47F7">
        <w:trPr>
          <w:trHeight w:val="300"/>
          <w:jc w:val="center"/>
        </w:trPr>
        <w:tc>
          <w:tcPr>
            <w:tcW w:w="180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420E8" w14:textId="77777777" w:rsidR="00256A14" w:rsidRPr="00BF303F" w:rsidRDefault="00256A14" w:rsidP="005B61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EP 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3DC0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2D09D96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 (93.6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83A24C3" w14:textId="77777777" w:rsidR="00256A14" w:rsidRPr="000916D4" w:rsidRDefault="00256A14" w:rsidP="003D47F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(6.4</w:t>
            </w:r>
            <w:r w:rsidRPr="000916D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9A11933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(0.0)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0612B" w14:textId="77777777" w:rsidR="00256A14" w:rsidRPr="003D47F7" w:rsidRDefault="00256A14" w:rsidP="003D47F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47F7">
              <w:rPr>
                <w:rFonts w:ascii="Calibri" w:hAnsi="Calibri"/>
                <w:sz w:val="20"/>
                <w:szCs w:val="20"/>
              </w:rPr>
              <w:t>7 (3.2)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C6579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  <w:r w:rsidRPr="00BF303F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84EF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431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1A496" w14:textId="77777777" w:rsidR="00256A14" w:rsidRPr="00BF303F" w:rsidRDefault="00256A14" w:rsidP="005B61B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</w:tr>
    </w:tbl>
    <w:p w14:paraId="146E4FB7" w14:textId="77777777" w:rsidR="00256A14" w:rsidRPr="00BF303F" w:rsidRDefault="00256A14" w:rsidP="000E174B">
      <w:pPr>
        <w:rPr>
          <w:sz w:val="20"/>
          <w:szCs w:val="20"/>
        </w:rPr>
      </w:pPr>
    </w:p>
    <w:p w14:paraId="66F4E4F0" w14:textId="7D2F10D8" w:rsidR="00256A14" w:rsidRDefault="00256A14" w:rsidP="000E174B">
      <w:r>
        <w:t xml:space="preserve">*European sample set adjusted by age. </w:t>
      </w:r>
      <w:r w:rsidRPr="00644621">
        <w:t>Polynesian sample sets additionally adjusted by PC</w:t>
      </w:r>
      <w:bookmarkStart w:id="0" w:name="_GoBack"/>
      <w:bookmarkEnd w:id="0"/>
      <w:r w:rsidRPr="00644621">
        <w:t>s 1-10.</w:t>
      </w:r>
    </w:p>
    <w:p w14:paraId="5BFFB3A3" w14:textId="77777777" w:rsidR="00256A14" w:rsidRDefault="00256A14" w:rsidP="000E174B">
      <w:r>
        <w:t>^For Gout vs. HU analyses, the top figure is before adjustment by highest recorded serum urate, and the bottom figure is after adjustment.</w:t>
      </w:r>
    </w:p>
    <w:p w14:paraId="5DDFD73D" w14:textId="77777777" w:rsidR="007C3254" w:rsidRDefault="007C3254"/>
    <w:sectPr w:rsidR="007C3254" w:rsidSect="00A6688F">
      <w:footerReference w:type="even" r:id="rId7"/>
      <w:footerReference w:type="default" r:id="rId8"/>
      <w:pgSz w:w="16820" w:h="11900" w:orient="landscape"/>
      <w:pgMar w:top="1418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E7FDF" w14:textId="77777777" w:rsidR="007F56F8" w:rsidRDefault="007F56F8">
      <w:r>
        <w:separator/>
      </w:r>
    </w:p>
  </w:endnote>
  <w:endnote w:type="continuationSeparator" w:id="0">
    <w:p w14:paraId="7F3972E6" w14:textId="77777777" w:rsidR="007F56F8" w:rsidRDefault="007F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2A32" w14:textId="77777777" w:rsidR="00DC75CE" w:rsidRDefault="00C9558A" w:rsidP="00EC1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989D1" w14:textId="77777777" w:rsidR="00DC75CE" w:rsidRDefault="007F56F8" w:rsidP="00EC13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DC6E" w14:textId="77777777" w:rsidR="00DC75CE" w:rsidRDefault="00C9558A" w:rsidP="00EC1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14:paraId="6B231990" w14:textId="77777777" w:rsidR="00DC75CE" w:rsidRDefault="007F56F8" w:rsidP="00EC13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F1B99" w14:textId="77777777" w:rsidR="007F56F8" w:rsidRDefault="007F56F8">
      <w:r>
        <w:separator/>
      </w:r>
    </w:p>
  </w:footnote>
  <w:footnote w:type="continuationSeparator" w:id="0">
    <w:p w14:paraId="7D87B09F" w14:textId="77777777" w:rsidR="007F56F8" w:rsidRDefault="007F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344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22CCD"/>
    <w:multiLevelType w:val="hybridMultilevel"/>
    <w:tmpl w:val="D9F2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814"/>
    <w:multiLevelType w:val="hybridMultilevel"/>
    <w:tmpl w:val="84902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C78D5"/>
    <w:multiLevelType w:val="hybridMultilevel"/>
    <w:tmpl w:val="D004C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048E"/>
    <w:multiLevelType w:val="hybridMultilevel"/>
    <w:tmpl w:val="265E5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3CFB"/>
    <w:multiLevelType w:val="hybridMultilevel"/>
    <w:tmpl w:val="502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A0055"/>
    <w:multiLevelType w:val="hybridMultilevel"/>
    <w:tmpl w:val="1C8EE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56A14"/>
    <w:rsid w:val="00011E27"/>
    <w:rsid w:val="000219D8"/>
    <w:rsid w:val="00027594"/>
    <w:rsid w:val="000342F5"/>
    <w:rsid w:val="00043109"/>
    <w:rsid w:val="00043EC0"/>
    <w:rsid w:val="00066326"/>
    <w:rsid w:val="000A53B8"/>
    <w:rsid w:val="000E1D22"/>
    <w:rsid w:val="000E4336"/>
    <w:rsid w:val="0011187F"/>
    <w:rsid w:val="00137771"/>
    <w:rsid w:val="00146757"/>
    <w:rsid w:val="00160DBD"/>
    <w:rsid w:val="001835DB"/>
    <w:rsid w:val="00185C15"/>
    <w:rsid w:val="001D3A21"/>
    <w:rsid w:val="001E760D"/>
    <w:rsid w:val="00203845"/>
    <w:rsid w:val="002062A0"/>
    <w:rsid w:val="00213D09"/>
    <w:rsid w:val="002301C7"/>
    <w:rsid w:val="00236517"/>
    <w:rsid w:val="002541BA"/>
    <w:rsid w:val="00256A14"/>
    <w:rsid w:val="00265574"/>
    <w:rsid w:val="00282E1E"/>
    <w:rsid w:val="00290BB2"/>
    <w:rsid w:val="00294C5F"/>
    <w:rsid w:val="00296880"/>
    <w:rsid w:val="002C79BA"/>
    <w:rsid w:val="002E6E3A"/>
    <w:rsid w:val="002E7BE1"/>
    <w:rsid w:val="002F67C4"/>
    <w:rsid w:val="00331F02"/>
    <w:rsid w:val="003942CA"/>
    <w:rsid w:val="003B4004"/>
    <w:rsid w:val="003C4810"/>
    <w:rsid w:val="003D3C7F"/>
    <w:rsid w:val="003E16E6"/>
    <w:rsid w:val="003F09C3"/>
    <w:rsid w:val="00411974"/>
    <w:rsid w:val="00451D0E"/>
    <w:rsid w:val="0045322A"/>
    <w:rsid w:val="00461D20"/>
    <w:rsid w:val="004834A0"/>
    <w:rsid w:val="00487D9E"/>
    <w:rsid w:val="00492EF6"/>
    <w:rsid w:val="004B3696"/>
    <w:rsid w:val="004C1CD5"/>
    <w:rsid w:val="004E4E5C"/>
    <w:rsid w:val="00507EC0"/>
    <w:rsid w:val="0052454E"/>
    <w:rsid w:val="00545A18"/>
    <w:rsid w:val="005544F4"/>
    <w:rsid w:val="00555342"/>
    <w:rsid w:val="00560B60"/>
    <w:rsid w:val="005761BC"/>
    <w:rsid w:val="00593F79"/>
    <w:rsid w:val="005A2D11"/>
    <w:rsid w:val="005A6C56"/>
    <w:rsid w:val="005B2111"/>
    <w:rsid w:val="005C6D3D"/>
    <w:rsid w:val="005C6E93"/>
    <w:rsid w:val="005D421F"/>
    <w:rsid w:val="005E0C42"/>
    <w:rsid w:val="00620A61"/>
    <w:rsid w:val="00632C37"/>
    <w:rsid w:val="00635A25"/>
    <w:rsid w:val="006435CD"/>
    <w:rsid w:val="006B3D6C"/>
    <w:rsid w:val="006E0160"/>
    <w:rsid w:val="006E4E32"/>
    <w:rsid w:val="006F703B"/>
    <w:rsid w:val="006F7728"/>
    <w:rsid w:val="00716004"/>
    <w:rsid w:val="00730002"/>
    <w:rsid w:val="00741EC1"/>
    <w:rsid w:val="007571D3"/>
    <w:rsid w:val="007A0857"/>
    <w:rsid w:val="007A4385"/>
    <w:rsid w:val="007B0D23"/>
    <w:rsid w:val="007C3254"/>
    <w:rsid w:val="007C6796"/>
    <w:rsid w:val="007E14B2"/>
    <w:rsid w:val="007F0764"/>
    <w:rsid w:val="007F56F8"/>
    <w:rsid w:val="007F6F6A"/>
    <w:rsid w:val="008370D4"/>
    <w:rsid w:val="00857CC2"/>
    <w:rsid w:val="00857CDE"/>
    <w:rsid w:val="00862576"/>
    <w:rsid w:val="008861E9"/>
    <w:rsid w:val="008B67C3"/>
    <w:rsid w:val="008C0444"/>
    <w:rsid w:val="008D5697"/>
    <w:rsid w:val="008D711A"/>
    <w:rsid w:val="008E0AEB"/>
    <w:rsid w:val="008F3ED2"/>
    <w:rsid w:val="0093740C"/>
    <w:rsid w:val="00981EBC"/>
    <w:rsid w:val="009B0612"/>
    <w:rsid w:val="009D1260"/>
    <w:rsid w:val="009E2B24"/>
    <w:rsid w:val="009F75B1"/>
    <w:rsid w:val="00A130A3"/>
    <w:rsid w:val="00A4022C"/>
    <w:rsid w:val="00A6688F"/>
    <w:rsid w:val="00A70165"/>
    <w:rsid w:val="00A73F91"/>
    <w:rsid w:val="00A9075A"/>
    <w:rsid w:val="00AF2757"/>
    <w:rsid w:val="00B6217F"/>
    <w:rsid w:val="00B75D83"/>
    <w:rsid w:val="00B77B19"/>
    <w:rsid w:val="00B91FB7"/>
    <w:rsid w:val="00BA35E3"/>
    <w:rsid w:val="00BB634C"/>
    <w:rsid w:val="00BC0495"/>
    <w:rsid w:val="00BC6503"/>
    <w:rsid w:val="00BD71AA"/>
    <w:rsid w:val="00BE279C"/>
    <w:rsid w:val="00BE685E"/>
    <w:rsid w:val="00C07AB7"/>
    <w:rsid w:val="00C724F0"/>
    <w:rsid w:val="00C7525A"/>
    <w:rsid w:val="00C9558A"/>
    <w:rsid w:val="00CD6682"/>
    <w:rsid w:val="00CF600B"/>
    <w:rsid w:val="00D12D55"/>
    <w:rsid w:val="00D2476F"/>
    <w:rsid w:val="00D47AB4"/>
    <w:rsid w:val="00D87CEE"/>
    <w:rsid w:val="00DA2A54"/>
    <w:rsid w:val="00DA6AA0"/>
    <w:rsid w:val="00DE024D"/>
    <w:rsid w:val="00E01114"/>
    <w:rsid w:val="00E11BE6"/>
    <w:rsid w:val="00E12A8C"/>
    <w:rsid w:val="00E25D21"/>
    <w:rsid w:val="00E42141"/>
    <w:rsid w:val="00E674EF"/>
    <w:rsid w:val="00E84FE0"/>
    <w:rsid w:val="00EE23A3"/>
    <w:rsid w:val="00F10BF3"/>
    <w:rsid w:val="00F66555"/>
    <w:rsid w:val="00F87951"/>
    <w:rsid w:val="00F93B68"/>
    <w:rsid w:val="00F97DFA"/>
    <w:rsid w:val="00FA53E2"/>
    <w:rsid w:val="00FA6F94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8B615"/>
  <w15:chartTrackingRefBased/>
  <w15:docId w15:val="{6EB7D173-1D94-384F-B7A8-12A0F122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A14"/>
    <w:rPr>
      <w:rFonts w:eastAsiaTheme="minorEastAsia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256A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14"/>
    <w:rPr>
      <w:rFonts w:ascii="Times" w:eastAsiaTheme="minorEastAsia" w:hAnsi="Times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semiHidden/>
    <w:rsid w:val="00256A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A14"/>
    <w:rPr>
      <w:rFonts w:ascii="Lucida Grande" w:eastAsiaTheme="minorEastAsia" w:hAnsi="Lucida Grande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56A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A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6A14"/>
  </w:style>
  <w:style w:type="character" w:customStyle="1" w:styleId="CommentTextChar">
    <w:name w:val="Comment Text Char"/>
    <w:basedOn w:val="DefaultParagraphFont"/>
    <w:link w:val="CommentText"/>
    <w:uiPriority w:val="99"/>
    <w:rsid w:val="00256A14"/>
    <w:rPr>
      <w:rFonts w:eastAsiaTheme="minorEastAsia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A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A14"/>
    <w:rPr>
      <w:rFonts w:eastAsiaTheme="minorEastAsia"/>
      <w:b/>
      <w:bCs/>
      <w:sz w:val="20"/>
      <w:szCs w:val="20"/>
      <w:lang w:val="en-US" w:eastAsia="ja-JP"/>
    </w:rPr>
  </w:style>
  <w:style w:type="table" w:styleId="TableGrid">
    <w:name w:val="Table Grid"/>
    <w:basedOn w:val="TableNormal"/>
    <w:uiPriority w:val="59"/>
    <w:rsid w:val="00256A14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56A1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56A1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256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A14"/>
    <w:rPr>
      <w:rFonts w:eastAsiaTheme="minorEastAsia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256A14"/>
  </w:style>
  <w:style w:type="paragraph" w:styleId="Revision">
    <w:name w:val="Revision"/>
    <w:hidden/>
    <w:uiPriority w:val="99"/>
    <w:semiHidden/>
    <w:rsid w:val="00256A14"/>
    <w:rPr>
      <w:rFonts w:eastAsiaTheme="minorEastAsia"/>
      <w:lang w:val="en-US" w:eastAsia="ja-JP"/>
    </w:rPr>
  </w:style>
  <w:style w:type="character" w:customStyle="1" w:styleId="highlight">
    <w:name w:val="highlight"/>
    <w:basedOn w:val="DefaultParagraphFont"/>
    <w:rsid w:val="00256A14"/>
  </w:style>
  <w:style w:type="paragraph" w:styleId="Header">
    <w:name w:val="header"/>
    <w:basedOn w:val="Normal"/>
    <w:link w:val="HeaderChar"/>
    <w:uiPriority w:val="99"/>
    <w:unhideWhenUsed/>
    <w:rsid w:val="00256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A14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56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A1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56A14"/>
  </w:style>
  <w:style w:type="paragraph" w:styleId="ListParagraph">
    <w:name w:val="List Paragraph"/>
    <w:basedOn w:val="Normal"/>
    <w:uiPriority w:val="34"/>
    <w:qFormat/>
    <w:rsid w:val="00256A14"/>
    <w:pPr>
      <w:ind w:left="720"/>
      <w:contextualSpacing/>
    </w:pPr>
    <w:rPr>
      <w:rFonts w:ascii="Times New Roman" w:hAnsi="Times New Roman"/>
      <w:lang w:val="en-AU" w:eastAsia="en-US"/>
    </w:rPr>
  </w:style>
  <w:style w:type="paragraph" w:styleId="ListBullet">
    <w:name w:val="List Bullet"/>
    <w:basedOn w:val="Normal"/>
    <w:uiPriority w:val="99"/>
    <w:unhideWhenUsed/>
    <w:rsid w:val="00256A14"/>
    <w:pPr>
      <w:numPr>
        <w:numId w:val="6"/>
      </w:numPr>
      <w:contextualSpacing/>
    </w:pPr>
    <w:rPr>
      <w:rFonts w:ascii="Times New Roman" w:hAnsi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Merriman</dc:creator>
  <cp:keywords/>
  <dc:description/>
  <cp:lastModifiedBy>Tony Merriman</cp:lastModifiedBy>
  <cp:revision>5</cp:revision>
  <dcterms:created xsi:type="dcterms:W3CDTF">2020-01-04T00:07:00Z</dcterms:created>
  <dcterms:modified xsi:type="dcterms:W3CDTF">2020-01-04T01:12:00Z</dcterms:modified>
</cp:coreProperties>
</file>