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EB66" w14:textId="0B52D200" w:rsidR="00AA1021" w:rsidRPr="002F163F" w:rsidRDefault="002B6994" w:rsidP="00667BF1">
      <w:pPr>
        <w:jc w:val="center"/>
        <w:rPr>
          <w:rFonts w:ascii="Arial" w:hAnsi="Arial" w:cs="Arial"/>
          <w:b/>
          <w:sz w:val="28"/>
        </w:rPr>
      </w:pPr>
      <w:r w:rsidRPr="002F163F">
        <w:rPr>
          <w:rFonts w:ascii="Arial" w:hAnsi="Arial" w:cs="Arial"/>
          <w:b/>
          <w:sz w:val="28"/>
        </w:rPr>
        <w:t xml:space="preserve">Analysis </w:t>
      </w:r>
      <w:r w:rsidR="00BE2968" w:rsidRPr="002F163F">
        <w:rPr>
          <w:rFonts w:ascii="Arial" w:hAnsi="Arial" w:cs="Arial"/>
          <w:b/>
          <w:sz w:val="28"/>
        </w:rPr>
        <w:t>p</w:t>
      </w:r>
      <w:r w:rsidRPr="002F163F">
        <w:rPr>
          <w:rFonts w:ascii="Arial" w:hAnsi="Arial" w:cs="Arial"/>
          <w:b/>
          <w:sz w:val="28"/>
        </w:rPr>
        <w:t>lan</w:t>
      </w:r>
      <w:r w:rsidR="00BE2968" w:rsidRPr="002F163F">
        <w:rPr>
          <w:rFonts w:ascii="Arial" w:hAnsi="Arial" w:cs="Arial"/>
          <w:b/>
          <w:sz w:val="28"/>
        </w:rPr>
        <w:t xml:space="preserve"> template</w:t>
      </w:r>
      <w:r w:rsidR="00CF51F3" w:rsidRPr="002F163F">
        <w:rPr>
          <w:rFonts w:ascii="Arial" w:hAnsi="Arial" w:cs="Arial"/>
          <w:b/>
          <w:sz w:val="28"/>
        </w:rPr>
        <w:t xml:space="preserve"> for life</w:t>
      </w:r>
      <w:r w:rsidR="00951C34" w:rsidRPr="002F163F">
        <w:rPr>
          <w:rFonts w:ascii="Arial" w:hAnsi="Arial" w:cs="Arial"/>
          <w:b/>
          <w:sz w:val="28"/>
        </w:rPr>
        <w:t>-</w:t>
      </w:r>
      <w:r w:rsidR="00CF51F3" w:rsidRPr="002F163F">
        <w:rPr>
          <w:rFonts w:ascii="Arial" w:hAnsi="Arial" w:cs="Arial"/>
          <w:b/>
          <w:sz w:val="28"/>
        </w:rPr>
        <w:t>course cohort studies</w:t>
      </w:r>
    </w:p>
    <w:p w14:paraId="540B0148" w14:textId="48266604" w:rsidR="00A07CA6" w:rsidRPr="002F163F" w:rsidRDefault="00A07CA6" w:rsidP="00A07CA6">
      <w:pPr>
        <w:jc w:val="both"/>
        <w:rPr>
          <w:rFonts w:ascii="Arial" w:eastAsia="Cambria" w:hAnsi="Arial" w:cs="Arial"/>
          <w:b/>
          <w:i/>
          <w:sz w:val="24"/>
          <w:u w:val="single"/>
        </w:rPr>
      </w:pPr>
      <w:r w:rsidRPr="002F163F">
        <w:rPr>
          <w:rFonts w:ascii="Arial" w:eastAsia="Cambria" w:hAnsi="Arial" w:cs="Arial"/>
          <w:b/>
          <w:sz w:val="24"/>
          <w:u w:val="single"/>
        </w:rPr>
        <w:t>Preamble</w:t>
      </w:r>
    </w:p>
    <w:p w14:paraId="45670F04" w14:textId="034F1190" w:rsidR="00295059" w:rsidRPr="002F163F" w:rsidRDefault="00295059" w:rsidP="00C8719B">
      <w:pPr>
        <w:rPr>
          <w:rFonts w:ascii="Arial" w:eastAsia="Cambria" w:hAnsi="Arial" w:cs="Arial"/>
        </w:rPr>
      </w:pPr>
      <w:r w:rsidRPr="002F163F">
        <w:rPr>
          <w:rFonts w:ascii="Arial" w:eastAsia="Cambria" w:hAnsi="Arial" w:cs="Arial"/>
        </w:rPr>
        <w:t xml:space="preserve">This template has been designed </w:t>
      </w:r>
      <w:r w:rsidR="00B01C96" w:rsidRPr="002F163F">
        <w:rPr>
          <w:rFonts w:ascii="Arial" w:eastAsia="Cambria" w:hAnsi="Arial" w:cs="Arial"/>
        </w:rPr>
        <w:t>in conjunctio</w:t>
      </w:r>
      <w:bookmarkStart w:id="0" w:name="_GoBack"/>
      <w:bookmarkEnd w:id="0"/>
      <w:r w:rsidR="00B01C96" w:rsidRPr="002F163F">
        <w:rPr>
          <w:rFonts w:ascii="Arial" w:eastAsia="Cambria" w:hAnsi="Arial" w:cs="Arial"/>
        </w:rPr>
        <w:t>n with</w:t>
      </w:r>
      <w:r w:rsidR="003E1F6D" w:rsidRPr="002F163F">
        <w:rPr>
          <w:rFonts w:ascii="Arial" w:eastAsia="Cambria" w:hAnsi="Arial" w:cs="Arial"/>
        </w:rPr>
        <w:t xml:space="preserve"> the MCRI’s </w:t>
      </w:r>
      <w:proofErr w:type="spellStart"/>
      <w:r w:rsidR="003E1F6D" w:rsidRPr="002F163F">
        <w:rPr>
          <w:rFonts w:ascii="Arial" w:eastAsia="Cambria" w:hAnsi="Arial" w:cs="Arial"/>
        </w:rPr>
        <w:t>LifeCourse</w:t>
      </w:r>
      <w:proofErr w:type="spellEnd"/>
      <w:r w:rsidR="003E1F6D" w:rsidRPr="002F163F">
        <w:rPr>
          <w:rFonts w:ascii="Arial" w:eastAsia="Cambria" w:hAnsi="Arial" w:cs="Arial"/>
        </w:rPr>
        <w:t xml:space="preserve"> initiative </w:t>
      </w:r>
      <w:r w:rsidRPr="002F163F">
        <w:rPr>
          <w:rFonts w:ascii="Arial" w:eastAsia="Cambria" w:hAnsi="Arial" w:cs="Arial"/>
        </w:rPr>
        <w:t xml:space="preserve">both </w:t>
      </w:r>
      <w:r w:rsidR="00CC41F2" w:rsidRPr="002F163F">
        <w:rPr>
          <w:rFonts w:ascii="Arial" w:eastAsia="Cambria" w:hAnsi="Arial" w:cs="Arial"/>
        </w:rPr>
        <w:t xml:space="preserve">to </w:t>
      </w:r>
      <w:r w:rsidRPr="002F163F">
        <w:rPr>
          <w:rFonts w:ascii="Arial" w:eastAsia="Cambria" w:hAnsi="Arial" w:cs="Arial"/>
        </w:rPr>
        <w:t xml:space="preserve">strengthen the quality of </w:t>
      </w:r>
      <w:r w:rsidR="00CF51F3" w:rsidRPr="002F163F">
        <w:rPr>
          <w:rFonts w:ascii="Arial" w:eastAsia="Cambria" w:hAnsi="Arial" w:cs="Arial"/>
        </w:rPr>
        <w:t>life</w:t>
      </w:r>
      <w:r w:rsidR="00951C34" w:rsidRPr="002F163F">
        <w:rPr>
          <w:rFonts w:ascii="Arial" w:eastAsia="Cambria" w:hAnsi="Arial" w:cs="Arial"/>
        </w:rPr>
        <w:t>-</w:t>
      </w:r>
      <w:r w:rsidR="00CF51F3" w:rsidRPr="002F163F">
        <w:rPr>
          <w:rFonts w:ascii="Arial" w:eastAsia="Cambria" w:hAnsi="Arial" w:cs="Arial"/>
        </w:rPr>
        <w:t xml:space="preserve">course </w:t>
      </w:r>
      <w:r w:rsidR="009F3DB9" w:rsidRPr="002F163F">
        <w:rPr>
          <w:rFonts w:ascii="Arial" w:eastAsia="Cambria" w:hAnsi="Arial" w:cs="Arial"/>
        </w:rPr>
        <w:t xml:space="preserve">observational </w:t>
      </w:r>
      <w:r w:rsidR="00CF51F3" w:rsidRPr="002F163F">
        <w:rPr>
          <w:rFonts w:ascii="Arial" w:eastAsia="Cambria" w:hAnsi="Arial" w:cs="Arial"/>
        </w:rPr>
        <w:t xml:space="preserve">cohort </w:t>
      </w:r>
      <w:r w:rsidR="009F3DB9" w:rsidRPr="002F163F">
        <w:rPr>
          <w:rFonts w:ascii="Arial" w:eastAsia="Cambria" w:hAnsi="Arial" w:cs="Arial"/>
        </w:rPr>
        <w:t>studies</w:t>
      </w:r>
      <w:r w:rsidRPr="002F163F">
        <w:rPr>
          <w:rFonts w:ascii="Arial" w:eastAsia="Cambria" w:hAnsi="Arial" w:cs="Arial"/>
        </w:rPr>
        <w:t xml:space="preserve"> and </w:t>
      </w:r>
      <w:r w:rsidR="00CC41F2" w:rsidRPr="002F163F">
        <w:rPr>
          <w:rFonts w:ascii="Arial" w:eastAsia="Cambria" w:hAnsi="Arial" w:cs="Arial"/>
        </w:rPr>
        <w:t xml:space="preserve">to </w:t>
      </w:r>
      <w:r w:rsidRPr="002F163F">
        <w:rPr>
          <w:rFonts w:ascii="Arial" w:eastAsia="Cambria" w:hAnsi="Arial" w:cs="Arial"/>
        </w:rPr>
        <w:t xml:space="preserve">aid in the efficient </w:t>
      </w:r>
      <w:r w:rsidR="00C8719B" w:rsidRPr="002F163F">
        <w:rPr>
          <w:rFonts w:ascii="Arial" w:eastAsia="Cambria" w:hAnsi="Arial" w:cs="Arial"/>
        </w:rPr>
        <w:t>development</w:t>
      </w:r>
      <w:r w:rsidRPr="002F163F">
        <w:rPr>
          <w:rFonts w:ascii="Arial" w:eastAsia="Cambria" w:hAnsi="Arial" w:cs="Arial"/>
        </w:rPr>
        <w:t xml:space="preserve"> of research manuscripts by </w:t>
      </w:r>
      <w:r w:rsidR="00F14B95" w:rsidRPr="002F163F">
        <w:rPr>
          <w:rFonts w:ascii="Arial" w:eastAsia="Cambria" w:hAnsi="Arial" w:cs="Arial"/>
        </w:rPr>
        <w:t>addressing</w:t>
      </w:r>
      <w:r w:rsidRPr="002F163F">
        <w:rPr>
          <w:rFonts w:ascii="Arial" w:eastAsia="Cambria" w:hAnsi="Arial" w:cs="Arial"/>
        </w:rPr>
        <w:t xml:space="preserve"> several </w:t>
      </w:r>
      <w:r w:rsidR="00F14B95" w:rsidRPr="002F163F">
        <w:rPr>
          <w:rFonts w:ascii="Arial" w:eastAsia="Cambria" w:hAnsi="Arial" w:cs="Arial"/>
        </w:rPr>
        <w:t xml:space="preserve">key </w:t>
      </w:r>
      <w:r w:rsidR="00C8719B" w:rsidRPr="002F163F">
        <w:rPr>
          <w:rFonts w:ascii="Arial" w:eastAsia="Cambria" w:hAnsi="Arial" w:cs="Arial"/>
        </w:rPr>
        <w:t>principles</w:t>
      </w:r>
      <w:r w:rsidR="00527D74" w:rsidRPr="002F163F">
        <w:rPr>
          <w:rFonts w:ascii="Arial" w:eastAsia="Cambria" w:hAnsi="Arial" w:cs="Arial"/>
        </w:rPr>
        <w:t xml:space="preserve"> together</w:t>
      </w:r>
      <w:r w:rsidRPr="002F163F">
        <w:rPr>
          <w:rFonts w:ascii="Arial" w:eastAsia="Cambria" w:hAnsi="Arial" w:cs="Arial"/>
        </w:rPr>
        <w:t>, including:</w:t>
      </w:r>
    </w:p>
    <w:p w14:paraId="2715F2D4" w14:textId="6849ED9A" w:rsidR="00295059" w:rsidRPr="002F163F" w:rsidRDefault="00295059" w:rsidP="00C8719B">
      <w:pPr>
        <w:pStyle w:val="ListParagraph"/>
        <w:numPr>
          <w:ilvl w:val="0"/>
          <w:numId w:val="5"/>
        </w:numPr>
        <w:rPr>
          <w:rFonts w:ascii="Arial" w:eastAsia="Cambria" w:hAnsi="Arial" w:cs="Arial"/>
        </w:rPr>
      </w:pPr>
      <w:r w:rsidRPr="002F163F">
        <w:rPr>
          <w:rFonts w:ascii="Arial" w:eastAsia="Cambria" w:hAnsi="Arial" w:cs="Arial"/>
        </w:rPr>
        <w:t>Explicit articulation of specific research questions</w:t>
      </w:r>
      <w:r w:rsidR="00C8719B" w:rsidRPr="002F163F">
        <w:rPr>
          <w:rFonts w:ascii="Arial" w:eastAsia="Cambria" w:hAnsi="Arial" w:cs="Arial"/>
        </w:rPr>
        <w:t>, with recognition</w:t>
      </w:r>
      <w:r w:rsidR="00AF33D4" w:rsidRPr="002F163F">
        <w:rPr>
          <w:rFonts w:ascii="Arial" w:eastAsia="Cambria" w:hAnsi="Arial" w:cs="Arial"/>
        </w:rPr>
        <w:t xml:space="preserve"> of </w:t>
      </w:r>
      <w:r w:rsidRPr="002F163F">
        <w:rPr>
          <w:rFonts w:ascii="Arial" w:eastAsia="Cambria" w:hAnsi="Arial" w:cs="Arial"/>
        </w:rPr>
        <w:t xml:space="preserve">their </w:t>
      </w:r>
      <w:r w:rsidR="00A16D06" w:rsidRPr="002F163F">
        <w:rPr>
          <w:rFonts w:ascii="Arial" w:eastAsia="Cambria" w:hAnsi="Arial" w:cs="Arial"/>
        </w:rPr>
        <w:t>type</w:t>
      </w:r>
      <w:r w:rsidRPr="002F163F">
        <w:rPr>
          <w:rFonts w:ascii="Arial" w:eastAsia="Cambria" w:hAnsi="Arial" w:cs="Arial"/>
        </w:rPr>
        <w:t xml:space="preserve"> </w:t>
      </w:r>
      <w:r w:rsidR="00F1753B" w:rsidRPr="002F163F">
        <w:rPr>
          <w:rFonts w:ascii="Arial" w:eastAsia="Cambria" w:hAnsi="Arial" w:cs="Arial"/>
        </w:rPr>
        <w:t>from the beginning</w:t>
      </w:r>
      <w:r w:rsidR="00C8719B" w:rsidRPr="002F163F">
        <w:rPr>
          <w:rFonts w:ascii="Arial" w:eastAsia="Cambria" w:hAnsi="Arial" w:cs="Arial"/>
        </w:rPr>
        <w:t xml:space="preserve"> and </w:t>
      </w:r>
      <w:r w:rsidR="00951C34" w:rsidRPr="002F163F">
        <w:rPr>
          <w:rFonts w:ascii="Arial" w:eastAsia="Cambria" w:hAnsi="Arial" w:cs="Arial"/>
        </w:rPr>
        <w:t xml:space="preserve">of the </w:t>
      </w:r>
      <w:r w:rsidR="00C8719B" w:rsidRPr="002F163F">
        <w:rPr>
          <w:rFonts w:ascii="Arial" w:eastAsia="Cambria" w:hAnsi="Arial" w:cs="Arial"/>
        </w:rPr>
        <w:t>implications of the type of question for analysis planning</w:t>
      </w:r>
    </w:p>
    <w:p w14:paraId="041C659C" w14:textId="3491F6A6" w:rsidR="00295059" w:rsidRPr="002F163F" w:rsidRDefault="0051789C" w:rsidP="00C8719B">
      <w:pPr>
        <w:pStyle w:val="ListParagraph"/>
        <w:numPr>
          <w:ilvl w:val="0"/>
          <w:numId w:val="5"/>
        </w:numPr>
        <w:rPr>
          <w:rFonts w:ascii="Arial" w:eastAsia="Cambria" w:hAnsi="Arial" w:cs="Arial"/>
        </w:rPr>
      </w:pPr>
      <w:r w:rsidRPr="002F163F">
        <w:rPr>
          <w:rFonts w:ascii="Arial" w:eastAsia="Cambria" w:hAnsi="Arial" w:cs="Arial"/>
        </w:rPr>
        <w:t>P</w:t>
      </w:r>
      <w:r w:rsidR="00F14B95" w:rsidRPr="002F163F">
        <w:rPr>
          <w:rFonts w:ascii="Arial" w:eastAsia="Cambria" w:hAnsi="Arial" w:cs="Arial"/>
        </w:rPr>
        <w:t>lan</w:t>
      </w:r>
      <w:r w:rsidRPr="002F163F">
        <w:rPr>
          <w:rFonts w:ascii="Arial" w:eastAsia="Cambria" w:hAnsi="Arial" w:cs="Arial"/>
        </w:rPr>
        <w:t>ning</w:t>
      </w:r>
      <w:r w:rsidR="00F14B95" w:rsidRPr="002F163F">
        <w:rPr>
          <w:rFonts w:ascii="Arial" w:eastAsia="Cambria" w:hAnsi="Arial" w:cs="Arial"/>
        </w:rPr>
        <w:t xml:space="preserve"> in advance</w:t>
      </w:r>
      <w:r w:rsidR="00553EE1" w:rsidRPr="002F163F">
        <w:rPr>
          <w:rFonts w:ascii="Arial" w:eastAsia="Cambria" w:hAnsi="Arial" w:cs="Arial"/>
        </w:rPr>
        <w:t xml:space="preserve"> with the</w:t>
      </w:r>
      <w:r w:rsidRPr="002F163F">
        <w:rPr>
          <w:rFonts w:ascii="Arial" w:eastAsia="Cambria" w:hAnsi="Arial" w:cs="Arial"/>
        </w:rPr>
        <w:t xml:space="preserve"> whole</w:t>
      </w:r>
      <w:r w:rsidR="00553EE1" w:rsidRPr="002F163F">
        <w:rPr>
          <w:rFonts w:ascii="Arial" w:eastAsia="Cambria" w:hAnsi="Arial" w:cs="Arial"/>
        </w:rPr>
        <w:t xml:space="preserve"> team</w:t>
      </w:r>
      <w:r w:rsidRPr="002F163F">
        <w:rPr>
          <w:rFonts w:ascii="Arial" w:eastAsia="Cambria" w:hAnsi="Arial" w:cs="Arial"/>
        </w:rPr>
        <w:t>, particularly</w:t>
      </w:r>
      <w:r w:rsidR="00F14B95" w:rsidRPr="002F163F">
        <w:rPr>
          <w:rFonts w:ascii="Arial" w:eastAsia="Cambria" w:hAnsi="Arial" w:cs="Arial"/>
        </w:rPr>
        <w:t xml:space="preserve"> to r</w:t>
      </w:r>
      <w:r w:rsidR="00295059" w:rsidRPr="002F163F">
        <w:rPr>
          <w:rFonts w:ascii="Arial" w:eastAsia="Cambria" w:hAnsi="Arial" w:cs="Arial"/>
        </w:rPr>
        <w:t>educe the number of post hoc re-analyses</w:t>
      </w:r>
    </w:p>
    <w:p w14:paraId="1C043803" w14:textId="698B9F1E" w:rsidR="00F14B95" w:rsidRPr="002F163F" w:rsidRDefault="00A838BD" w:rsidP="00C8719B">
      <w:pPr>
        <w:pStyle w:val="ListParagraph"/>
        <w:numPr>
          <w:ilvl w:val="0"/>
          <w:numId w:val="5"/>
        </w:numPr>
        <w:rPr>
          <w:rFonts w:ascii="Arial" w:eastAsia="Cambria" w:hAnsi="Arial" w:cs="Arial"/>
        </w:rPr>
      </w:pPr>
      <w:r w:rsidRPr="002F163F">
        <w:rPr>
          <w:rFonts w:ascii="Arial" w:eastAsia="Cambria" w:hAnsi="Arial" w:cs="Arial"/>
        </w:rPr>
        <w:t xml:space="preserve">Adopting </w:t>
      </w:r>
      <w:r w:rsidR="00A07CA6" w:rsidRPr="002F163F">
        <w:rPr>
          <w:rFonts w:ascii="Arial" w:eastAsia="Cambria" w:hAnsi="Arial" w:cs="Arial"/>
        </w:rPr>
        <w:t>best</w:t>
      </w:r>
      <w:r w:rsidR="00F14B95" w:rsidRPr="002F163F">
        <w:rPr>
          <w:rFonts w:ascii="Arial" w:eastAsia="Cambria" w:hAnsi="Arial" w:cs="Arial"/>
        </w:rPr>
        <w:t xml:space="preserve"> </w:t>
      </w:r>
      <w:r w:rsidR="00A07CA6" w:rsidRPr="002F163F">
        <w:rPr>
          <w:rFonts w:ascii="Arial" w:eastAsia="Cambria" w:hAnsi="Arial" w:cs="Arial"/>
        </w:rPr>
        <w:t xml:space="preserve">practice </w:t>
      </w:r>
      <w:r w:rsidR="00F14B95" w:rsidRPr="002F163F">
        <w:rPr>
          <w:rFonts w:ascii="Arial" w:eastAsia="Cambria" w:hAnsi="Arial" w:cs="Arial"/>
        </w:rPr>
        <w:t>in the analysis, interpretation and reporting of observational studies</w:t>
      </w:r>
    </w:p>
    <w:p w14:paraId="17E07A2B" w14:textId="51700E9C" w:rsidR="00A07CA6" w:rsidRPr="002F163F" w:rsidRDefault="00A07CA6" w:rsidP="00C8719B">
      <w:pPr>
        <w:rPr>
          <w:rFonts w:ascii="Arial" w:eastAsia="Cambria" w:hAnsi="Arial" w:cs="Arial"/>
        </w:rPr>
      </w:pPr>
      <w:r w:rsidRPr="002F163F">
        <w:rPr>
          <w:rFonts w:ascii="Arial" w:eastAsia="Cambria" w:hAnsi="Arial" w:cs="Arial"/>
        </w:rPr>
        <w:t xml:space="preserve">It is strongly advised that all co-authors review your analysis plan before </w:t>
      </w:r>
      <w:r w:rsidR="00527D74" w:rsidRPr="002F163F">
        <w:rPr>
          <w:rFonts w:ascii="Arial" w:eastAsia="Cambria" w:hAnsi="Arial" w:cs="Arial"/>
        </w:rPr>
        <w:t xml:space="preserve">you undertake </w:t>
      </w:r>
      <w:r w:rsidRPr="002F163F">
        <w:rPr>
          <w:rFonts w:ascii="Arial" w:eastAsia="Cambria" w:hAnsi="Arial" w:cs="Arial"/>
        </w:rPr>
        <w:t>analyses</w:t>
      </w:r>
      <w:r w:rsidR="00E21F2C" w:rsidRPr="002F163F">
        <w:rPr>
          <w:rFonts w:ascii="Arial" w:eastAsia="Cambria" w:hAnsi="Arial" w:cs="Arial"/>
        </w:rPr>
        <w:t>.</w:t>
      </w:r>
    </w:p>
    <w:p w14:paraId="59C66AD5" w14:textId="77777777" w:rsidR="00C8719B" w:rsidRPr="002F163F" w:rsidRDefault="00C8719B" w:rsidP="00C8719B">
      <w:pPr>
        <w:rPr>
          <w:rFonts w:ascii="Arial" w:eastAsia="Cambria" w:hAnsi="Arial" w:cs="Arial"/>
        </w:rPr>
      </w:pPr>
    </w:p>
    <w:p w14:paraId="3B1D90F4" w14:textId="77777777" w:rsidR="00667BF1" w:rsidRPr="002F163F" w:rsidRDefault="00667BF1" w:rsidP="00667BF1">
      <w:pPr>
        <w:jc w:val="both"/>
        <w:rPr>
          <w:rFonts w:ascii="Arial" w:eastAsia="Cambria" w:hAnsi="Arial" w:cs="Arial"/>
          <w:b/>
          <w:i/>
          <w:sz w:val="24"/>
          <w:u w:val="single"/>
        </w:rPr>
      </w:pPr>
      <w:r w:rsidRPr="002F163F">
        <w:rPr>
          <w:rFonts w:ascii="Arial" w:eastAsia="Cambria" w:hAnsi="Arial" w:cs="Arial"/>
          <w:b/>
          <w:sz w:val="24"/>
          <w:u w:val="single"/>
        </w:rPr>
        <w:t>P</w:t>
      </w:r>
      <w:r w:rsidR="00A40327" w:rsidRPr="002F163F">
        <w:rPr>
          <w:rFonts w:ascii="Arial" w:eastAsia="Cambria" w:hAnsi="Arial" w:cs="Arial"/>
          <w:b/>
          <w:sz w:val="24"/>
          <w:u w:val="single"/>
        </w:rPr>
        <w:t>roposed paper</w:t>
      </w:r>
      <w:r w:rsidRPr="002F163F">
        <w:rPr>
          <w:rFonts w:ascii="Arial" w:eastAsia="Cambria" w:hAnsi="Arial" w:cs="Arial"/>
          <w:b/>
          <w:sz w:val="24"/>
          <w:u w:val="single"/>
        </w:rPr>
        <w:t xml:space="preserve"> information</w:t>
      </w:r>
    </w:p>
    <w:p w14:paraId="784EC5DE" w14:textId="0D2519A8" w:rsidR="00B3734E" w:rsidRPr="002F163F" w:rsidRDefault="000456F5" w:rsidP="00667BF1">
      <w:pPr>
        <w:jc w:val="both"/>
        <w:rPr>
          <w:rFonts w:ascii="Arial" w:eastAsia="Cambria" w:hAnsi="Arial" w:cs="Arial"/>
          <w:i/>
        </w:rPr>
      </w:pPr>
      <w:r w:rsidRPr="002F163F">
        <w:rPr>
          <w:rFonts w:ascii="Arial" w:eastAsia="Cambria" w:hAnsi="Arial" w:cs="Arial"/>
          <w:i/>
        </w:rPr>
        <w:t>Provide as far as possible, no problem if not known</w:t>
      </w:r>
      <w:r w:rsidR="00F47EBC" w:rsidRPr="002F163F">
        <w:rPr>
          <w:rFonts w:ascii="Arial" w:eastAsia="Cambria" w:hAnsi="Arial" w:cs="Arial"/>
          <w:i/>
        </w:rPr>
        <w:t xml:space="preserve"> or </w:t>
      </w:r>
      <w:r w:rsidRPr="002F163F">
        <w:rPr>
          <w:rFonts w:ascii="Arial" w:eastAsia="Cambria" w:hAnsi="Arial" w:cs="Arial"/>
          <w:i/>
        </w:rPr>
        <w:t>definitive</w:t>
      </w:r>
      <w:r w:rsidR="00F14B95" w:rsidRPr="002F163F">
        <w:rPr>
          <w:rFonts w:ascii="Arial" w:eastAsia="Cambria" w:hAnsi="Arial" w:cs="Arial"/>
          <w:i/>
        </w:rPr>
        <w:t xml:space="preserve">. </w:t>
      </w:r>
    </w:p>
    <w:p w14:paraId="0109BEB4" w14:textId="77777777" w:rsidR="00667BF1" w:rsidRPr="002F163F" w:rsidRDefault="00667BF1" w:rsidP="00667BF1">
      <w:pPr>
        <w:jc w:val="both"/>
        <w:rPr>
          <w:rFonts w:ascii="Arial" w:eastAsia="Cambria" w:hAnsi="Arial" w:cs="Arial"/>
          <w:b/>
        </w:rPr>
      </w:pPr>
      <w:r w:rsidRPr="002F163F">
        <w:rPr>
          <w:rFonts w:ascii="Arial" w:eastAsia="Cambria" w:hAnsi="Arial" w:cs="Arial"/>
          <w:b/>
        </w:rPr>
        <w:t>Working title:</w:t>
      </w:r>
    </w:p>
    <w:p w14:paraId="6DE5A5FA" w14:textId="77777777" w:rsidR="00B3734E" w:rsidRPr="002F163F" w:rsidRDefault="006B7D0E" w:rsidP="00B3734E">
      <w:pPr>
        <w:rPr>
          <w:rFonts w:ascii="Arial" w:hAnsi="Arial" w:cs="Arial"/>
          <w:b/>
        </w:rPr>
      </w:pPr>
      <w:r w:rsidRPr="002F163F">
        <w:rPr>
          <w:rFonts w:ascii="Arial" w:hAnsi="Arial" w:cs="Arial"/>
          <w:b/>
        </w:rPr>
        <w:t>Working</w:t>
      </w:r>
      <w:r w:rsidR="00B3734E" w:rsidRPr="002F163F">
        <w:rPr>
          <w:rFonts w:ascii="Arial" w:hAnsi="Arial" w:cs="Arial"/>
          <w:b/>
        </w:rPr>
        <w:t xml:space="preserve"> author</w:t>
      </w:r>
      <w:r w:rsidRPr="002F163F">
        <w:rPr>
          <w:rFonts w:ascii="Arial" w:hAnsi="Arial" w:cs="Arial"/>
          <w:b/>
        </w:rPr>
        <w:t xml:space="preserve"> list</w:t>
      </w:r>
      <w:r w:rsidR="00B3734E" w:rsidRPr="002F163F">
        <w:rPr>
          <w:rFonts w:ascii="Arial" w:hAnsi="Arial" w:cs="Arial"/>
          <w:b/>
        </w:rPr>
        <w:t>:</w:t>
      </w:r>
    </w:p>
    <w:p w14:paraId="1E1D5691" w14:textId="77777777" w:rsidR="00667BF1" w:rsidRPr="002F163F" w:rsidRDefault="00667BF1" w:rsidP="00667BF1">
      <w:pPr>
        <w:rPr>
          <w:rFonts w:ascii="Arial" w:eastAsia="Cambria" w:hAnsi="Arial" w:cs="Arial"/>
          <w:b/>
        </w:rPr>
      </w:pPr>
      <w:r w:rsidRPr="002F163F">
        <w:rPr>
          <w:rFonts w:ascii="Arial" w:eastAsia="Cambria" w:hAnsi="Arial" w:cs="Arial"/>
          <w:b/>
        </w:rPr>
        <w:t>Target journal</w:t>
      </w:r>
      <w:r w:rsidR="008B197B" w:rsidRPr="002F163F">
        <w:rPr>
          <w:rFonts w:ascii="Arial" w:eastAsia="Cambria" w:hAnsi="Arial" w:cs="Arial"/>
          <w:b/>
        </w:rPr>
        <w:t>(s)</w:t>
      </w:r>
      <w:r w:rsidRPr="002F163F">
        <w:rPr>
          <w:rFonts w:ascii="Arial" w:eastAsia="Cambria" w:hAnsi="Arial" w:cs="Arial"/>
          <w:b/>
        </w:rPr>
        <w:t>:</w:t>
      </w:r>
    </w:p>
    <w:p w14:paraId="668EC985" w14:textId="77777777" w:rsidR="00D078FA" w:rsidRPr="002F163F" w:rsidRDefault="00D078FA" w:rsidP="00667BF1">
      <w:pPr>
        <w:rPr>
          <w:rFonts w:ascii="Arial" w:hAnsi="Arial" w:cs="Arial"/>
          <w:b/>
          <w:sz w:val="24"/>
          <w:u w:val="single"/>
        </w:rPr>
      </w:pPr>
    </w:p>
    <w:p w14:paraId="0ED5F326" w14:textId="77777777" w:rsidR="00667BF1" w:rsidRPr="002F163F" w:rsidRDefault="00667BF1" w:rsidP="00667BF1">
      <w:pPr>
        <w:rPr>
          <w:rFonts w:ascii="Arial" w:hAnsi="Arial" w:cs="Arial"/>
          <w:b/>
          <w:sz w:val="24"/>
          <w:u w:val="single"/>
        </w:rPr>
      </w:pPr>
      <w:r w:rsidRPr="002F163F">
        <w:rPr>
          <w:rFonts w:ascii="Arial" w:hAnsi="Arial" w:cs="Arial"/>
          <w:b/>
          <w:sz w:val="24"/>
          <w:u w:val="single"/>
        </w:rPr>
        <w:t>Rationale</w:t>
      </w:r>
    </w:p>
    <w:p w14:paraId="40DDA7A3" w14:textId="77777777" w:rsidR="00667BF1" w:rsidRPr="002F163F" w:rsidRDefault="00667BF1" w:rsidP="00667BF1">
      <w:pPr>
        <w:jc w:val="both"/>
        <w:rPr>
          <w:rFonts w:ascii="Arial" w:hAnsi="Arial" w:cs="Arial"/>
          <w:b/>
        </w:rPr>
      </w:pPr>
      <w:r w:rsidRPr="002F163F">
        <w:rPr>
          <w:rFonts w:ascii="Arial" w:hAnsi="Arial" w:cs="Arial"/>
          <w:b/>
        </w:rPr>
        <w:t>Background</w:t>
      </w:r>
    </w:p>
    <w:p w14:paraId="1274DFD9" w14:textId="2611751B" w:rsidR="00B3734E" w:rsidRPr="002F163F" w:rsidRDefault="00405131" w:rsidP="00667BF1">
      <w:pPr>
        <w:jc w:val="both"/>
        <w:rPr>
          <w:rFonts w:ascii="Arial" w:eastAsia="Cambria" w:hAnsi="Arial" w:cs="Arial"/>
          <w:i/>
        </w:rPr>
      </w:pPr>
      <w:r w:rsidRPr="002F163F">
        <w:rPr>
          <w:rFonts w:ascii="Arial" w:eastAsia="Cambria" w:hAnsi="Arial" w:cs="Arial"/>
          <w:i/>
        </w:rPr>
        <w:t>Very briefly, d</w:t>
      </w:r>
      <w:r w:rsidR="006B7D0E" w:rsidRPr="002F163F">
        <w:rPr>
          <w:rFonts w:ascii="Arial" w:eastAsia="Cambria" w:hAnsi="Arial" w:cs="Arial"/>
          <w:i/>
        </w:rPr>
        <w:t xml:space="preserve">escribe the problem you are studying, its </w:t>
      </w:r>
      <w:r w:rsidR="008B197B" w:rsidRPr="002F163F">
        <w:rPr>
          <w:rFonts w:ascii="Arial" w:eastAsia="Cambria" w:hAnsi="Arial" w:cs="Arial"/>
          <w:i/>
        </w:rPr>
        <w:t>significance</w:t>
      </w:r>
      <w:r w:rsidR="006B7D0E" w:rsidRPr="002F163F">
        <w:rPr>
          <w:rFonts w:ascii="Arial" w:eastAsia="Cambria" w:hAnsi="Arial" w:cs="Arial"/>
          <w:i/>
        </w:rPr>
        <w:t xml:space="preserve"> and the state of the literature. </w:t>
      </w:r>
    </w:p>
    <w:p w14:paraId="28BC5430" w14:textId="77777777" w:rsidR="006B7D0E" w:rsidRPr="002F163F" w:rsidRDefault="006B7D0E" w:rsidP="00667BF1">
      <w:pPr>
        <w:jc w:val="both"/>
        <w:rPr>
          <w:rFonts w:ascii="Arial" w:eastAsia="Cambria" w:hAnsi="Arial" w:cs="Arial"/>
        </w:rPr>
      </w:pPr>
    </w:p>
    <w:p w14:paraId="1F0794B7" w14:textId="77777777" w:rsidR="008275A1" w:rsidRPr="002F163F" w:rsidRDefault="008275A1" w:rsidP="00667BF1">
      <w:pPr>
        <w:jc w:val="both"/>
        <w:rPr>
          <w:rFonts w:ascii="Arial" w:eastAsia="Cambria" w:hAnsi="Arial" w:cs="Arial"/>
        </w:rPr>
      </w:pPr>
    </w:p>
    <w:p w14:paraId="28279EB7" w14:textId="77777777" w:rsidR="008275A1" w:rsidRPr="002F163F" w:rsidRDefault="008275A1" w:rsidP="00667BF1">
      <w:pPr>
        <w:jc w:val="both"/>
        <w:rPr>
          <w:rFonts w:ascii="Arial" w:eastAsia="Cambria" w:hAnsi="Arial" w:cs="Arial"/>
        </w:rPr>
      </w:pPr>
    </w:p>
    <w:p w14:paraId="56F9327E" w14:textId="77777777" w:rsidR="008275A1" w:rsidRPr="002F163F" w:rsidRDefault="008275A1" w:rsidP="00667BF1">
      <w:pPr>
        <w:jc w:val="both"/>
        <w:rPr>
          <w:rFonts w:ascii="Arial" w:eastAsia="Cambria" w:hAnsi="Arial" w:cs="Arial"/>
        </w:rPr>
      </w:pPr>
    </w:p>
    <w:p w14:paraId="1BEB16F2" w14:textId="77777777" w:rsidR="008275A1" w:rsidRPr="002F163F" w:rsidRDefault="008275A1" w:rsidP="00667BF1">
      <w:pPr>
        <w:jc w:val="both"/>
        <w:rPr>
          <w:rFonts w:ascii="Arial" w:eastAsia="Cambria" w:hAnsi="Arial" w:cs="Arial"/>
        </w:rPr>
      </w:pPr>
    </w:p>
    <w:p w14:paraId="5BF66C6F" w14:textId="77777777" w:rsidR="00667BF1" w:rsidRPr="002F163F" w:rsidRDefault="00667BF1" w:rsidP="00667BF1">
      <w:pPr>
        <w:jc w:val="both"/>
        <w:rPr>
          <w:rFonts w:ascii="Arial" w:hAnsi="Arial" w:cs="Arial"/>
          <w:b/>
        </w:rPr>
      </w:pPr>
      <w:r w:rsidRPr="002F163F">
        <w:rPr>
          <w:rFonts w:ascii="Arial" w:hAnsi="Arial" w:cs="Arial"/>
          <w:b/>
        </w:rPr>
        <w:t>Broad aim</w:t>
      </w:r>
      <w:r w:rsidR="0096117C" w:rsidRPr="002F163F">
        <w:rPr>
          <w:rFonts w:ascii="Arial" w:hAnsi="Arial" w:cs="Arial"/>
          <w:b/>
        </w:rPr>
        <w:t>(s)</w:t>
      </w:r>
      <w:r w:rsidRPr="002F163F">
        <w:rPr>
          <w:rFonts w:ascii="Arial" w:hAnsi="Arial" w:cs="Arial"/>
          <w:b/>
        </w:rPr>
        <w:t xml:space="preserve"> of the paper:</w:t>
      </w:r>
    </w:p>
    <w:p w14:paraId="17AAC49B" w14:textId="50213FA7" w:rsidR="006B7D0E" w:rsidRPr="002F163F" w:rsidRDefault="00405131" w:rsidP="00C8719B">
      <w:pPr>
        <w:rPr>
          <w:rFonts w:ascii="Arial" w:hAnsi="Arial" w:cs="Arial"/>
          <w:b/>
        </w:rPr>
      </w:pPr>
      <w:r w:rsidRPr="002F163F">
        <w:rPr>
          <w:rFonts w:ascii="Arial" w:eastAsia="Cambria" w:hAnsi="Arial" w:cs="Arial"/>
          <w:i/>
        </w:rPr>
        <w:t>Very briefly, d</w:t>
      </w:r>
      <w:r w:rsidR="006B7D0E" w:rsidRPr="002F163F">
        <w:rPr>
          <w:rFonts w:ascii="Arial" w:eastAsia="Cambria" w:hAnsi="Arial" w:cs="Arial"/>
          <w:i/>
        </w:rPr>
        <w:t>escribe the gap in the literature that your research will address</w:t>
      </w:r>
      <w:r w:rsidR="008B197B" w:rsidRPr="002F163F">
        <w:rPr>
          <w:rFonts w:ascii="Arial" w:eastAsia="Cambria" w:hAnsi="Arial" w:cs="Arial"/>
          <w:i/>
        </w:rPr>
        <w:t xml:space="preserve"> and </w:t>
      </w:r>
      <w:r w:rsidR="00C8719B" w:rsidRPr="002F163F">
        <w:rPr>
          <w:rFonts w:ascii="Arial" w:eastAsia="Cambria" w:hAnsi="Arial" w:cs="Arial"/>
          <w:i/>
        </w:rPr>
        <w:t>its</w:t>
      </w:r>
      <w:r w:rsidR="0096117C" w:rsidRPr="002F163F">
        <w:rPr>
          <w:rFonts w:ascii="Arial" w:eastAsia="Cambria" w:hAnsi="Arial" w:cs="Arial"/>
          <w:i/>
        </w:rPr>
        <w:t xml:space="preserve"> </w:t>
      </w:r>
      <w:r w:rsidR="008B197B" w:rsidRPr="002F163F">
        <w:rPr>
          <w:rFonts w:ascii="Arial" w:eastAsia="Cambria" w:hAnsi="Arial" w:cs="Arial"/>
          <w:i/>
        </w:rPr>
        <w:t>potential translational impact</w:t>
      </w:r>
      <w:r w:rsidR="0096117C" w:rsidRPr="002F163F">
        <w:rPr>
          <w:rFonts w:ascii="Arial" w:eastAsia="Cambria" w:hAnsi="Arial" w:cs="Arial"/>
          <w:i/>
        </w:rPr>
        <w:t xml:space="preserve"> </w:t>
      </w:r>
      <w:r w:rsidR="00C8719B" w:rsidRPr="002F163F">
        <w:rPr>
          <w:rFonts w:ascii="Arial" w:eastAsia="Cambria" w:hAnsi="Arial" w:cs="Arial"/>
          <w:i/>
        </w:rPr>
        <w:t>(what difference will it make?)</w:t>
      </w:r>
      <w:r w:rsidR="00722794" w:rsidRPr="002F163F">
        <w:rPr>
          <w:rFonts w:ascii="Arial" w:eastAsia="Cambria" w:hAnsi="Arial" w:cs="Arial"/>
          <w:i/>
        </w:rPr>
        <w:t xml:space="preserve">. Reflect on the </w:t>
      </w:r>
      <w:r w:rsidR="00AE731C" w:rsidRPr="002F163F">
        <w:rPr>
          <w:rFonts w:ascii="Arial" w:eastAsia="Cambria" w:hAnsi="Arial" w:cs="Arial"/>
          <w:i/>
        </w:rPr>
        <w:t>expected</w:t>
      </w:r>
      <w:r w:rsidR="00722794" w:rsidRPr="002F163F">
        <w:rPr>
          <w:rFonts w:ascii="Arial" w:eastAsia="Cambria" w:hAnsi="Arial" w:cs="Arial"/>
          <w:i/>
        </w:rPr>
        <w:t xml:space="preserve"> strengths and limitations of your study.</w:t>
      </w:r>
    </w:p>
    <w:p w14:paraId="2FD4D1B4" w14:textId="77777777" w:rsidR="00D078FA" w:rsidRPr="002F163F" w:rsidRDefault="00D078FA" w:rsidP="00667BF1">
      <w:pPr>
        <w:rPr>
          <w:rFonts w:ascii="Arial" w:hAnsi="Arial" w:cs="Arial"/>
          <w:b/>
        </w:rPr>
      </w:pPr>
    </w:p>
    <w:p w14:paraId="2897EA04" w14:textId="77777777" w:rsidR="008275A1" w:rsidRPr="002F163F" w:rsidRDefault="008275A1" w:rsidP="00667BF1">
      <w:pPr>
        <w:rPr>
          <w:rFonts w:ascii="Arial" w:hAnsi="Arial" w:cs="Arial"/>
          <w:b/>
        </w:rPr>
      </w:pPr>
    </w:p>
    <w:p w14:paraId="0DFB81D6" w14:textId="77777777" w:rsidR="00E340B7" w:rsidRPr="002F163F" w:rsidRDefault="00E340B7" w:rsidP="00667BF1">
      <w:pPr>
        <w:rPr>
          <w:rFonts w:ascii="Arial" w:hAnsi="Arial" w:cs="Arial"/>
          <w:b/>
        </w:rPr>
      </w:pPr>
    </w:p>
    <w:p w14:paraId="5DD37CDF" w14:textId="77777777" w:rsidR="008275A1" w:rsidRPr="002F163F" w:rsidRDefault="008275A1" w:rsidP="00667BF1">
      <w:pPr>
        <w:rPr>
          <w:rFonts w:ascii="Arial" w:hAnsi="Arial" w:cs="Arial"/>
          <w:b/>
        </w:rPr>
      </w:pPr>
    </w:p>
    <w:p w14:paraId="156A51D4" w14:textId="77777777" w:rsidR="008275A1" w:rsidRPr="002F163F" w:rsidRDefault="008275A1" w:rsidP="00667BF1">
      <w:pPr>
        <w:rPr>
          <w:rFonts w:ascii="Arial" w:hAnsi="Arial" w:cs="Arial"/>
          <w:b/>
        </w:rPr>
      </w:pPr>
    </w:p>
    <w:p w14:paraId="127DA615" w14:textId="528A8101" w:rsidR="00667BF1" w:rsidRPr="002F163F" w:rsidRDefault="007A705D" w:rsidP="00667BF1">
      <w:pPr>
        <w:rPr>
          <w:rFonts w:ascii="Arial" w:hAnsi="Arial" w:cs="Arial"/>
          <w:b/>
        </w:rPr>
      </w:pPr>
      <w:r w:rsidRPr="002F163F">
        <w:rPr>
          <w:rFonts w:ascii="Arial" w:hAnsi="Arial" w:cs="Arial"/>
          <w:b/>
        </w:rPr>
        <w:lastRenderedPageBreak/>
        <w:t>R</w:t>
      </w:r>
      <w:r w:rsidR="00667BF1" w:rsidRPr="002F163F">
        <w:rPr>
          <w:rFonts w:ascii="Arial" w:hAnsi="Arial" w:cs="Arial"/>
          <w:b/>
        </w:rPr>
        <w:t>esearch question(s</w:t>
      </w:r>
      <w:r w:rsidR="00D078FA" w:rsidRPr="002F163F">
        <w:rPr>
          <w:rFonts w:ascii="Arial" w:hAnsi="Arial" w:cs="Arial"/>
          <w:b/>
        </w:rPr>
        <w:t>):</w:t>
      </w:r>
    </w:p>
    <w:tbl>
      <w:tblPr>
        <w:tblStyle w:val="TableGrid"/>
        <w:tblW w:w="9770" w:type="dxa"/>
        <w:tblLayout w:type="fixed"/>
        <w:tblLook w:val="04A0" w:firstRow="1" w:lastRow="0" w:firstColumn="1" w:lastColumn="0" w:noHBand="0" w:noVBand="1"/>
      </w:tblPr>
      <w:tblGrid>
        <w:gridCol w:w="5240"/>
        <w:gridCol w:w="1559"/>
        <w:gridCol w:w="1276"/>
        <w:gridCol w:w="1695"/>
      </w:tblGrid>
      <w:tr w:rsidR="009C04C0" w:rsidRPr="002F163F" w14:paraId="74F06029" w14:textId="77777777" w:rsidTr="00613EBB">
        <w:trPr>
          <w:trHeight w:val="256"/>
        </w:trPr>
        <w:tc>
          <w:tcPr>
            <w:tcW w:w="5240" w:type="dxa"/>
            <w:vMerge w:val="restart"/>
            <w:vAlign w:val="center"/>
          </w:tcPr>
          <w:p w14:paraId="7959363D" w14:textId="77777777" w:rsidR="009C04C0" w:rsidRPr="002F163F" w:rsidRDefault="006B7D0E" w:rsidP="00725687">
            <w:pPr>
              <w:jc w:val="center"/>
              <w:rPr>
                <w:rFonts w:ascii="Arial" w:hAnsi="Arial" w:cs="Arial"/>
                <w:b/>
              </w:rPr>
            </w:pPr>
            <w:r w:rsidRPr="002F163F">
              <w:rPr>
                <w:rFonts w:ascii="Arial" w:hAnsi="Arial" w:cs="Arial"/>
                <w:b/>
              </w:rPr>
              <w:t>Specific r</w:t>
            </w:r>
            <w:r w:rsidR="009C04C0" w:rsidRPr="002F163F">
              <w:rPr>
                <w:rFonts w:ascii="Arial" w:hAnsi="Arial" w:cs="Arial"/>
                <w:b/>
              </w:rPr>
              <w:t>esearch question</w:t>
            </w:r>
          </w:p>
        </w:tc>
        <w:tc>
          <w:tcPr>
            <w:tcW w:w="4530" w:type="dxa"/>
            <w:gridSpan w:val="3"/>
          </w:tcPr>
          <w:p w14:paraId="505DCBBE" w14:textId="77777777" w:rsidR="00C8719B" w:rsidRPr="002F163F" w:rsidRDefault="00A16D06" w:rsidP="009C04C0">
            <w:pPr>
              <w:jc w:val="center"/>
              <w:rPr>
                <w:rFonts w:ascii="Arial" w:hAnsi="Arial" w:cs="Arial"/>
                <w:b/>
              </w:rPr>
            </w:pPr>
            <w:r w:rsidRPr="002F163F">
              <w:rPr>
                <w:rFonts w:ascii="Arial" w:hAnsi="Arial" w:cs="Arial"/>
                <w:b/>
              </w:rPr>
              <w:t>Type</w:t>
            </w:r>
            <w:r w:rsidR="009C04C0" w:rsidRPr="002F163F">
              <w:rPr>
                <w:rFonts w:ascii="Arial" w:hAnsi="Arial" w:cs="Arial"/>
                <w:b/>
              </w:rPr>
              <w:t xml:space="preserve"> of research question </w:t>
            </w:r>
          </w:p>
          <w:p w14:paraId="1911CD41" w14:textId="3C2AC2CE" w:rsidR="00C8719B" w:rsidRPr="002F163F" w:rsidRDefault="009C04C0" w:rsidP="00C8719B">
            <w:pPr>
              <w:jc w:val="center"/>
              <w:rPr>
                <w:rFonts w:ascii="Arial" w:hAnsi="Arial" w:cs="Arial"/>
                <w:i/>
              </w:rPr>
            </w:pPr>
            <w:r w:rsidRPr="002F163F">
              <w:rPr>
                <w:rFonts w:ascii="Arial" w:hAnsi="Arial" w:cs="Arial"/>
                <w:i/>
              </w:rPr>
              <w:t>(</w:t>
            </w:r>
            <w:r w:rsidR="00C8719B" w:rsidRPr="002F163F">
              <w:rPr>
                <w:rFonts w:ascii="Arial" w:hAnsi="Arial" w:cs="Arial"/>
                <w:i/>
              </w:rPr>
              <w:t>Select</w:t>
            </w:r>
            <w:r w:rsidRPr="002F163F">
              <w:rPr>
                <w:rFonts w:ascii="Arial" w:hAnsi="Arial" w:cs="Arial"/>
                <w:i/>
              </w:rPr>
              <w:t xml:space="preserve"> one</w:t>
            </w:r>
            <w:r w:rsidR="00C8719B" w:rsidRPr="002F163F">
              <w:rPr>
                <w:rFonts w:ascii="Arial" w:hAnsi="Arial" w:cs="Arial"/>
                <w:i/>
              </w:rPr>
              <w:t xml:space="preserve"> only for each question. </w:t>
            </w:r>
          </w:p>
          <w:p w14:paraId="2667BDFD" w14:textId="0D22481A" w:rsidR="009C04C0" w:rsidRPr="002F163F" w:rsidRDefault="009C04C0" w:rsidP="00C8719B">
            <w:pPr>
              <w:jc w:val="center"/>
              <w:rPr>
                <w:rFonts w:ascii="Arial" w:hAnsi="Arial" w:cs="Arial"/>
                <w:i/>
              </w:rPr>
            </w:pPr>
            <w:r w:rsidRPr="002F163F">
              <w:rPr>
                <w:rFonts w:ascii="Arial" w:hAnsi="Arial" w:cs="Arial"/>
                <w:i/>
              </w:rPr>
              <w:t>See examples below</w:t>
            </w:r>
            <w:r w:rsidR="00C8719B" w:rsidRPr="002F163F">
              <w:rPr>
                <w:rFonts w:ascii="Arial" w:hAnsi="Arial" w:cs="Arial"/>
                <w:i/>
              </w:rPr>
              <w:t>.)</w:t>
            </w:r>
          </w:p>
        </w:tc>
      </w:tr>
      <w:tr w:rsidR="009C04C0" w:rsidRPr="002F163F" w14:paraId="5DCA5AF4" w14:textId="77777777" w:rsidTr="00ED49A1">
        <w:trPr>
          <w:trHeight w:val="512"/>
        </w:trPr>
        <w:tc>
          <w:tcPr>
            <w:tcW w:w="5240" w:type="dxa"/>
            <w:vMerge/>
          </w:tcPr>
          <w:p w14:paraId="44A5E926" w14:textId="5AFBE8E4" w:rsidR="009C04C0" w:rsidRPr="002F163F" w:rsidRDefault="009C04C0" w:rsidP="00667BF1">
            <w:pPr>
              <w:rPr>
                <w:rFonts w:ascii="Arial" w:hAnsi="Arial" w:cs="Arial"/>
                <w:b/>
              </w:rPr>
            </w:pPr>
          </w:p>
        </w:tc>
        <w:tc>
          <w:tcPr>
            <w:tcW w:w="1559" w:type="dxa"/>
          </w:tcPr>
          <w:p w14:paraId="2BEE3225" w14:textId="7AE4DB9F" w:rsidR="009C04C0" w:rsidRPr="002F163F" w:rsidRDefault="009C04C0" w:rsidP="00E340B7">
            <w:pPr>
              <w:jc w:val="center"/>
              <w:rPr>
                <w:rFonts w:ascii="Arial" w:hAnsi="Arial" w:cs="Arial"/>
                <w:b/>
              </w:rPr>
            </w:pPr>
            <w:r w:rsidRPr="002F163F">
              <w:rPr>
                <w:rFonts w:ascii="Arial" w:hAnsi="Arial" w:cs="Arial"/>
                <w:b/>
              </w:rPr>
              <w:t>Descriptive</w:t>
            </w:r>
          </w:p>
        </w:tc>
        <w:tc>
          <w:tcPr>
            <w:tcW w:w="1276" w:type="dxa"/>
          </w:tcPr>
          <w:p w14:paraId="6C067906" w14:textId="77777777" w:rsidR="009C04C0" w:rsidRPr="002F163F" w:rsidRDefault="009C04C0" w:rsidP="009C04C0">
            <w:pPr>
              <w:jc w:val="center"/>
              <w:rPr>
                <w:rFonts w:ascii="Arial" w:hAnsi="Arial" w:cs="Arial"/>
                <w:b/>
              </w:rPr>
            </w:pPr>
            <w:r w:rsidRPr="002F163F">
              <w:rPr>
                <w:rFonts w:ascii="Arial" w:hAnsi="Arial" w:cs="Arial"/>
                <w:b/>
              </w:rPr>
              <w:t>Causal</w:t>
            </w:r>
          </w:p>
        </w:tc>
        <w:tc>
          <w:tcPr>
            <w:tcW w:w="1695" w:type="dxa"/>
          </w:tcPr>
          <w:p w14:paraId="4F5DD53D" w14:textId="77777777" w:rsidR="009C04C0" w:rsidRPr="002F163F" w:rsidRDefault="009C04C0" w:rsidP="009C04C0">
            <w:pPr>
              <w:jc w:val="center"/>
              <w:rPr>
                <w:rFonts w:ascii="Arial" w:hAnsi="Arial" w:cs="Arial"/>
                <w:b/>
              </w:rPr>
            </w:pPr>
            <w:r w:rsidRPr="002F163F">
              <w:rPr>
                <w:rFonts w:ascii="Arial" w:hAnsi="Arial" w:cs="Arial"/>
                <w:b/>
              </w:rPr>
              <w:t>Prediction</w:t>
            </w:r>
          </w:p>
        </w:tc>
      </w:tr>
      <w:tr w:rsidR="009C04C0" w:rsidRPr="002F163F" w14:paraId="1BE7D8EC" w14:textId="77777777" w:rsidTr="00ED49A1">
        <w:trPr>
          <w:trHeight w:val="256"/>
        </w:trPr>
        <w:tc>
          <w:tcPr>
            <w:tcW w:w="5240" w:type="dxa"/>
          </w:tcPr>
          <w:p w14:paraId="1727B909" w14:textId="77777777" w:rsidR="009C04C0" w:rsidRPr="002F163F" w:rsidRDefault="00B00724" w:rsidP="00667BF1">
            <w:pPr>
              <w:rPr>
                <w:rFonts w:ascii="Arial" w:hAnsi="Arial" w:cs="Arial"/>
                <w:b/>
              </w:rPr>
            </w:pPr>
            <w:r w:rsidRPr="002F163F">
              <w:rPr>
                <w:rFonts w:ascii="Arial" w:hAnsi="Arial" w:cs="Arial"/>
                <w:b/>
              </w:rPr>
              <w:t>1.</w:t>
            </w:r>
          </w:p>
          <w:p w14:paraId="37101BA8" w14:textId="772D1266" w:rsidR="00951C34" w:rsidRPr="002F163F" w:rsidRDefault="00951C34" w:rsidP="00667BF1">
            <w:pPr>
              <w:rPr>
                <w:rFonts w:ascii="Arial" w:hAnsi="Arial" w:cs="Arial"/>
                <w:b/>
              </w:rPr>
            </w:pPr>
          </w:p>
        </w:tc>
        <w:tc>
          <w:tcPr>
            <w:tcW w:w="1559" w:type="dxa"/>
          </w:tcPr>
          <w:p w14:paraId="0001CDC8" w14:textId="6D9E65D7"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276" w:type="dxa"/>
          </w:tcPr>
          <w:p w14:paraId="60402BA6" w14:textId="6E3CC7D2"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695" w:type="dxa"/>
          </w:tcPr>
          <w:p w14:paraId="18D76FC7" w14:textId="2CCABB40" w:rsidR="009C04C0" w:rsidRPr="002F163F" w:rsidRDefault="00527D74" w:rsidP="00367D72">
            <w:pPr>
              <w:jc w:val="center"/>
              <w:rPr>
                <w:rFonts w:ascii="Arial" w:hAnsi="Arial" w:cs="Arial"/>
                <w:b/>
              </w:rPr>
            </w:pPr>
            <w:r w:rsidRPr="002F163F">
              <w:rPr>
                <w:rFonts w:ascii="Arial" w:hAnsi="Arial" w:cs="Arial"/>
                <w:b/>
              </w:rPr>
              <w:sym w:font="Wingdings" w:char="F06F"/>
            </w:r>
          </w:p>
        </w:tc>
      </w:tr>
      <w:tr w:rsidR="00361C94" w:rsidRPr="002F163F" w14:paraId="61E2D545" w14:textId="77777777" w:rsidTr="00ED49A1">
        <w:trPr>
          <w:trHeight w:val="256"/>
        </w:trPr>
        <w:tc>
          <w:tcPr>
            <w:tcW w:w="5240" w:type="dxa"/>
          </w:tcPr>
          <w:p w14:paraId="0F0D3FD6" w14:textId="77777777" w:rsidR="00361C94" w:rsidRPr="002F163F" w:rsidRDefault="00B00724" w:rsidP="00667BF1">
            <w:pPr>
              <w:rPr>
                <w:rFonts w:ascii="Arial" w:hAnsi="Arial" w:cs="Arial"/>
                <w:b/>
              </w:rPr>
            </w:pPr>
            <w:r w:rsidRPr="002F163F">
              <w:rPr>
                <w:rFonts w:ascii="Arial" w:hAnsi="Arial" w:cs="Arial"/>
                <w:b/>
              </w:rPr>
              <w:t>2.</w:t>
            </w:r>
          </w:p>
          <w:p w14:paraId="28798EFB" w14:textId="69F249FC" w:rsidR="00951C34" w:rsidRPr="002F163F" w:rsidRDefault="00951C34" w:rsidP="00667BF1">
            <w:pPr>
              <w:rPr>
                <w:rFonts w:ascii="Arial" w:hAnsi="Arial" w:cs="Arial"/>
                <w:b/>
              </w:rPr>
            </w:pPr>
          </w:p>
        </w:tc>
        <w:tc>
          <w:tcPr>
            <w:tcW w:w="1559" w:type="dxa"/>
          </w:tcPr>
          <w:p w14:paraId="5A6F0454" w14:textId="787E58BE" w:rsidR="00361C94" w:rsidRPr="002F163F" w:rsidRDefault="00527D74" w:rsidP="00367D72">
            <w:pPr>
              <w:jc w:val="center"/>
              <w:rPr>
                <w:rFonts w:ascii="Arial" w:hAnsi="Arial" w:cs="Arial"/>
                <w:b/>
              </w:rPr>
            </w:pPr>
            <w:r w:rsidRPr="002F163F">
              <w:rPr>
                <w:rFonts w:ascii="Arial" w:hAnsi="Arial" w:cs="Arial"/>
                <w:b/>
              </w:rPr>
              <w:sym w:font="Wingdings" w:char="F06F"/>
            </w:r>
          </w:p>
        </w:tc>
        <w:tc>
          <w:tcPr>
            <w:tcW w:w="1276" w:type="dxa"/>
          </w:tcPr>
          <w:p w14:paraId="7005FFDA" w14:textId="221F70B4" w:rsidR="00361C94" w:rsidRPr="002F163F" w:rsidRDefault="00527D74" w:rsidP="00367D72">
            <w:pPr>
              <w:jc w:val="center"/>
              <w:rPr>
                <w:rFonts w:ascii="Arial" w:hAnsi="Arial" w:cs="Arial"/>
                <w:b/>
              </w:rPr>
            </w:pPr>
            <w:r w:rsidRPr="002F163F">
              <w:rPr>
                <w:rFonts w:ascii="Arial" w:hAnsi="Arial" w:cs="Arial"/>
                <w:b/>
              </w:rPr>
              <w:sym w:font="Wingdings" w:char="F06F"/>
            </w:r>
          </w:p>
        </w:tc>
        <w:tc>
          <w:tcPr>
            <w:tcW w:w="1695" w:type="dxa"/>
          </w:tcPr>
          <w:p w14:paraId="31353945" w14:textId="2B3370A6" w:rsidR="00361C94" w:rsidRPr="002F163F" w:rsidRDefault="00527D74" w:rsidP="00367D72">
            <w:pPr>
              <w:jc w:val="center"/>
              <w:rPr>
                <w:rFonts w:ascii="Arial" w:hAnsi="Arial" w:cs="Arial"/>
                <w:b/>
              </w:rPr>
            </w:pPr>
            <w:r w:rsidRPr="002F163F">
              <w:rPr>
                <w:rFonts w:ascii="Arial" w:hAnsi="Arial" w:cs="Arial"/>
                <w:b/>
              </w:rPr>
              <w:sym w:font="Wingdings" w:char="F06F"/>
            </w:r>
          </w:p>
        </w:tc>
      </w:tr>
      <w:tr w:rsidR="009C04C0" w:rsidRPr="002F163F" w14:paraId="0043278F" w14:textId="77777777" w:rsidTr="00ED49A1">
        <w:trPr>
          <w:trHeight w:val="256"/>
        </w:trPr>
        <w:tc>
          <w:tcPr>
            <w:tcW w:w="5240" w:type="dxa"/>
          </w:tcPr>
          <w:p w14:paraId="3A7D32A3" w14:textId="77777777" w:rsidR="009C04C0" w:rsidRPr="002F163F" w:rsidRDefault="00B00724" w:rsidP="00667BF1">
            <w:pPr>
              <w:rPr>
                <w:rFonts w:ascii="Arial" w:hAnsi="Arial" w:cs="Arial"/>
                <w:b/>
              </w:rPr>
            </w:pPr>
            <w:r w:rsidRPr="002F163F">
              <w:rPr>
                <w:rFonts w:ascii="Arial" w:hAnsi="Arial" w:cs="Arial"/>
                <w:b/>
              </w:rPr>
              <w:t>3.</w:t>
            </w:r>
          </w:p>
          <w:p w14:paraId="561CA3AA" w14:textId="0A56AED1" w:rsidR="00951C34" w:rsidRPr="002F163F" w:rsidRDefault="00951C34" w:rsidP="00667BF1">
            <w:pPr>
              <w:rPr>
                <w:rFonts w:ascii="Arial" w:hAnsi="Arial" w:cs="Arial"/>
                <w:b/>
              </w:rPr>
            </w:pPr>
          </w:p>
        </w:tc>
        <w:tc>
          <w:tcPr>
            <w:tcW w:w="1559" w:type="dxa"/>
          </w:tcPr>
          <w:p w14:paraId="23BF844E" w14:textId="2868318B"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276" w:type="dxa"/>
          </w:tcPr>
          <w:p w14:paraId="05436C1F" w14:textId="04F79051"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695" w:type="dxa"/>
          </w:tcPr>
          <w:p w14:paraId="06979531" w14:textId="6F75602D" w:rsidR="009C04C0" w:rsidRPr="002F163F" w:rsidRDefault="00527D74" w:rsidP="00367D72">
            <w:pPr>
              <w:jc w:val="center"/>
              <w:rPr>
                <w:rFonts w:ascii="Arial" w:hAnsi="Arial" w:cs="Arial"/>
                <w:b/>
              </w:rPr>
            </w:pPr>
            <w:r w:rsidRPr="002F163F">
              <w:rPr>
                <w:rFonts w:ascii="Arial" w:hAnsi="Arial" w:cs="Arial"/>
                <w:b/>
              </w:rPr>
              <w:sym w:font="Wingdings" w:char="F06F"/>
            </w:r>
          </w:p>
        </w:tc>
      </w:tr>
      <w:tr w:rsidR="009C04C0" w:rsidRPr="002F163F" w14:paraId="72F9EA81" w14:textId="77777777" w:rsidTr="00ED49A1">
        <w:trPr>
          <w:trHeight w:val="240"/>
        </w:trPr>
        <w:tc>
          <w:tcPr>
            <w:tcW w:w="5240" w:type="dxa"/>
          </w:tcPr>
          <w:p w14:paraId="25ADD68A" w14:textId="77777777" w:rsidR="009C04C0" w:rsidRPr="002F163F" w:rsidRDefault="00B00724" w:rsidP="00667BF1">
            <w:pPr>
              <w:rPr>
                <w:rFonts w:ascii="Arial" w:hAnsi="Arial" w:cs="Arial"/>
                <w:b/>
              </w:rPr>
            </w:pPr>
            <w:r w:rsidRPr="002F163F">
              <w:rPr>
                <w:rFonts w:ascii="Arial" w:hAnsi="Arial" w:cs="Arial"/>
                <w:b/>
              </w:rPr>
              <w:t>4.</w:t>
            </w:r>
          </w:p>
          <w:p w14:paraId="2B51599D" w14:textId="700C5F38" w:rsidR="00951C34" w:rsidRPr="002F163F" w:rsidRDefault="00951C34" w:rsidP="00667BF1">
            <w:pPr>
              <w:rPr>
                <w:rFonts w:ascii="Arial" w:hAnsi="Arial" w:cs="Arial"/>
                <w:b/>
              </w:rPr>
            </w:pPr>
          </w:p>
        </w:tc>
        <w:tc>
          <w:tcPr>
            <w:tcW w:w="1559" w:type="dxa"/>
          </w:tcPr>
          <w:p w14:paraId="6AE7AC82" w14:textId="3753F2E8"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276" w:type="dxa"/>
          </w:tcPr>
          <w:p w14:paraId="54D1E299" w14:textId="28BB5FB9" w:rsidR="009C04C0" w:rsidRPr="002F163F" w:rsidRDefault="00527D74" w:rsidP="00367D72">
            <w:pPr>
              <w:jc w:val="center"/>
              <w:rPr>
                <w:rFonts w:ascii="Arial" w:hAnsi="Arial" w:cs="Arial"/>
                <w:b/>
              </w:rPr>
            </w:pPr>
            <w:r w:rsidRPr="002F163F">
              <w:rPr>
                <w:rFonts w:ascii="Arial" w:hAnsi="Arial" w:cs="Arial"/>
                <w:b/>
              </w:rPr>
              <w:sym w:font="Wingdings" w:char="F06F"/>
            </w:r>
          </w:p>
        </w:tc>
        <w:tc>
          <w:tcPr>
            <w:tcW w:w="1695" w:type="dxa"/>
          </w:tcPr>
          <w:p w14:paraId="12EEECAA" w14:textId="40416B3A" w:rsidR="009C04C0" w:rsidRPr="002F163F" w:rsidRDefault="00527D74" w:rsidP="00367D72">
            <w:pPr>
              <w:jc w:val="center"/>
              <w:rPr>
                <w:rFonts w:ascii="Arial" w:hAnsi="Arial" w:cs="Arial"/>
                <w:b/>
              </w:rPr>
            </w:pPr>
            <w:r w:rsidRPr="002F163F">
              <w:rPr>
                <w:rFonts w:ascii="Arial" w:hAnsi="Arial" w:cs="Arial"/>
                <w:b/>
              </w:rPr>
              <w:sym w:font="Wingdings" w:char="F06F"/>
            </w:r>
          </w:p>
        </w:tc>
      </w:tr>
    </w:tbl>
    <w:p w14:paraId="78A65244" w14:textId="77777777" w:rsidR="00667BF1" w:rsidRPr="002F163F" w:rsidRDefault="00667BF1" w:rsidP="00667BF1">
      <w:pPr>
        <w:rPr>
          <w:rFonts w:ascii="Arial" w:hAnsi="Arial" w:cs="Arial"/>
          <w:b/>
        </w:rPr>
      </w:pPr>
    </w:p>
    <w:p w14:paraId="1FAF0134" w14:textId="12B59EDE" w:rsidR="009C04C0" w:rsidRPr="002F163F" w:rsidRDefault="009C04C0" w:rsidP="00667BF1">
      <w:pPr>
        <w:rPr>
          <w:rFonts w:ascii="Arial" w:hAnsi="Arial" w:cs="Arial"/>
          <w:i/>
        </w:rPr>
      </w:pPr>
      <w:r w:rsidRPr="002F163F">
        <w:rPr>
          <w:rFonts w:ascii="Arial" w:hAnsi="Arial" w:cs="Arial"/>
          <w:i/>
        </w:rPr>
        <w:t>Examples of different types of question</w:t>
      </w:r>
      <w:r w:rsidR="00393EED" w:rsidRPr="002F163F">
        <w:rPr>
          <w:rFonts w:ascii="Arial" w:hAnsi="Arial" w:cs="Arial"/>
          <w:i/>
        </w:rPr>
        <w:t>:</w:t>
      </w:r>
    </w:p>
    <w:p w14:paraId="17CDDD2B" w14:textId="2355C2AD" w:rsidR="009C04C0" w:rsidRPr="002F163F" w:rsidRDefault="009C04C0" w:rsidP="003A5CB8">
      <w:pPr>
        <w:pStyle w:val="ListParagraph"/>
        <w:numPr>
          <w:ilvl w:val="0"/>
          <w:numId w:val="2"/>
        </w:numPr>
        <w:rPr>
          <w:rFonts w:ascii="Arial" w:hAnsi="Arial" w:cs="Arial"/>
          <w:i/>
        </w:rPr>
      </w:pPr>
      <w:r w:rsidRPr="002F163F">
        <w:rPr>
          <w:rFonts w:ascii="Arial" w:hAnsi="Arial" w:cs="Arial"/>
          <w:i/>
        </w:rPr>
        <w:t xml:space="preserve">Descriptive: </w:t>
      </w:r>
      <w:r w:rsidR="00694EF1" w:rsidRPr="002F163F">
        <w:rPr>
          <w:rFonts w:ascii="Arial" w:hAnsi="Arial" w:cs="Arial"/>
          <w:i/>
        </w:rPr>
        <w:t>Describe</w:t>
      </w:r>
      <w:r w:rsidRPr="002F163F">
        <w:rPr>
          <w:rFonts w:ascii="Arial" w:hAnsi="Arial" w:cs="Arial"/>
          <w:i/>
        </w:rPr>
        <w:t xml:space="preserve"> trends over time in the prevalence of a disease in different subgroups</w:t>
      </w:r>
      <w:r w:rsidR="002614DB" w:rsidRPr="002F163F">
        <w:rPr>
          <w:rFonts w:ascii="Arial" w:hAnsi="Arial" w:cs="Arial"/>
          <w:i/>
        </w:rPr>
        <w:t>.</w:t>
      </w:r>
      <w:r w:rsidR="00C8719B" w:rsidRPr="002F163F">
        <w:rPr>
          <w:rFonts w:ascii="Arial" w:hAnsi="Arial" w:cs="Arial"/>
          <w:i/>
        </w:rPr>
        <w:t xml:space="preserve"> Examine the strength of correlation between a disease and </w:t>
      </w:r>
      <w:r w:rsidR="00694EF1" w:rsidRPr="002F163F">
        <w:rPr>
          <w:rFonts w:ascii="Arial" w:hAnsi="Arial" w:cs="Arial"/>
          <w:i/>
        </w:rPr>
        <w:t xml:space="preserve">each of multiple </w:t>
      </w:r>
      <w:r w:rsidR="00C8719B" w:rsidRPr="002F163F">
        <w:rPr>
          <w:rFonts w:ascii="Arial" w:hAnsi="Arial" w:cs="Arial"/>
          <w:i/>
        </w:rPr>
        <w:t xml:space="preserve">possible </w:t>
      </w:r>
      <w:r w:rsidRPr="002F163F">
        <w:rPr>
          <w:rFonts w:ascii="Arial" w:hAnsi="Arial" w:cs="Arial"/>
          <w:i/>
        </w:rPr>
        <w:t>predict</w:t>
      </w:r>
      <w:r w:rsidR="00C8719B" w:rsidRPr="002F163F">
        <w:rPr>
          <w:rFonts w:ascii="Arial" w:hAnsi="Arial" w:cs="Arial"/>
          <w:i/>
        </w:rPr>
        <w:t>ors</w:t>
      </w:r>
      <w:r w:rsidRPr="002F163F">
        <w:rPr>
          <w:rFonts w:ascii="Arial" w:hAnsi="Arial" w:cs="Arial"/>
          <w:i/>
        </w:rPr>
        <w:t xml:space="preserve"> </w:t>
      </w:r>
      <w:r w:rsidR="0096117C" w:rsidRPr="002F163F">
        <w:rPr>
          <w:rFonts w:ascii="Arial" w:hAnsi="Arial" w:cs="Arial"/>
          <w:i/>
        </w:rPr>
        <w:t>(or “risk factor</w:t>
      </w:r>
      <w:r w:rsidR="00C8719B" w:rsidRPr="002F163F">
        <w:rPr>
          <w:rFonts w:ascii="Arial" w:hAnsi="Arial" w:cs="Arial"/>
          <w:i/>
        </w:rPr>
        <w:t>s</w:t>
      </w:r>
      <w:r w:rsidR="0096117C" w:rsidRPr="002F163F">
        <w:rPr>
          <w:rFonts w:ascii="Arial" w:hAnsi="Arial" w:cs="Arial"/>
          <w:i/>
        </w:rPr>
        <w:t>”)</w:t>
      </w:r>
      <w:r w:rsidR="00D16EFC" w:rsidRPr="002F163F">
        <w:rPr>
          <w:rFonts w:ascii="Arial" w:hAnsi="Arial" w:cs="Arial"/>
          <w:i/>
        </w:rPr>
        <w:t xml:space="preserve"> separately</w:t>
      </w:r>
      <w:r w:rsidRPr="002F163F">
        <w:rPr>
          <w:rFonts w:ascii="Arial" w:hAnsi="Arial" w:cs="Arial"/>
          <w:i/>
        </w:rPr>
        <w:t xml:space="preserve">. </w:t>
      </w:r>
      <w:r w:rsidR="00BA1538" w:rsidRPr="002F163F">
        <w:rPr>
          <w:rFonts w:ascii="Arial" w:hAnsi="Arial" w:cs="Arial"/>
          <w:i/>
        </w:rPr>
        <w:t>Cluster analyses</w:t>
      </w:r>
      <w:r w:rsidR="00B14616" w:rsidRPr="002F163F">
        <w:rPr>
          <w:rFonts w:ascii="Arial" w:hAnsi="Arial" w:cs="Arial"/>
          <w:i/>
        </w:rPr>
        <w:t xml:space="preserve">. </w:t>
      </w:r>
      <w:r w:rsidR="00694EF1" w:rsidRPr="002F163F">
        <w:rPr>
          <w:rFonts w:ascii="Arial" w:hAnsi="Arial" w:cs="Arial"/>
          <w:i/>
        </w:rPr>
        <w:t>Describe</w:t>
      </w:r>
      <w:r w:rsidR="003A5CB8" w:rsidRPr="002F163F">
        <w:rPr>
          <w:rFonts w:ascii="Arial" w:hAnsi="Arial" w:cs="Arial"/>
          <w:i/>
        </w:rPr>
        <w:t xml:space="preserve"> class structure</w:t>
      </w:r>
      <w:r w:rsidR="00C8719B" w:rsidRPr="002F163F">
        <w:rPr>
          <w:rFonts w:ascii="Arial" w:hAnsi="Arial" w:cs="Arial"/>
          <w:i/>
        </w:rPr>
        <w:t>s</w:t>
      </w:r>
      <w:r w:rsidR="00694EF1" w:rsidRPr="002F163F">
        <w:rPr>
          <w:rFonts w:ascii="Arial" w:hAnsi="Arial" w:cs="Arial"/>
          <w:i/>
        </w:rPr>
        <w:t xml:space="preserve"> or trajectories</w:t>
      </w:r>
      <w:r w:rsidR="003A5CB8" w:rsidRPr="002F163F">
        <w:rPr>
          <w:rFonts w:ascii="Arial" w:hAnsi="Arial" w:cs="Arial"/>
          <w:i/>
        </w:rPr>
        <w:t>.</w:t>
      </w:r>
      <w:r w:rsidR="00BA1538" w:rsidRPr="002F163F">
        <w:rPr>
          <w:rFonts w:ascii="Arial" w:hAnsi="Arial" w:cs="Arial"/>
          <w:i/>
        </w:rPr>
        <w:t xml:space="preserve"> Data reduction.</w:t>
      </w:r>
    </w:p>
    <w:p w14:paraId="4FAA73B7" w14:textId="230C63BF" w:rsidR="009C04C0" w:rsidRPr="002F163F" w:rsidRDefault="009C04C0" w:rsidP="009C04C0">
      <w:pPr>
        <w:pStyle w:val="ListParagraph"/>
        <w:numPr>
          <w:ilvl w:val="0"/>
          <w:numId w:val="2"/>
        </w:numPr>
        <w:rPr>
          <w:rFonts w:ascii="Arial" w:hAnsi="Arial" w:cs="Arial"/>
          <w:i/>
        </w:rPr>
      </w:pPr>
      <w:r w:rsidRPr="002F163F">
        <w:rPr>
          <w:rFonts w:ascii="Arial" w:hAnsi="Arial" w:cs="Arial"/>
          <w:i/>
        </w:rPr>
        <w:t xml:space="preserve">Causal: Estimate the </w:t>
      </w:r>
      <w:r w:rsidR="0096117C" w:rsidRPr="002F163F">
        <w:rPr>
          <w:rFonts w:ascii="Arial" w:hAnsi="Arial" w:cs="Arial"/>
          <w:i/>
        </w:rPr>
        <w:t xml:space="preserve">causal </w:t>
      </w:r>
      <w:r w:rsidRPr="002F163F">
        <w:rPr>
          <w:rFonts w:ascii="Arial" w:hAnsi="Arial" w:cs="Arial"/>
          <w:i/>
        </w:rPr>
        <w:t xml:space="preserve">effect of an exposure, treatment or intervention on a disease, where “effect” is understood to mean the effect that would be estimated in a hypothetical randomised </w:t>
      </w:r>
      <w:r w:rsidR="00D011ED" w:rsidRPr="002F163F">
        <w:rPr>
          <w:rFonts w:ascii="Arial" w:hAnsi="Arial" w:cs="Arial"/>
          <w:i/>
        </w:rPr>
        <w:t xml:space="preserve">controlled </w:t>
      </w:r>
      <w:r w:rsidRPr="002F163F">
        <w:rPr>
          <w:rFonts w:ascii="Arial" w:hAnsi="Arial" w:cs="Arial"/>
          <w:i/>
        </w:rPr>
        <w:t xml:space="preserve">trial </w:t>
      </w:r>
      <w:r w:rsidR="0096117C" w:rsidRPr="002F163F">
        <w:rPr>
          <w:rFonts w:ascii="Arial" w:hAnsi="Arial" w:cs="Arial"/>
          <w:i/>
        </w:rPr>
        <w:t xml:space="preserve">in which </w:t>
      </w:r>
      <w:r w:rsidR="00D011ED" w:rsidRPr="002F163F">
        <w:rPr>
          <w:rFonts w:ascii="Arial" w:hAnsi="Arial" w:cs="Arial"/>
          <w:i/>
        </w:rPr>
        <w:t xml:space="preserve">the </w:t>
      </w:r>
      <w:r w:rsidRPr="002F163F">
        <w:rPr>
          <w:rFonts w:ascii="Arial" w:hAnsi="Arial" w:cs="Arial"/>
          <w:i/>
        </w:rPr>
        <w:t xml:space="preserve">exposure/treatment/intervention was </w:t>
      </w:r>
      <w:r w:rsidR="00D011ED" w:rsidRPr="002F163F">
        <w:rPr>
          <w:rFonts w:ascii="Arial" w:hAnsi="Arial" w:cs="Arial"/>
          <w:i/>
        </w:rPr>
        <w:t>allocated</w:t>
      </w:r>
      <w:r w:rsidR="0096117C" w:rsidRPr="002F163F">
        <w:rPr>
          <w:rFonts w:ascii="Arial" w:hAnsi="Arial" w:cs="Arial"/>
          <w:i/>
        </w:rPr>
        <w:t xml:space="preserve"> and compared to a clearly defined control condition</w:t>
      </w:r>
      <w:r w:rsidRPr="002F163F">
        <w:rPr>
          <w:rFonts w:ascii="Arial" w:hAnsi="Arial" w:cs="Arial"/>
          <w:i/>
        </w:rPr>
        <w:t>.</w:t>
      </w:r>
      <w:r w:rsidR="00A36250" w:rsidRPr="002F163F">
        <w:rPr>
          <w:rFonts w:ascii="Arial" w:hAnsi="Arial" w:cs="Arial"/>
          <w:i/>
        </w:rPr>
        <w:t xml:space="preserve"> Any question aiming to inform future interventions, even </w:t>
      </w:r>
      <w:r w:rsidR="00AD2153" w:rsidRPr="002F163F">
        <w:rPr>
          <w:rFonts w:ascii="Arial" w:hAnsi="Arial" w:cs="Arial"/>
          <w:i/>
        </w:rPr>
        <w:t xml:space="preserve">if down the track and just </w:t>
      </w:r>
      <w:r w:rsidR="00A36250" w:rsidRPr="002F163F">
        <w:rPr>
          <w:rFonts w:ascii="Arial" w:hAnsi="Arial" w:cs="Arial"/>
          <w:i/>
        </w:rPr>
        <w:t>hypothetical at this stage, falls under this category.</w:t>
      </w:r>
    </w:p>
    <w:p w14:paraId="59261D0E" w14:textId="33CFDDA5" w:rsidR="00AE674C" w:rsidRPr="002F163F" w:rsidRDefault="00AE674C" w:rsidP="009C04C0">
      <w:pPr>
        <w:pStyle w:val="ListParagraph"/>
        <w:numPr>
          <w:ilvl w:val="0"/>
          <w:numId w:val="2"/>
        </w:numPr>
        <w:rPr>
          <w:rFonts w:ascii="Arial" w:hAnsi="Arial" w:cs="Arial"/>
          <w:i/>
        </w:rPr>
      </w:pPr>
      <w:r w:rsidRPr="002F163F">
        <w:rPr>
          <w:rFonts w:ascii="Arial" w:hAnsi="Arial" w:cs="Arial"/>
          <w:i/>
        </w:rPr>
        <w:t>Prediction: Build a prediction model for disease prognosis when a new patient arrives</w:t>
      </w:r>
      <w:r w:rsidR="00694EF1" w:rsidRPr="002F163F">
        <w:rPr>
          <w:rFonts w:ascii="Arial" w:hAnsi="Arial" w:cs="Arial"/>
          <w:i/>
        </w:rPr>
        <w:t xml:space="preserve"> and has been examined and given a number of tests</w:t>
      </w:r>
      <w:r w:rsidR="00A36250" w:rsidRPr="002F163F">
        <w:rPr>
          <w:rFonts w:ascii="Arial" w:hAnsi="Arial" w:cs="Arial"/>
          <w:i/>
        </w:rPr>
        <w:t>.</w:t>
      </w:r>
      <w:r w:rsidRPr="002F163F">
        <w:rPr>
          <w:rFonts w:ascii="Arial" w:hAnsi="Arial" w:cs="Arial"/>
          <w:i/>
        </w:rPr>
        <w:t xml:space="preserve"> </w:t>
      </w:r>
    </w:p>
    <w:p w14:paraId="5E4601DB" w14:textId="77777777" w:rsidR="00951C34" w:rsidRPr="002F163F" w:rsidRDefault="00951C34" w:rsidP="00405131">
      <w:pPr>
        <w:rPr>
          <w:rFonts w:ascii="Arial" w:hAnsi="Arial" w:cs="Arial"/>
          <w:b/>
          <w:sz w:val="24"/>
          <w:u w:val="single"/>
        </w:rPr>
      </w:pPr>
    </w:p>
    <w:p w14:paraId="6C7B694B" w14:textId="2FE0CDDA" w:rsidR="00405131" w:rsidRPr="002F163F" w:rsidRDefault="00405131" w:rsidP="00405131">
      <w:pPr>
        <w:rPr>
          <w:rFonts w:ascii="Arial" w:hAnsi="Arial" w:cs="Arial"/>
          <w:b/>
          <w:sz w:val="24"/>
          <w:u w:val="single"/>
        </w:rPr>
      </w:pPr>
      <w:r w:rsidRPr="002F163F">
        <w:rPr>
          <w:rFonts w:ascii="Arial" w:hAnsi="Arial" w:cs="Arial"/>
          <w:b/>
          <w:sz w:val="24"/>
          <w:u w:val="single"/>
        </w:rPr>
        <w:t>Analysis plan</w:t>
      </w:r>
    </w:p>
    <w:p w14:paraId="2D5B66B6" w14:textId="23FBC142" w:rsidR="00CA44A1" w:rsidRPr="002F163F" w:rsidRDefault="00CA44A1" w:rsidP="003542C1">
      <w:pPr>
        <w:pStyle w:val="ListParagraph"/>
        <w:numPr>
          <w:ilvl w:val="0"/>
          <w:numId w:val="3"/>
        </w:numPr>
        <w:ind w:left="360"/>
        <w:rPr>
          <w:rFonts w:ascii="Arial" w:hAnsi="Arial" w:cs="Arial"/>
        </w:rPr>
      </w:pPr>
      <w:r w:rsidRPr="002F163F">
        <w:rPr>
          <w:rFonts w:ascii="Arial" w:hAnsi="Arial" w:cs="Arial"/>
        </w:rPr>
        <w:t>[For causal questions] Reflect on the target trial that you are aiming to emulate, in particular each of the protocol components as per</w:t>
      </w:r>
      <w:r w:rsidR="00C64F9D" w:rsidRPr="002F163F">
        <w:rPr>
          <w:rFonts w:ascii="Arial" w:hAnsi="Arial" w:cs="Arial"/>
        </w:rPr>
        <w:t xml:space="preserve"> below</w:t>
      </w:r>
      <w:r w:rsidRPr="002F163F">
        <w:rPr>
          <w:rFonts w:ascii="Arial" w:hAnsi="Arial" w:cs="Arial"/>
        </w:rPr>
        <w:t xml:space="preserve"> </w:t>
      </w:r>
      <w:r w:rsidR="00C64F9D" w:rsidRPr="002F163F">
        <w:rPr>
          <w:rFonts w:ascii="Arial" w:hAnsi="Arial" w:cs="Arial"/>
        </w:rPr>
        <w:t>(</w:t>
      </w:r>
      <w:r w:rsidR="00675E88" w:rsidRPr="002F163F">
        <w:rPr>
          <w:rFonts w:ascii="Arial" w:hAnsi="Arial" w:cs="Arial"/>
        </w:rPr>
        <w:t>see</w:t>
      </w:r>
      <w:r w:rsidR="00C64F9D" w:rsidRPr="002F163F">
        <w:rPr>
          <w:rFonts w:ascii="Arial" w:hAnsi="Arial" w:cs="Arial"/>
        </w:rPr>
        <w:t xml:space="preserve"> </w:t>
      </w:r>
      <w:r w:rsidR="009B0A64" w:rsidRPr="002F163F">
        <w:rPr>
          <w:rFonts w:ascii="Arial" w:hAnsi="Arial" w:cs="Arial"/>
        </w:rPr>
        <w:t xml:space="preserve">Hernan &amp; Robins </w:t>
      </w:r>
      <w:hyperlink r:id="rId8" w:history="1">
        <w:r w:rsidR="009B0A64" w:rsidRPr="002F163F">
          <w:rPr>
            <w:rStyle w:val="Hyperlink"/>
            <w:rFonts w:ascii="Arial" w:hAnsi="Arial" w:cs="Arial"/>
          </w:rPr>
          <w:t>here</w:t>
        </w:r>
      </w:hyperlink>
      <w:r w:rsidR="00C64F9D" w:rsidRPr="002F163F">
        <w:rPr>
          <w:rFonts w:ascii="Arial" w:hAnsi="Arial" w:cs="Arial"/>
        </w:rPr>
        <w:t>)</w:t>
      </w:r>
      <w:r w:rsidR="009B0A64" w:rsidRPr="002F163F">
        <w:rPr>
          <w:rFonts w:ascii="Arial" w:hAnsi="Arial" w:cs="Arial"/>
        </w:rPr>
        <w:t>. This will be key in guiding decisions</w:t>
      </w:r>
      <w:r w:rsidR="00C64F9D" w:rsidRPr="002F163F">
        <w:rPr>
          <w:rFonts w:ascii="Arial" w:hAnsi="Arial" w:cs="Arial"/>
        </w:rPr>
        <w:t xml:space="preserve"> </w:t>
      </w:r>
      <w:r w:rsidR="00675E88" w:rsidRPr="002F163F">
        <w:rPr>
          <w:rFonts w:ascii="Arial" w:hAnsi="Arial" w:cs="Arial"/>
        </w:rPr>
        <w:t xml:space="preserve">on </w:t>
      </w:r>
      <w:r w:rsidR="00C64F9D" w:rsidRPr="002F163F">
        <w:rPr>
          <w:rFonts w:ascii="Arial" w:hAnsi="Arial" w:cs="Arial"/>
        </w:rPr>
        <w:t xml:space="preserve">analysis design </w:t>
      </w:r>
      <w:r w:rsidR="009B0A64" w:rsidRPr="002F163F">
        <w:rPr>
          <w:rFonts w:ascii="Arial" w:hAnsi="Arial" w:cs="Arial"/>
        </w:rPr>
        <w:t>in the following points.</w:t>
      </w:r>
    </w:p>
    <w:p w14:paraId="6CA99000" w14:textId="308C751E" w:rsidR="00C64F9D" w:rsidRPr="002F163F" w:rsidRDefault="00675E88" w:rsidP="00C64F9D">
      <w:pPr>
        <w:pStyle w:val="ListParagraph"/>
        <w:ind w:left="360"/>
        <w:rPr>
          <w:rFonts w:ascii="Arial" w:hAnsi="Arial" w:cs="Arial"/>
        </w:rPr>
      </w:pPr>
      <w:r w:rsidRPr="002F163F">
        <w:rPr>
          <w:rFonts w:ascii="Arial" w:hAnsi="Arial" w:cs="Arial"/>
          <w:noProof/>
          <w:lang w:eastAsia="en-AU"/>
        </w:rPr>
        <w:drawing>
          <wp:inline distT="0" distB="0" distL="0" distR="0" wp14:anchorId="0C44AFFA" wp14:editId="200D7D69">
            <wp:extent cx="5403920" cy="252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920" cy="2520000"/>
                    </a:xfrm>
                    <a:prstGeom prst="rect">
                      <a:avLst/>
                    </a:prstGeom>
                    <a:noFill/>
                  </pic:spPr>
                </pic:pic>
              </a:graphicData>
            </a:graphic>
          </wp:inline>
        </w:drawing>
      </w:r>
    </w:p>
    <w:p w14:paraId="0DE51E83" w14:textId="77777777" w:rsidR="009B0A64" w:rsidRPr="002F163F" w:rsidRDefault="009B0A64" w:rsidP="009B0A64">
      <w:pPr>
        <w:pStyle w:val="ListParagraph"/>
        <w:ind w:left="360"/>
        <w:rPr>
          <w:rFonts w:ascii="Arial" w:hAnsi="Arial" w:cs="Arial"/>
        </w:rPr>
      </w:pPr>
    </w:p>
    <w:p w14:paraId="6CE820ED" w14:textId="67A21253" w:rsidR="00EA49A3" w:rsidRPr="002F163F" w:rsidRDefault="00EA49A3" w:rsidP="00EA49A3">
      <w:pPr>
        <w:pStyle w:val="ListParagraph"/>
        <w:numPr>
          <w:ilvl w:val="0"/>
          <w:numId w:val="3"/>
        </w:numPr>
        <w:ind w:left="360"/>
        <w:rPr>
          <w:rFonts w:ascii="Arial" w:hAnsi="Arial" w:cs="Arial"/>
        </w:rPr>
      </w:pPr>
      <w:r w:rsidRPr="002F163F">
        <w:rPr>
          <w:rFonts w:ascii="Arial" w:hAnsi="Arial" w:cs="Arial"/>
        </w:rPr>
        <w:lastRenderedPageBreak/>
        <w:t xml:space="preserve">[For causal questions] Outline the broad conceptual model for your observed data using a causal diagram (i.e. a directed acyclic graph, or DAG), indicating the exposure and outcome. Use this to inform the selection of the sample </w:t>
      </w:r>
      <w:r w:rsidR="00E05855" w:rsidRPr="002F163F">
        <w:rPr>
          <w:rFonts w:ascii="Arial" w:hAnsi="Arial" w:cs="Arial"/>
        </w:rPr>
        <w:t xml:space="preserve">in point 3 below </w:t>
      </w:r>
      <w:r w:rsidRPr="002F163F">
        <w:rPr>
          <w:rFonts w:ascii="Arial" w:hAnsi="Arial" w:cs="Arial"/>
        </w:rPr>
        <w:t xml:space="preserve">(to avoid collider bias) and </w:t>
      </w:r>
      <w:r w:rsidR="00E05855" w:rsidRPr="002F163F">
        <w:rPr>
          <w:rFonts w:ascii="Arial" w:hAnsi="Arial" w:cs="Arial"/>
        </w:rPr>
        <w:t xml:space="preserve">the selection </w:t>
      </w:r>
      <w:r w:rsidRPr="002F163F">
        <w:rPr>
          <w:rFonts w:ascii="Arial" w:hAnsi="Arial" w:cs="Arial"/>
        </w:rPr>
        <w:t xml:space="preserve">of confounding variables that need to be adjusted for based on prior evidence or knowledge, i.e. what variables can be used to block open backdoor paths between exposure and outcome. </w:t>
      </w:r>
    </w:p>
    <w:p w14:paraId="204408BB" w14:textId="143865C5" w:rsidR="00EA49A3" w:rsidRPr="002F163F" w:rsidRDefault="00EA49A3" w:rsidP="00EA49A3">
      <w:pPr>
        <w:pStyle w:val="ListParagraph"/>
        <w:rPr>
          <w:rFonts w:ascii="Arial" w:hAnsi="Arial" w:cs="Arial"/>
          <w:i/>
        </w:rPr>
      </w:pPr>
      <w:r w:rsidRPr="002F163F">
        <w:rPr>
          <w:rFonts w:ascii="Arial" w:hAnsi="Arial" w:cs="Arial"/>
          <w:i/>
          <w:u w:val="single"/>
        </w:rPr>
        <w:t>Note:</w:t>
      </w:r>
      <w:r w:rsidRPr="002F163F">
        <w:rPr>
          <w:rFonts w:ascii="Arial" w:hAnsi="Arial" w:cs="Arial"/>
          <w:i/>
        </w:rPr>
        <w:t xml:space="preserve"> Variables affected by the exposure must not be included in the adjustment set. If there is uncertainty as to whether a variable must be adjusted for, it is a good idea to plan on reporting the results of a set of models that are progressively adjusted by obvious confounders or a specific class of confounders (e.g. demographics) and then adding less obvious ones or other classes (e.g. environmental factors). If you are considering repeated measures of the exposure or outcome (i.e. time-varying exposure or outcome), or if you are considering a mediation analysis, you might need to discuss your DAG and plan further with a biostatistician with expertise in observational study methodology.</w:t>
      </w:r>
    </w:p>
    <w:p w14:paraId="3C26D4B9" w14:textId="77777777" w:rsidR="00EA49A3" w:rsidRPr="002F163F" w:rsidRDefault="00EA49A3" w:rsidP="00EA49A3">
      <w:pPr>
        <w:pStyle w:val="ListParagraph"/>
        <w:rPr>
          <w:rFonts w:ascii="Arial" w:hAnsi="Arial" w:cs="Arial"/>
        </w:rPr>
      </w:pPr>
    </w:p>
    <w:p w14:paraId="3FD8B3F2" w14:textId="5AFBD666" w:rsidR="003A1003" w:rsidRPr="002F163F" w:rsidRDefault="003A1003" w:rsidP="00053AA3">
      <w:pPr>
        <w:pStyle w:val="ListParagraph"/>
        <w:numPr>
          <w:ilvl w:val="0"/>
          <w:numId w:val="3"/>
        </w:numPr>
        <w:ind w:left="360"/>
        <w:rPr>
          <w:rFonts w:ascii="Arial" w:hAnsi="Arial" w:cs="Arial"/>
        </w:rPr>
      </w:pPr>
      <w:r w:rsidRPr="002F163F">
        <w:rPr>
          <w:rFonts w:ascii="Arial" w:hAnsi="Arial" w:cs="Arial"/>
        </w:rPr>
        <w:t>How will you select the analysis sample(s) and are there any pre-specified stratification variables (e.g. sex) and what is the justification? (</w:t>
      </w:r>
      <w:proofErr w:type="gramStart"/>
      <w:r w:rsidRPr="002F163F">
        <w:rPr>
          <w:rFonts w:ascii="Arial" w:hAnsi="Arial" w:cs="Arial"/>
        </w:rPr>
        <w:t>for</w:t>
      </w:r>
      <w:proofErr w:type="gramEnd"/>
      <w:r w:rsidRPr="002F163F">
        <w:rPr>
          <w:rFonts w:ascii="Arial" w:hAnsi="Arial" w:cs="Arial"/>
        </w:rPr>
        <w:t xml:space="preserve"> causal questions, refer back to points 1 and 2). Indicate the approximate sample size(s).</w:t>
      </w:r>
    </w:p>
    <w:p w14:paraId="0A5CF368" w14:textId="77777777" w:rsidR="003A1003" w:rsidRPr="002F163F" w:rsidRDefault="003A1003" w:rsidP="00053AA3">
      <w:pPr>
        <w:pStyle w:val="ListParagraph"/>
        <w:ind w:left="360"/>
        <w:rPr>
          <w:rFonts w:ascii="Arial" w:hAnsi="Arial" w:cs="Arial"/>
        </w:rPr>
      </w:pPr>
    </w:p>
    <w:p w14:paraId="0202FF76" w14:textId="77777777" w:rsidR="009B0A64" w:rsidRPr="002F163F" w:rsidRDefault="009B0A64" w:rsidP="009B0A64">
      <w:pPr>
        <w:pStyle w:val="ListParagraph"/>
        <w:numPr>
          <w:ilvl w:val="0"/>
          <w:numId w:val="3"/>
        </w:numPr>
        <w:ind w:left="360"/>
        <w:rPr>
          <w:rFonts w:ascii="Arial" w:hAnsi="Arial" w:cs="Arial"/>
        </w:rPr>
      </w:pPr>
      <w:r w:rsidRPr="002F163F">
        <w:rPr>
          <w:rFonts w:ascii="Arial" w:hAnsi="Arial" w:cs="Arial"/>
        </w:rPr>
        <w:t xml:space="preserve">Are you pooling data from multiple cohorts and, if so, what is the theoretical justification for doing this (similar source populations etc.) and temporal (age/period) alignment? </w:t>
      </w:r>
    </w:p>
    <w:p w14:paraId="6363FCC6" w14:textId="55419378" w:rsidR="009B0A64" w:rsidRPr="002F163F" w:rsidRDefault="009B0A64" w:rsidP="009B0A64">
      <w:pPr>
        <w:pStyle w:val="ListParagraph"/>
        <w:jc w:val="both"/>
        <w:rPr>
          <w:rFonts w:ascii="Arial" w:hAnsi="Arial" w:cs="Arial"/>
          <w:i/>
        </w:rPr>
      </w:pPr>
      <w:r w:rsidRPr="002F163F">
        <w:rPr>
          <w:rFonts w:ascii="Arial" w:hAnsi="Arial" w:cs="Arial"/>
          <w:i/>
          <w:u w:val="single"/>
        </w:rPr>
        <w:t>Note:</w:t>
      </w:r>
      <w:r w:rsidRPr="002F163F">
        <w:rPr>
          <w:rFonts w:ascii="Arial" w:hAnsi="Arial" w:cs="Arial"/>
          <w:i/>
        </w:rPr>
        <w:t xml:space="preserve"> For a multi-cohort pooled-data analysis, it will generally be a good idea to conduct cohort-specific analyses as a secondary analysis (see points </w:t>
      </w:r>
      <w:r w:rsidR="00CD6C1A" w:rsidRPr="002F163F">
        <w:rPr>
          <w:rFonts w:ascii="Arial" w:hAnsi="Arial" w:cs="Arial"/>
          <w:i/>
        </w:rPr>
        <w:t>6</w:t>
      </w:r>
      <w:r w:rsidRPr="002F163F">
        <w:rPr>
          <w:rFonts w:ascii="Arial" w:hAnsi="Arial" w:cs="Arial"/>
          <w:i/>
        </w:rPr>
        <w:t xml:space="preserve"> and </w:t>
      </w:r>
      <w:r w:rsidR="00CD6C1A" w:rsidRPr="002F163F">
        <w:rPr>
          <w:rFonts w:ascii="Arial" w:hAnsi="Arial" w:cs="Arial"/>
          <w:i/>
        </w:rPr>
        <w:t>7</w:t>
      </w:r>
      <w:r w:rsidRPr="002F163F">
        <w:rPr>
          <w:rFonts w:ascii="Arial" w:hAnsi="Arial" w:cs="Arial"/>
          <w:i/>
        </w:rPr>
        <w:t xml:space="preserve"> below).</w:t>
      </w:r>
    </w:p>
    <w:p w14:paraId="1B032404" w14:textId="77777777" w:rsidR="000E3962" w:rsidRPr="002F163F" w:rsidRDefault="000E3962" w:rsidP="0065072B">
      <w:pPr>
        <w:pStyle w:val="ListParagraph"/>
        <w:ind w:left="360" w:firstLine="720"/>
        <w:rPr>
          <w:rFonts w:ascii="Arial" w:hAnsi="Arial" w:cs="Arial"/>
          <w:i/>
        </w:rPr>
      </w:pPr>
    </w:p>
    <w:p w14:paraId="30DC1B12" w14:textId="3305E437" w:rsidR="00D06BC2" w:rsidRPr="002F163F" w:rsidRDefault="0075258C" w:rsidP="00D06BC2">
      <w:pPr>
        <w:pStyle w:val="ListParagraph"/>
        <w:numPr>
          <w:ilvl w:val="0"/>
          <w:numId w:val="3"/>
        </w:numPr>
        <w:ind w:left="360"/>
        <w:rPr>
          <w:rFonts w:ascii="Arial" w:hAnsi="Arial" w:cs="Arial"/>
        </w:rPr>
      </w:pPr>
      <w:r w:rsidRPr="002F163F">
        <w:rPr>
          <w:rFonts w:ascii="Arial" w:hAnsi="Arial" w:cs="Arial"/>
        </w:rPr>
        <w:t xml:space="preserve">List </w:t>
      </w:r>
      <w:r w:rsidR="00405131" w:rsidRPr="002F163F">
        <w:rPr>
          <w:rFonts w:ascii="Arial" w:hAnsi="Arial" w:cs="Arial"/>
        </w:rPr>
        <w:t xml:space="preserve">the </w:t>
      </w:r>
      <w:r w:rsidR="003542C1" w:rsidRPr="002F163F">
        <w:rPr>
          <w:rFonts w:ascii="Arial" w:hAnsi="Arial" w:cs="Arial"/>
        </w:rPr>
        <w:t>specific</w:t>
      </w:r>
      <w:r w:rsidR="00405131" w:rsidRPr="002F163F">
        <w:rPr>
          <w:rFonts w:ascii="Arial" w:hAnsi="Arial" w:cs="Arial"/>
        </w:rPr>
        <w:t xml:space="preserve"> </w:t>
      </w:r>
      <w:r w:rsidR="00136184" w:rsidRPr="002F163F">
        <w:rPr>
          <w:rFonts w:ascii="Arial" w:hAnsi="Arial" w:cs="Arial"/>
        </w:rPr>
        <w:t xml:space="preserve">(possibly derived) </w:t>
      </w:r>
      <w:r w:rsidR="00405131" w:rsidRPr="002F163F">
        <w:rPr>
          <w:rFonts w:ascii="Arial" w:hAnsi="Arial" w:cs="Arial"/>
        </w:rPr>
        <w:t>variables to be used in the analysis</w:t>
      </w:r>
      <w:r w:rsidR="00136184" w:rsidRPr="002F163F">
        <w:rPr>
          <w:rFonts w:ascii="Arial" w:hAnsi="Arial" w:cs="Arial"/>
        </w:rPr>
        <w:t xml:space="preserve">, how they were measured/derived, </w:t>
      </w:r>
      <w:r w:rsidR="0088018E" w:rsidRPr="002F163F">
        <w:rPr>
          <w:rFonts w:ascii="Arial" w:hAnsi="Arial" w:cs="Arial"/>
        </w:rPr>
        <w:t xml:space="preserve">at what age/wave, </w:t>
      </w:r>
      <w:r w:rsidR="00136184" w:rsidRPr="002F163F">
        <w:rPr>
          <w:rFonts w:ascii="Arial" w:hAnsi="Arial" w:cs="Arial"/>
        </w:rPr>
        <w:t>their role (</w:t>
      </w:r>
      <w:r w:rsidR="00AF32B0" w:rsidRPr="002F163F">
        <w:rPr>
          <w:rFonts w:ascii="Arial" w:hAnsi="Arial" w:cs="Arial"/>
        </w:rPr>
        <w:t>e.g. exposure/</w:t>
      </w:r>
      <w:r w:rsidR="00136184" w:rsidRPr="002F163F">
        <w:rPr>
          <w:rFonts w:ascii="Arial" w:hAnsi="Arial" w:cs="Arial"/>
        </w:rPr>
        <w:t>outcome</w:t>
      </w:r>
      <w:r w:rsidR="00AF32B0" w:rsidRPr="002F163F">
        <w:rPr>
          <w:rFonts w:ascii="Arial" w:hAnsi="Arial" w:cs="Arial"/>
        </w:rPr>
        <w:t>/</w:t>
      </w:r>
      <w:r w:rsidR="00136184" w:rsidRPr="002F163F">
        <w:rPr>
          <w:rFonts w:ascii="Arial" w:hAnsi="Arial" w:cs="Arial"/>
        </w:rPr>
        <w:t>confounders</w:t>
      </w:r>
      <w:r w:rsidR="00AF32B0" w:rsidRPr="002F163F">
        <w:rPr>
          <w:rFonts w:ascii="Arial" w:hAnsi="Arial" w:cs="Arial"/>
        </w:rPr>
        <w:t xml:space="preserve"> for causal questions</w:t>
      </w:r>
      <w:r w:rsidR="00136184" w:rsidRPr="002F163F">
        <w:rPr>
          <w:rFonts w:ascii="Arial" w:hAnsi="Arial" w:cs="Arial"/>
        </w:rPr>
        <w:t>)</w:t>
      </w:r>
      <w:r w:rsidR="00405131" w:rsidRPr="002F163F">
        <w:rPr>
          <w:rFonts w:ascii="Arial" w:hAnsi="Arial" w:cs="Arial"/>
        </w:rPr>
        <w:t xml:space="preserve"> and their type (continuous, categorical</w:t>
      </w:r>
      <w:r w:rsidR="00136184" w:rsidRPr="002F163F">
        <w:rPr>
          <w:rFonts w:ascii="Arial" w:hAnsi="Arial" w:cs="Arial"/>
        </w:rPr>
        <w:t>)</w:t>
      </w:r>
      <w:r w:rsidR="00405131" w:rsidRPr="002F163F">
        <w:rPr>
          <w:rFonts w:ascii="Arial" w:hAnsi="Arial" w:cs="Arial"/>
        </w:rPr>
        <w:t>, along with descriptive statistics of these if possible including details about missing data.</w:t>
      </w:r>
      <w:r w:rsidR="00D06BC2" w:rsidRPr="002F163F">
        <w:rPr>
          <w:rFonts w:ascii="Arial" w:hAnsi="Arial" w:cs="Arial"/>
        </w:rPr>
        <w:t xml:space="preserve"> </w:t>
      </w:r>
    </w:p>
    <w:p w14:paraId="070744AE" w14:textId="77777777" w:rsidR="00CB33C1" w:rsidRPr="002F163F" w:rsidRDefault="0088018E" w:rsidP="001C24AF">
      <w:pPr>
        <w:pStyle w:val="ListParagraph"/>
        <w:jc w:val="both"/>
        <w:rPr>
          <w:rFonts w:ascii="Arial" w:hAnsi="Arial" w:cs="Arial"/>
          <w:i/>
        </w:rPr>
      </w:pPr>
      <w:r w:rsidRPr="002F163F">
        <w:rPr>
          <w:rFonts w:ascii="Arial" w:hAnsi="Arial" w:cs="Arial"/>
          <w:i/>
          <w:u w:val="single"/>
        </w:rPr>
        <w:t>Note 1:</w:t>
      </w:r>
      <w:r w:rsidRPr="002F163F">
        <w:rPr>
          <w:rFonts w:ascii="Arial" w:hAnsi="Arial" w:cs="Arial"/>
          <w:i/>
        </w:rPr>
        <w:t xml:space="preserve"> </w:t>
      </w:r>
      <w:r w:rsidR="00CB33C1" w:rsidRPr="002F163F">
        <w:rPr>
          <w:rFonts w:ascii="Arial" w:hAnsi="Arial" w:cs="Arial"/>
          <w:i/>
        </w:rPr>
        <w:t>For a multi</w:t>
      </w:r>
      <w:r w:rsidRPr="002F163F">
        <w:rPr>
          <w:rFonts w:ascii="Arial" w:hAnsi="Arial" w:cs="Arial"/>
          <w:i/>
        </w:rPr>
        <w:t>-</w:t>
      </w:r>
      <w:r w:rsidR="00CB33C1" w:rsidRPr="002F163F">
        <w:rPr>
          <w:rFonts w:ascii="Arial" w:hAnsi="Arial" w:cs="Arial"/>
          <w:i/>
        </w:rPr>
        <w:t>cohort analysis, indicate whether these variables are measured differently across datasets and how you will harmonise them.</w:t>
      </w:r>
    </w:p>
    <w:p w14:paraId="3CE27119" w14:textId="1A554113" w:rsidR="00CB33C1" w:rsidRPr="002F163F" w:rsidRDefault="0088018E" w:rsidP="001C24AF">
      <w:pPr>
        <w:pStyle w:val="ListParagraph"/>
        <w:rPr>
          <w:rFonts w:ascii="Arial" w:hAnsi="Arial" w:cs="Arial"/>
        </w:rPr>
      </w:pPr>
      <w:r w:rsidRPr="002F163F">
        <w:rPr>
          <w:rFonts w:ascii="Arial" w:hAnsi="Arial" w:cs="Arial"/>
          <w:i/>
          <w:u w:val="single"/>
        </w:rPr>
        <w:t>Note 2:</w:t>
      </w:r>
      <w:r w:rsidRPr="002F163F">
        <w:rPr>
          <w:rFonts w:ascii="Arial" w:hAnsi="Arial" w:cs="Arial"/>
          <w:i/>
        </w:rPr>
        <w:t xml:space="preserve"> </w:t>
      </w:r>
      <w:r w:rsidR="00CB33C1" w:rsidRPr="002F163F">
        <w:rPr>
          <w:rFonts w:ascii="Arial" w:hAnsi="Arial" w:cs="Arial"/>
          <w:i/>
        </w:rPr>
        <w:t>For continuous variables, you should look at a histogram and check for symmetry. If it is not symmetrical</w:t>
      </w:r>
      <w:r w:rsidR="003930B1" w:rsidRPr="002F163F">
        <w:rPr>
          <w:rFonts w:ascii="Arial" w:hAnsi="Arial" w:cs="Arial"/>
          <w:i/>
        </w:rPr>
        <w:t xml:space="preserve"> you should </w:t>
      </w:r>
      <w:r w:rsidR="00757E68" w:rsidRPr="002F163F">
        <w:rPr>
          <w:rFonts w:ascii="Arial" w:hAnsi="Arial" w:cs="Arial"/>
          <w:i/>
        </w:rPr>
        <w:t xml:space="preserve">describe the data using </w:t>
      </w:r>
      <w:r w:rsidR="003930B1" w:rsidRPr="002F163F">
        <w:rPr>
          <w:rFonts w:ascii="Arial" w:hAnsi="Arial" w:cs="Arial"/>
          <w:i/>
        </w:rPr>
        <w:t xml:space="preserve">the median and </w:t>
      </w:r>
      <w:r w:rsidR="00E54BCA" w:rsidRPr="002F163F">
        <w:rPr>
          <w:rFonts w:ascii="Arial" w:hAnsi="Arial" w:cs="Arial"/>
          <w:i/>
        </w:rPr>
        <w:t>interquartile range</w:t>
      </w:r>
      <w:r w:rsidR="003930B1" w:rsidRPr="002F163F">
        <w:rPr>
          <w:rFonts w:ascii="Arial" w:hAnsi="Arial" w:cs="Arial"/>
          <w:i/>
        </w:rPr>
        <w:t xml:space="preserve">, and </w:t>
      </w:r>
      <w:r w:rsidR="00CB33C1" w:rsidRPr="002F163F">
        <w:rPr>
          <w:rFonts w:ascii="Arial" w:hAnsi="Arial" w:cs="Arial"/>
          <w:i/>
        </w:rPr>
        <w:t>you might need to consider a transformation</w:t>
      </w:r>
      <w:r w:rsidR="003930B1" w:rsidRPr="002F163F">
        <w:rPr>
          <w:rFonts w:ascii="Arial" w:hAnsi="Arial" w:cs="Arial"/>
          <w:i/>
        </w:rPr>
        <w:t xml:space="preserve"> for the analyses,</w:t>
      </w:r>
      <w:r w:rsidR="00CB33C1" w:rsidRPr="002F163F">
        <w:rPr>
          <w:rFonts w:ascii="Arial" w:hAnsi="Arial" w:cs="Arial"/>
          <w:i/>
        </w:rPr>
        <w:t xml:space="preserve"> particularly if it is the outcome.</w:t>
      </w:r>
    </w:p>
    <w:p w14:paraId="56199429" w14:textId="77777777" w:rsidR="00405131" w:rsidRPr="002F163F" w:rsidRDefault="00405131" w:rsidP="00405131">
      <w:pPr>
        <w:pStyle w:val="ListParagraph"/>
        <w:ind w:left="360"/>
        <w:rPr>
          <w:rFonts w:ascii="Arial" w:hAnsi="Arial" w:cs="Arial"/>
          <w:i/>
        </w:rPr>
      </w:pPr>
    </w:p>
    <w:p w14:paraId="2E55DF0F" w14:textId="0410DC3D" w:rsidR="00405131" w:rsidRPr="002F163F" w:rsidRDefault="00D5245C" w:rsidP="00405131">
      <w:pPr>
        <w:pStyle w:val="ListParagraph"/>
        <w:numPr>
          <w:ilvl w:val="0"/>
          <w:numId w:val="3"/>
        </w:numPr>
        <w:ind w:left="360"/>
        <w:rPr>
          <w:rFonts w:ascii="Arial" w:hAnsi="Arial" w:cs="Arial"/>
          <w:b/>
        </w:rPr>
      </w:pPr>
      <w:r w:rsidRPr="002F163F">
        <w:rPr>
          <w:rFonts w:ascii="Arial" w:hAnsi="Arial" w:cs="Arial"/>
        </w:rPr>
        <w:t xml:space="preserve">Describe </w:t>
      </w:r>
      <w:r w:rsidR="00405131" w:rsidRPr="002F163F">
        <w:rPr>
          <w:rFonts w:ascii="Arial" w:hAnsi="Arial" w:cs="Arial"/>
        </w:rPr>
        <w:t>the statistical analyses to be undertaken for each question</w:t>
      </w:r>
      <w:r w:rsidR="00722794" w:rsidRPr="002F163F">
        <w:rPr>
          <w:rFonts w:ascii="Arial" w:hAnsi="Arial" w:cs="Arial"/>
        </w:rPr>
        <w:t xml:space="preserve"> and the rationale for the choice of methods</w:t>
      </w:r>
      <w:r w:rsidR="00405131" w:rsidRPr="002F163F">
        <w:rPr>
          <w:rFonts w:ascii="Arial" w:hAnsi="Arial" w:cs="Arial"/>
        </w:rPr>
        <w:t>, including planned strategy to deal with missing data (e.g. multiple imputation) if this is an issue</w:t>
      </w:r>
      <w:r w:rsidR="0075258C" w:rsidRPr="002F163F">
        <w:rPr>
          <w:rFonts w:ascii="Arial" w:hAnsi="Arial" w:cs="Arial"/>
        </w:rPr>
        <w:t>.</w:t>
      </w:r>
      <w:r w:rsidR="00405131" w:rsidRPr="002F163F">
        <w:rPr>
          <w:rFonts w:ascii="Arial" w:hAnsi="Arial" w:cs="Arial"/>
          <w:i/>
        </w:rPr>
        <w:t xml:space="preserve"> </w:t>
      </w:r>
    </w:p>
    <w:p w14:paraId="2F5B0716" w14:textId="11B86B91" w:rsidR="00741190" w:rsidRPr="002F163F" w:rsidRDefault="0088018E" w:rsidP="001C24AF">
      <w:pPr>
        <w:pStyle w:val="ListParagraph"/>
        <w:rPr>
          <w:rFonts w:ascii="Arial" w:hAnsi="Arial" w:cs="Arial"/>
          <w:b/>
        </w:rPr>
      </w:pPr>
      <w:r w:rsidRPr="002F163F">
        <w:rPr>
          <w:rFonts w:ascii="Arial" w:hAnsi="Arial" w:cs="Arial"/>
          <w:i/>
          <w:u w:val="single"/>
        </w:rPr>
        <w:t>Note:</w:t>
      </w:r>
      <w:r w:rsidRPr="002F163F">
        <w:rPr>
          <w:rFonts w:ascii="Arial" w:hAnsi="Arial" w:cs="Arial"/>
          <w:i/>
        </w:rPr>
        <w:t xml:space="preserve"> </w:t>
      </w:r>
      <w:r w:rsidR="00741190" w:rsidRPr="002F163F">
        <w:rPr>
          <w:rFonts w:ascii="Arial" w:hAnsi="Arial" w:cs="Arial"/>
          <w:i/>
        </w:rPr>
        <w:t>For a multi</w:t>
      </w:r>
      <w:r w:rsidRPr="002F163F">
        <w:rPr>
          <w:rFonts w:ascii="Arial" w:hAnsi="Arial" w:cs="Arial"/>
          <w:i/>
        </w:rPr>
        <w:t>-c</w:t>
      </w:r>
      <w:r w:rsidR="00741190" w:rsidRPr="002F163F">
        <w:rPr>
          <w:rFonts w:ascii="Arial" w:hAnsi="Arial" w:cs="Arial"/>
          <w:i/>
        </w:rPr>
        <w:t xml:space="preserve">ohort analysis, </w:t>
      </w:r>
      <w:r w:rsidR="007F5602" w:rsidRPr="002F163F">
        <w:rPr>
          <w:rFonts w:ascii="Arial" w:hAnsi="Arial" w:cs="Arial"/>
          <w:i/>
        </w:rPr>
        <w:t>“cohort” must be included as an adjustment variable</w:t>
      </w:r>
      <w:r w:rsidR="000E0DDF" w:rsidRPr="002F163F">
        <w:rPr>
          <w:rFonts w:ascii="Arial" w:hAnsi="Arial" w:cs="Arial"/>
          <w:i/>
        </w:rPr>
        <w:t xml:space="preserve"> in causal analyses</w:t>
      </w:r>
      <w:r w:rsidR="007F5602" w:rsidRPr="002F163F">
        <w:rPr>
          <w:rFonts w:ascii="Arial" w:hAnsi="Arial" w:cs="Arial"/>
          <w:i/>
        </w:rPr>
        <w:t>, and it will also generally be a good idea to examine interactions by cohort</w:t>
      </w:r>
      <w:r w:rsidR="00722794" w:rsidRPr="002F163F">
        <w:rPr>
          <w:rFonts w:ascii="Arial" w:hAnsi="Arial" w:cs="Arial"/>
          <w:i/>
        </w:rPr>
        <w:t xml:space="preserve"> and/or cohort-specific analyses as a </w:t>
      </w:r>
      <w:r w:rsidR="000F59E6" w:rsidRPr="002F163F">
        <w:rPr>
          <w:rFonts w:ascii="Arial" w:hAnsi="Arial" w:cs="Arial"/>
          <w:i/>
        </w:rPr>
        <w:t>secondary</w:t>
      </w:r>
      <w:r w:rsidR="00722794" w:rsidRPr="002F163F">
        <w:rPr>
          <w:rFonts w:ascii="Arial" w:hAnsi="Arial" w:cs="Arial"/>
          <w:i/>
        </w:rPr>
        <w:t xml:space="preserve"> analyses</w:t>
      </w:r>
      <w:r w:rsidR="004A4507" w:rsidRPr="002F163F">
        <w:rPr>
          <w:rFonts w:ascii="Arial" w:hAnsi="Arial" w:cs="Arial"/>
          <w:i/>
        </w:rPr>
        <w:t xml:space="preserve"> (see point</w:t>
      </w:r>
      <w:r w:rsidR="00FE11E2" w:rsidRPr="002F163F">
        <w:rPr>
          <w:rFonts w:ascii="Arial" w:hAnsi="Arial" w:cs="Arial"/>
          <w:i/>
        </w:rPr>
        <w:t>s 3 and</w:t>
      </w:r>
      <w:r w:rsidR="004A4507" w:rsidRPr="002F163F">
        <w:rPr>
          <w:rFonts w:ascii="Arial" w:hAnsi="Arial" w:cs="Arial"/>
          <w:i/>
        </w:rPr>
        <w:t xml:space="preserve"> </w:t>
      </w:r>
      <w:r w:rsidR="00CD6C1A" w:rsidRPr="002F163F">
        <w:rPr>
          <w:rFonts w:ascii="Arial" w:hAnsi="Arial" w:cs="Arial"/>
          <w:i/>
        </w:rPr>
        <w:t>7</w:t>
      </w:r>
      <w:r w:rsidR="004A4507" w:rsidRPr="002F163F">
        <w:rPr>
          <w:rFonts w:ascii="Arial" w:hAnsi="Arial" w:cs="Arial"/>
          <w:i/>
        </w:rPr>
        <w:t>)</w:t>
      </w:r>
      <w:r w:rsidR="00722794" w:rsidRPr="002F163F">
        <w:rPr>
          <w:rFonts w:ascii="Arial" w:hAnsi="Arial" w:cs="Arial"/>
          <w:i/>
        </w:rPr>
        <w:t>.</w:t>
      </w:r>
    </w:p>
    <w:p w14:paraId="522B9927" w14:textId="77777777" w:rsidR="00405131" w:rsidRPr="002F163F" w:rsidRDefault="00405131" w:rsidP="00405131">
      <w:pPr>
        <w:pStyle w:val="ListParagraph"/>
        <w:ind w:left="360"/>
        <w:rPr>
          <w:rFonts w:ascii="Arial" w:hAnsi="Arial" w:cs="Arial"/>
          <w:b/>
        </w:rPr>
      </w:pPr>
    </w:p>
    <w:p w14:paraId="6D9F55EA" w14:textId="1D864AB7" w:rsidR="007C72B4" w:rsidRPr="002F163F" w:rsidRDefault="00293580" w:rsidP="00405131">
      <w:pPr>
        <w:pStyle w:val="ListParagraph"/>
        <w:numPr>
          <w:ilvl w:val="0"/>
          <w:numId w:val="3"/>
        </w:numPr>
        <w:ind w:left="360"/>
        <w:rPr>
          <w:rFonts w:ascii="Arial" w:hAnsi="Arial" w:cs="Arial"/>
          <w:b/>
        </w:rPr>
      </w:pPr>
      <w:r w:rsidRPr="002F163F">
        <w:rPr>
          <w:rFonts w:ascii="Arial" w:hAnsi="Arial" w:cs="Arial"/>
        </w:rPr>
        <w:t xml:space="preserve">Indicate the </w:t>
      </w:r>
      <w:r w:rsidR="00405131" w:rsidRPr="002F163F">
        <w:rPr>
          <w:rFonts w:ascii="Arial" w:hAnsi="Arial" w:cs="Arial"/>
        </w:rPr>
        <w:t>secondary analyses to be und</w:t>
      </w:r>
      <w:r w:rsidRPr="002F163F">
        <w:rPr>
          <w:rFonts w:ascii="Arial" w:hAnsi="Arial" w:cs="Arial"/>
        </w:rPr>
        <w:t>ertaken</w:t>
      </w:r>
      <w:r w:rsidR="00DF1660" w:rsidRPr="002F163F">
        <w:rPr>
          <w:rFonts w:ascii="Arial" w:hAnsi="Arial" w:cs="Arial"/>
        </w:rPr>
        <w:t xml:space="preserve">, for example </w:t>
      </w:r>
      <w:r w:rsidR="007C72B4" w:rsidRPr="002F163F">
        <w:rPr>
          <w:rFonts w:ascii="Arial" w:hAnsi="Arial" w:cs="Arial"/>
        </w:rPr>
        <w:t xml:space="preserve">common </w:t>
      </w:r>
      <w:r w:rsidR="00F32C36" w:rsidRPr="002F163F">
        <w:rPr>
          <w:rFonts w:ascii="Arial" w:hAnsi="Arial" w:cs="Arial"/>
        </w:rPr>
        <w:t xml:space="preserve">secondary </w:t>
      </w:r>
      <w:r w:rsidR="007C72B4" w:rsidRPr="002F163F">
        <w:rPr>
          <w:rFonts w:ascii="Arial" w:hAnsi="Arial" w:cs="Arial"/>
        </w:rPr>
        <w:t>analyses include</w:t>
      </w:r>
      <w:r w:rsidR="000E3962" w:rsidRPr="002F163F">
        <w:rPr>
          <w:rFonts w:ascii="Arial" w:hAnsi="Arial" w:cs="Arial"/>
        </w:rPr>
        <w:t xml:space="preserve"> considering</w:t>
      </w:r>
      <w:r w:rsidR="004A4507" w:rsidRPr="002F163F">
        <w:rPr>
          <w:rFonts w:ascii="Arial" w:hAnsi="Arial" w:cs="Arial"/>
        </w:rPr>
        <w:t>:</w:t>
      </w:r>
    </w:p>
    <w:p w14:paraId="14AFEFAA" w14:textId="55BB01B2" w:rsidR="007C72B4" w:rsidRPr="002F163F" w:rsidRDefault="00DF1660" w:rsidP="00F32C36">
      <w:pPr>
        <w:pStyle w:val="ListParagraph"/>
        <w:rPr>
          <w:rFonts w:ascii="Arial" w:hAnsi="Arial" w:cs="Arial"/>
        </w:rPr>
      </w:pPr>
      <w:r w:rsidRPr="002F163F">
        <w:rPr>
          <w:rFonts w:ascii="Arial" w:hAnsi="Arial" w:cs="Arial"/>
        </w:rPr>
        <w:t>(</w:t>
      </w:r>
      <w:r w:rsidR="00757E68" w:rsidRPr="002F163F">
        <w:rPr>
          <w:rFonts w:ascii="Arial" w:hAnsi="Arial" w:cs="Arial"/>
        </w:rPr>
        <w:t>a</w:t>
      </w:r>
      <w:r w:rsidRPr="002F163F">
        <w:rPr>
          <w:rFonts w:ascii="Arial" w:hAnsi="Arial" w:cs="Arial"/>
        </w:rPr>
        <w:t xml:space="preserve">) </w:t>
      </w:r>
      <w:proofErr w:type="gramStart"/>
      <w:r w:rsidRPr="002F163F">
        <w:rPr>
          <w:rFonts w:ascii="Arial" w:hAnsi="Arial" w:cs="Arial"/>
        </w:rPr>
        <w:t>alternative</w:t>
      </w:r>
      <w:proofErr w:type="gramEnd"/>
      <w:r w:rsidR="00293580" w:rsidRPr="002F163F">
        <w:rPr>
          <w:rFonts w:ascii="Arial" w:hAnsi="Arial" w:cs="Arial"/>
        </w:rPr>
        <w:t xml:space="preserve"> measures of the exposure</w:t>
      </w:r>
      <w:r w:rsidRPr="002F163F">
        <w:rPr>
          <w:rFonts w:ascii="Arial" w:hAnsi="Arial" w:cs="Arial"/>
        </w:rPr>
        <w:t xml:space="preserve"> or</w:t>
      </w:r>
      <w:r w:rsidR="00293580" w:rsidRPr="002F163F">
        <w:rPr>
          <w:rFonts w:ascii="Arial" w:hAnsi="Arial" w:cs="Arial"/>
        </w:rPr>
        <w:t xml:space="preserve"> outcome</w:t>
      </w:r>
      <w:r w:rsidR="00D3493E" w:rsidRPr="002F163F">
        <w:rPr>
          <w:rFonts w:ascii="Arial" w:hAnsi="Arial" w:cs="Arial"/>
        </w:rPr>
        <w:t xml:space="preserve"> </w:t>
      </w:r>
      <w:r w:rsidRPr="002F163F">
        <w:rPr>
          <w:rFonts w:ascii="Arial" w:hAnsi="Arial" w:cs="Arial"/>
        </w:rPr>
        <w:t>(</w:t>
      </w:r>
      <w:r w:rsidR="007C72B4" w:rsidRPr="002F163F">
        <w:rPr>
          <w:rFonts w:ascii="Arial" w:hAnsi="Arial" w:cs="Arial"/>
        </w:rPr>
        <w:t xml:space="preserve">e.g. </w:t>
      </w:r>
      <w:r w:rsidRPr="002F163F">
        <w:rPr>
          <w:rFonts w:ascii="Arial" w:hAnsi="Arial" w:cs="Arial"/>
        </w:rPr>
        <w:t>different reporters or instruments, or binary/continuous versions</w:t>
      </w:r>
      <w:r w:rsidR="002D5678" w:rsidRPr="002F163F">
        <w:rPr>
          <w:rFonts w:ascii="Arial" w:hAnsi="Arial" w:cs="Arial"/>
        </w:rPr>
        <w:t>, or measures at other waves/ages</w:t>
      </w:r>
      <w:r w:rsidRPr="002F163F">
        <w:rPr>
          <w:rFonts w:ascii="Arial" w:hAnsi="Arial" w:cs="Arial"/>
        </w:rPr>
        <w:t>)</w:t>
      </w:r>
      <w:r w:rsidR="00C96097" w:rsidRPr="002F163F">
        <w:rPr>
          <w:rFonts w:ascii="Arial" w:hAnsi="Arial" w:cs="Arial"/>
        </w:rPr>
        <w:t>, in particular to examine potential impact of measurement error</w:t>
      </w:r>
    </w:p>
    <w:p w14:paraId="3C8A17C3" w14:textId="0B84A008" w:rsidR="007C72B4" w:rsidRPr="002F163F" w:rsidRDefault="00DF1660" w:rsidP="00F32C36">
      <w:pPr>
        <w:pStyle w:val="ListParagraph"/>
        <w:rPr>
          <w:rFonts w:ascii="Arial" w:hAnsi="Arial" w:cs="Arial"/>
        </w:rPr>
      </w:pPr>
      <w:r w:rsidRPr="002F163F">
        <w:rPr>
          <w:rFonts w:ascii="Arial" w:hAnsi="Arial" w:cs="Arial"/>
        </w:rPr>
        <w:t>(</w:t>
      </w:r>
      <w:r w:rsidR="00757E68" w:rsidRPr="002F163F">
        <w:rPr>
          <w:rFonts w:ascii="Arial" w:hAnsi="Arial" w:cs="Arial"/>
        </w:rPr>
        <w:t>b</w:t>
      </w:r>
      <w:r w:rsidRPr="002F163F">
        <w:rPr>
          <w:rFonts w:ascii="Arial" w:hAnsi="Arial" w:cs="Arial"/>
        </w:rPr>
        <w:t xml:space="preserve">) </w:t>
      </w:r>
      <w:proofErr w:type="gramStart"/>
      <w:r w:rsidRPr="002F163F">
        <w:rPr>
          <w:rFonts w:ascii="Arial" w:hAnsi="Arial" w:cs="Arial"/>
        </w:rPr>
        <w:t>other</w:t>
      </w:r>
      <w:proofErr w:type="gramEnd"/>
      <w:r w:rsidRPr="002F163F">
        <w:rPr>
          <w:rFonts w:ascii="Arial" w:hAnsi="Arial" w:cs="Arial"/>
        </w:rPr>
        <w:t xml:space="preserve"> strategies to</w:t>
      </w:r>
      <w:r w:rsidR="007C72B4" w:rsidRPr="002F163F">
        <w:rPr>
          <w:rFonts w:ascii="Arial" w:hAnsi="Arial" w:cs="Arial"/>
        </w:rPr>
        <w:t xml:space="preserve"> select the samples</w:t>
      </w:r>
      <w:r w:rsidR="007F5602" w:rsidRPr="002F163F">
        <w:rPr>
          <w:rFonts w:ascii="Arial" w:hAnsi="Arial" w:cs="Arial"/>
        </w:rPr>
        <w:t xml:space="preserve"> (e.g. analysis separately by cohort in multi-cohort analyses)</w:t>
      </w:r>
      <w:r w:rsidR="007C72B4" w:rsidRPr="002F163F">
        <w:rPr>
          <w:rFonts w:ascii="Arial" w:hAnsi="Arial" w:cs="Arial"/>
        </w:rPr>
        <w:t xml:space="preserve"> or to</w:t>
      </w:r>
      <w:r w:rsidRPr="002F163F">
        <w:rPr>
          <w:rFonts w:ascii="Arial" w:hAnsi="Arial" w:cs="Arial"/>
        </w:rPr>
        <w:t xml:space="preserve"> handle missing data (available/complete case analysis, </w:t>
      </w:r>
      <w:r w:rsidR="00B66C17" w:rsidRPr="002F163F">
        <w:rPr>
          <w:rFonts w:ascii="Arial" w:hAnsi="Arial" w:cs="Arial"/>
        </w:rPr>
        <w:t>sensitivity analysis to missing not at random</w:t>
      </w:r>
      <w:r w:rsidRPr="002F163F">
        <w:rPr>
          <w:rFonts w:ascii="Arial" w:hAnsi="Arial" w:cs="Arial"/>
        </w:rPr>
        <w:t>)</w:t>
      </w:r>
      <w:r w:rsidR="00C96097" w:rsidRPr="002F163F">
        <w:rPr>
          <w:rFonts w:ascii="Arial" w:hAnsi="Arial" w:cs="Arial"/>
        </w:rPr>
        <w:t>, in particular to examine potential impact of selection bias</w:t>
      </w:r>
    </w:p>
    <w:p w14:paraId="18BE66DD" w14:textId="79FC1417" w:rsidR="007C72B4" w:rsidRPr="002F163F" w:rsidRDefault="00DF1660" w:rsidP="00F32C36">
      <w:pPr>
        <w:pStyle w:val="ListParagraph"/>
        <w:rPr>
          <w:rFonts w:ascii="Arial" w:hAnsi="Arial" w:cs="Arial"/>
        </w:rPr>
      </w:pPr>
      <w:r w:rsidRPr="002F163F">
        <w:rPr>
          <w:rFonts w:ascii="Arial" w:hAnsi="Arial" w:cs="Arial"/>
        </w:rPr>
        <w:t>(</w:t>
      </w:r>
      <w:r w:rsidR="00757E68" w:rsidRPr="002F163F">
        <w:rPr>
          <w:rFonts w:ascii="Arial" w:hAnsi="Arial" w:cs="Arial"/>
        </w:rPr>
        <w:t>c</w:t>
      </w:r>
      <w:r w:rsidRPr="002F163F">
        <w:rPr>
          <w:rFonts w:ascii="Arial" w:hAnsi="Arial" w:cs="Arial"/>
        </w:rPr>
        <w:t xml:space="preserve">) </w:t>
      </w:r>
      <w:proofErr w:type="gramStart"/>
      <w:r w:rsidR="000E3962" w:rsidRPr="002F163F">
        <w:rPr>
          <w:rFonts w:ascii="Arial" w:hAnsi="Arial" w:cs="Arial"/>
        </w:rPr>
        <w:t>analysis</w:t>
      </w:r>
      <w:proofErr w:type="gramEnd"/>
      <w:r w:rsidR="000E3962" w:rsidRPr="002F163F">
        <w:rPr>
          <w:rFonts w:ascii="Arial" w:hAnsi="Arial" w:cs="Arial"/>
        </w:rPr>
        <w:t xml:space="preserve"> examining the potential impact of</w:t>
      </w:r>
      <w:r w:rsidRPr="002F163F">
        <w:rPr>
          <w:rFonts w:ascii="Arial" w:hAnsi="Arial" w:cs="Arial"/>
        </w:rPr>
        <w:t xml:space="preserve"> </w:t>
      </w:r>
      <w:r w:rsidR="000E3962" w:rsidRPr="002F163F">
        <w:rPr>
          <w:rFonts w:ascii="Arial" w:hAnsi="Arial" w:cs="Arial"/>
        </w:rPr>
        <w:t>unmeasured confounding</w:t>
      </w:r>
      <w:r w:rsidR="005E4DBE" w:rsidRPr="002F163F">
        <w:rPr>
          <w:rFonts w:ascii="Arial" w:hAnsi="Arial" w:cs="Arial"/>
        </w:rPr>
        <w:t xml:space="preserve"> in causal questions</w:t>
      </w:r>
    </w:p>
    <w:p w14:paraId="5B7CE9A6" w14:textId="77777777" w:rsidR="007C72B4" w:rsidRPr="002F163F" w:rsidRDefault="007C72B4" w:rsidP="007C72B4">
      <w:pPr>
        <w:pStyle w:val="ListParagraph"/>
        <w:ind w:left="360"/>
        <w:rPr>
          <w:rFonts w:ascii="Arial" w:hAnsi="Arial" w:cs="Arial"/>
        </w:rPr>
      </w:pPr>
    </w:p>
    <w:p w14:paraId="621C7C70" w14:textId="5BEEA7CF" w:rsidR="007C72B4" w:rsidRPr="002F163F" w:rsidRDefault="00D5245C" w:rsidP="007C72B4">
      <w:pPr>
        <w:pStyle w:val="ListParagraph"/>
        <w:numPr>
          <w:ilvl w:val="0"/>
          <w:numId w:val="3"/>
        </w:numPr>
        <w:ind w:left="360"/>
        <w:rPr>
          <w:rFonts w:ascii="Arial" w:hAnsi="Arial" w:cs="Arial"/>
        </w:rPr>
      </w:pPr>
      <w:r w:rsidRPr="002F163F">
        <w:rPr>
          <w:rFonts w:ascii="Arial" w:hAnsi="Arial" w:cs="Arial"/>
        </w:rPr>
        <w:lastRenderedPageBreak/>
        <w:t xml:space="preserve">Describe </w:t>
      </w:r>
      <w:r w:rsidR="007C72B4" w:rsidRPr="002F163F">
        <w:rPr>
          <w:rFonts w:ascii="Arial" w:hAnsi="Arial" w:cs="Arial"/>
        </w:rPr>
        <w:t xml:space="preserve">the planned table </w:t>
      </w:r>
      <w:r w:rsidR="00856B7B" w:rsidRPr="002F163F">
        <w:rPr>
          <w:rFonts w:ascii="Arial" w:hAnsi="Arial" w:cs="Arial"/>
        </w:rPr>
        <w:t xml:space="preserve">and figure </w:t>
      </w:r>
      <w:r w:rsidR="007C72B4" w:rsidRPr="002F163F">
        <w:rPr>
          <w:rFonts w:ascii="Arial" w:hAnsi="Arial" w:cs="Arial"/>
        </w:rPr>
        <w:t xml:space="preserve">structure for the paper (main text and </w:t>
      </w:r>
      <w:r w:rsidR="00E229DB" w:rsidRPr="002F163F">
        <w:rPr>
          <w:rFonts w:ascii="Arial" w:hAnsi="Arial" w:cs="Arial"/>
        </w:rPr>
        <w:t>appendix</w:t>
      </w:r>
      <w:r w:rsidR="007C72B4" w:rsidRPr="002F163F">
        <w:rPr>
          <w:rFonts w:ascii="Arial" w:hAnsi="Arial" w:cs="Arial"/>
        </w:rPr>
        <w:t>).</w:t>
      </w:r>
    </w:p>
    <w:p w14:paraId="79DECD8B" w14:textId="77C13C69" w:rsidR="00BB4FF6" w:rsidRPr="002F163F" w:rsidRDefault="00BB4FF6" w:rsidP="00613EBB">
      <w:pPr>
        <w:pStyle w:val="ListParagraph"/>
        <w:ind w:left="709"/>
        <w:rPr>
          <w:rFonts w:ascii="Arial" w:hAnsi="Arial" w:cs="Arial"/>
          <w:i/>
        </w:rPr>
      </w:pPr>
      <w:r w:rsidRPr="002F163F">
        <w:rPr>
          <w:rFonts w:ascii="Arial" w:hAnsi="Arial" w:cs="Arial"/>
          <w:i/>
          <w:u w:val="single"/>
        </w:rPr>
        <w:t>Note</w:t>
      </w:r>
      <w:r w:rsidR="00613EBB" w:rsidRPr="002F163F">
        <w:rPr>
          <w:rFonts w:ascii="Arial" w:hAnsi="Arial" w:cs="Arial"/>
          <w:i/>
          <w:u w:val="single"/>
        </w:rPr>
        <w:t xml:space="preserve"> 1</w:t>
      </w:r>
      <w:r w:rsidRPr="002F163F">
        <w:rPr>
          <w:rFonts w:ascii="Arial" w:hAnsi="Arial" w:cs="Arial"/>
          <w:i/>
          <w:u w:val="single"/>
        </w:rPr>
        <w:t>:</w:t>
      </w:r>
      <w:r w:rsidRPr="002F163F">
        <w:rPr>
          <w:rFonts w:ascii="Arial" w:hAnsi="Arial" w:cs="Arial"/>
          <w:i/>
        </w:rPr>
        <w:t xml:space="preserve"> In reporting your results, please avoid the misuse of p-values (see </w:t>
      </w:r>
      <w:hyperlink r:id="rId10" w:history="1">
        <w:r w:rsidRPr="002F163F">
          <w:rPr>
            <w:rStyle w:val="Hyperlink"/>
            <w:rFonts w:ascii="Arial" w:hAnsi="Arial" w:cs="Arial"/>
            <w:i/>
          </w:rPr>
          <w:t>here</w:t>
        </w:r>
      </w:hyperlink>
      <w:r w:rsidRPr="002F163F">
        <w:rPr>
          <w:rFonts w:ascii="Arial" w:hAnsi="Arial" w:cs="Arial"/>
          <w:i/>
        </w:rPr>
        <w:t xml:space="preserve">). </w:t>
      </w:r>
      <w:r w:rsidR="00D5245C" w:rsidRPr="002F163F">
        <w:rPr>
          <w:rFonts w:ascii="Arial" w:hAnsi="Arial" w:cs="Arial"/>
          <w:i/>
        </w:rPr>
        <w:t>We recommend that you avoid basing conclusions on dichotomous interpretation (significant/non-significant) of p-values.</w:t>
      </w:r>
    </w:p>
    <w:p w14:paraId="6477008B" w14:textId="77777777" w:rsidR="000D7F53" w:rsidRPr="002F163F" w:rsidRDefault="00613EBB" w:rsidP="00613EBB">
      <w:pPr>
        <w:pStyle w:val="ListParagraph"/>
        <w:ind w:left="709"/>
        <w:rPr>
          <w:rFonts w:ascii="Arial" w:hAnsi="Arial" w:cs="Arial"/>
          <w:i/>
        </w:rPr>
      </w:pPr>
      <w:r w:rsidRPr="002F163F">
        <w:rPr>
          <w:rFonts w:ascii="Arial" w:hAnsi="Arial" w:cs="Arial"/>
          <w:i/>
          <w:u w:val="single"/>
        </w:rPr>
        <w:t>Note 2:</w:t>
      </w:r>
      <w:r w:rsidRPr="002F163F">
        <w:rPr>
          <w:rFonts w:ascii="Arial" w:hAnsi="Arial" w:cs="Arial"/>
        </w:rPr>
        <w:t xml:space="preserve"> </w:t>
      </w:r>
      <w:r w:rsidRPr="002F163F">
        <w:rPr>
          <w:rFonts w:ascii="Arial" w:hAnsi="Arial" w:cs="Arial"/>
          <w:i/>
        </w:rPr>
        <w:t xml:space="preserve">For causal questions, </w:t>
      </w:r>
    </w:p>
    <w:p w14:paraId="377E3287" w14:textId="17274644" w:rsidR="000D7F53" w:rsidRPr="002F163F" w:rsidRDefault="000D7F53" w:rsidP="000D7F53">
      <w:pPr>
        <w:pStyle w:val="ListParagraph"/>
        <w:numPr>
          <w:ilvl w:val="0"/>
          <w:numId w:val="4"/>
        </w:numPr>
        <w:rPr>
          <w:rFonts w:ascii="Arial" w:hAnsi="Arial" w:cs="Arial"/>
          <w:i/>
        </w:rPr>
      </w:pPr>
      <w:r w:rsidRPr="002F163F">
        <w:rPr>
          <w:rFonts w:ascii="Arial" w:hAnsi="Arial" w:cs="Arial"/>
          <w:i/>
        </w:rPr>
        <w:t>Table 1 would generally be as in a trial, describing the characteristics of the two exposure/treatment groups</w:t>
      </w:r>
    </w:p>
    <w:p w14:paraId="6DA8974C" w14:textId="05157615" w:rsidR="00613EBB" w:rsidRPr="002F163F" w:rsidRDefault="000D7F53" w:rsidP="000D7F53">
      <w:pPr>
        <w:pStyle w:val="ListParagraph"/>
        <w:numPr>
          <w:ilvl w:val="0"/>
          <w:numId w:val="4"/>
        </w:numPr>
        <w:rPr>
          <w:rFonts w:ascii="Arial" w:hAnsi="Arial" w:cs="Arial"/>
          <w:i/>
        </w:rPr>
      </w:pPr>
      <w:r w:rsidRPr="002F163F">
        <w:rPr>
          <w:rFonts w:ascii="Arial" w:hAnsi="Arial" w:cs="Arial"/>
          <w:i/>
        </w:rPr>
        <w:t>Table 2 would generally present causal effect estimates. B</w:t>
      </w:r>
      <w:r w:rsidR="00613EBB" w:rsidRPr="002F163F">
        <w:rPr>
          <w:rFonts w:ascii="Arial" w:hAnsi="Arial" w:cs="Arial"/>
          <w:i/>
        </w:rPr>
        <w:t xml:space="preserve">eware of the “Table 2 Fallacy” (see </w:t>
      </w:r>
      <w:hyperlink r:id="rId11" w:history="1">
        <w:r w:rsidR="00613EBB" w:rsidRPr="002F163F">
          <w:rPr>
            <w:rStyle w:val="Hyperlink"/>
            <w:rFonts w:ascii="Arial" w:hAnsi="Arial" w:cs="Arial"/>
            <w:i/>
          </w:rPr>
          <w:t>here</w:t>
        </w:r>
      </w:hyperlink>
      <w:r w:rsidR="00613EBB" w:rsidRPr="002F163F">
        <w:rPr>
          <w:rFonts w:ascii="Arial" w:hAnsi="Arial" w:cs="Arial"/>
          <w:i/>
        </w:rPr>
        <w:t xml:space="preserve"> for an explanation and recommendations on how to avoid it).</w:t>
      </w:r>
    </w:p>
    <w:p w14:paraId="7944CBFD" w14:textId="62E7C54A" w:rsidR="00E67EEB" w:rsidRPr="002F163F" w:rsidRDefault="00E67EEB" w:rsidP="00E67EEB">
      <w:pPr>
        <w:pStyle w:val="ListParagraph"/>
        <w:ind w:left="709"/>
        <w:rPr>
          <w:rFonts w:ascii="Arial" w:hAnsi="Arial" w:cs="Arial"/>
          <w:i/>
        </w:rPr>
      </w:pPr>
      <w:r w:rsidRPr="002F163F">
        <w:rPr>
          <w:rFonts w:ascii="Arial" w:hAnsi="Arial" w:cs="Arial"/>
          <w:i/>
          <w:u w:val="single"/>
        </w:rPr>
        <w:t>Note 3:</w:t>
      </w:r>
      <w:r w:rsidRPr="002F163F">
        <w:rPr>
          <w:rFonts w:ascii="Arial" w:hAnsi="Arial" w:cs="Arial"/>
        </w:rPr>
        <w:t xml:space="preserve"> </w:t>
      </w:r>
      <w:r w:rsidRPr="002F163F">
        <w:rPr>
          <w:rFonts w:ascii="Arial" w:hAnsi="Arial" w:cs="Arial"/>
          <w:i/>
        </w:rPr>
        <w:t xml:space="preserve">For descriptive questions, </w:t>
      </w:r>
    </w:p>
    <w:p w14:paraId="7B002965" w14:textId="4D8C5279" w:rsidR="00E67EEB" w:rsidRPr="002F163F" w:rsidRDefault="00E67EEB" w:rsidP="004761B7">
      <w:pPr>
        <w:pStyle w:val="ListParagraph"/>
        <w:numPr>
          <w:ilvl w:val="0"/>
          <w:numId w:val="4"/>
        </w:numPr>
        <w:rPr>
          <w:rFonts w:ascii="Arial" w:hAnsi="Arial" w:cs="Arial"/>
          <w:i/>
        </w:rPr>
      </w:pPr>
      <w:r w:rsidRPr="002F163F">
        <w:rPr>
          <w:rFonts w:ascii="Arial" w:hAnsi="Arial" w:cs="Arial"/>
          <w:i/>
        </w:rPr>
        <w:t xml:space="preserve">A variety of forms of reporting may be relevant, but in particular we encourage the use of graphics instead of large tables. This can help to reduce the focus on multiple p-values and encourage the description of overall patterns. </w:t>
      </w:r>
    </w:p>
    <w:p w14:paraId="1B44C1E7" w14:textId="7307CC4A" w:rsidR="00CC41F2" w:rsidRPr="002F163F" w:rsidRDefault="00AE3BD3" w:rsidP="004761B7">
      <w:pPr>
        <w:pStyle w:val="ListParagraph"/>
        <w:numPr>
          <w:ilvl w:val="0"/>
          <w:numId w:val="4"/>
        </w:numPr>
        <w:rPr>
          <w:rFonts w:ascii="Arial" w:hAnsi="Arial" w:cs="Arial"/>
          <w:i/>
        </w:rPr>
      </w:pPr>
      <w:r w:rsidRPr="002F163F">
        <w:rPr>
          <w:rFonts w:ascii="Arial" w:hAnsi="Arial" w:cs="Arial"/>
          <w:i/>
        </w:rPr>
        <w:t xml:space="preserve">Importantly, </w:t>
      </w:r>
      <w:r w:rsidR="00CC41F2" w:rsidRPr="002F163F">
        <w:rPr>
          <w:rFonts w:ascii="Arial" w:hAnsi="Arial" w:cs="Arial"/>
          <w:i/>
        </w:rPr>
        <w:t>there is unlikely to be a sensible role for multiple regression analysis in answering descriptive questions</w:t>
      </w:r>
      <w:r w:rsidRPr="002F163F">
        <w:rPr>
          <w:rFonts w:ascii="Arial" w:hAnsi="Arial" w:cs="Arial"/>
          <w:i/>
        </w:rPr>
        <w:t>.</w:t>
      </w:r>
    </w:p>
    <w:sectPr w:rsidR="00CC41F2" w:rsidRPr="002F163F" w:rsidSect="00B40624">
      <w:footerReference w:type="default" r:id="rId12"/>
      <w:pgSz w:w="11906" w:h="16838"/>
      <w:pgMar w:top="1134" w:right="1077" w:bottom="1418" w:left="1077" w:header="45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92E5" w14:textId="77777777" w:rsidR="00E74BA6" w:rsidRDefault="00E74BA6" w:rsidP="003E5C7F">
      <w:pPr>
        <w:spacing w:after="0" w:line="240" w:lineRule="auto"/>
      </w:pPr>
      <w:r>
        <w:separator/>
      </w:r>
    </w:p>
  </w:endnote>
  <w:endnote w:type="continuationSeparator" w:id="0">
    <w:p w14:paraId="2AB6934A" w14:textId="77777777" w:rsidR="00E74BA6" w:rsidRDefault="00E74BA6" w:rsidP="003E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B2C0" w14:textId="1D907D70" w:rsidR="003E5C7F" w:rsidRPr="00BB21D3" w:rsidRDefault="0000536D" w:rsidP="00C200D1">
    <w:pPr>
      <w:pStyle w:val="Footer"/>
      <w:jc w:val="right"/>
      <w:rPr>
        <w:sz w:val="20"/>
      </w:rPr>
    </w:pPr>
    <w:r>
      <w:rPr>
        <w:noProof/>
        <w:lang w:eastAsia="en-AU"/>
      </w:rPr>
      <w:drawing>
        <wp:anchor distT="0" distB="0" distL="114300" distR="114300" simplePos="0" relativeHeight="251659264" behindDoc="0" locked="0" layoutInCell="1" allowOverlap="1" wp14:anchorId="44F9648F" wp14:editId="01C07552">
          <wp:simplePos x="0" y="0"/>
          <wp:positionH relativeFrom="column">
            <wp:posOffset>-127000</wp:posOffset>
          </wp:positionH>
          <wp:positionV relativeFrom="page">
            <wp:posOffset>9902825</wp:posOffset>
          </wp:positionV>
          <wp:extent cx="2074736" cy="540000"/>
          <wp:effectExtent l="0" t="0" r="1905"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736"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C7F" w:rsidRPr="00BB21D3">
      <w:rPr>
        <w:sz w:val="20"/>
      </w:rPr>
      <w:t xml:space="preserve">Version: </w:t>
    </w:r>
    <w:r w:rsidR="003A1003">
      <w:rPr>
        <w:sz w:val="20"/>
      </w:rPr>
      <w:t>12</w:t>
    </w:r>
    <w:r w:rsidR="00CC41F2">
      <w:rPr>
        <w:sz w:val="20"/>
      </w:rPr>
      <w:t>-J</w:t>
    </w:r>
    <w:r w:rsidR="00C8719B">
      <w:rPr>
        <w:sz w:val="20"/>
      </w:rPr>
      <w:t>un</w:t>
    </w:r>
    <w:r w:rsidR="00CC41F2">
      <w:rPr>
        <w:sz w:val="20"/>
      </w:rPr>
      <w:t>-</w:t>
    </w:r>
    <w:r w:rsidR="00382ED5" w:rsidRPr="00BB21D3">
      <w:rPr>
        <w:sz w:val="20"/>
      </w:rPr>
      <w:t>20</w:t>
    </w:r>
    <w:r w:rsidR="00382ED5">
      <w:rPr>
        <w:sz w:val="20"/>
      </w:rPr>
      <w:t>20</w:t>
    </w:r>
  </w:p>
  <w:p w14:paraId="5C5819D9" w14:textId="111FA904" w:rsidR="003E5C7F" w:rsidRDefault="003E5C7F" w:rsidP="00C200D1">
    <w:pPr>
      <w:pStyle w:val="Footer"/>
      <w:jc w:val="right"/>
      <w:rPr>
        <w:sz w:val="20"/>
      </w:rPr>
    </w:pPr>
    <w:r w:rsidRPr="00BB21D3">
      <w:rPr>
        <w:sz w:val="20"/>
      </w:rPr>
      <w:t>Margarita Moreno-</w:t>
    </w:r>
    <w:proofErr w:type="spellStart"/>
    <w:r w:rsidRPr="00BB21D3">
      <w:rPr>
        <w:sz w:val="20"/>
      </w:rPr>
      <w:t>Betancur</w:t>
    </w:r>
    <w:proofErr w:type="spellEnd"/>
    <w:r w:rsidRPr="00BB21D3">
      <w:rPr>
        <w:sz w:val="20"/>
      </w:rPr>
      <w:t xml:space="preserve"> &amp; John Carlin</w:t>
    </w:r>
  </w:p>
  <w:p w14:paraId="46AD1292" w14:textId="2248B341" w:rsidR="0000536D" w:rsidRPr="0000536D" w:rsidRDefault="0000536D" w:rsidP="00C200D1">
    <w:pPr>
      <w:pStyle w:val="Footer"/>
      <w:jc w:val="right"/>
      <w:rPr>
        <w:sz w:val="16"/>
      </w:rPr>
    </w:pPr>
    <w:r w:rsidRPr="0000536D">
      <w:rPr>
        <w:sz w:val="16"/>
      </w:rPr>
      <w:t>Clinical Epidemiology and Biostatistics Unit (CEBU)</w:t>
    </w:r>
  </w:p>
  <w:p w14:paraId="00499794" w14:textId="31E3878B" w:rsidR="0000536D" w:rsidRPr="0000536D" w:rsidRDefault="0000536D" w:rsidP="00C200D1">
    <w:pPr>
      <w:pStyle w:val="Footer"/>
      <w:jc w:val="right"/>
      <w:rPr>
        <w:sz w:val="16"/>
      </w:rPr>
    </w:pPr>
    <w:r w:rsidRPr="0000536D">
      <w:rPr>
        <w:sz w:val="16"/>
      </w:rPr>
      <w:t>Murdoch Children’s Research Institute &amp; The University of Melbourne</w:t>
    </w:r>
  </w:p>
  <w:p w14:paraId="5A47FE9C" w14:textId="77777777" w:rsidR="003E5C7F" w:rsidRDefault="003E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747A" w14:textId="77777777" w:rsidR="00E74BA6" w:rsidRDefault="00E74BA6" w:rsidP="003E5C7F">
      <w:pPr>
        <w:spacing w:after="0" w:line="240" w:lineRule="auto"/>
      </w:pPr>
      <w:r>
        <w:separator/>
      </w:r>
    </w:p>
  </w:footnote>
  <w:footnote w:type="continuationSeparator" w:id="0">
    <w:p w14:paraId="0220E335" w14:textId="77777777" w:rsidR="00E74BA6" w:rsidRDefault="00E74BA6" w:rsidP="003E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A638F"/>
    <w:multiLevelType w:val="hybridMultilevel"/>
    <w:tmpl w:val="9E603AD6"/>
    <w:lvl w:ilvl="0" w:tplc="B44417B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6938DC"/>
    <w:multiLevelType w:val="hybridMultilevel"/>
    <w:tmpl w:val="D214F412"/>
    <w:lvl w:ilvl="0" w:tplc="3D30D90A">
      <w:start w:val="2"/>
      <w:numFmt w:val="bullet"/>
      <w:lvlText w:val="-"/>
      <w:lvlJc w:val="left"/>
      <w:pPr>
        <w:ind w:left="360" w:hanging="360"/>
      </w:pPr>
      <w:rPr>
        <w:rFonts w:ascii="Calibri" w:eastAsia="Cambr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7A94FA7"/>
    <w:multiLevelType w:val="hybridMultilevel"/>
    <w:tmpl w:val="F5AA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C192721"/>
    <w:multiLevelType w:val="hybridMultilevel"/>
    <w:tmpl w:val="C058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646B09"/>
    <w:multiLevelType w:val="hybridMultilevel"/>
    <w:tmpl w:val="8A9E4D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F1"/>
    <w:rsid w:val="0000156D"/>
    <w:rsid w:val="0000536D"/>
    <w:rsid w:val="00036606"/>
    <w:rsid w:val="000456F5"/>
    <w:rsid w:val="000525C0"/>
    <w:rsid w:val="00053AA3"/>
    <w:rsid w:val="000936B3"/>
    <w:rsid w:val="000B1BB6"/>
    <w:rsid w:val="000B5055"/>
    <w:rsid w:val="000D43F4"/>
    <w:rsid w:val="000D7F53"/>
    <w:rsid w:val="000E0DDF"/>
    <w:rsid w:val="000E3962"/>
    <w:rsid w:val="000F59E6"/>
    <w:rsid w:val="00136184"/>
    <w:rsid w:val="00144AC8"/>
    <w:rsid w:val="0017370A"/>
    <w:rsid w:val="001A2FA3"/>
    <w:rsid w:val="001C0A23"/>
    <w:rsid w:val="001C24AF"/>
    <w:rsid w:val="00212EF5"/>
    <w:rsid w:val="002237AA"/>
    <w:rsid w:val="002614DB"/>
    <w:rsid w:val="00292A15"/>
    <w:rsid w:val="00293580"/>
    <w:rsid w:val="00294E21"/>
    <w:rsid w:val="00295059"/>
    <w:rsid w:val="00297F01"/>
    <w:rsid w:val="002B6994"/>
    <w:rsid w:val="002C33A6"/>
    <w:rsid w:val="002C3BC8"/>
    <w:rsid w:val="002D5678"/>
    <w:rsid w:val="002F163F"/>
    <w:rsid w:val="002F73DE"/>
    <w:rsid w:val="003339DE"/>
    <w:rsid w:val="003542C1"/>
    <w:rsid w:val="00361C94"/>
    <w:rsid w:val="00365337"/>
    <w:rsid w:val="00367D72"/>
    <w:rsid w:val="00382ED5"/>
    <w:rsid w:val="003930B1"/>
    <w:rsid w:val="00393EED"/>
    <w:rsid w:val="003A0C75"/>
    <w:rsid w:val="003A1003"/>
    <w:rsid w:val="003A5CB8"/>
    <w:rsid w:val="003B633C"/>
    <w:rsid w:val="003B7B06"/>
    <w:rsid w:val="003E1F6D"/>
    <w:rsid w:val="003E21FD"/>
    <w:rsid w:val="003E5C7F"/>
    <w:rsid w:val="004040C6"/>
    <w:rsid w:val="00405131"/>
    <w:rsid w:val="004761B7"/>
    <w:rsid w:val="004A4507"/>
    <w:rsid w:val="004E4A6B"/>
    <w:rsid w:val="004E4AE1"/>
    <w:rsid w:val="0051789C"/>
    <w:rsid w:val="00527D74"/>
    <w:rsid w:val="00553EE1"/>
    <w:rsid w:val="00572843"/>
    <w:rsid w:val="005E4DBE"/>
    <w:rsid w:val="00613EBB"/>
    <w:rsid w:val="0065072B"/>
    <w:rsid w:val="0065215A"/>
    <w:rsid w:val="00667BF1"/>
    <w:rsid w:val="00675E88"/>
    <w:rsid w:val="00694EF1"/>
    <w:rsid w:val="006B7D0E"/>
    <w:rsid w:val="006D2522"/>
    <w:rsid w:val="0071364D"/>
    <w:rsid w:val="0071619B"/>
    <w:rsid w:val="00722794"/>
    <w:rsid w:val="00725687"/>
    <w:rsid w:val="00735D2A"/>
    <w:rsid w:val="00740415"/>
    <w:rsid w:val="00741190"/>
    <w:rsid w:val="0075258C"/>
    <w:rsid w:val="00757E68"/>
    <w:rsid w:val="0079492A"/>
    <w:rsid w:val="007A705D"/>
    <w:rsid w:val="007C72B4"/>
    <w:rsid w:val="007D092E"/>
    <w:rsid w:val="007F5602"/>
    <w:rsid w:val="0082598F"/>
    <w:rsid w:val="008275A1"/>
    <w:rsid w:val="0083297E"/>
    <w:rsid w:val="00856B7B"/>
    <w:rsid w:val="0088018E"/>
    <w:rsid w:val="0089157C"/>
    <w:rsid w:val="008B197B"/>
    <w:rsid w:val="008B1CD9"/>
    <w:rsid w:val="008D61B1"/>
    <w:rsid w:val="00927E75"/>
    <w:rsid w:val="00951563"/>
    <w:rsid w:val="00951C34"/>
    <w:rsid w:val="0096117C"/>
    <w:rsid w:val="00981652"/>
    <w:rsid w:val="009B0A64"/>
    <w:rsid w:val="009C04C0"/>
    <w:rsid w:val="009F3DB9"/>
    <w:rsid w:val="00A07CA6"/>
    <w:rsid w:val="00A16D06"/>
    <w:rsid w:val="00A36250"/>
    <w:rsid w:val="00A40327"/>
    <w:rsid w:val="00A42D72"/>
    <w:rsid w:val="00A838BD"/>
    <w:rsid w:val="00AA1021"/>
    <w:rsid w:val="00AA4B8D"/>
    <w:rsid w:val="00AB193F"/>
    <w:rsid w:val="00AD2153"/>
    <w:rsid w:val="00AE3BD3"/>
    <w:rsid w:val="00AE674C"/>
    <w:rsid w:val="00AE731C"/>
    <w:rsid w:val="00AF32B0"/>
    <w:rsid w:val="00AF33D4"/>
    <w:rsid w:val="00B00724"/>
    <w:rsid w:val="00B01C96"/>
    <w:rsid w:val="00B14616"/>
    <w:rsid w:val="00B173C8"/>
    <w:rsid w:val="00B2518A"/>
    <w:rsid w:val="00B3686A"/>
    <w:rsid w:val="00B3734E"/>
    <w:rsid w:val="00B40624"/>
    <w:rsid w:val="00B562E1"/>
    <w:rsid w:val="00B66C17"/>
    <w:rsid w:val="00B80F1C"/>
    <w:rsid w:val="00B867FA"/>
    <w:rsid w:val="00BA1538"/>
    <w:rsid w:val="00BB21D3"/>
    <w:rsid w:val="00BB4FF6"/>
    <w:rsid w:val="00BC502E"/>
    <w:rsid w:val="00BE2968"/>
    <w:rsid w:val="00BF682A"/>
    <w:rsid w:val="00C14935"/>
    <w:rsid w:val="00C200D1"/>
    <w:rsid w:val="00C37FA1"/>
    <w:rsid w:val="00C64F9D"/>
    <w:rsid w:val="00C8719B"/>
    <w:rsid w:val="00C9295A"/>
    <w:rsid w:val="00C96097"/>
    <w:rsid w:val="00CA171C"/>
    <w:rsid w:val="00CA44A1"/>
    <w:rsid w:val="00CB33C1"/>
    <w:rsid w:val="00CC218D"/>
    <w:rsid w:val="00CC41F2"/>
    <w:rsid w:val="00CD2C58"/>
    <w:rsid w:val="00CD6C1A"/>
    <w:rsid w:val="00CF51F3"/>
    <w:rsid w:val="00D011ED"/>
    <w:rsid w:val="00D02C64"/>
    <w:rsid w:val="00D06BC2"/>
    <w:rsid w:val="00D078FA"/>
    <w:rsid w:val="00D135E6"/>
    <w:rsid w:val="00D16EFC"/>
    <w:rsid w:val="00D3493E"/>
    <w:rsid w:val="00D5245C"/>
    <w:rsid w:val="00D83586"/>
    <w:rsid w:val="00D92C52"/>
    <w:rsid w:val="00DE7D78"/>
    <w:rsid w:val="00DF1660"/>
    <w:rsid w:val="00E05855"/>
    <w:rsid w:val="00E2018B"/>
    <w:rsid w:val="00E21F2C"/>
    <w:rsid w:val="00E229DB"/>
    <w:rsid w:val="00E333F2"/>
    <w:rsid w:val="00E340B7"/>
    <w:rsid w:val="00E54BCA"/>
    <w:rsid w:val="00E67EEB"/>
    <w:rsid w:val="00E74BA6"/>
    <w:rsid w:val="00EA2772"/>
    <w:rsid w:val="00EA49A3"/>
    <w:rsid w:val="00EB63AB"/>
    <w:rsid w:val="00ED49A1"/>
    <w:rsid w:val="00EF3A78"/>
    <w:rsid w:val="00F14B95"/>
    <w:rsid w:val="00F1753B"/>
    <w:rsid w:val="00F32C36"/>
    <w:rsid w:val="00F442B4"/>
    <w:rsid w:val="00F47EBC"/>
    <w:rsid w:val="00FB5AA1"/>
    <w:rsid w:val="00FC317C"/>
    <w:rsid w:val="00FE1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CE42E"/>
  <w15:chartTrackingRefBased/>
  <w15:docId w15:val="{9FAC30E6-BCDF-40C9-9797-643CBFA4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4C0"/>
    <w:pPr>
      <w:ind w:left="720"/>
      <w:contextualSpacing/>
    </w:pPr>
  </w:style>
  <w:style w:type="character" w:styleId="Hyperlink">
    <w:name w:val="Hyperlink"/>
    <w:basedOn w:val="DefaultParagraphFont"/>
    <w:uiPriority w:val="99"/>
    <w:unhideWhenUsed/>
    <w:rsid w:val="00BB4FF6"/>
    <w:rPr>
      <w:color w:val="0563C1" w:themeColor="hyperlink"/>
      <w:u w:val="single"/>
    </w:rPr>
  </w:style>
  <w:style w:type="character" w:styleId="FollowedHyperlink">
    <w:name w:val="FollowedHyperlink"/>
    <w:basedOn w:val="DefaultParagraphFont"/>
    <w:uiPriority w:val="99"/>
    <w:semiHidden/>
    <w:unhideWhenUsed/>
    <w:rsid w:val="00BB4FF6"/>
    <w:rPr>
      <w:color w:val="954F72" w:themeColor="followedHyperlink"/>
      <w:u w:val="single"/>
    </w:rPr>
  </w:style>
  <w:style w:type="paragraph" w:styleId="BalloonText">
    <w:name w:val="Balloon Text"/>
    <w:basedOn w:val="Normal"/>
    <w:link w:val="BalloonTextChar"/>
    <w:uiPriority w:val="99"/>
    <w:semiHidden/>
    <w:unhideWhenUsed/>
    <w:rsid w:val="0096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C"/>
    <w:rPr>
      <w:rFonts w:ascii="Segoe UI" w:hAnsi="Segoe UI" w:cs="Segoe UI"/>
      <w:sz w:val="18"/>
      <w:szCs w:val="18"/>
    </w:rPr>
  </w:style>
  <w:style w:type="character" w:styleId="CommentReference">
    <w:name w:val="annotation reference"/>
    <w:basedOn w:val="DefaultParagraphFont"/>
    <w:uiPriority w:val="99"/>
    <w:semiHidden/>
    <w:unhideWhenUsed/>
    <w:rsid w:val="0096117C"/>
    <w:rPr>
      <w:sz w:val="16"/>
      <w:szCs w:val="16"/>
    </w:rPr>
  </w:style>
  <w:style w:type="paragraph" w:styleId="CommentText">
    <w:name w:val="annotation text"/>
    <w:basedOn w:val="Normal"/>
    <w:link w:val="CommentTextChar"/>
    <w:uiPriority w:val="99"/>
    <w:semiHidden/>
    <w:unhideWhenUsed/>
    <w:rsid w:val="0096117C"/>
    <w:pPr>
      <w:spacing w:line="240" w:lineRule="auto"/>
    </w:pPr>
    <w:rPr>
      <w:sz w:val="20"/>
      <w:szCs w:val="20"/>
    </w:rPr>
  </w:style>
  <w:style w:type="character" w:customStyle="1" w:styleId="CommentTextChar">
    <w:name w:val="Comment Text Char"/>
    <w:basedOn w:val="DefaultParagraphFont"/>
    <w:link w:val="CommentText"/>
    <w:uiPriority w:val="99"/>
    <w:semiHidden/>
    <w:rsid w:val="0096117C"/>
    <w:rPr>
      <w:sz w:val="20"/>
      <w:szCs w:val="20"/>
    </w:rPr>
  </w:style>
  <w:style w:type="paragraph" w:styleId="CommentSubject">
    <w:name w:val="annotation subject"/>
    <w:basedOn w:val="CommentText"/>
    <w:next w:val="CommentText"/>
    <w:link w:val="CommentSubjectChar"/>
    <w:uiPriority w:val="99"/>
    <w:semiHidden/>
    <w:unhideWhenUsed/>
    <w:rsid w:val="0096117C"/>
    <w:rPr>
      <w:b/>
      <w:bCs/>
    </w:rPr>
  </w:style>
  <w:style w:type="character" w:customStyle="1" w:styleId="CommentSubjectChar">
    <w:name w:val="Comment Subject Char"/>
    <w:basedOn w:val="CommentTextChar"/>
    <w:link w:val="CommentSubject"/>
    <w:uiPriority w:val="99"/>
    <w:semiHidden/>
    <w:rsid w:val="0096117C"/>
    <w:rPr>
      <w:b/>
      <w:bCs/>
      <w:sz w:val="20"/>
      <w:szCs w:val="20"/>
    </w:rPr>
  </w:style>
  <w:style w:type="paragraph" w:styleId="Header">
    <w:name w:val="header"/>
    <w:basedOn w:val="Normal"/>
    <w:link w:val="HeaderChar"/>
    <w:uiPriority w:val="99"/>
    <w:unhideWhenUsed/>
    <w:rsid w:val="003E5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7F"/>
  </w:style>
  <w:style w:type="paragraph" w:styleId="Footer">
    <w:name w:val="footer"/>
    <w:basedOn w:val="Normal"/>
    <w:link w:val="FooterChar"/>
    <w:uiPriority w:val="99"/>
    <w:unhideWhenUsed/>
    <w:rsid w:val="003E5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je/article/183/8/758/17398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626058/" TargetMode="External"/><Relationship Id="rId5" Type="http://schemas.openxmlformats.org/officeDocument/2006/relationships/webSettings" Target="webSettings.xml"/><Relationship Id="rId10" Type="http://schemas.openxmlformats.org/officeDocument/2006/relationships/hyperlink" Target="https://www.nature.com/news/statisticians-issue-warning-over-misuse-of-p-values-1.1950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9DF7-EBEA-41AC-8D3B-99DEF992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Moreno Betancur</dc:creator>
  <cp:keywords/>
  <dc:description/>
  <cp:lastModifiedBy>Margarita Moreno Betancur</cp:lastModifiedBy>
  <cp:revision>4</cp:revision>
  <cp:lastPrinted>2019-02-22T07:30:00Z</cp:lastPrinted>
  <dcterms:created xsi:type="dcterms:W3CDTF">2020-06-12T04:58:00Z</dcterms:created>
  <dcterms:modified xsi:type="dcterms:W3CDTF">2020-06-12T07:20:00Z</dcterms:modified>
</cp:coreProperties>
</file>