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2" w:rsidRPr="003B27BE" w:rsidRDefault="00E70A52" w:rsidP="002F4179">
      <w:pPr>
        <w:pStyle w:val="NoSpacing"/>
        <w:tabs>
          <w:tab w:val="left" w:pos="720"/>
        </w:tabs>
        <w:spacing w:line="480" w:lineRule="auto"/>
        <w:rPr>
          <w:rFonts w:ascii="Arial" w:hAnsi="Arial" w:cs="Arial"/>
          <w:b/>
          <w:bCs/>
        </w:rPr>
      </w:pPr>
      <w:r w:rsidRPr="003B27BE">
        <w:rPr>
          <w:rFonts w:ascii="Arial" w:hAnsi="Arial" w:cs="Arial"/>
          <w:b/>
          <w:bCs/>
        </w:rPr>
        <w:t>Supplemental Methods</w:t>
      </w:r>
    </w:p>
    <w:p w:rsidR="00E70A52" w:rsidRPr="003B27BE" w:rsidRDefault="00E70A52" w:rsidP="002F4179">
      <w:pPr>
        <w:pStyle w:val="NoSpacing"/>
        <w:tabs>
          <w:tab w:val="left" w:pos="720"/>
        </w:tabs>
        <w:spacing w:line="480" w:lineRule="auto"/>
        <w:rPr>
          <w:rFonts w:ascii="Arial" w:hAnsi="Arial" w:cs="Arial"/>
          <w:b/>
          <w:bCs/>
        </w:rPr>
      </w:pPr>
      <w:bookmarkStart w:id="0" w:name="_Hlk34112953"/>
      <w:r w:rsidRPr="003B27BE">
        <w:rPr>
          <w:rFonts w:ascii="Arial" w:hAnsi="Arial" w:cs="Arial"/>
          <w:b/>
          <w:bCs/>
        </w:rPr>
        <w:t xml:space="preserve">Blood pressure device comparison </w:t>
      </w:r>
      <w:r w:rsidR="002503DF" w:rsidRPr="003B27BE">
        <w:rPr>
          <w:rFonts w:ascii="Arial" w:hAnsi="Arial" w:cs="Arial"/>
          <w:b/>
          <w:bCs/>
        </w:rPr>
        <w:t>sub-</w:t>
      </w:r>
      <w:r w:rsidRPr="003B27BE">
        <w:rPr>
          <w:rFonts w:ascii="Arial" w:hAnsi="Arial" w:cs="Arial"/>
          <w:b/>
          <w:bCs/>
        </w:rPr>
        <w:t>study</w:t>
      </w:r>
    </w:p>
    <w:p w:rsidR="00E70A52" w:rsidRPr="003B27BE" w:rsidRDefault="002503DF" w:rsidP="00206BB9">
      <w:pPr>
        <w:pStyle w:val="NoSpacing"/>
        <w:tabs>
          <w:tab w:val="left" w:pos="720"/>
        </w:tabs>
        <w:spacing w:after="240" w:line="480" w:lineRule="auto"/>
        <w:rPr>
          <w:rFonts w:ascii="Arial" w:hAnsi="Arial" w:cs="Arial"/>
        </w:rPr>
      </w:pPr>
      <w:r w:rsidRPr="003B27BE">
        <w:rPr>
          <w:rFonts w:ascii="Arial" w:hAnsi="Arial" w:cs="Arial"/>
        </w:rPr>
        <w:t xml:space="preserve">This sub-study was approved by the Syracuse University Institutional Review Board and complied with ethical standards for human subjects research (IRB # 20-013). Briefly, participants were asked to lie supine for 10 min on a padded exam table in a quiet room prior to blood pressure measurement. The oscillometric blood pressure devices (Panasonic EW3109 vs Omron BP786N) were used in </w:t>
      </w:r>
      <w:r w:rsidR="00812831" w:rsidRPr="003B27BE">
        <w:rPr>
          <w:rFonts w:ascii="Arial" w:hAnsi="Arial" w:cs="Arial"/>
        </w:rPr>
        <w:t xml:space="preserve">a </w:t>
      </w:r>
      <w:r w:rsidRPr="003B27BE">
        <w:rPr>
          <w:rFonts w:ascii="Arial" w:hAnsi="Arial" w:cs="Arial"/>
        </w:rPr>
        <w:t>counter-balanced order on the same arm to avoid inter-arm blood pressure differences. A minimum of 2 measurements were obtained separated by 2 min; additional measurements were performed until 2 blood pressure readings for that given device agreed within 5 mmHg. The average blood pressure of the 2 readings was used for all analyses. In total, 32 participants</w:t>
      </w:r>
      <w:r w:rsidR="002F4179" w:rsidRPr="003B27BE">
        <w:rPr>
          <w:rFonts w:ascii="Arial" w:hAnsi="Arial" w:cs="Arial"/>
        </w:rPr>
        <w:t xml:space="preserve"> between the ages of 20-68 yrs</w:t>
      </w:r>
      <w:r w:rsidRPr="003B27BE">
        <w:rPr>
          <w:rFonts w:ascii="Arial" w:hAnsi="Arial" w:cs="Arial"/>
        </w:rPr>
        <w:t xml:space="preserve"> completed this study (</w:t>
      </w:r>
      <w:r w:rsidR="002F4179" w:rsidRPr="003B27BE">
        <w:rPr>
          <w:rFonts w:ascii="Arial" w:hAnsi="Arial" w:cs="Arial"/>
        </w:rPr>
        <w:t>sample mean age of 30 ± 13 yrs; n = 17 women)</w:t>
      </w:r>
      <w:r w:rsidRPr="003B27BE">
        <w:rPr>
          <w:rFonts w:ascii="Arial" w:hAnsi="Arial" w:cs="Arial"/>
        </w:rPr>
        <w:t xml:space="preserve">. </w:t>
      </w:r>
      <w:r w:rsidR="002F4179" w:rsidRPr="003B27BE">
        <w:rPr>
          <w:rFonts w:ascii="Arial" w:hAnsi="Arial" w:cs="Arial"/>
        </w:rPr>
        <w:t xml:space="preserve">Mean arterial pressure was calculated as described previously in the main manuscript. </w:t>
      </w:r>
      <w:r w:rsidRPr="003B27BE">
        <w:rPr>
          <w:rFonts w:ascii="Arial" w:hAnsi="Arial" w:cs="Arial"/>
        </w:rPr>
        <w:t>The data were inspected for outliers and normal distributions quantitatively (Shapiro-Wilk test) and qualitatively (histograms and Q-Q plots).</w:t>
      </w:r>
      <w:r w:rsidR="002F4179" w:rsidRPr="003B27BE">
        <w:rPr>
          <w:rFonts w:ascii="Arial" w:hAnsi="Arial" w:cs="Arial"/>
        </w:rPr>
        <w:t xml:space="preserve"> Device agreement was compared using mean differences between devices (Panasonic value – Omron value), </w:t>
      </w:r>
      <w:r w:rsidR="00812831" w:rsidRPr="003B27BE">
        <w:rPr>
          <w:rFonts w:ascii="Arial" w:hAnsi="Arial" w:cs="Arial"/>
        </w:rPr>
        <w:t xml:space="preserve">Pearson and </w:t>
      </w:r>
      <w:r w:rsidR="002F4179" w:rsidRPr="003B27BE">
        <w:rPr>
          <w:rFonts w:ascii="Arial" w:hAnsi="Arial" w:cs="Arial"/>
        </w:rPr>
        <w:t xml:space="preserve">intraclass correlation coefficients, and Bland-Altman plots. </w:t>
      </w:r>
    </w:p>
    <w:p w:rsidR="00E70A52" w:rsidRPr="003B27BE" w:rsidRDefault="00E70A52" w:rsidP="002F4179">
      <w:pPr>
        <w:pStyle w:val="NoSpacing"/>
        <w:tabs>
          <w:tab w:val="left" w:pos="720"/>
        </w:tabs>
        <w:spacing w:line="480" w:lineRule="auto"/>
        <w:rPr>
          <w:rFonts w:ascii="Arial" w:hAnsi="Arial" w:cs="Arial"/>
          <w:b/>
          <w:bCs/>
        </w:rPr>
      </w:pPr>
      <w:r w:rsidRPr="003B27BE">
        <w:rPr>
          <w:rFonts w:ascii="Arial" w:hAnsi="Arial" w:cs="Arial"/>
          <w:b/>
          <w:bCs/>
        </w:rPr>
        <w:t>Supplemental Results</w:t>
      </w:r>
    </w:p>
    <w:p w:rsidR="002F4179" w:rsidRPr="003B27BE" w:rsidRDefault="002F4179" w:rsidP="002F4179">
      <w:pPr>
        <w:pStyle w:val="NoSpacing"/>
        <w:tabs>
          <w:tab w:val="left" w:pos="720"/>
        </w:tabs>
        <w:spacing w:line="480" w:lineRule="auto"/>
        <w:rPr>
          <w:rFonts w:ascii="Arial" w:hAnsi="Arial" w:cs="Arial"/>
          <w:b/>
          <w:bCs/>
        </w:rPr>
      </w:pPr>
      <w:r w:rsidRPr="003B27BE">
        <w:rPr>
          <w:rFonts w:ascii="Arial" w:hAnsi="Arial" w:cs="Arial"/>
          <w:b/>
          <w:bCs/>
        </w:rPr>
        <w:t>Blood pressure device comparison</w:t>
      </w:r>
    </w:p>
    <w:p w:rsidR="004F09A2" w:rsidRPr="003B27BE" w:rsidRDefault="002F4179" w:rsidP="00713A3A">
      <w:pPr>
        <w:pStyle w:val="NoSpacing"/>
        <w:tabs>
          <w:tab w:val="left" w:pos="720"/>
        </w:tabs>
        <w:spacing w:after="240" w:line="480" w:lineRule="auto"/>
        <w:rPr>
          <w:rFonts w:ascii="Arial" w:hAnsi="Arial" w:cs="Arial"/>
        </w:rPr>
      </w:pPr>
      <w:r w:rsidRPr="003B27BE">
        <w:rPr>
          <w:rFonts w:ascii="Arial" w:hAnsi="Arial" w:cs="Arial"/>
        </w:rPr>
        <w:t>On average, the Panasonic device determined systolic, diastolic, and mean arterial pressure to be 3 mmHg greater than the Omron device</w:t>
      </w:r>
      <w:r w:rsidR="004F09A2" w:rsidRPr="003B27BE">
        <w:rPr>
          <w:rFonts w:ascii="Arial" w:hAnsi="Arial" w:cs="Arial"/>
        </w:rPr>
        <w:t xml:space="preserve"> (Figure S1)</w:t>
      </w:r>
      <w:r w:rsidRPr="003B27BE">
        <w:rPr>
          <w:rFonts w:ascii="Arial" w:hAnsi="Arial" w:cs="Arial"/>
        </w:rPr>
        <w:t xml:space="preserve">. The data displayed in the Bland-Altman plots show the average difference between oscillometric devices (solid line) ± 1.96 × SD (standard deviation of the mean difference; dashed line). The scatterplots display the trendline (solid line) with 95% confidence interval about the mean (dashed lines). Pearson correlation coefficients indicate the values were highly correlated between devices, with r ≥ 0.82, p &lt; 0.001 for all correlations. Intraclass correlation coefficients were calculated with absolute agreement </w:t>
      </w:r>
      <w:r w:rsidRPr="003B27BE">
        <w:rPr>
          <w:rFonts w:ascii="Arial" w:hAnsi="Arial" w:cs="Arial"/>
        </w:rPr>
        <w:lastRenderedPageBreak/>
        <w:t xml:space="preserve">as 0.92, 0.88, and 0.93 for systolic, diastolic, and mean arterial pressure, respectively. Together, the data show that the devices present acceptable agreement in blood pressure </w:t>
      </w:r>
      <w:r w:rsidR="00713A3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1692910</wp:posOffset>
            </wp:positionV>
            <wp:extent cx="5932805" cy="4935855"/>
            <wp:effectExtent l="1905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7BE">
        <w:rPr>
          <w:rFonts w:ascii="Arial" w:hAnsi="Arial" w:cs="Arial"/>
        </w:rPr>
        <w:t>readings, with the Panasonic device reading slightly higher (3 mmHg) than the Omron device on average.</w:t>
      </w:r>
      <w:bookmarkEnd w:id="0"/>
    </w:p>
    <w:p w:rsidR="00477EEF" w:rsidRPr="003B27BE" w:rsidRDefault="004F09A2" w:rsidP="00D957F1">
      <w:pPr>
        <w:spacing w:line="480" w:lineRule="auto"/>
        <w:rPr>
          <w:rFonts w:ascii="Arial" w:hAnsi="Arial" w:cs="Arial"/>
        </w:rPr>
      </w:pPr>
      <w:r w:rsidRPr="003B27BE">
        <w:rPr>
          <w:rFonts w:ascii="Arial" w:hAnsi="Arial" w:cs="Arial"/>
          <w:noProof/>
        </w:rPr>
        <w:t>Figure S1: Bland-Altman and univariate association between Omron and Panasonic blood pressure devices. Univariate associations displayed with linear trend line and 95% confidence interval</w:t>
      </w:r>
      <w:r w:rsidR="00D957F1">
        <w:rPr>
          <w:rFonts w:ascii="Arial" w:hAnsi="Arial" w:cs="Arial"/>
          <w:noProof/>
        </w:rPr>
        <w:t>.</w:t>
      </w:r>
    </w:p>
    <w:p w:rsidR="00477EEF" w:rsidRPr="003B27BE" w:rsidRDefault="00477EEF" w:rsidP="00B54955">
      <w:pPr>
        <w:rPr>
          <w:rFonts w:ascii="Arial" w:hAnsi="Arial" w:cs="Arial"/>
        </w:rPr>
      </w:pPr>
    </w:p>
    <w:sectPr w:rsidR="00477EEF" w:rsidRPr="003B27BE" w:rsidSect="0071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EB" w:rsidRDefault="001931EB" w:rsidP="006F616B">
      <w:pPr>
        <w:spacing w:after="0" w:line="240" w:lineRule="auto"/>
      </w:pPr>
      <w:r>
        <w:separator/>
      </w:r>
    </w:p>
  </w:endnote>
  <w:endnote w:type="continuationSeparator" w:id="0">
    <w:p w:rsidR="001931EB" w:rsidRDefault="001931EB" w:rsidP="006F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EB" w:rsidRDefault="001931EB" w:rsidP="006F616B">
      <w:pPr>
        <w:spacing w:after="0" w:line="240" w:lineRule="auto"/>
      </w:pPr>
      <w:r>
        <w:separator/>
      </w:r>
    </w:p>
  </w:footnote>
  <w:footnote w:type="continuationSeparator" w:id="0">
    <w:p w:rsidR="001931EB" w:rsidRDefault="001931EB" w:rsidP="006F6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163D"/>
    <w:rsid w:val="00004C6B"/>
    <w:rsid w:val="00016ADD"/>
    <w:rsid w:val="00032EE2"/>
    <w:rsid w:val="00052AD0"/>
    <w:rsid w:val="00071871"/>
    <w:rsid w:val="00092B95"/>
    <w:rsid w:val="00093B8F"/>
    <w:rsid w:val="000A4EAD"/>
    <w:rsid w:val="000E4903"/>
    <w:rsid w:val="000E5D42"/>
    <w:rsid w:val="00103FEF"/>
    <w:rsid w:val="00167F78"/>
    <w:rsid w:val="00183AF2"/>
    <w:rsid w:val="001931EB"/>
    <w:rsid w:val="001A31EB"/>
    <w:rsid w:val="001B23BC"/>
    <w:rsid w:val="001B77D8"/>
    <w:rsid w:val="001C242A"/>
    <w:rsid w:val="001D43A0"/>
    <w:rsid w:val="001E667B"/>
    <w:rsid w:val="001F3F62"/>
    <w:rsid w:val="00206BB9"/>
    <w:rsid w:val="00214A6B"/>
    <w:rsid w:val="00234F98"/>
    <w:rsid w:val="002354E6"/>
    <w:rsid w:val="002503DF"/>
    <w:rsid w:val="002667D3"/>
    <w:rsid w:val="0028568F"/>
    <w:rsid w:val="002B1EF3"/>
    <w:rsid w:val="002D290C"/>
    <w:rsid w:val="002E57A6"/>
    <w:rsid w:val="002F2C47"/>
    <w:rsid w:val="002F4179"/>
    <w:rsid w:val="002F6EF1"/>
    <w:rsid w:val="003052F3"/>
    <w:rsid w:val="00316EE0"/>
    <w:rsid w:val="003175F4"/>
    <w:rsid w:val="0032245B"/>
    <w:rsid w:val="00355207"/>
    <w:rsid w:val="00373874"/>
    <w:rsid w:val="003924AA"/>
    <w:rsid w:val="003A15F0"/>
    <w:rsid w:val="003A502F"/>
    <w:rsid w:val="003A5816"/>
    <w:rsid w:val="003B27BE"/>
    <w:rsid w:val="003B7908"/>
    <w:rsid w:val="003E2DD1"/>
    <w:rsid w:val="00407338"/>
    <w:rsid w:val="004159CE"/>
    <w:rsid w:val="00421822"/>
    <w:rsid w:val="00477EEF"/>
    <w:rsid w:val="0048258A"/>
    <w:rsid w:val="00490899"/>
    <w:rsid w:val="00494025"/>
    <w:rsid w:val="004B070A"/>
    <w:rsid w:val="004B2DF5"/>
    <w:rsid w:val="004D3EF7"/>
    <w:rsid w:val="004D47AC"/>
    <w:rsid w:val="004F09A2"/>
    <w:rsid w:val="0050322B"/>
    <w:rsid w:val="0050600D"/>
    <w:rsid w:val="00520076"/>
    <w:rsid w:val="00523FCA"/>
    <w:rsid w:val="005323DC"/>
    <w:rsid w:val="005563F3"/>
    <w:rsid w:val="00566B50"/>
    <w:rsid w:val="00582CB0"/>
    <w:rsid w:val="005906A2"/>
    <w:rsid w:val="005A1BCB"/>
    <w:rsid w:val="005B4883"/>
    <w:rsid w:val="005C7926"/>
    <w:rsid w:val="005D600A"/>
    <w:rsid w:val="005E39F6"/>
    <w:rsid w:val="005F2DD8"/>
    <w:rsid w:val="00601099"/>
    <w:rsid w:val="00602473"/>
    <w:rsid w:val="00620234"/>
    <w:rsid w:val="0062576E"/>
    <w:rsid w:val="006445B0"/>
    <w:rsid w:val="00644FC9"/>
    <w:rsid w:val="006664BB"/>
    <w:rsid w:val="0066714D"/>
    <w:rsid w:val="00684C98"/>
    <w:rsid w:val="00685F39"/>
    <w:rsid w:val="006860D5"/>
    <w:rsid w:val="00693430"/>
    <w:rsid w:val="0069767D"/>
    <w:rsid w:val="006A4DB3"/>
    <w:rsid w:val="006A625F"/>
    <w:rsid w:val="006A6763"/>
    <w:rsid w:val="006B1AC5"/>
    <w:rsid w:val="006B6380"/>
    <w:rsid w:val="006B7456"/>
    <w:rsid w:val="006C31B5"/>
    <w:rsid w:val="006C511D"/>
    <w:rsid w:val="006D4484"/>
    <w:rsid w:val="006D6657"/>
    <w:rsid w:val="006F616B"/>
    <w:rsid w:val="007045A9"/>
    <w:rsid w:val="00704F3C"/>
    <w:rsid w:val="0070568E"/>
    <w:rsid w:val="00713A3A"/>
    <w:rsid w:val="00714E38"/>
    <w:rsid w:val="007175E2"/>
    <w:rsid w:val="00731BE3"/>
    <w:rsid w:val="00734E0E"/>
    <w:rsid w:val="00743369"/>
    <w:rsid w:val="007453C9"/>
    <w:rsid w:val="00745F39"/>
    <w:rsid w:val="00761D8C"/>
    <w:rsid w:val="00764BC7"/>
    <w:rsid w:val="007D753C"/>
    <w:rsid w:val="007E32FC"/>
    <w:rsid w:val="007E60F2"/>
    <w:rsid w:val="00800989"/>
    <w:rsid w:val="00812831"/>
    <w:rsid w:val="00814490"/>
    <w:rsid w:val="008522AC"/>
    <w:rsid w:val="00890B2E"/>
    <w:rsid w:val="00896BB1"/>
    <w:rsid w:val="008A3C2F"/>
    <w:rsid w:val="008B0691"/>
    <w:rsid w:val="008B4126"/>
    <w:rsid w:val="008F00B0"/>
    <w:rsid w:val="0094085F"/>
    <w:rsid w:val="009601D9"/>
    <w:rsid w:val="00960DBC"/>
    <w:rsid w:val="00975C5F"/>
    <w:rsid w:val="00977D3F"/>
    <w:rsid w:val="009C1A69"/>
    <w:rsid w:val="009E7EFB"/>
    <w:rsid w:val="00A06A2E"/>
    <w:rsid w:val="00A11BF2"/>
    <w:rsid w:val="00A5052B"/>
    <w:rsid w:val="00A53703"/>
    <w:rsid w:val="00A57496"/>
    <w:rsid w:val="00A70D08"/>
    <w:rsid w:val="00A97D23"/>
    <w:rsid w:val="00AA3C88"/>
    <w:rsid w:val="00AB045F"/>
    <w:rsid w:val="00AE0F99"/>
    <w:rsid w:val="00AF155E"/>
    <w:rsid w:val="00B002A0"/>
    <w:rsid w:val="00B160EA"/>
    <w:rsid w:val="00B2105D"/>
    <w:rsid w:val="00B312C8"/>
    <w:rsid w:val="00B36746"/>
    <w:rsid w:val="00B54955"/>
    <w:rsid w:val="00B558E0"/>
    <w:rsid w:val="00B73025"/>
    <w:rsid w:val="00B74A1D"/>
    <w:rsid w:val="00B82E7B"/>
    <w:rsid w:val="00B84181"/>
    <w:rsid w:val="00B90FD8"/>
    <w:rsid w:val="00B93EF3"/>
    <w:rsid w:val="00BB7093"/>
    <w:rsid w:val="00BF5B7D"/>
    <w:rsid w:val="00C01C3F"/>
    <w:rsid w:val="00C0498C"/>
    <w:rsid w:val="00C15571"/>
    <w:rsid w:val="00C3198E"/>
    <w:rsid w:val="00C422FC"/>
    <w:rsid w:val="00C546E5"/>
    <w:rsid w:val="00C54AE1"/>
    <w:rsid w:val="00C6141F"/>
    <w:rsid w:val="00C660B7"/>
    <w:rsid w:val="00C9261E"/>
    <w:rsid w:val="00CE163D"/>
    <w:rsid w:val="00CF0276"/>
    <w:rsid w:val="00D22A2B"/>
    <w:rsid w:val="00D31192"/>
    <w:rsid w:val="00D35067"/>
    <w:rsid w:val="00D724B4"/>
    <w:rsid w:val="00D84C9B"/>
    <w:rsid w:val="00D957F1"/>
    <w:rsid w:val="00D95939"/>
    <w:rsid w:val="00DA5C6A"/>
    <w:rsid w:val="00DC3112"/>
    <w:rsid w:val="00DF59DB"/>
    <w:rsid w:val="00E07FB8"/>
    <w:rsid w:val="00E25876"/>
    <w:rsid w:val="00E4220C"/>
    <w:rsid w:val="00E43EE0"/>
    <w:rsid w:val="00E70A52"/>
    <w:rsid w:val="00E730AB"/>
    <w:rsid w:val="00E856EA"/>
    <w:rsid w:val="00E939E2"/>
    <w:rsid w:val="00E96DED"/>
    <w:rsid w:val="00EC189F"/>
    <w:rsid w:val="00EC3AC2"/>
    <w:rsid w:val="00EE0AD5"/>
    <w:rsid w:val="00F0632D"/>
    <w:rsid w:val="00F13D3C"/>
    <w:rsid w:val="00F1505D"/>
    <w:rsid w:val="00F22CA7"/>
    <w:rsid w:val="00F33814"/>
    <w:rsid w:val="00F41A88"/>
    <w:rsid w:val="00F54512"/>
    <w:rsid w:val="00F55907"/>
    <w:rsid w:val="00F56919"/>
    <w:rsid w:val="00F91BA5"/>
    <w:rsid w:val="00F91D93"/>
    <w:rsid w:val="00F960D9"/>
    <w:rsid w:val="00FA01EA"/>
    <w:rsid w:val="00FA7C80"/>
    <w:rsid w:val="00FC2186"/>
    <w:rsid w:val="00FC28E8"/>
    <w:rsid w:val="00F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42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6B"/>
  </w:style>
  <w:style w:type="paragraph" w:styleId="Footer">
    <w:name w:val="footer"/>
    <w:basedOn w:val="Normal"/>
    <w:link w:val="FooterChar"/>
    <w:uiPriority w:val="99"/>
    <w:unhideWhenUsed/>
    <w:rsid w:val="006F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6B"/>
  </w:style>
  <w:style w:type="paragraph" w:styleId="NoSpacing">
    <w:name w:val="No Spacing"/>
    <w:link w:val="NoSpacingChar"/>
    <w:uiPriority w:val="1"/>
    <w:qFormat/>
    <w:rsid w:val="00206B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6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DF75-EDC1-4A39-B164-00DB1861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Lefferts, Wesley Kuhn</dc:creator>
  <cp:lastModifiedBy>Wes</cp:lastModifiedBy>
  <cp:revision>4</cp:revision>
  <dcterms:created xsi:type="dcterms:W3CDTF">2020-06-15T18:04:00Z</dcterms:created>
  <dcterms:modified xsi:type="dcterms:W3CDTF">2020-06-15T18:45:00Z</dcterms:modified>
</cp:coreProperties>
</file>