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6AF3" w14:textId="77777777" w:rsidR="00412BCE" w:rsidRDefault="002B0D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Abstraction Template: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Retrospective Study Data Collection Sheet</w:t>
      </w:r>
    </w:p>
    <w:p w14:paraId="4CFBBBDA" w14:textId="77777777" w:rsidR="00412BCE" w:rsidRDefault="00412BCE">
      <w:pPr>
        <w:rPr>
          <w:sz w:val="12"/>
          <w:szCs w:val="12"/>
        </w:rPr>
      </w:pPr>
    </w:p>
    <w:tbl>
      <w:tblPr>
        <w:tblStyle w:val="a"/>
        <w:tblW w:w="14640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95"/>
        <w:gridCol w:w="1170"/>
        <w:gridCol w:w="1260"/>
        <w:gridCol w:w="900"/>
        <w:gridCol w:w="635"/>
        <w:gridCol w:w="1260"/>
        <w:gridCol w:w="1515"/>
        <w:gridCol w:w="1275"/>
        <w:gridCol w:w="1230"/>
        <w:gridCol w:w="1380"/>
        <w:gridCol w:w="1260"/>
        <w:gridCol w:w="1260"/>
      </w:tblGrid>
      <w:tr w:rsidR="00412BCE" w14:paraId="78C14DC6" w14:textId="77777777" w:rsidTr="004E1C81">
        <w:trPr>
          <w:trHeight w:val="54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27049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A9569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Provider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29E6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Admission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3DDA3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Acuity</w:t>
            </w: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9A98C0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2ABC2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3F92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Total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DB5365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Years 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B22E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Gender of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7EB1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Return admits for 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A38B89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Timing of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CABA3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Length</w:t>
            </w:r>
          </w:p>
        </w:tc>
      </w:tr>
      <w:tr w:rsidR="00412BCE" w14:paraId="1C6D75E3" w14:textId="77777777" w:rsidTr="004E1C81">
        <w:trPr>
          <w:trHeight w:val="54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1A2A9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9FF71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967EB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Rate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4825B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Of Patients</w:t>
            </w: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9AAB0" w14:textId="26AFE4AC" w:rsidR="00412BCE" w:rsidRPr="004E1C81" w:rsidRDefault="00412BCE" w:rsidP="004E1C8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5DC4F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Male Patients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18948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Female Patients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C7AB2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Of Practice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BE9BD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Physician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2C0CB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total 1000 visits seen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AEA03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Physician encounters 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04CC2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Of Stay</w:t>
            </w:r>
          </w:p>
        </w:tc>
      </w:tr>
      <w:tr w:rsidR="00412BCE" w14:paraId="32264634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03CEA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DA05E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E1B4D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A3B0E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85915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E6209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399DB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2554E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F56A5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BD274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5962A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EA3FF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12BCE" w14:paraId="47F84AA7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00732" w14:textId="77777777" w:rsidR="00412BCE" w:rsidRPr="004E1C81" w:rsidRDefault="002B0D0C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*Example 1*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0B585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Jane Smith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09D8A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15%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87D7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130</w:t>
            </w: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2313C1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9A9C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423BF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C1D0B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313DA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D586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548D3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0900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7A59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241</w:t>
            </w:r>
          </w:p>
        </w:tc>
      </w:tr>
      <w:tr w:rsidR="00412BCE" w14:paraId="68098259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4B65F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51BDA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A3CA8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5D74A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11F0E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12883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C0DEA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ED287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F5D16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2D8E0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46F8F3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92126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12BCE" w14:paraId="5724EF93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A8CDD" w14:textId="77777777" w:rsidR="00412BCE" w:rsidRPr="004E1C81" w:rsidRDefault="002B0D0C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*Example 2*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ACFC8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Joe Coffee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1E8CC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40%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CBC58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200</w:t>
            </w: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2347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3916B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EAE0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601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8366A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C467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91C4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E94BA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C819A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213</w:t>
            </w:r>
          </w:p>
        </w:tc>
      </w:tr>
      <w:tr w:rsidR="00412BCE" w14:paraId="51DEE3B6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7B331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24202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B0D16" w14:textId="77777777" w:rsidR="00412BCE" w:rsidRPr="004E1C81" w:rsidRDefault="00412BCE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1CDF9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7A026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7B1B7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98023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5A391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0DE3F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AF84B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4342E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2A7DF" w14:textId="77777777" w:rsidR="00412BCE" w:rsidRPr="004E1C81" w:rsidRDefault="00412BC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12BCE" w14:paraId="5B7182BC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2A4D1" w14:textId="77777777" w:rsidR="00412BCE" w:rsidRPr="004E1C81" w:rsidRDefault="002B0D0C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*Example 3*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9CEC1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Clark Kent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D7A15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80%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16BC4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30.5</w:t>
            </w: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02D05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C0B75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1700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05DE6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F0497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FEC00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D78FE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77C91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2ADC6" w14:textId="77777777" w:rsidR="00412BCE" w:rsidRPr="004E1C81" w:rsidRDefault="002B0D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E1C81">
              <w:rPr>
                <w:rFonts w:asciiTheme="majorHAnsi" w:eastAsia="Calibri" w:hAnsiTheme="majorHAnsi" w:cstheme="majorHAnsi"/>
                <w:sz w:val="24"/>
                <w:szCs w:val="24"/>
              </w:rPr>
              <w:t>194</w:t>
            </w:r>
          </w:p>
        </w:tc>
      </w:tr>
      <w:tr w:rsidR="00412BCE" w14:paraId="7ACB26D7" w14:textId="77777777" w:rsidTr="004E1C81">
        <w:trPr>
          <w:trHeight w:val="300"/>
        </w:trPr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13F2A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0F212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35EC7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7C1A7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CD079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6A3A0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FF9BC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C5526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B60F4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35BCA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5247C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56331" w14:textId="77777777" w:rsidR="00412BCE" w:rsidRDefault="00412BCE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5E9DF05A" w14:textId="77777777" w:rsidR="00412BCE" w:rsidRDefault="00412BCE">
      <w:pPr>
        <w:rPr>
          <w:sz w:val="12"/>
          <w:szCs w:val="12"/>
        </w:rPr>
      </w:pPr>
    </w:p>
    <w:p w14:paraId="6C1A9C69" w14:textId="77777777" w:rsidR="00412BCE" w:rsidRDefault="00412BCE">
      <w:pPr>
        <w:rPr>
          <w:sz w:val="12"/>
          <w:szCs w:val="12"/>
        </w:rPr>
      </w:pPr>
    </w:p>
    <w:p w14:paraId="53EF61AD" w14:textId="77777777" w:rsidR="00412BCE" w:rsidRDefault="00412BCE">
      <w:pPr>
        <w:rPr>
          <w:sz w:val="12"/>
          <w:szCs w:val="12"/>
        </w:rPr>
      </w:pPr>
    </w:p>
    <w:p w14:paraId="21831BAA" w14:textId="77777777" w:rsidR="00412BCE" w:rsidRDefault="00412BCE">
      <w:pPr>
        <w:rPr>
          <w:sz w:val="12"/>
          <w:szCs w:val="12"/>
        </w:rPr>
      </w:pPr>
    </w:p>
    <w:p w14:paraId="3DC91F3A" w14:textId="77777777" w:rsidR="00412BCE" w:rsidRDefault="00412BCE">
      <w:pPr>
        <w:rPr>
          <w:sz w:val="12"/>
          <w:szCs w:val="12"/>
        </w:rPr>
      </w:pPr>
    </w:p>
    <w:tbl>
      <w:tblPr>
        <w:tblStyle w:val="a0"/>
        <w:tblW w:w="11682" w:type="dxa"/>
        <w:tblInd w:w="1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8280"/>
      </w:tblGrid>
      <w:tr w:rsidR="00412BCE" w14:paraId="49D35777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FBF12" w14:textId="77777777" w:rsidR="00412BCE" w:rsidRPr="004E1C81" w:rsidRDefault="002B0D0C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b/>
                <w:sz w:val="24"/>
                <w:szCs w:val="24"/>
              </w:rPr>
              <w:t>LEGEND - Terms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20EEC" w14:textId="77777777" w:rsidR="00412BCE" w:rsidRPr="004E1C81" w:rsidRDefault="00412BC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CE" w14:paraId="636AF23C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F4101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Admission Rate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95DB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Per annum for the Academic year of July 1, 2016 to July 1, 2017</w:t>
            </w:r>
          </w:p>
        </w:tc>
      </w:tr>
      <w:tr w:rsidR="00412BCE" w14:paraId="788F1FFC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BD56B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Acuity of patients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739BF" w14:textId="31A7811C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As calculated per </w:t>
            </w:r>
            <w:r w:rsidR="004E1C81"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weighted </w:t>
            </w:r>
            <w:r w:rsidRPr="004E1C81">
              <w:rPr>
                <w:rFonts w:ascii="Calibri" w:eastAsia="Calibri" w:hAnsi="Calibri" w:cs="Calibri"/>
                <w:sz w:val="24"/>
                <w:szCs w:val="24"/>
              </w:rPr>
              <w:t>formula based on billing code compensation</w:t>
            </w:r>
          </w:p>
        </w:tc>
      </w:tr>
      <w:tr w:rsidR="00412BCE" w14:paraId="6C40EC34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B1151" w14:textId="5ECE80B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132F" w14:textId="0D6A5C44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Average </w:t>
            </w:r>
            <w:r w:rsidR="004E1C81"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age of patients treated, at time of encounter, in years </w:t>
            </w:r>
          </w:p>
        </w:tc>
      </w:tr>
      <w:tr w:rsidR="00412BCE" w14:paraId="06A8C238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28A18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Total Male Patients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8704C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# of male patients seen by provider</w:t>
            </w:r>
          </w:p>
        </w:tc>
      </w:tr>
      <w:tr w:rsidR="00412BCE" w14:paraId="1BC3F1DA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F9113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Total Female Patients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D3842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# of female patients seen by provider</w:t>
            </w:r>
          </w:p>
        </w:tc>
      </w:tr>
      <w:tr w:rsidR="00412BCE" w14:paraId="2A398F5B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202AD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Years of Practice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D6F73" w14:textId="6EA0DB40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 Years out of residency </w:t>
            </w:r>
            <w:r w:rsidR="004E1C81">
              <w:rPr>
                <w:rFonts w:ascii="Calibri" w:eastAsia="Calibri" w:hAnsi="Calibri" w:cs="Calibri"/>
                <w:sz w:val="24"/>
                <w:szCs w:val="24"/>
              </w:rPr>
              <w:t>for treating</w:t>
            </w: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EM physician</w:t>
            </w:r>
          </w:p>
        </w:tc>
      </w:tr>
      <w:tr w:rsidR="00412BCE" w14:paraId="4E5FAFAA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D6435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Gender of Physician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A3067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M (Male) or F (Female) </w:t>
            </w:r>
          </w:p>
        </w:tc>
      </w:tr>
      <w:tr w:rsidR="00412BCE" w14:paraId="4A054FEF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E2FB34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Return admits per 1000 patients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BC9B0" w14:textId="0649141C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Number of patients that returned to ED after being discharged</w:t>
            </w:r>
            <w:r w:rsidR="004E1C81"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from ED</w:t>
            </w:r>
          </w:p>
        </w:tc>
      </w:tr>
      <w:tr w:rsidR="00412BCE" w14:paraId="669BABEB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86C59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Timing of physician encounters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17B15" w14:textId="7A4E01FB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4E1C81" w:rsidRPr="004E1C8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4E1C81">
              <w:rPr>
                <w:rFonts w:ascii="Calibri" w:eastAsia="Calibri" w:hAnsi="Calibri" w:cs="Calibri"/>
                <w:sz w:val="24"/>
                <w:szCs w:val="24"/>
              </w:rPr>
              <w:t>edian shift the physician work</w:t>
            </w:r>
            <w:r w:rsidR="004E1C81" w:rsidRPr="004E1C81">
              <w:rPr>
                <w:rFonts w:ascii="Calibri" w:eastAsia="Calibri" w:hAnsi="Calibri" w:cs="Calibri"/>
                <w:sz w:val="24"/>
                <w:szCs w:val="24"/>
              </w:rPr>
              <w:t>ed on a scale of 2400</w:t>
            </w:r>
          </w:p>
        </w:tc>
      </w:tr>
      <w:tr w:rsidR="00412BCE" w14:paraId="744ABD1F" w14:textId="77777777" w:rsidTr="004E1C81">
        <w:trPr>
          <w:trHeight w:val="300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F47A9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>Length of Stay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D10D0" w14:textId="77777777" w:rsidR="00412BCE" w:rsidRPr="004E1C81" w:rsidRDefault="002B0D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E1C81">
              <w:rPr>
                <w:rFonts w:ascii="Calibri" w:eastAsia="Calibri" w:hAnsi="Calibri" w:cs="Calibri"/>
                <w:sz w:val="24"/>
                <w:szCs w:val="24"/>
              </w:rPr>
              <w:t xml:space="preserve">     Average Length of stay of patient encounters in minutes</w:t>
            </w:r>
          </w:p>
        </w:tc>
      </w:tr>
    </w:tbl>
    <w:p w14:paraId="72464BFD" w14:textId="77777777" w:rsidR="00412BCE" w:rsidRDefault="00412BCE">
      <w:pPr>
        <w:rPr>
          <w:sz w:val="12"/>
          <w:szCs w:val="12"/>
        </w:rPr>
      </w:pPr>
    </w:p>
    <w:p w14:paraId="0DDE2153" w14:textId="77777777" w:rsidR="00412BCE" w:rsidRDefault="00412BCE">
      <w:pPr>
        <w:rPr>
          <w:sz w:val="12"/>
          <w:szCs w:val="12"/>
        </w:rPr>
      </w:pPr>
    </w:p>
    <w:sectPr w:rsidR="00412BCE">
      <w:pgSz w:w="15840" w:h="12240"/>
      <w:pgMar w:top="1440" w:right="180" w:bottom="1440" w:left="1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CE"/>
    <w:rsid w:val="002B0D0C"/>
    <w:rsid w:val="00412BCE"/>
    <w:rsid w:val="004E1C81"/>
    <w:rsid w:val="00B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18E3"/>
  <w15:docId w15:val="{26D200FA-76E7-974B-B57C-7E4D14E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Yaser Valiuddin</cp:lastModifiedBy>
  <cp:revision>3</cp:revision>
  <dcterms:created xsi:type="dcterms:W3CDTF">2019-06-03T18:02:00Z</dcterms:created>
  <dcterms:modified xsi:type="dcterms:W3CDTF">2019-06-07T21:17:00Z</dcterms:modified>
</cp:coreProperties>
</file>