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0795" w:rsidRPr="009B6D0D" w:rsidRDefault="009B6D0D" w:rsidP="009B6D0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B6D0D">
        <w:rPr>
          <w:rFonts w:ascii="Times New Roman" w:hAnsi="Times New Roman" w:cs="Times New Roman"/>
          <w:b/>
          <w:bCs/>
        </w:rPr>
        <w:t xml:space="preserve">Additional File </w:t>
      </w:r>
      <w:r w:rsidR="00415C07">
        <w:rPr>
          <w:rFonts w:ascii="Times New Roman" w:hAnsi="Times New Roman" w:cs="Times New Roman"/>
          <w:b/>
          <w:bCs/>
        </w:rPr>
        <w:t>5</w:t>
      </w:r>
      <w:r w:rsidRPr="009B6D0D">
        <w:rPr>
          <w:rFonts w:ascii="Times New Roman" w:hAnsi="Times New Roman" w:cs="Times New Roman"/>
          <w:b/>
          <w:bCs/>
        </w:rPr>
        <w:t>: Table of Agreement for stages 4 and 5.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B6D0D" w:rsidRPr="009B6D0D" w:rsidTr="00294F2E">
        <w:tc>
          <w:tcPr>
            <w:tcW w:w="9010" w:type="dxa"/>
            <w:gridSpan w:val="3"/>
            <w:shd w:val="clear" w:color="auto" w:fill="FFF2CC" w:themeFill="accent4" w:themeFillTint="33"/>
          </w:tcPr>
          <w:p w:rsidR="009B6D0D" w:rsidRPr="009B6D0D" w:rsidRDefault="009B6D0D" w:rsidP="00294F2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B6D0D">
              <w:rPr>
                <w:rFonts w:cstheme="minorHAnsi"/>
                <w:b/>
                <w:bCs/>
                <w:sz w:val="22"/>
                <w:szCs w:val="22"/>
              </w:rPr>
              <w:t>Stage 4</w:t>
            </w:r>
          </w:p>
        </w:tc>
      </w:tr>
      <w:tr w:rsidR="009B6D0D" w:rsidRPr="009B6D0D" w:rsidTr="00294F2E">
        <w:tc>
          <w:tcPr>
            <w:tcW w:w="3003" w:type="dxa"/>
          </w:tcPr>
          <w:p w:rsidR="009B6D0D" w:rsidRPr="009B6D0D" w:rsidRDefault="009B6D0D" w:rsidP="00294F2E">
            <w:pPr>
              <w:rPr>
                <w:rFonts w:cstheme="minorHAnsi"/>
                <w:sz w:val="22"/>
                <w:szCs w:val="22"/>
              </w:rPr>
            </w:pPr>
            <w:r w:rsidRPr="009B6D0D">
              <w:rPr>
                <w:rFonts w:cstheme="minorHAnsi"/>
                <w:sz w:val="22"/>
                <w:szCs w:val="22"/>
              </w:rPr>
              <w:t>Draft EPA</w:t>
            </w:r>
          </w:p>
        </w:tc>
        <w:tc>
          <w:tcPr>
            <w:tcW w:w="3003" w:type="dxa"/>
          </w:tcPr>
          <w:p w:rsidR="009B6D0D" w:rsidRPr="009B6D0D" w:rsidRDefault="009B6D0D" w:rsidP="00294F2E">
            <w:pPr>
              <w:rPr>
                <w:rFonts w:cstheme="minorHAnsi"/>
                <w:sz w:val="22"/>
                <w:szCs w:val="22"/>
              </w:rPr>
            </w:pPr>
            <w:r w:rsidRPr="009B6D0D">
              <w:rPr>
                <w:rFonts w:cstheme="minorHAnsi"/>
                <w:sz w:val="22"/>
                <w:szCs w:val="22"/>
              </w:rPr>
              <w:t>% agree that EPA is a core requirement</w:t>
            </w:r>
          </w:p>
        </w:tc>
        <w:tc>
          <w:tcPr>
            <w:tcW w:w="3004" w:type="dxa"/>
          </w:tcPr>
          <w:p w:rsidR="009B6D0D" w:rsidRPr="009B6D0D" w:rsidRDefault="009B6D0D" w:rsidP="00294F2E">
            <w:pPr>
              <w:rPr>
                <w:rFonts w:cstheme="minorHAnsi"/>
                <w:sz w:val="22"/>
                <w:szCs w:val="22"/>
              </w:rPr>
            </w:pPr>
            <w:r w:rsidRPr="009B6D0D">
              <w:rPr>
                <w:rFonts w:cstheme="minorHAnsi"/>
                <w:sz w:val="22"/>
                <w:szCs w:val="22"/>
              </w:rPr>
              <w:t>% of competencies which &gt;90% of respondents agreed should be performed by an intern</w:t>
            </w:r>
          </w:p>
        </w:tc>
      </w:tr>
      <w:tr w:rsidR="009B6D0D" w:rsidTr="00294F2E">
        <w:tc>
          <w:tcPr>
            <w:tcW w:w="3003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Admit a patient</w:t>
            </w:r>
          </w:p>
        </w:tc>
        <w:tc>
          <w:tcPr>
            <w:tcW w:w="3003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90.9% </w:t>
            </w:r>
          </w:p>
        </w:tc>
        <w:tc>
          <w:tcPr>
            <w:tcW w:w="3004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85.2% </w:t>
            </w:r>
          </w:p>
        </w:tc>
      </w:tr>
      <w:tr w:rsidR="009B6D0D" w:rsidTr="00294F2E">
        <w:tc>
          <w:tcPr>
            <w:tcW w:w="3003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Request and interpret investigations </w:t>
            </w:r>
          </w:p>
        </w:tc>
        <w:tc>
          <w:tcPr>
            <w:tcW w:w="3003" w:type="dxa"/>
          </w:tcPr>
          <w:p w:rsidR="009B6D0D" w:rsidRDefault="009B6D0D" w:rsidP="00294F2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100%</w:t>
            </w:r>
          </w:p>
        </w:tc>
        <w:tc>
          <w:tcPr>
            <w:tcW w:w="3004" w:type="dxa"/>
          </w:tcPr>
          <w:p w:rsidR="009B6D0D" w:rsidRDefault="009B6D0D" w:rsidP="00294F2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100%</w:t>
            </w:r>
          </w:p>
        </w:tc>
      </w:tr>
      <w:tr w:rsidR="009B6D0D" w:rsidTr="00294F2E">
        <w:tc>
          <w:tcPr>
            <w:tcW w:w="3003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Perform basic procedural skills </w:t>
            </w:r>
          </w:p>
        </w:tc>
        <w:tc>
          <w:tcPr>
            <w:tcW w:w="3003" w:type="dxa"/>
          </w:tcPr>
          <w:p w:rsidR="009B6D0D" w:rsidRDefault="009B6D0D" w:rsidP="00294F2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100%</w:t>
            </w:r>
          </w:p>
        </w:tc>
        <w:tc>
          <w:tcPr>
            <w:tcW w:w="3004" w:type="dxa"/>
          </w:tcPr>
          <w:p w:rsidR="009B6D0D" w:rsidRDefault="009B6D0D" w:rsidP="00294F2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81.4%</w:t>
            </w:r>
          </w:p>
        </w:tc>
      </w:tr>
      <w:tr w:rsidR="009B6D0D" w:rsidTr="00294F2E">
        <w:tc>
          <w:tcPr>
            <w:tcW w:w="3003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Manage the work of in-patient care </w:t>
            </w:r>
          </w:p>
        </w:tc>
        <w:tc>
          <w:tcPr>
            <w:tcW w:w="3003" w:type="dxa"/>
          </w:tcPr>
          <w:p w:rsidR="009B6D0D" w:rsidRDefault="009B6D0D" w:rsidP="00294F2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100%</w:t>
            </w:r>
          </w:p>
        </w:tc>
        <w:tc>
          <w:tcPr>
            <w:tcW w:w="3004" w:type="dxa"/>
          </w:tcPr>
          <w:p w:rsidR="009B6D0D" w:rsidRDefault="009B6D0D" w:rsidP="00294F2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88.2%</w:t>
            </w:r>
          </w:p>
        </w:tc>
      </w:tr>
      <w:tr w:rsidR="009B6D0D" w:rsidTr="00294F2E">
        <w:tc>
          <w:tcPr>
            <w:tcW w:w="3003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Prescribe and monitor drugs and fluid </w:t>
            </w:r>
          </w:p>
        </w:tc>
        <w:tc>
          <w:tcPr>
            <w:tcW w:w="3003" w:type="dxa"/>
          </w:tcPr>
          <w:p w:rsidR="009B6D0D" w:rsidRDefault="009B6D0D" w:rsidP="00294F2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100%</w:t>
            </w:r>
          </w:p>
        </w:tc>
        <w:tc>
          <w:tcPr>
            <w:tcW w:w="3004" w:type="dxa"/>
          </w:tcPr>
          <w:p w:rsidR="009B6D0D" w:rsidRDefault="009B6D0D" w:rsidP="00294F2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82.3%</w:t>
            </w:r>
          </w:p>
        </w:tc>
      </w:tr>
      <w:tr w:rsidR="009B6D0D" w:rsidTr="00294F2E">
        <w:tc>
          <w:tcPr>
            <w:tcW w:w="3003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Recognise and manage the deteriorating/acutely unwell patient </w:t>
            </w:r>
          </w:p>
        </w:tc>
        <w:tc>
          <w:tcPr>
            <w:tcW w:w="3003" w:type="dxa"/>
          </w:tcPr>
          <w:p w:rsidR="009B6D0D" w:rsidRDefault="009B6D0D" w:rsidP="00294F2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100%</w:t>
            </w:r>
          </w:p>
        </w:tc>
        <w:tc>
          <w:tcPr>
            <w:tcW w:w="3004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84.6% </w:t>
            </w:r>
          </w:p>
        </w:tc>
      </w:tr>
      <w:tr w:rsidR="009B6D0D" w:rsidTr="00294F2E">
        <w:tc>
          <w:tcPr>
            <w:tcW w:w="3003" w:type="dxa"/>
          </w:tcPr>
          <w:p w:rsidR="009B6D0D" w:rsidRP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Transition and discharge patient care </w:t>
            </w:r>
          </w:p>
        </w:tc>
        <w:tc>
          <w:tcPr>
            <w:tcW w:w="3003" w:type="dxa"/>
          </w:tcPr>
          <w:p w:rsidR="009B6D0D" w:rsidRDefault="009B6D0D" w:rsidP="00294F2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90.9%</w:t>
            </w:r>
          </w:p>
        </w:tc>
        <w:tc>
          <w:tcPr>
            <w:tcW w:w="3004" w:type="dxa"/>
          </w:tcPr>
          <w:p w:rsidR="009B6D0D" w:rsidRDefault="009B6D0D" w:rsidP="00294F2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54.5%</w:t>
            </w:r>
          </w:p>
        </w:tc>
      </w:tr>
      <w:tr w:rsidR="009B6D0D" w:rsidTr="00294F2E">
        <w:tc>
          <w:tcPr>
            <w:tcW w:w="3003" w:type="dxa"/>
          </w:tcPr>
          <w:p w:rsidR="009B6D0D" w:rsidRP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Engage in personal and professional development</w:t>
            </w:r>
          </w:p>
        </w:tc>
        <w:tc>
          <w:tcPr>
            <w:tcW w:w="3003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100% </w:t>
            </w:r>
          </w:p>
        </w:tc>
        <w:tc>
          <w:tcPr>
            <w:tcW w:w="3004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100% </w:t>
            </w:r>
          </w:p>
        </w:tc>
      </w:tr>
      <w:tr w:rsidR="009B6D0D" w:rsidTr="00294F2E">
        <w:tc>
          <w:tcPr>
            <w:tcW w:w="3003" w:type="dxa"/>
          </w:tcPr>
          <w:p w:rsidR="009B6D0D" w:rsidRP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Identify compromises to patient care </w:t>
            </w:r>
          </w:p>
        </w:tc>
        <w:tc>
          <w:tcPr>
            <w:tcW w:w="3003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100% </w:t>
            </w:r>
          </w:p>
        </w:tc>
        <w:tc>
          <w:tcPr>
            <w:tcW w:w="3004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100% </w:t>
            </w:r>
          </w:p>
        </w:tc>
      </w:tr>
      <w:tr w:rsidR="009B6D0D" w:rsidRPr="009B6D0D" w:rsidTr="00294F2E">
        <w:tc>
          <w:tcPr>
            <w:tcW w:w="9010" w:type="dxa"/>
            <w:gridSpan w:val="3"/>
            <w:shd w:val="clear" w:color="auto" w:fill="FFF2CC" w:themeFill="accent4" w:themeFillTint="33"/>
          </w:tcPr>
          <w:p w:rsidR="009B6D0D" w:rsidRPr="009B6D0D" w:rsidRDefault="009B6D0D" w:rsidP="00294F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D0D">
              <w:rPr>
                <w:rFonts w:ascii="Calibri" w:hAnsi="Calibri" w:cs="Calibri"/>
                <w:b/>
                <w:bCs/>
                <w:color w:val="000002"/>
                <w:sz w:val="22"/>
                <w:szCs w:val="22"/>
              </w:rPr>
              <w:t>Stage 5</w:t>
            </w:r>
          </w:p>
        </w:tc>
      </w:tr>
      <w:tr w:rsidR="009B6D0D" w:rsidTr="00294F2E">
        <w:tc>
          <w:tcPr>
            <w:tcW w:w="3003" w:type="dxa"/>
          </w:tcPr>
          <w:p w:rsidR="009B6D0D" w:rsidRDefault="009B6D0D" w:rsidP="00294F2E">
            <w:pPr>
              <w:pStyle w:val="NormalWeb"/>
              <w:rPr>
                <w:rFonts w:ascii="Calibri" w:hAnsi="Calibri" w:cs="Calibri"/>
                <w:color w:val="000002"/>
                <w:sz w:val="22"/>
                <w:szCs w:val="22"/>
              </w:rPr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Draft EPA</w:t>
            </w:r>
          </w:p>
        </w:tc>
        <w:tc>
          <w:tcPr>
            <w:tcW w:w="3003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% of respondents who agreed with all of the proficiency ratings of the competencies in the EPA </w:t>
            </w:r>
          </w:p>
          <w:p w:rsidR="009B6D0D" w:rsidRDefault="009B6D0D" w:rsidP="00294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% of respondents who agreed with the classification of the type of competency in each EPA </w:t>
            </w:r>
          </w:p>
          <w:p w:rsidR="009B6D0D" w:rsidRDefault="009B6D0D" w:rsidP="00294F2E">
            <w:pPr>
              <w:rPr>
                <w:rFonts w:ascii="Times New Roman" w:hAnsi="Times New Roman" w:cs="Times New Roman"/>
              </w:rPr>
            </w:pPr>
          </w:p>
        </w:tc>
      </w:tr>
      <w:tr w:rsidR="009B6D0D" w:rsidTr="00294F2E">
        <w:tc>
          <w:tcPr>
            <w:tcW w:w="3003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Admit a patient</w:t>
            </w:r>
          </w:p>
        </w:tc>
        <w:tc>
          <w:tcPr>
            <w:tcW w:w="3003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83.3% </w:t>
            </w:r>
          </w:p>
        </w:tc>
        <w:tc>
          <w:tcPr>
            <w:tcW w:w="3004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58.3% </w:t>
            </w:r>
          </w:p>
        </w:tc>
      </w:tr>
      <w:tr w:rsidR="009B6D0D" w:rsidTr="00294F2E">
        <w:tc>
          <w:tcPr>
            <w:tcW w:w="3003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Request and interpret investigations </w:t>
            </w:r>
          </w:p>
        </w:tc>
        <w:tc>
          <w:tcPr>
            <w:tcW w:w="3003" w:type="dxa"/>
          </w:tcPr>
          <w:p w:rsidR="009B6D0D" w:rsidRDefault="009B6D0D" w:rsidP="00294F2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90.9%</w:t>
            </w:r>
          </w:p>
        </w:tc>
        <w:tc>
          <w:tcPr>
            <w:tcW w:w="3004" w:type="dxa"/>
          </w:tcPr>
          <w:p w:rsidR="009B6D0D" w:rsidRDefault="009B6D0D" w:rsidP="00294F2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90.9%</w:t>
            </w:r>
          </w:p>
        </w:tc>
      </w:tr>
      <w:tr w:rsidR="009B6D0D" w:rsidTr="00294F2E">
        <w:tc>
          <w:tcPr>
            <w:tcW w:w="3003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Perform basic procedural skills </w:t>
            </w:r>
          </w:p>
        </w:tc>
        <w:tc>
          <w:tcPr>
            <w:tcW w:w="3003" w:type="dxa"/>
          </w:tcPr>
          <w:p w:rsidR="009B6D0D" w:rsidRDefault="009B6D0D" w:rsidP="00294F2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72.7%</w:t>
            </w:r>
          </w:p>
        </w:tc>
        <w:tc>
          <w:tcPr>
            <w:tcW w:w="3004" w:type="dxa"/>
          </w:tcPr>
          <w:p w:rsidR="009B6D0D" w:rsidRDefault="009B6D0D" w:rsidP="00294F2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81.8%</w:t>
            </w:r>
          </w:p>
        </w:tc>
      </w:tr>
      <w:tr w:rsidR="009B6D0D" w:rsidTr="00294F2E">
        <w:tc>
          <w:tcPr>
            <w:tcW w:w="3003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Manage the work of in-patient care </w:t>
            </w:r>
          </w:p>
        </w:tc>
        <w:tc>
          <w:tcPr>
            <w:tcW w:w="3003" w:type="dxa"/>
          </w:tcPr>
          <w:p w:rsidR="009B6D0D" w:rsidRDefault="009B6D0D" w:rsidP="00294F2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70.0%</w:t>
            </w:r>
          </w:p>
        </w:tc>
        <w:tc>
          <w:tcPr>
            <w:tcW w:w="3004" w:type="dxa"/>
          </w:tcPr>
          <w:p w:rsidR="009B6D0D" w:rsidRDefault="009B6D0D" w:rsidP="00294F2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90%</w:t>
            </w:r>
          </w:p>
        </w:tc>
      </w:tr>
      <w:tr w:rsidR="009B6D0D" w:rsidTr="00294F2E">
        <w:tc>
          <w:tcPr>
            <w:tcW w:w="3003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Prescribe and monitor drugs and fluid </w:t>
            </w:r>
          </w:p>
        </w:tc>
        <w:tc>
          <w:tcPr>
            <w:tcW w:w="3003" w:type="dxa"/>
          </w:tcPr>
          <w:p w:rsidR="009B6D0D" w:rsidRDefault="009B6D0D" w:rsidP="00294F2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90%</w:t>
            </w:r>
          </w:p>
        </w:tc>
        <w:tc>
          <w:tcPr>
            <w:tcW w:w="3004" w:type="dxa"/>
          </w:tcPr>
          <w:p w:rsidR="009B6D0D" w:rsidRDefault="009B6D0D" w:rsidP="00294F2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90%</w:t>
            </w:r>
          </w:p>
        </w:tc>
      </w:tr>
      <w:tr w:rsidR="009B6D0D" w:rsidTr="00294F2E">
        <w:tc>
          <w:tcPr>
            <w:tcW w:w="3003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Recognise and manage the deteriorating/acutely unwell patient </w:t>
            </w:r>
          </w:p>
        </w:tc>
        <w:tc>
          <w:tcPr>
            <w:tcW w:w="3003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90% </w:t>
            </w:r>
          </w:p>
          <w:p w:rsidR="009B6D0D" w:rsidRDefault="009B6D0D" w:rsidP="00294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9B6D0D" w:rsidRDefault="009B6D0D" w:rsidP="00294F2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90%</w:t>
            </w:r>
          </w:p>
        </w:tc>
      </w:tr>
      <w:tr w:rsidR="009B6D0D" w:rsidTr="00294F2E">
        <w:tc>
          <w:tcPr>
            <w:tcW w:w="3003" w:type="dxa"/>
          </w:tcPr>
          <w:p w:rsidR="009B6D0D" w:rsidRP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Transition and discharge patient care </w:t>
            </w:r>
          </w:p>
        </w:tc>
        <w:tc>
          <w:tcPr>
            <w:tcW w:w="3003" w:type="dxa"/>
          </w:tcPr>
          <w:p w:rsidR="009B6D0D" w:rsidRDefault="009B6D0D" w:rsidP="00294F2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100%</w:t>
            </w:r>
          </w:p>
        </w:tc>
        <w:tc>
          <w:tcPr>
            <w:tcW w:w="3004" w:type="dxa"/>
          </w:tcPr>
          <w:p w:rsidR="009B6D0D" w:rsidRDefault="009B6D0D" w:rsidP="00294F2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90%</w:t>
            </w:r>
          </w:p>
        </w:tc>
      </w:tr>
      <w:tr w:rsidR="009B6D0D" w:rsidTr="00294F2E">
        <w:tc>
          <w:tcPr>
            <w:tcW w:w="3003" w:type="dxa"/>
          </w:tcPr>
          <w:p w:rsidR="009B6D0D" w:rsidRP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>Engage in personal and professional development</w:t>
            </w:r>
          </w:p>
        </w:tc>
        <w:tc>
          <w:tcPr>
            <w:tcW w:w="3003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90% </w:t>
            </w:r>
          </w:p>
        </w:tc>
        <w:tc>
          <w:tcPr>
            <w:tcW w:w="3004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90% </w:t>
            </w:r>
          </w:p>
        </w:tc>
      </w:tr>
      <w:tr w:rsidR="009B6D0D" w:rsidTr="00294F2E">
        <w:tc>
          <w:tcPr>
            <w:tcW w:w="3003" w:type="dxa"/>
          </w:tcPr>
          <w:p w:rsidR="009B6D0D" w:rsidRP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Identify compromises to patient care </w:t>
            </w:r>
          </w:p>
        </w:tc>
        <w:tc>
          <w:tcPr>
            <w:tcW w:w="3003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80% </w:t>
            </w:r>
          </w:p>
        </w:tc>
        <w:tc>
          <w:tcPr>
            <w:tcW w:w="3004" w:type="dxa"/>
          </w:tcPr>
          <w:p w:rsidR="009B6D0D" w:rsidRDefault="009B6D0D" w:rsidP="00294F2E">
            <w:pPr>
              <w:pStyle w:val="NormalWeb"/>
            </w:pPr>
            <w:r>
              <w:rPr>
                <w:rFonts w:ascii="Calibri" w:hAnsi="Calibri" w:cs="Calibri"/>
                <w:color w:val="000002"/>
                <w:sz w:val="22"/>
                <w:szCs w:val="22"/>
              </w:rPr>
              <w:t xml:space="preserve">90% </w:t>
            </w:r>
          </w:p>
        </w:tc>
      </w:tr>
    </w:tbl>
    <w:p w:rsidR="009B6D0D" w:rsidRPr="009B6D0D" w:rsidRDefault="009B6D0D">
      <w:pPr>
        <w:rPr>
          <w:rFonts w:ascii="Times New Roman" w:hAnsi="Times New Roman" w:cs="Times New Roman"/>
        </w:rPr>
      </w:pPr>
    </w:p>
    <w:sectPr w:rsidR="009B6D0D" w:rsidRPr="009B6D0D" w:rsidSect="00A51F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0D"/>
    <w:rsid w:val="00004A56"/>
    <w:rsid w:val="00006167"/>
    <w:rsid w:val="00007E83"/>
    <w:rsid w:val="00030CD9"/>
    <w:rsid w:val="000343B8"/>
    <w:rsid w:val="0003659E"/>
    <w:rsid w:val="0003735B"/>
    <w:rsid w:val="00040648"/>
    <w:rsid w:val="000414E2"/>
    <w:rsid w:val="00041598"/>
    <w:rsid w:val="000507A6"/>
    <w:rsid w:val="0006295D"/>
    <w:rsid w:val="00070A38"/>
    <w:rsid w:val="00076F39"/>
    <w:rsid w:val="00081AFE"/>
    <w:rsid w:val="00083728"/>
    <w:rsid w:val="00096A22"/>
    <w:rsid w:val="00097799"/>
    <w:rsid w:val="000A1257"/>
    <w:rsid w:val="000B2365"/>
    <w:rsid w:val="000B3A21"/>
    <w:rsid w:val="000D50C3"/>
    <w:rsid w:val="000D7186"/>
    <w:rsid w:val="000E7DBC"/>
    <w:rsid w:val="000F0050"/>
    <w:rsid w:val="000F248B"/>
    <w:rsid w:val="00102D6C"/>
    <w:rsid w:val="00113272"/>
    <w:rsid w:val="00115B82"/>
    <w:rsid w:val="0012225D"/>
    <w:rsid w:val="001277BE"/>
    <w:rsid w:val="00151880"/>
    <w:rsid w:val="0015511F"/>
    <w:rsid w:val="001612E7"/>
    <w:rsid w:val="00180DE2"/>
    <w:rsid w:val="001A27B3"/>
    <w:rsid w:val="001A6C3C"/>
    <w:rsid w:val="001A6E73"/>
    <w:rsid w:val="001B5A4D"/>
    <w:rsid w:val="001B67E1"/>
    <w:rsid w:val="001C1704"/>
    <w:rsid w:val="001E396B"/>
    <w:rsid w:val="001F0DAF"/>
    <w:rsid w:val="00217BDF"/>
    <w:rsid w:val="00217CCB"/>
    <w:rsid w:val="00221F2A"/>
    <w:rsid w:val="00223FB5"/>
    <w:rsid w:val="00225C91"/>
    <w:rsid w:val="00231BDF"/>
    <w:rsid w:val="00234EDB"/>
    <w:rsid w:val="00237267"/>
    <w:rsid w:val="00242E0C"/>
    <w:rsid w:val="0024562A"/>
    <w:rsid w:val="00246EEC"/>
    <w:rsid w:val="00250810"/>
    <w:rsid w:val="0026234C"/>
    <w:rsid w:val="00271951"/>
    <w:rsid w:val="00273F92"/>
    <w:rsid w:val="0027790B"/>
    <w:rsid w:val="00290736"/>
    <w:rsid w:val="00290D99"/>
    <w:rsid w:val="002A088A"/>
    <w:rsid w:val="002A48BC"/>
    <w:rsid w:val="002A7B95"/>
    <w:rsid w:val="002B7C57"/>
    <w:rsid w:val="002C4BAB"/>
    <w:rsid w:val="002D0AD9"/>
    <w:rsid w:val="002E6522"/>
    <w:rsid w:val="002E7925"/>
    <w:rsid w:val="002F1282"/>
    <w:rsid w:val="002F2D97"/>
    <w:rsid w:val="002F75F1"/>
    <w:rsid w:val="00306BB9"/>
    <w:rsid w:val="003423CB"/>
    <w:rsid w:val="00346887"/>
    <w:rsid w:val="003476D2"/>
    <w:rsid w:val="00351E57"/>
    <w:rsid w:val="00352D7F"/>
    <w:rsid w:val="00353056"/>
    <w:rsid w:val="003604BC"/>
    <w:rsid w:val="003674A5"/>
    <w:rsid w:val="00372232"/>
    <w:rsid w:val="00391AC4"/>
    <w:rsid w:val="00394821"/>
    <w:rsid w:val="003B5292"/>
    <w:rsid w:val="003C2F63"/>
    <w:rsid w:val="003E49DB"/>
    <w:rsid w:val="003E77D6"/>
    <w:rsid w:val="003F1A55"/>
    <w:rsid w:val="003F2827"/>
    <w:rsid w:val="0040203A"/>
    <w:rsid w:val="00411F5D"/>
    <w:rsid w:val="004153A4"/>
    <w:rsid w:val="00415C07"/>
    <w:rsid w:val="00417DE7"/>
    <w:rsid w:val="004216CA"/>
    <w:rsid w:val="004238BB"/>
    <w:rsid w:val="00425838"/>
    <w:rsid w:val="00437918"/>
    <w:rsid w:val="004549B5"/>
    <w:rsid w:val="004567F1"/>
    <w:rsid w:val="00456CB2"/>
    <w:rsid w:val="004601ED"/>
    <w:rsid w:val="00464F70"/>
    <w:rsid w:val="00473B61"/>
    <w:rsid w:val="0047563A"/>
    <w:rsid w:val="0048212A"/>
    <w:rsid w:val="00482D9D"/>
    <w:rsid w:val="00491B21"/>
    <w:rsid w:val="004A48C6"/>
    <w:rsid w:val="004A7474"/>
    <w:rsid w:val="004B066A"/>
    <w:rsid w:val="004B28AE"/>
    <w:rsid w:val="004B66E8"/>
    <w:rsid w:val="004D0552"/>
    <w:rsid w:val="004E0FC4"/>
    <w:rsid w:val="004F46B1"/>
    <w:rsid w:val="004F6F44"/>
    <w:rsid w:val="00501ECC"/>
    <w:rsid w:val="005070CD"/>
    <w:rsid w:val="0052424D"/>
    <w:rsid w:val="0052480C"/>
    <w:rsid w:val="00555598"/>
    <w:rsid w:val="00561D1B"/>
    <w:rsid w:val="0056291F"/>
    <w:rsid w:val="00571CC9"/>
    <w:rsid w:val="005A5864"/>
    <w:rsid w:val="005A7DC9"/>
    <w:rsid w:val="005B6BD1"/>
    <w:rsid w:val="005C5A30"/>
    <w:rsid w:val="005C731D"/>
    <w:rsid w:val="005D4BB8"/>
    <w:rsid w:val="005D5F9D"/>
    <w:rsid w:val="005E5AB6"/>
    <w:rsid w:val="005F4BD4"/>
    <w:rsid w:val="006400D4"/>
    <w:rsid w:val="00674BD5"/>
    <w:rsid w:val="00680977"/>
    <w:rsid w:val="006A39F4"/>
    <w:rsid w:val="006A44BC"/>
    <w:rsid w:val="006C2756"/>
    <w:rsid w:val="006C6879"/>
    <w:rsid w:val="006D0795"/>
    <w:rsid w:val="006F433D"/>
    <w:rsid w:val="006F4585"/>
    <w:rsid w:val="00715B5D"/>
    <w:rsid w:val="00725B94"/>
    <w:rsid w:val="00732594"/>
    <w:rsid w:val="0075600A"/>
    <w:rsid w:val="00756021"/>
    <w:rsid w:val="007619AD"/>
    <w:rsid w:val="007738B9"/>
    <w:rsid w:val="007940A8"/>
    <w:rsid w:val="007A147B"/>
    <w:rsid w:val="007C372D"/>
    <w:rsid w:val="007C6178"/>
    <w:rsid w:val="007D1E16"/>
    <w:rsid w:val="007D44AE"/>
    <w:rsid w:val="007D48F8"/>
    <w:rsid w:val="007E0404"/>
    <w:rsid w:val="007E5F87"/>
    <w:rsid w:val="007F183C"/>
    <w:rsid w:val="007F7144"/>
    <w:rsid w:val="00802735"/>
    <w:rsid w:val="0080720A"/>
    <w:rsid w:val="008073DD"/>
    <w:rsid w:val="00810105"/>
    <w:rsid w:val="00816897"/>
    <w:rsid w:val="00836926"/>
    <w:rsid w:val="008410B1"/>
    <w:rsid w:val="00841D53"/>
    <w:rsid w:val="008444C8"/>
    <w:rsid w:val="00853DB9"/>
    <w:rsid w:val="00867DE5"/>
    <w:rsid w:val="008759D1"/>
    <w:rsid w:val="00892E93"/>
    <w:rsid w:val="008A16D0"/>
    <w:rsid w:val="008B35C7"/>
    <w:rsid w:val="008C49CA"/>
    <w:rsid w:val="008E522E"/>
    <w:rsid w:val="00912C1F"/>
    <w:rsid w:val="00915CC3"/>
    <w:rsid w:val="00921635"/>
    <w:rsid w:val="009542D3"/>
    <w:rsid w:val="00961366"/>
    <w:rsid w:val="00983C15"/>
    <w:rsid w:val="00985E85"/>
    <w:rsid w:val="00990C5F"/>
    <w:rsid w:val="00992E08"/>
    <w:rsid w:val="009A25D1"/>
    <w:rsid w:val="009B4281"/>
    <w:rsid w:val="009B69E5"/>
    <w:rsid w:val="009B6CCE"/>
    <w:rsid w:val="009B6D0D"/>
    <w:rsid w:val="009C492B"/>
    <w:rsid w:val="009C6DFC"/>
    <w:rsid w:val="009C7851"/>
    <w:rsid w:val="009C7A34"/>
    <w:rsid w:val="009D02E3"/>
    <w:rsid w:val="009F32A5"/>
    <w:rsid w:val="009F51B1"/>
    <w:rsid w:val="00A011D5"/>
    <w:rsid w:val="00A058D2"/>
    <w:rsid w:val="00A10E12"/>
    <w:rsid w:val="00A11F89"/>
    <w:rsid w:val="00A13927"/>
    <w:rsid w:val="00A24079"/>
    <w:rsid w:val="00A257F1"/>
    <w:rsid w:val="00A30D75"/>
    <w:rsid w:val="00A4660E"/>
    <w:rsid w:val="00A51FD4"/>
    <w:rsid w:val="00A60B62"/>
    <w:rsid w:val="00A75C68"/>
    <w:rsid w:val="00A76700"/>
    <w:rsid w:val="00A967F5"/>
    <w:rsid w:val="00A974A9"/>
    <w:rsid w:val="00AA5235"/>
    <w:rsid w:val="00AA713E"/>
    <w:rsid w:val="00AB20E2"/>
    <w:rsid w:val="00AB6A4C"/>
    <w:rsid w:val="00AC00BA"/>
    <w:rsid w:val="00AD24AD"/>
    <w:rsid w:val="00AE153D"/>
    <w:rsid w:val="00AE5A92"/>
    <w:rsid w:val="00B05B00"/>
    <w:rsid w:val="00B15D46"/>
    <w:rsid w:val="00B24BC4"/>
    <w:rsid w:val="00B270CC"/>
    <w:rsid w:val="00B31E67"/>
    <w:rsid w:val="00B32005"/>
    <w:rsid w:val="00B36B9F"/>
    <w:rsid w:val="00B42E97"/>
    <w:rsid w:val="00B4614D"/>
    <w:rsid w:val="00B626A7"/>
    <w:rsid w:val="00B6762F"/>
    <w:rsid w:val="00B73763"/>
    <w:rsid w:val="00B81AAC"/>
    <w:rsid w:val="00B82C46"/>
    <w:rsid w:val="00B84F77"/>
    <w:rsid w:val="00B86EDF"/>
    <w:rsid w:val="00B8715A"/>
    <w:rsid w:val="00BD2FA3"/>
    <w:rsid w:val="00BE7480"/>
    <w:rsid w:val="00C22F10"/>
    <w:rsid w:val="00C25A7F"/>
    <w:rsid w:val="00C26D83"/>
    <w:rsid w:val="00C469BB"/>
    <w:rsid w:val="00C46DAE"/>
    <w:rsid w:val="00C97325"/>
    <w:rsid w:val="00CA2CA7"/>
    <w:rsid w:val="00CA5254"/>
    <w:rsid w:val="00CC2984"/>
    <w:rsid w:val="00CC5523"/>
    <w:rsid w:val="00CC5CFE"/>
    <w:rsid w:val="00CD25CE"/>
    <w:rsid w:val="00CE4EED"/>
    <w:rsid w:val="00CF07B9"/>
    <w:rsid w:val="00CF1DAB"/>
    <w:rsid w:val="00CF354F"/>
    <w:rsid w:val="00D00139"/>
    <w:rsid w:val="00D03654"/>
    <w:rsid w:val="00D34789"/>
    <w:rsid w:val="00D50863"/>
    <w:rsid w:val="00D55886"/>
    <w:rsid w:val="00D6422C"/>
    <w:rsid w:val="00D711C7"/>
    <w:rsid w:val="00D73B3E"/>
    <w:rsid w:val="00D7413F"/>
    <w:rsid w:val="00D7666C"/>
    <w:rsid w:val="00D77B27"/>
    <w:rsid w:val="00D77C89"/>
    <w:rsid w:val="00D84E1F"/>
    <w:rsid w:val="00D96C44"/>
    <w:rsid w:val="00DB145F"/>
    <w:rsid w:val="00DB7D0D"/>
    <w:rsid w:val="00DC0219"/>
    <w:rsid w:val="00DD4057"/>
    <w:rsid w:val="00DD724F"/>
    <w:rsid w:val="00DE77C6"/>
    <w:rsid w:val="00E03DF3"/>
    <w:rsid w:val="00E1373C"/>
    <w:rsid w:val="00E22477"/>
    <w:rsid w:val="00E26F5E"/>
    <w:rsid w:val="00E276C5"/>
    <w:rsid w:val="00E477B9"/>
    <w:rsid w:val="00E62152"/>
    <w:rsid w:val="00E74D05"/>
    <w:rsid w:val="00E77AFB"/>
    <w:rsid w:val="00E849C1"/>
    <w:rsid w:val="00EA0500"/>
    <w:rsid w:val="00EA122D"/>
    <w:rsid w:val="00EC3226"/>
    <w:rsid w:val="00EC5387"/>
    <w:rsid w:val="00ED46C0"/>
    <w:rsid w:val="00ED74C3"/>
    <w:rsid w:val="00EE4186"/>
    <w:rsid w:val="00F13808"/>
    <w:rsid w:val="00F17BD0"/>
    <w:rsid w:val="00F21D1F"/>
    <w:rsid w:val="00F2299B"/>
    <w:rsid w:val="00F264C9"/>
    <w:rsid w:val="00F40C4F"/>
    <w:rsid w:val="00F42EA5"/>
    <w:rsid w:val="00F623D3"/>
    <w:rsid w:val="00F73DD2"/>
    <w:rsid w:val="00F77183"/>
    <w:rsid w:val="00F86337"/>
    <w:rsid w:val="00F93336"/>
    <w:rsid w:val="00FA68CD"/>
    <w:rsid w:val="00FB26CC"/>
    <w:rsid w:val="00FD6300"/>
    <w:rsid w:val="00FE4E2E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5EADA"/>
  <w15:chartTrackingRefBased/>
  <w15:docId w15:val="{EA7C2DCC-C106-DE4F-AE75-F2F2E66C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6D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O'Dowd, Emily</dc:creator>
  <cp:keywords/>
  <dc:description/>
  <cp:lastModifiedBy>O'Dowd, Emily</cp:lastModifiedBy>
  <cp:revision>5</cp:revision>
  <dcterms:created xsi:type="dcterms:W3CDTF">2020-06-22T14:08:00Z</dcterms:created>
  <dcterms:modified xsi:type="dcterms:W3CDTF">2020-07-13T14:52:00Z</dcterms:modified>
</cp:coreProperties>
</file>