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BCF8" w14:textId="7CCA9D45" w:rsidR="00130ACE" w:rsidRPr="001B6378" w:rsidRDefault="00A83CBE" w:rsidP="0028659C">
      <w:pPr>
        <w:ind w:firstLineChars="0" w:firstLine="0"/>
        <w:jc w:val="left"/>
        <w:rPr>
          <w:sz w:val="20"/>
          <w:szCs w:val="20"/>
        </w:rPr>
      </w:pPr>
      <w:r w:rsidRPr="001B6378">
        <w:rPr>
          <w:noProof/>
          <w:sz w:val="20"/>
          <w:szCs w:val="20"/>
        </w:rPr>
        <w:drawing>
          <wp:inline distT="0" distB="0" distL="0" distR="0" wp14:anchorId="0400642B" wp14:editId="1E0F8217">
            <wp:extent cx="1996686" cy="1525521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6607" cy="15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1481" w14:textId="1BAA44CD" w:rsidR="00A83CBE" w:rsidRPr="001B6378" w:rsidRDefault="00A83CBE" w:rsidP="0028659C">
      <w:pPr>
        <w:ind w:firstLineChars="0" w:firstLine="0"/>
        <w:jc w:val="left"/>
        <w:rPr>
          <w:sz w:val="20"/>
          <w:szCs w:val="20"/>
        </w:rPr>
      </w:pPr>
      <w:r w:rsidRPr="001B6378">
        <w:rPr>
          <w:sz w:val="20"/>
          <w:szCs w:val="20"/>
        </w:rPr>
        <w:t xml:space="preserve">Figure A1 </w:t>
      </w:r>
      <w:proofErr w:type="gramStart"/>
      <w:r w:rsidRPr="001B6378">
        <w:rPr>
          <w:sz w:val="20"/>
          <w:szCs w:val="20"/>
        </w:rPr>
        <w:t>The</w:t>
      </w:r>
      <w:proofErr w:type="gramEnd"/>
      <w:r w:rsidRPr="001B6378">
        <w:rPr>
          <w:sz w:val="20"/>
          <w:szCs w:val="20"/>
        </w:rPr>
        <w:t xml:space="preserve"> </w:t>
      </w:r>
      <w:r w:rsidR="009A67FE" w:rsidRPr="001B6378">
        <w:rPr>
          <w:sz w:val="20"/>
          <w:szCs w:val="20"/>
        </w:rPr>
        <w:t>eye tracker</w:t>
      </w:r>
      <w:r w:rsidRPr="001B6378">
        <w:rPr>
          <w:sz w:val="20"/>
          <w:szCs w:val="20"/>
        </w:rPr>
        <w:t xml:space="preserve"> and vehicle</w:t>
      </w:r>
    </w:p>
    <w:p w14:paraId="2494E65E" w14:textId="77777777" w:rsidR="003A4BEB" w:rsidRPr="001B6378" w:rsidRDefault="003A4BEB" w:rsidP="0028659C">
      <w:pPr>
        <w:ind w:firstLineChars="0" w:firstLine="0"/>
        <w:jc w:val="left"/>
        <w:rPr>
          <w:sz w:val="20"/>
          <w:szCs w:val="20"/>
        </w:rPr>
      </w:pPr>
    </w:p>
    <w:p w14:paraId="2CB9DADE" w14:textId="77777777" w:rsidR="00A83CBE" w:rsidRPr="001B6378" w:rsidRDefault="00A83CBE" w:rsidP="0028659C">
      <w:pPr>
        <w:ind w:firstLineChars="0" w:firstLine="0"/>
        <w:jc w:val="left"/>
        <w:rPr>
          <w:sz w:val="20"/>
          <w:szCs w:val="20"/>
          <w:lang w:eastAsia="ar-SA"/>
        </w:rPr>
      </w:pPr>
      <w:r w:rsidRPr="001B6378">
        <w:rPr>
          <w:noProof/>
          <w:sz w:val="20"/>
          <w:szCs w:val="20"/>
        </w:rPr>
        <w:drawing>
          <wp:inline distT="0" distB="0" distL="0" distR="0" wp14:anchorId="49A925D2" wp14:editId="791CBC88">
            <wp:extent cx="5274310" cy="1406525"/>
            <wp:effectExtent l="0" t="0" r="254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38E2" w14:textId="53B55F41" w:rsidR="00A83CBE" w:rsidRPr="001B6378" w:rsidRDefault="00A83CBE" w:rsidP="0028659C">
      <w:pPr>
        <w:pStyle w:val="aa"/>
        <w:spacing w:before="156" w:after="156"/>
        <w:jc w:val="left"/>
        <w:rPr>
          <w:rFonts w:cs="Times New Roman"/>
          <w:b w:val="0"/>
          <w:bCs w:val="0"/>
          <w:sz w:val="20"/>
          <w:szCs w:val="20"/>
        </w:rPr>
      </w:pPr>
      <w:r w:rsidRPr="001B6378">
        <w:rPr>
          <w:rFonts w:cs="Times New Roman"/>
          <w:b w:val="0"/>
          <w:bCs w:val="0"/>
          <w:sz w:val="20"/>
          <w:szCs w:val="20"/>
        </w:rPr>
        <w:t>Figure A2. Schematic figure of each zone</w:t>
      </w:r>
    </w:p>
    <w:p w14:paraId="1C6803F1" w14:textId="1C35CE32" w:rsidR="0069403A" w:rsidRPr="001B6378" w:rsidRDefault="0069403A" w:rsidP="00694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rFonts w:eastAsiaTheme="minorEastAsia"/>
          <w:sz w:val="20"/>
          <w:szCs w:val="20"/>
        </w:rPr>
      </w:pPr>
      <w:r w:rsidRPr="001B6378">
        <w:rPr>
          <w:rFonts w:eastAsiaTheme="minorEastAsia"/>
          <w:sz w:val="20"/>
          <w:szCs w:val="20"/>
        </w:rPr>
        <w:t>Table A1. The</w:t>
      </w:r>
      <w:r w:rsidR="0010417D">
        <w:rPr>
          <w:rFonts w:eastAsiaTheme="minorEastAsia"/>
          <w:sz w:val="20"/>
          <w:szCs w:val="20"/>
        </w:rPr>
        <w:t xml:space="preserve"> information</w:t>
      </w:r>
      <w:r w:rsidRPr="001B6378">
        <w:rPr>
          <w:rFonts w:eastAsiaTheme="minorEastAsia"/>
          <w:sz w:val="20"/>
          <w:szCs w:val="20"/>
        </w:rPr>
        <w:t xml:space="preserve"> of the </w:t>
      </w:r>
      <w:r w:rsidR="0010417D">
        <w:rPr>
          <w:rFonts w:eastAsiaTheme="minorEastAsia"/>
          <w:sz w:val="20"/>
          <w:szCs w:val="20"/>
        </w:rPr>
        <w:t>tunnel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10417D" w14:paraId="316CFDA1" w14:textId="77777777" w:rsidTr="0010417D">
        <w:trPr>
          <w:jc w:val="center"/>
        </w:trPr>
        <w:tc>
          <w:tcPr>
            <w:tcW w:w="4148" w:type="dxa"/>
            <w:vAlign w:val="center"/>
          </w:tcPr>
          <w:p w14:paraId="6F6197FD" w14:textId="55EFA93C" w:rsidR="0010417D" w:rsidRDefault="0010417D" w:rsidP="0010417D">
            <w:pPr>
              <w:ind w:firstLineChars="0" w:firstLine="0"/>
              <w:jc w:val="center"/>
            </w:pPr>
            <w:r>
              <w:t>S</w:t>
            </w:r>
            <w:r w:rsidRPr="0010417D">
              <w:t>tructure</w:t>
            </w:r>
          </w:p>
        </w:tc>
        <w:tc>
          <w:tcPr>
            <w:tcW w:w="4148" w:type="dxa"/>
            <w:vAlign w:val="center"/>
          </w:tcPr>
          <w:p w14:paraId="0E10B143" w14:textId="6E4513DF" w:rsidR="0010417D" w:rsidRDefault="0010417D" w:rsidP="0010417D">
            <w:pPr>
              <w:ind w:firstLineChars="0" w:firstLine="0"/>
              <w:jc w:val="center"/>
            </w:pPr>
            <w:r>
              <w:t xml:space="preserve">Divided; </w:t>
            </w:r>
            <w:r w:rsidRPr="00A65299">
              <w:t>two-way four lanes</w:t>
            </w:r>
          </w:p>
        </w:tc>
      </w:tr>
      <w:tr w:rsidR="0010417D" w14:paraId="6F8D95FE" w14:textId="77777777" w:rsidTr="0010417D">
        <w:trPr>
          <w:jc w:val="center"/>
        </w:trPr>
        <w:tc>
          <w:tcPr>
            <w:tcW w:w="4148" w:type="dxa"/>
            <w:vAlign w:val="center"/>
          </w:tcPr>
          <w:p w14:paraId="3D4ADC5C" w14:textId="69E52256" w:rsidR="0010417D" w:rsidRDefault="00DC0440" w:rsidP="0010417D">
            <w:pPr>
              <w:ind w:firstLineChars="0" w:firstLine="0"/>
              <w:jc w:val="center"/>
            </w:pPr>
            <w:r>
              <w:t>L</w:t>
            </w:r>
            <w:r w:rsidR="0010417D" w:rsidRPr="00927272">
              <w:t>ength</w:t>
            </w:r>
          </w:p>
        </w:tc>
        <w:tc>
          <w:tcPr>
            <w:tcW w:w="4148" w:type="dxa"/>
            <w:vAlign w:val="center"/>
          </w:tcPr>
          <w:p w14:paraId="7BF48B36" w14:textId="223B8BDD" w:rsidR="0010417D" w:rsidRDefault="0010417D" w:rsidP="0010417D">
            <w:pPr>
              <w:ind w:firstLineChars="0" w:firstLine="0"/>
              <w:jc w:val="center"/>
            </w:pPr>
            <w:r w:rsidRPr="00927272">
              <w:t>4048 m</w:t>
            </w:r>
          </w:p>
        </w:tc>
      </w:tr>
      <w:tr w:rsidR="0010417D" w14:paraId="21905F7B" w14:textId="77777777" w:rsidTr="0010417D">
        <w:trPr>
          <w:jc w:val="center"/>
        </w:trPr>
        <w:tc>
          <w:tcPr>
            <w:tcW w:w="4148" w:type="dxa"/>
            <w:vAlign w:val="center"/>
          </w:tcPr>
          <w:p w14:paraId="7248B49F" w14:textId="290425B9" w:rsidR="0010417D" w:rsidRPr="00927272" w:rsidRDefault="00DC0440" w:rsidP="0010417D">
            <w:pPr>
              <w:ind w:firstLineChars="0" w:firstLine="0"/>
              <w:jc w:val="center"/>
            </w:pPr>
            <w:r>
              <w:t>S</w:t>
            </w:r>
            <w:r w:rsidR="0010417D" w:rsidRPr="00927272">
              <w:t>peed limit</w:t>
            </w:r>
          </w:p>
        </w:tc>
        <w:tc>
          <w:tcPr>
            <w:tcW w:w="4148" w:type="dxa"/>
            <w:vAlign w:val="center"/>
          </w:tcPr>
          <w:p w14:paraId="6A462F45" w14:textId="7C438EEE" w:rsidR="0010417D" w:rsidRPr="00927272" w:rsidRDefault="0010417D" w:rsidP="0010417D">
            <w:pPr>
              <w:ind w:firstLineChars="0" w:firstLine="0"/>
              <w:jc w:val="center"/>
            </w:pPr>
            <w:r w:rsidRPr="00927272">
              <w:t>80 km/h</w:t>
            </w:r>
          </w:p>
        </w:tc>
      </w:tr>
      <w:tr w:rsidR="0010417D" w14:paraId="3DD0E1ED" w14:textId="77777777" w:rsidTr="0010417D">
        <w:trPr>
          <w:jc w:val="center"/>
        </w:trPr>
        <w:tc>
          <w:tcPr>
            <w:tcW w:w="4148" w:type="dxa"/>
            <w:vAlign w:val="center"/>
          </w:tcPr>
          <w:p w14:paraId="2CE207E2" w14:textId="7D69C3D9" w:rsidR="0010417D" w:rsidRPr="00927272" w:rsidRDefault="00DC0440" w:rsidP="0010417D">
            <w:pPr>
              <w:ind w:firstLineChars="0" w:firstLine="0"/>
              <w:jc w:val="center"/>
            </w:pPr>
            <w:r>
              <w:t>W</w:t>
            </w:r>
            <w:r w:rsidR="0010417D" w:rsidRPr="00A65299">
              <w:t>idth</w:t>
            </w:r>
          </w:p>
        </w:tc>
        <w:tc>
          <w:tcPr>
            <w:tcW w:w="4148" w:type="dxa"/>
            <w:vAlign w:val="center"/>
          </w:tcPr>
          <w:p w14:paraId="765534A0" w14:textId="5B57F6F3" w:rsidR="0010417D" w:rsidRPr="00927272" w:rsidRDefault="0010417D" w:rsidP="0010417D">
            <w:pPr>
              <w:ind w:firstLineChars="0" w:firstLine="0"/>
              <w:jc w:val="center"/>
            </w:pPr>
            <w:r>
              <w:t xml:space="preserve">11.10 </w:t>
            </w:r>
            <w:r>
              <w:rPr>
                <w:rFonts w:hint="eastAsia"/>
              </w:rPr>
              <w:t>m</w:t>
            </w:r>
          </w:p>
        </w:tc>
      </w:tr>
      <w:tr w:rsidR="0010417D" w14:paraId="5EEC7C16" w14:textId="77777777" w:rsidTr="0010417D">
        <w:trPr>
          <w:jc w:val="center"/>
        </w:trPr>
        <w:tc>
          <w:tcPr>
            <w:tcW w:w="4148" w:type="dxa"/>
            <w:vAlign w:val="center"/>
          </w:tcPr>
          <w:p w14:paraId="05B4B410" w14:textId="160BABD0" w:rsidR="0010417D" w:rsidRPr="00A65299" w:rsidRDefault="00DC0440" w:rsidP="0010417D">
            <w:pPr>
              <w:ind w:firstLineChars="0" w:firstLine="0"/>
              <w:jc w:val="center"/>
            </w:pPr>
            <w:r>
              <w:t>H</w:t>
            </w:r>
            <w:r w:rsidR="0010417D" w:rsidRPr="00A65299">
              <w:t>eight</w:t>
            </w:r>
          </w:p>
        </w:tc>
        <w:tc>
          <w:tcPr>
            <w:tcW w:w="4148" w:type="dxa"/>
            <w:vAlign w:val="center"/>
          </w:tcPr>
          <w:p w14:paraId="006C89BB" w14:textId="7DD40903" w:rsidR="0010417D" w:rsidRPr="00927272" w:rsidRDefault="0010417D" w:rsidP="0010417D">
            <w:pPr>
              <w:ind w:firstLineChars="0" w:firstLine="0"/>
              <w:jc w:val="center"/>
            </w:pPr>
            <w:r w:rsidRPr="00A65299">
              <w:t>7.</w:t>
            </w:r>
            <w:r>
              <w:t>27</w:t>
            </w:r>
            <w:r w:rsidRPr="00A65299">
              <w:t xml:space="preserve"> m</w:t>
            </w:r>
          </w:p>
        </w:tc>
      </w:tr>
      <w:tr w:rsidR="0010417D" w14:paraId="409C8BE7" w14:textId="77777777" w:rsidTr="0010417D">
        <w:trPr>
          <w:jc w:val="center"/>
        </w:trPr>
        <w:tc>
          <w:tcPr>
            <w:tcW w:w="4148" w:type="dxa"/>
            <w:vAlign w:val="center"/>
          </w:tcPr>
          <w:p w14:paraId="7F672931" w14:textId="42EF9E21" w:rsidR="0010417D" w:rsidRPr="00A65299" w:rsidRDefault="00DC0440" w:rsidP="0010417D">
            <w:pPr>
              <w:ind w:firstLineChars="0" w:firstLine="0"/>
              <w:jc w:val="center"/>
            </w:pPr>
            <w:r>
              <w:t>M</w:t>
            </w:r>
            <w:r w:rsidRPr="00A65299">
              <w:t>aximum longitudinal gradient</w:t>
            </w:r>
          </w:p>
        </w:tc>
        <w:tc>
          <w:tcPr>
            <w:tcW w:w="4148" w:type="dxa"/>
            <w:vAlign w:val="center"/>
          </w:tcPr>
          <w:p w14:paraId="33A4494B" w14:textId="50A00794" w:rsidR="0010417D" w:rsidRPr="00A65299" w:rsidRDefault="00DC0440" w:rsidP="0010417D">
            <w:pPr>
              <w:ind w:firstLineChars="0" w:firstLine="0"/>
              <w:jc w:val="center"/>
            </w:pPr>
            <w:r w:rsidRPr="00A65299">
              <w:t>0.6%</w:t>
            </w:r>
          </w:p>
        </w:tc>
      </w:tr>
    </w:tbl>
    <w:p w14:paraId="70142A7C" w14:textId="77777777" w:rsidR="005E08B0" w:rsidRPr="0069403A" w:rsidRDefault="005E08B0" w:rsidP="00277C55">
      <w:pPr>
        <w:ind w:firstLine="400"/>
        <w:rPr>
          <w:sz w:val="20"/>
          <w:szCs w:val="20"/>
        </w:rPr>
      </w:pPr>
    </w:p>
    <w:p w14:paraId="461F9854" w14:textId="0E439D23" w:rsidR="005E08B0" w:rsidRPr="001B6378" w:rsidRDefault="005E08B0" w:rsidP="005E08B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0" w:firstLine="0"/>
        <w:jc w:val="left"/>
        <w:rPr>
          <w:rFonts w:eastAsiaTheme="minorEastAsia"/>
          <w:sz w:val="20"/>
          <w:szCs w:val="20"/>
        </w:rPr>
      </w:pPr>
      <w:bookmarkStart w:id="0" w:name="_Hlk44405854"/>
      <w:r w:rsidRPr="001B6378">
        <w:rPr>
          <w:rFonts w:eastAsiaTheme="minorEastAsia"/>
          <w:sz w:val="20"/>
          <w:szCs w:val="20"/>
        </w:rPr>
        <w:t>Table A</w:t>
      </w:r>
      <w:r w:rsidR="00DC0440">
        <w:rPr>
          <w:rFonts w:eastAsiaTheme="minorEastAsia"/>
          <w:sz w:val="20"/>
          <w:szCs w:val="20"/>
        </w:rPr>
        <w:t>2</w:t>
      </w:r>
      <w:r w:rsidRPr="001B6378">
        <w:rPr>
          <w:rFonts w:eastAsiaTheme="minorEastAsia"/>
          <w:sz w:val="20"/>
          <w:szCs w:val="20"/>
        </w:rPr>
        <w:t>. The details of the participants</w:t>
      </w: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487"/>
        <w:gridCol w:w="1415"/>
        <w:gridCol w:w="1417"/>
        <w:gridCol w:w="1289"/>
        <w:gridCol w:w="1288"/>
      </w:tblGrid>
      <w:tr w:rsidR="001B6378" w:rsidRPr="001B6378" w14:paraId="20D94E02" w14:textId="77777777" w:rsidTr="00EC1AC3">
        <w:trPr>
          <w:trHeight w:val="20"/>
        </w:trPr>
        <w:tc>
          <w:tcPr>
            <w:tcW w:w="1774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23AE80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0"/>
                <w:sz w:val="20"/>
                <w:szCs w:val="20"/>
              </w:rPr>
              <w:t>The number of participants</w:t>
            </w:r>
          </w:p>
        </w:tc>
        <w:tc>
          <w:tcPr>
            <w:tcW w:w="16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A3221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Age</w:t>
            </w:r>
          </w:p>
        </w:tc>
        <w:tc>
          <w:tcPr>
            <w:tcW w:w="1537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91D65C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0"/>
                <w:sz w:val="20"/>
                <w:szCs w:val="20"/>
              </w:rPr>
              <w:t>Driving age</w:t>
            </w:r>
          </w:p>
        </w:tc>
      </w:tr>
      <w:tr w:rsidR="001B6378" w:rsidRPr="001B6378" w14:paraId="52567590" w14:textId="77777777" w:rsidTr="00EC1AC3">
        <w:trPr>
          <w:trHeight w:val="20"/>
        </w:trPr>
        <w:tc>
          <w:tcPr>
            <w:tcW w:w="1774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925A40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20</w:t>
            </w:r>
          </w:p>
        </w:tc>
        <w:tc>
          <w:tcPr>
            <w:tcW w:w="1689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9D1394" w14:textId="29409400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 xml:space="preserve">22 </w:t>
            </w:r>
            <w:r w:rsidR="002039ED" w:rsidRPr="001B6378">
              <w:rPr>
                <w:kern w:val="24"/>
                <w:sz w:val="20"/>
                <w:szCs w:val="20"/>
              </w:rPr>
              <w:t>-</w:t>
            </w:r>
            <w:r w:rsidRPr="001B6378">
              <w:rPr>
                <w:kern w:val="24"/>
                <w:sz w:val="20"/>
                <w:szCs w:val="20"/>
              </w:rPr>
              <w:t xml:space="preserve"> 46 years old</w:t>
            </w:r>
          </w:p>
        </w:tc>
        <w:tc>
          <w:tcPr>
            <w:tcW w:w="1537" w:type="pct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04F5CC" w14:textId="2E0B9198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3</w:t>
            </w:r>
            <w:r w:rsidR="00E56322" w:rsidRPr="001B6378">
              <w:rPr>
                <w:kern w:val="24"/>
                <w:sz w:val="20"/>
                <w:szCs w:val="20"/>
              </w:rPr>
              <w:t xml:space="preserve"> </w:t>
            </w:r>
            <w:r w:rsidRPr="001B6378">
              <w:rPr>
                <w:kern w:val="24"/>
                <w:sz w:val="20"/>
                <w:szCs w:val="20"/>
              </w:rPr>
              <w:t>-</w:t>
            </w:r>
            <w:r w:rsidR="00E56322" w:rsidRPr="001B6378">
              <w:rPr>
                <w:kern w:val="24"/>
                <w:sz w:val="20"/>
                <w:szCs w:val="20"/>
              </w:rPr>
              <w:t xml:space="preserve"> </w:t>
            </w:r>
            <w:r w:rsidRPr="001B6378">
              <w:rPr>
                <w:kern w:val="24"/>
                <w:sz w:val="20"/>
                <w:szCs w:val="20"/>
              </w:rPr>
              <w:t>20 years</w:t>
            </w:r>
          </w:p>
        </w:tc>
      </w:tr>
      <w:tr w:rsidR="001B6378" w:rsidRPr="001B6378" w14:paraId="6333A85D" w14:textId="77777777" w:rsidTr="00EC1AC3">
        <w:trPr>
          <w:trHeight w:val="20"/>
        </w:trPr>
        <w:tc>
          <w:tcPr>
            <w:tcW w:w="8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E90913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6 women</w:t>
            </w:r>
          </w:p>
        </w:tc>
        <w:tc>
          <w:tcPr>
            <w:tcW w:w="887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E1017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14 men</w:t>
            </w:r>
          </w:p>
        </w:tc>
        <w:tc>
          <w:tcPr>
            <w:tcW w:w="844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8C3BAB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M =34.55</w:t>
            </w:r>
          </w:p>
        </w:tc>
        <w:tc>
          <w:tcPr>
            <w:tcW w:w="845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D9C584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S.D. =7.28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7B5436" w14:textId="77777777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M = 7.40</w:t>
            </w:r>
          </w:p>
        </w:tc>
        <w:tc>
          <w:tcPr>
            <w:tcW w:w="769" w:type="pct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5A6DCF" w14:textId="0CDD448C" w:rsidR="005E08B0" w:rsidRPr="001B6378" w:rsidRDefault="005E08B0" w:rsidP="005E08B0">
            <w:pPr>
              <w:widowControl/>
              <w:ind w:firstLineChars="0" w:firstLine="0"/>
              <w:jc w:val="center"/>
              <w:rPr>
                <w:kern w:val="0"/>
                <w:sz w:val="20"/>
                <w:szCs w:val="20"/>
              </w:rPr>
            </w:pPr>
            <w:r w:rsidRPr="001B6378">
              <w:rPr>
                <w:kern w:val="24"/>
                <w:sz w:val="20"/>
                <w:szCs w:val="20"/>
              </w:rPr>
              <w:t>S.D. =</w:t>
            </w:r>
            <w:r w:rsidR="00E56322" w:rsidRPr="001B6378">
              <w:rPr>
                <w:kern w:val="24"/>
                <w:sz w:val="20"/>
                <w:szCs w:val="20"/>
              </w:rPr>
              <w:t xml:space="preserve"> </w:t>
            </w:r>
            <w:r w:rsidRPr="001B6378">
              <w:rPr>
                <w:kern w:val="24"/>
                <w:sz w:val="20"/>
                <w:szCs w:val="20"/>
              </w:rPr>
              <w:t>4.29</w:t>
            </w:r>
          </w:p>
        </w:tc>
      </w:tr>
      <w:bookmarkEnd w:id="0"/>
    </w:tbl>
    <w:p w14:paraId="24DC2666" w14:textId="77777777" w:rsidR="00A83CBE" w:rsidRPr="001B6378" w:rsidRDefault="00A83CBE" w:rsidP="00130ACE">
      <w:pPr>
        <w:ind w:firstLine="400"/>
        <w:rPr>
          <w:sz w:val="20"/>
          <w:szCs w:val="20"/>
        </w:rPr>
      </w:pPr>
    </w:p>
    <w:p w14:paraId="2572C5C3" w14:textId="5F1C2F16" w:rsidR="00130ACE" w:rsidRPr="001B6378" w:rsidRDefault="00130ACE" w:rsidP="006E0E8F">
      <w:pPr>
        <w:ind w:firstLineChars="0" w:firstLine="0"/>
        <w:jc w:val="left"/>
        <w:rPr>
          <w:sz w:val="20"/>
          <w:szCs w:val="20"/>
        </w:rPr>
      </w:pPr>
      <w:r w:rsidRPr="001B6378">
        <w:rPr>
          <w:sz w:val="20"/>
          <w:szCs w:val="20"/>
        </w:rPr>
        <w:t xml:space="preserve">Table </w:t>
      </w:r>
      <w:r w:rsidR="005E08B0" w:rsidRPr="001B6378">
        <w:rPr>
          <w:sz w:val="20"/>
          <w:szCs w:val="20"/>
        </w:rPr>
        <w:t>A</w:t>
      </w:r>
      <w:r w:rsidR="00DC0440">
        <w:rPr>
          <w:sz w:val="20"/>
          <w:szCs w:val="20"/>
        </w:rPr>
        <w:t>3</w:t>
      </w:r>
      <w:r w:rsidRPr="001B6378">
        <w:rPr>
          <w:sz w:val="20"/>
          <w:szCs w:val="20"/>
        </w:rPr>
        <w:t>. Mean and SD of MTVV values in different zones at different time periods (mm</w:t>
      </w:r>
      <w:r w:rsidRPr="001B6378">
        <w:rPr>
          <w:sz w:val="20"/>
          <w:szCs w:val="20"/>
          <w:vertAlign w:val="superscript"/>
        </w:rPr>
        <w:t>2</w:t>
      </w:r>
      <w:r w:rsidRPr="001B6378">
        <w:rPr>
          <w:sz w:val="20"/>
          <w:szCs w:val="20"/>
        </w:rPr>
        <w:t>).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42"/>
        <w:gridCol w:w="840"/>
        <w:gridCol w:w="841"/>
        <w:gridCol w:w="841"/>
        <w:gridCol w:w="843"/>
        <w:gridCol w:w="866"/>
        <w:gridCol w:w="841"/>
        <w:gridCol w:w="1682"/>
      </w:tblGrid>
      <w:tr w:rsidR="001B6378" w:rsidRPr="001B6378" w14:paraId="07E53FD3" w14:textId="77777777" w:rsidTr="006E0E8F">
        <w:trPr>
          <w:trHeight w:val="20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3F197DB1" w14:textId="77777777" w:rsidR="00130ACE" w:rsidRPr="001B6378" w:rsidRDefault="00130ACE" w:rsidP="00A53C72">
            <w:pPr>
              <w:wordWrap w:val="0"/>
              <w:ind w:firstLineChars="0" w:firstLine="0"/>
              <w:jc w:val="right"/>
            </w:pPr>
            <w:r w:rsidRPr="001B6378">
              <w:t>Time Periods</w:t>
            </w:r>
          </w:p>
          <w:p w14:paraId="4FF7BD73" w14:textId="77777777" w:rsidR="00130ACE" w:rsidRPr="001B6378" w:rsidRDefault="00130ACE" w:rsidP="00A53C72">
            <w:pPr>
              <w:ind w:firstLineChars="0" w:firstLine="0"/>
              <w:jc w:val="left"/>
            </w:pPr>
            <w:r w:rsidRPr="001B6378">
              <w:t>Zones</w:t>
            </w:r>
          </w:p>
        </w:tc>
        <w:tc>
          <w:tcPr>
            <w:tcW w:w="1013" w:type="pct"/>
            <w:gridSpan w:val="2"/>
            <w:tcBorders>
              <w:left w:val="single" w:sz="4" w:space="0" w:color="auto"/>
            </w:tcBorders>
            <w:vAlign w:val="center"/>
          </w:tcPr>
          <w:p w14:paraId="6E2BCFEC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Daytime</w:t>
            </w:r>
          </w:p>
        </w:tc>
        <w:tc>
          <w:tcPr>
            <w:tcW w:w="1015" w:type="pct"/>
            <w:gridSpan w:val="2"/>
            <w:vAlign w:val="center"/>
          </w:tcPr>
          <w:p w14:paraId="21D48733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Twilight</w:t>
            </w:r>
          </w:p>
        </w:tc>
        <w:tc>
          <w:tcPr>
            <w:tcW w:w="1029" w:type="pct"/>
            <w:gridSpan w:val="2"/>
            <w:vAlign w:val="center"/>
          </w:tcPr>
          <w:p w14:paraId="715369BE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Nighttime</w:t>
            </w:r>
          </w:p>
        </w:tc>
        <w:tc>
          <w:tcPr>
            <w:tcW w:w="1014" w:type="pct"/>
            <w:vMerge w:val="restart"/>
            <w:vAlign w:val="center"/>
          </w:tcPr>
          <w:p w14:paraId="280CA366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ANOVA</w:t>
            </w:r>
          </w:p>
        </w:tc>
      </w:tr>
      <w:tr w:rsidR="001B6378" w:rsidRPr="001B6378" w14:paraId="3912F3EB" w14:textId="77777777" w:rsidTr="006E0E8F">
        <w:trPr>
          <w:trHeight w:val="2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CE24DF" w14:textId="77777777" w:rsidR="00130ACE" w:rsidRPr="001B6378" w:rsidRDefault="00130ACE" w:rsidP="00A53C72">
            <w:pPr>
              <w:ind w:firstLineChars="0" w:firstLine="0"/>
            </w:pPr>
          </w:p>
        </w:tc>
        <w:tc>
          <w:tcPr>
            <w:tcW w:w="506" w:type="pct"/>
            <w:tcBorders>
              <w:left w:val="single" w:sz="4" w:space="0" w:color="auto"/>
            </w:tcBorders>
            <w:vAlign w:val="center"/>
          </w:tcPr>
          <w:p w14:paraId="7F6940B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Mean</w:t>
            </w:r>
          </w:p>
        </w:tc>
        <w:tc>
          <w:tcPr>
            <w:tcW w:w="507" w:type="pct"/>
            <w:vAlign w:val="center"/>
          </w:tcPr>
          <w:p w14:paraId="03E4DE8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SD</w:t>
            </w:r>
          </w:p>
        </w:tc>
        <w:tc>
          <w:tcPr>
            <w:tcW w:w="507" w:type="pct"/>
            <w:vAlign w:val="center"/>
          </w:tcPr>
          <w:p w14:paraId="7E391CC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Mean</w:t>
            </w:r>
          </w:p>
        </w:tc>
        <w:tc>
          <w:tcPr>
            <w:tcW w:w="507" w:type="pct"/>
            <w:vAlign w:val="center"/>
          </w:tcPr>
          <w:p w14:paraId="701212A6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SD</w:t>
            </w:r>
          </w:p>
        </w:tc>
        <w:tc>
          <w:tcPr>
            <w:tcW w:w="522" w:type="pct"/>
            <w:vAlign w:val="center"/>
          </w:tcPr>
          <w:p w14:paraId="00625D06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Mean</w:t>
            </w:r>
          </w:p>
        </w:tc>
        <w:tc>
          <w:tcPr>
            <w:tcW w:w="507" w:type="pct"/>
            <w:vAlign w:val="center"/>
          </w:tcPr>
          <w:p w14:paraId="5897664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SD</w:t>
            </w:r>
          </w:p>
        </w:tc>
        <w:tc>
          <w:tcPr>
            <w:tcW w:w="1014" w:type="pct"/>
            <w:vMerge/>
          </w:tcPr>
          <w:p w14:paraId="433A927F" w14:textId="77777777" w:rsidR="00130ACE" w:rsidRPr="001B6378" w:rsidRDefault="00130ACE" w:rsidP="00A53C72">
            <w:pPr>
              <w:ind w:firstLineChars="0" w:firstLine="0"/>
              <w:jc w:val="center"/>
            </w:pPr>
          </w:p>
        </w:tc>
      </w:tr>
      <w:tr w:rsidR="001B6378" w:rsidRPr="001B6378" w14:paraId="484BCC75" w14:textId="77777777" w:rsidTr="006E0E8F">
        <w:trPr>
          <w:trHeight w:val="20"/>
        </w:trPr>
        <w:tc>
          <w:tcPr>
            <w:tcW w:w="929" w:type="pct"/>
            <w:tcBorders>
              <w:top w:val="single" w:sz="4" w:space="0" w:color="auto"/>
            </w:tcBorders>
            <w:vAlign w:val="center"/>
          </w:tcPr>
          <w:p w14:paraId="272459C9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Access</w:t>
            </w:r>
          </w:p>
        </w:tc>
        <w:tc>
          <w:tcPr>
            <w:tcW w:w="506" w:type="pct"/>
            <w:vAlign w:val="center"/>
          </w:tcPr>
          <w:p w14:paraId="38953E93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7.492</w:t>
            </w:r>
          </w:p>
        </w:tc>
        <w:tc>
          <w:tcPr>
            <w:tcW w:w="507" w:type="pct"/>
            <w:vAlign w:val="center"/>
          </w:tcPr>
          <w:p w14:paraId="508E5CFA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4.474</w:t>
            </w:r>
          </w:p>
        </w:tc>
        <w:tc>
          <w:tcPr>
            <w:tcW w:w="507" w:type="pct"/>
            <w:vAlign w:val="center"/>
          </w:tcPr>
          <w:p w14:paraId="0091B8EB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32.678</w:t>
            </w:r>
          </w:p>
        </w:tc>
        <w:tc>
          <w:tcPr>
            <w:tcW w:w="507" w:type="pct"/>
            <w:vAlign w:val="center"/>
          </w:tcPr>
          <w:p w14:paraId="716FB78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11.024</w:t>
            </w:r>
          </w:p>
        </w:tc>
        <w:tc>
          <w:tcPr>
            <w:tcW w:w="522" w:type="pct"/>
            <w:vAlign w:val="center"/>
          </w:tcPr>
          <w:p w14:paraId="65E0C40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44.175</w:t>
            </w:r>
          </w:p>
        </w:tc>
        <w:tc>
          <w:tcPr>
            <w:tcW w:w="507" w:type="pct"/>
            <w:vAlign w:val="center"/>
          </w:tcPr>
          <w:p w14:paraId="7ACD546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18.100</w:t>
            </w:r>
          </w:p>
        </w:tc>
        <w:tc>
          <w:tcPr>
            <w:tcW w:w="1014" w:type="pct"/>
          </w:tcPr>
          <w:p w14:paraId="322ACF2D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839.816,</w:t>
            </w:r>
          </w:p>
          <w:p w14:paraId="2F5AC532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</w:tr>
      <w:tr w:rsidR="001B6378" w:rsidRPr="001B6378" w14:paraId="4A1E57E8" w14:textId="77777777" w:rsidTr="006E0E8F">
        <w:trPr>
          <w:trHeight w:val="20"/>
        </w:trPr>
        <w:tc>
          <w:tcPr>
            <w:tcW w:w="929" w:type="pct"/>
            <w:vAlign w:val="center"/>
          </w:tcPr>
          <w:p w14:paraId="1EEF6E5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Threshold</w:t>
            </w:r>
          </w:p>
        </w:tc>
        <w:tc>
          <w:tcPr>
            <w:tcW w:w="506" w:type="pct"/>
            <w:vAlign w:val="center"/>
          </w:tcPr>
          <w:p w14:paraId="6267A351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14.226</w:t>
            </w:r>
          </w:p>
        </w:tc>
        <w:tc>
          <w:tcPr>
            <w:tcW w:w="507" w:type="pct"/>
            <w:vAlign w:val="center"/>
          </w:tcPr>
          <w:p w14:paraId="3CF1335E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8.243</w:t>
            </w:r>
          </w:p>
        </w:tc>
        <w:tc>
          <w:tcPr>
            <w:tcW w:w="507" w:type="pct"/>
            <w:vAlign w:val="center"/>
          </w:tcPr>
          <w:p w14:paraId="0C4C67EE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66.393</w:t>
            </w:r>
          </w:p>
        </w:tc>
        <w:tc>
          <w:tcPr>
            <w:tcW w:w="507" w:type="pct"/>
            <w:vAlign w:val="center"/>
          </w:tcPr>
          <w:p w14:paraId="6A3BD393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40.609</w:t>
            </w:r>
          </w:p>
        </w:tc>
        <w:tc>
          <w:tcPr>
            <w:tcW w:w="522" w:type="pct"/>
            <w:vAlign w:val="center"/>
          </w:tcPr>
          <w:p w14:paraId="14309E8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71.691</w:t>
            </w:r>
          </w:p>
        </w:tc>
        <w:tc>
          <w:tcPr>
            <w:tcW w:w="507" w:type="pct"/>
            <w:vAlign w:val="center"/>
          </w:tcPr>
          <w:p w14:paraId="283D3DCA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37.787</w:t>
            </w:r>
          </w:p>
        </w:tc>
        <w:tc>
          <w:tcPr>
            <w:tcW w:w="1014" w:type="pct"/>
          </w:tcPr>
          <w:p w14:paraId="5078251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209.047,</w:t>
            </w:r>
          </w:p>
          <w:p w14:paraId="2C336109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</w:tr>
      <w:tr w:rsidR="001B6378" w:rsidRPr="001B6378" w14:paraId="46608D56" w14:textId="77777777" w:rsidTr="006E0E8F">
        <w:trPr>
          <w:trHeight w:val="20"/>
        </w:trPr>
        <w:tc>
          <w:tcPr>
            <w:tcW w:w="929" w:type="pct"/>
            <w:vAlign w:val="center"/>
          </w:tcPr>
          <w:p w14:paraId="091F3D9F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Transition</w:t>
            </w:r>
          </w:p>
        </w:tc>
        <w:tc>
          <w:tcPr>
            <w:tcW w:w="506" w:type="pct"/>
            <w:vAlign w:val="center"/>
          </w:tcPr>
          <w:p w14:paraId="0E8BA42D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21.418</w:t>
            </w:r>
          </w:p>
        </w:tc>
        <w:tc>
          <w:tcPr>
            <w:tcW w:w="507" w:type="pct"/>
            <w:vAlign w:val="center"/>
          </w:tcPr>
          <w:p w14:paraId="1E261AA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25.015</w:t>
            </w:r>
          </w:p>
        </w:tc>
        <w:tc>
          <w:tcPr>
            <w:tcW w:w="507" w:type="pct"/>
            <w:vAlign w:val="center"/>
          </w:tcPr>
          <w:p w14:paraId="36D95D5F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34.557</w:t>
            </w:r>
          </w:p>
        </w:tc>
        <w:tc>
          <w:tcPr>
            <w:tcW w:w="507" w:type="pct"/>
            <w:vAlign w:val="center"/>
          </w:tcPr>
          <w:p w14:paraId="4BDFE425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28.031</w:t>
            </w:r>
          </w:p>
        </w:tc>
        <w:tc>
          <w:tcPr>
            <w:tcW w:w="522" w:type="pct"/>
            <w:vAlign w:val="center"/>
          </w:tcPr>
          <w:p w14:paraId="67404917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57.956</w:t>
            </w:r>
          </w:p>
        </w:tc>
        <w:tc>
          <w:tcPr>
            <w:tcW w:w="507" w:type="pct"/>
            <w:vAlign w:val="center"/>
          </w:tcPr>
          <w:p w14:paraId="2840D58B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35.726</w:t>
            </w:r>
          </w:p>
        </w:tc>
        <w:tc>
          <w:tcPr>
            <w:tcW w:w="1014" w:type="pct"/>
          </w:tcPr>
          <w:p w14:paraId="5A4CF555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389.128,</w:t>
            </w:r>
          </w:p>
          <w:p w14:paraId="556CB4CA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</w:tr>
      <w:tr w:rsidR="001B6378" w:rsidRPr="001B6378" w14:paraId="56B712A0" w14:textId="77777777" w:rsidTr="006E0E8F">
        <w:trPr>
          <w:trHeight w:val="20"/>
        </w:trPr>
        <w:tc>
          <w:tcPr>
            <w:tcW w:w="929" w:type="pct"/>
            <w:vAlign w:val="center"/>
          </w:tcPr>
          <w:p w14:paraId="011B01ED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Exit</w:t>
            </w:r>
          </w:p>
        </w:tc>
        <w:tc>
          <w:tcPr>
            <w:tcW w:w="506" w:type="pct"/>
            <w:vAlign w:val="center"/>
          </w:tcPr>
          <w:p w14:paraId="042580DF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33.921</w:t>
            </w:r>
          </w:p>
        </w:tc>
        <w:tc>
          <w:tcPr>
            <w:tcW w:w="507" w:type="pct"/>
            <w:vAlign w:val="center"/>
          </w:tcPr>
          <w:p w14:paraId="2DCD9F17" w14:textId="77777777" w:rsidR="00130ACE" w:rsidRPr="001B6378" w:rsidRDefault="00130ACE" w:rsidP="00A53C72">
            <w:pPr>
              <w:ind w:firstLineChars="0" w:firstLine="0"/>
              <w:jc w:val="center"/>
            </w:pPr>
            <w:bookmarkStart w:id="1" w:name="_Hlk34125678"/>
            <w:r w:rsidRPr="001B6378">
              <w:t>28.897</w:t>
            </w:r>
            <w:bookmarkEnd w:id="1"/>
          </w:p>
        </w:tc>
        <w:tc>
          <w:tcPr>
            <w:tcW w:w="507" w:type="pct"/>
            <w:vAlign w:val="center"/>
          </w:tcPr>
          <w:p w14:paraId="445CFD8B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40.410</w:t>
            </w:r>
          </w:p>
        </w:tc>
        <w:tc>
          <w:tcPr>
            <w:tcW w:w="507" w:type="pct"/>
            <w:vAlign w:val="center"/>
          </w:tcPr>
          <w:p w14:paraId="3E77A349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30.249</w:t>
            </w:r>
          </w:p>
        </w:tc>
        <w:tc>
          <w:tcPr>
            <w:tcW w:w="522" w:type="pct"/>
            <w:vAlign w:val="center"/>
          </w:tcPr>
          <w:p w14:paraId="0EC00B5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55.416</w:t>
            </w:r>
          </w:p>
        </w:tc>
        <w:tc>
          <w:tcPr>
            <w:tcW w:w="507" w:type="pct"/>
            <w:vAlign w:val="center"/>
          </w:tcPr>
          <w:p w14:paraId="787F46E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39.454</w:t>
            </w:r>
          </w:p>
        </w:tc>
        <w:tc>
          <w:tcPr>
            <w:tcW w:w="1014" w:type="pct"/>
          </w:tcPr>
          <w:p w14:paraId="45CF8D91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26.814,</w:t>
            </w:r>
          </w:p>
          <w:p w14:paraId="4676CD8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P</w:t>
            </w:r>
            <w:r w:rsidRPr="001B6378">
              <w:t xml:space="preserve"> ≤ 5.575E-12</w:t>
            </w:r>
          </w:p>
        </w:tc>
      </w:tr>
      <w:tr w:rsidR="001B6378" w:rsidRPr="001B6378" w14:paraId="10DCD340" w14:textId="77777777" w:rsidTr="006E0E8F">
        <w:trPr>
          <w:trHeight w:val="20"/>
        </w:trPr>
        <w:tc>
          <w:tcPr>
            <w:tcW w:w="929" w:type="pct"/>
            <w:vAlign w:val="center"/>
          </w:tcPr>
          <w:p w14:paraId="48525D8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lastRenderedPageBreak/>
              <w:t>Departure</w:t>
            </w:r>
          </w:p>
        </w:tc>
        <w:tc>
          <w:tcPr>
            <w:tcW w:w="506" w:type="pct"/>
            <w:vAlign w:val="center"/>
          </w:tcPr>
          <w:p w14:paraId="1ADA5F2E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3.812</w:t>
            </w:r>
          </w:p>
        </w:tc>
        <w:tc>
          <w:tcPr>
            <w:tcW w:w="507" w:type="pct"/>
            <w:vAlign w:val="center"/>
          </w:tcPr>
          <w:p w14:paraId="46823377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2.637</w:t>
            </w:r>
          </w:p>
        </w:tc>
        <w:tc>
          <w:tcPr>
            <w:tcW w:w="507" w:type="pct"/>
            <w:vAlign w:val="center"/>
          </w:tcPr>
          <w:p w14:paraId="0BFD2836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20.009</w:t>
            </w:r>
          </w:p>
        </w:tc>
        <w:tc>
          <w:tcPr>
            <w:tcW w:w="507" w:type="pct"/>
            <w:vAlign w:val="center"/>
          </w:tcPr>
          <w:p w14:paraId="09FC5A24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23.645</w:t>
            </w:r>
          </w:p>
        </w:tc>
        <w:tc>
          <w:tcPr>
            <w:tcW w:w="522" w:type="pct"/>
            <w:vAlign w:val="center"/>
          </w:tcPr>
          <w:p w14:paraId="311AC53C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109.777</w:t>
            </w:r>
          </w:p>
        </w:tc>
        <w:tc>
          <w:tcPr>
            <w:tcW w:w="507" w:type="pct"/>
            <w:vAlign w:val="center"/>
          </w:tcPr>
          <w:p w14:paraId="6B0D647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38.723</w:t>
            </w:r>
          </w:p>
        </w:tc>
        <w:tc>
          <w:tcPr>
            <w:tcW w:w="1014" w:type="pct"/>
          </w:tcPr>
          <w:p w14:paraId="7BD30E2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1572.999,</w:t>
            </w:r>
          </w:p>
          <w:p w14:paraId="6AD1E220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</w:tr>
      <w:tr w:rsidR="001B6378" w:rsidRPr="001B6378" w14:paraId="6E02D2FB" w14:textId="77777777" w:rsidTr="006E0E8F">
        <w:trPr>
          <w:trHeight w:val="20"/>
        </w:trPr>
        <w:tc>
          <w:tcPr>
            <w:tcW w:w="929" w:type="pct"/>
            <w:vAlign w:val="center"/>
          </w:tcPr>
          <w:p w14:paraId="02A0E7D7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t>ANOVA</w:t>
            </w:r>
          </w:p>
        </w:tc>
        <w:tc>
          <w:tcPr>
            <w:tcW w:w="1013" w:type="pct"/>
            <w:gridSpan w:val="2"/>
            <w:vAlign w:val="center"/>
          </w:tcPr>
          <w:p w14:paraId="71EACF4F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113.728, </w:t>
            </w: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  <w:tc>
          <w:tcPr>
            <w:tcW w:w="1015" w:type="pct"/>
            <w:gridSpan w:val="2"/>
            <w:vAlign w:val="center"/>
          </w:tcPr>
          <w:p w14:paraId="58201059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117.371, </w:t>
            </w: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  <w:tc>
          <w:tcPr>
            <w:tcW w:w="1029" w:type="pct"/>
            <w:gridSpan w:val="2"/>
            <w:vAlign w:val="center"/>
          </w:tcPr>
          <w:p w14:paraId="61200078" w14:textId="77777777" w:rsidR="00130ACE" w:rsidRPr="001B6378" w:rsidRDefault="00130ACE" w:rsidP="00A53C72">
            <w:pPr>
              <w:ind w:firstLineChars="0" w:firstLine="0"/>
              <w:jc w:val="center"/>
            </w:pPr>
            <w:r w:rsidRPr="001B6378">
              <w:rPr>
                <w:i/>
              </w:rPr>
              <w:t>F</w:t>
            </w:r>
            <w:r w:rsidRPr="001B6378">
              <w:t xml:space="preserve"> = 196.506, </w:t>
            </w:r>
            <w:r w:rsidRPr="001B6378">
              <w:rPr>
                <w:i/>
              </w:rPr>
              <w:t>P</w:t>
            </w:r>
            <w:r w:rsidRPr="001B6378">
              <w:t xml:space="preserve"> ≤ 0.001</w:t>
            </w:r>
          </w:p>
        </w:tc>
        <w:tc>
          <w:tcPr>
            <w:tcW w:w="1014" w:type="pct"/>
            <w:vAlign w:val="center"/>
          </w:tcPr>
          <w:p w14:paraId="23BEE924" w14:textId="77777777" w:rsidR="00130ACE" w:rsidRPr="001B6378" w:rsidRDefault="00130ACE" w:rsidP="00A53C72">
            <w:pPr>
              <w:ind w:firstLineChars="0" w:firstLine="0"/>
              <w:jc w:val="center"/>
            </w:pPr>
          </w:p>
        </w:tc>
      </w:tr>
    </w:tbl>
    <w:p w14:paraId="5C8D7A8D" w14:textId="77777777" w:rsidR="005E08B0" w:rsidRPr="001B6378" w:rsidRDefault="005E08B0" w:rsidP="006E0E8F">
      <w:pPr>
        <w:pStyle w:val="aa"/>
        <w:spacing w:before="156" w:after="156"/>
        <w:jc w:val="left"/>
        <w:rPr>
          <w:rFonts w:cs="Times New Roman"/>
          <w:b w:val="0"/>
          <w:bCs w:val="0"/>
          <w:sz w:val="20"/>
          <w:szCs w:val="20"/>
        </w:rPr>
      </w:pPr>
    </w:p>
    <w:p w14:paraId="4FCE4EDB" w14:textId="65E2AC71" w:rsidR="006E0E8F" w:rsidRPr="001B6378" w:rsidRDefault="006E0E8F" w:rsidP="006E0E8F">
      <w:pPr>
        <w:pStyle w:val="aa"/>
        <w:spacing w:before="156" w:after="156"/>
        <w:jc w:val="left"/>
        <w:rPr>
          <w:rFonts w:cs="Times New Roman"/>
          <w:b w:val="0"/>
          <w:bCs w:val="0"/>
          <w:sz w:val="20"/>
          <w:szCs w:val="20"/>
        </w:rPr>
      </w:pPr>
      <w:r w:rsidRPr="001B6378">
        <w:rPr>
          <w:rFonts w:cs="Times New Roman"/>
          <w:b w:val="0"/>
          <w:bCs w:val="0"/>
          <w:sz w:val="20"/>
          <w:szCs w:val="20"/>
        </w:rPr>
        <w:t xml:space="preserve">Table </w:t>
      </w:r>
      <w:r w:rsidR="005E08B0" w:rsidRPr="001B6378">
        <w:rPr>
          <w:rFonts w:cs="Times New Roman"/>
          <w:b w:val="0"/>
          <w:bCs w:val="0"/>
          <w:sz w:val="20"/>
          <w:szCs w:val="20"/>
        </w:rPr>
        <w:t>A</w:t>
      </w:r>
      <w:r w:rsidR="00DC0440">
        <w:rPr>
          <w:rFonts w:cs="Times New Roman"/>
          <w:b w:val="0"/>
          <w:bCs w:val="0"/>
          <w:sz w:val="20"/>
          <w:szCs w:val="20"/>
        </w:rPr>
        <w:t>4</w:t>
      </w:r>
      <w:r w:rsidRPr="001B6378">
        <w:rPr>
          <w:rFonts w:cs="Times New Roman"/>
          <w:b w:val="0"/>
          <w:bCs w:val="0"/>
          <w:sz w:val="20"/>
          <w:szCs w:val="20"/>
        </w:rPr>
        <w:t>. Two-Way ANOVA of MTVV values.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4004"/>
        <w:gridCol w:w="2145"/>
        <w:gridCol w:w="2147"/>
      </w:tblGrid>
      <w:tr w:rsidR="001B6378" w:rsidRPr="001B6378" w14:paraId="1E35382C" w14:textId="77777777" w:rsidTr="00A53C72">
        <w:trPr>
          <w:trHeight w:val="634"/>
        </w:trPr>
        <w:tc>
          <w:tcPr>
            <w:tcW w:w="2413" w:type="pct"/>
            <w:tcBorders>
              <w:tl2br w:val="single" w:sz="4" w:space="0" w:color="auto"/>
            </w:tcBorders>
          </w:tcPr>
          <w:p w14:paraId="38B406B8" w14:textId="77777777" w:rsidR="006E0E8F" w:rsidRPr="001B6378" w:rsidRDefault="006E0E8F" w:rsidP="00587C0B">
            <w:pPr>
              <w:pStyle w:val="ac"/>
              <w:jc w:val="right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Index</w:t>
            </w:r>
          </w:p>
          <w:p w14:paraId="6D728E8B" w14:textId="77777777" w:rsidR="006E0E8F" w:rsidRPr="001B6378" w:rsidRDefault="006E0E8F" w:rsidP="00587C0B">
            <w:pPr>
              <w:ind w:firstLineChars="0" w:firstLine="0"/>
              <w:jc w:val="left"/>
            </w:pPr>
            <w:r w:rsidRPr="001B6378">
              <w:t>Factors</w:t>
            </w:r>
          </w:p>
        </w:tc>
        <w:tc>
          <w:tcPr>
            <w:tcW w:w="1293" w:type="pct"/>
            <w:vAlign w:val="center"/>
          </w:tcPr>
          <w:p w14:paraId="5ED35232" w14:textId="77777777" w:rsidR="006E0E8F" w:rsidRPr="001B6378" w:rsidRDefault="006E0E8F" w:rsidP="00587C0B">
            <w:pPr>
              <w:pStyle w:val="ac"/>
              <w:rPr>
                <w:bCs w:val="0"/>
                <w:i/>
                <w:sz w:val="20"/>
                <w:szCs w:val="20"/>
              </w:rPr>
            </w:pPr>
            <w:r w:rsidRPr="001B6378">
              <w:rPr>
                <w:bCs w:val="0"/>
                <w:i/>
                <w:sz w:val="20"/>
                <w:szCs w:val="20"/>
              </w:rPr>
              <w:t>F</w:t>
            </w:r>
          </w:p>
        </w:tc>
        <w:tc>
          <w:tcPr>
            <w:tcW w:w="1294" w:type="pct"/>
            <w:vAlign w:val="center"/>
          </w:tcPr>
          <w:p w14:paraId="6C0530FD" w14:textId="77777777" w:rsidR="006E0E8F" w:rsidRPr="001B6378" w:rsidRDefault="006E0E8F" w:rsidP="00587C0B">
            <w:pPr>
              <w:pStyle w:val="ac"/>
              <w:rPr>
                <w:bCs w:val="0"/>
                <w:i/>
                <w:sz w:val="20"/>
                <w:szCs w:val="20"/>
              </w:rPr>
            </w:pPr>
            <w:r w:rsidRPr="001B6378">
              <w:rPr>
                <w:bCs w:val="0"/>
                <w:i/>
                <w:sz w:val="20"/>
                <w:szCs w:val="20"/>
              </w:rPr>
              <w:t>P</w:t>
            </w:r>
          </w:p>
        </w:tc>
      </w:tr>
      <w:tr w:rsidR="001B6378" w:rsidRPr="001B6378" w14:paraId="1745D15E" w14:textId="77777777" w:rsidTr="00A53C72">
        <w:tc>
          <w:tcPr>
            <w:tcW w:w="2413" w:type="pct"/>
          </w:tcPr>
          <w:p w14:paraId="7AB8B6F0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Zones</w:t>
            </w:r>
          </w:p>
        </w:tc>
        <w:tc>
          <w:tcPr>
            <w:tcW w:w="1293" w:type="pct"/>
          </w:tcPr>
          <w:p w14:paraId="1B4F15EB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88.657</w:t>
            </w:r>
          </w:p>
        </w:tc>
        <w:tc>
          <w:tcPr>
            <w:tcW w:w="1294" w:type="pct"/>
          </w:tcPr>
          <w:p w14:paraId="44088E3F" w14:textId="2DB7B5D9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≤</w:t>
            </w:r>
            <w:r w:rsidR="00610C87" w:rsidRPr="001B6378">
              <w:rPr>
                <w:bCs w:val="0"/>
                <w:sz w:val="20"/>
                <w:szCs w:val="20"/>
              </w:rPr>
              <w:t xml:space="preserve"> </w:t>
            </w:r>
            <w:r w:rsidRPr="001B6378">
              <w:rPr>
                <w:bCs w:val="0"/>
                <w:sz w:val="20"/>
                <w:szCs w:val="20"/>
              </w:rPr>
              <w:t>0.001</w:t>
            </w:r>
          </w:p>
        </w:tc>
      </w:tr>
      <w:tr w:rsidR="001B6378" w:rsidRPr="001B6378" w14:paraId="533F25E8" w14:textId="77777777" w:rsidTr="00A53C72">
        <w:tc>
          <w:tcPr>
            <w:tcW w:w="2413" w:type="pct"/>
          </w:tcPr>
          <w:p w14:paraId="6C7DCBC0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Time periods</w:t>
            </w:r>
          </w:p>
        </w:tc>
        <w:tc>
          <w:tcPr>
            <w:tcW w:w="1293" w:type="pct"/>
          </w:tcPr>
          <w:p w14:paraId="30FE8554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1386.704</w:t>
            </w:r>
          </w:p>
        </w:tc>
        <w:tc>
          <w:tcPr>
            <w:tcW w:w="1294" w:type="pct"/>
          </w:tcPr>
          <w:p w14:paraId="2F4DB5AB" w14:textId="7BC807D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≤</w:t>
            </w:r>
            <w:r w:rsidR="00610C87" w:rsidRPr="001B6378">
              <w:rPr>
                <w:bCs w:val="0"/>
                <w:sz w:val="20"/>
                <w:szCs w:val="20"/>
              </w:rPr>
              <w:t xml:space="preserve"> </w:t>
            </w:r>
            <w:r w:rsidRPr="001B6378">
              <w:rPr>
                <w:bCs w:val="0"/>
                <w:sz w:val="20"/>
                <w:szCs w:val="20"/>
              </w:rPr>
              <w:t>0.001</w:t>
            </w:r>
          </w:p>
        </w:tc>
      </w:tr>
      <w:tr w:rsidR="001B6378" w:rsidRPr="001B6378" w14:paraId="2AE004D9" w14:textId="77777777" w:rsidTr="00A53C72">
        <w:tc>
          <w:tcPr>
            <w:tcW w:w="2413" w:type="pct"/>
          </w:tcPr>
          <w:p w14:paraId="389E0561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Interaction</w:t>
            </w:r>
          </w:p>
        </w:tc>
        <w:tc>
          <w:tcPr>
            <w:tcW w:w="1293" w:type="pct"/>
          </w:tcPr>
          <w:p w14:paraId="21413AC0" w14:textId="77777777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185.746</w:t>
            </w:r>
          </w:p>
        </w:tc>
        <w:tc>
          <w:tcPr>
            <w:tcW w:w="1294" w:type="pct"/>
          </w:tcPr>
          <w:p w14:paraId="5E77896D" w14:textId="43E1C448" w:rsidR="006E0E8F" w:rsidRPr="001B6378" w:rsidRDefault="006E0E8F" w:rsidP="00587C0B">
            <w:pPr>
              <w:pStyle w:val="ac"/>
              <w:rPr>
                <w:bCs w:val="0"/>
                <w:sz w:val="20"/>
                <w:szCs w:val="20"/>
              </w:rPr>
            </w:pPr>
            <w:r w:rsidRPr="001B6378">
              <w:rPr>
                <w:bCs w:val="0"/>
                <w:sz w:val="20"/>
                <w:szCs w:val="20"/>
              </w:rPr>
              <w:t>≤</w:t>
            </w:r>
            <w:r w:rsidR="00610C87" w:rsidRPr="001B6378">
              <w:rPr>
                <w:bCs w:val="0"/>
                <w:sz w:val="20"/>
                <w:szCs w:val="20"/>
              </w:rPr>
              <w:t xml:space="preserve"> </w:t>
            </w:r>
            <w:r w:rsidRPr="001B6378">
              <w:rPr>
                <w:bCs w:val="0"/>
                <w:sz w:val="20"/>
                <w:szCs w:val="20"/>
              </w:rPr>
              <w:t>0.001</w:t>
            </w:r>
          </w:p>
        </w:tc>
      </w:tr>
    </w:tbl>
    <w:p w14:paraId="2BCC997B" w14:textId="77777777" w:rsidR="00610C87" w:rsidRPr="001B6378" w:rsidRDefault="00610C87" w:rsidP="00D44355">
      <w:pPr>
        <w:spacing w:beforeLines="50" w:before="156" w:afterLines="50" w:after="156"/>
        <w:ind w:firstLineChars="0" w:firstLine="0"/>
        <w:jc w:val="left"/>
        <w:rPr>
          <w:sz w:val="20"/>
          <w:szCs w:val="20"/>
        </w:rPr>
      </w:pPr>
    </w:p>
    <w:p w14:paraId="314AA40F" w14:textId="0E211F6F" w:rsidR="00D44355" w:rsidRPr="001B6378" w:rsidRDefault="00D44355" w:rsidP="00D44355">
      <w:pPr>
        <w:spacing w:beforeLines="50" w:before="156" w:afterLines="50" w:after="156"/>
        <w:ind w:firstLineChars="0" w:firstLine="0"/>
        <w:jc w:val="left"/>
        <w:rPr>
          <w:sz w:val="20"/>
          <w:szCs w:val="20"/>
        </w:rPr>
      </w:pPr>
      <w:r w:rsidRPr="001B6378">
        <w:rPr>
          <w:sz w:val="20"/>
          <w:szCs w:val="20"/>
        </w:rPr>
        <w:t xml:space="preserve">Table </w:t>
      </w:r>
      <w:r w:rsidR="005E08B0" w:rsidRPr="001B6378">
        <w:rPr>
          <w:sz w:val="20"/>
          <w:szCs w:val="20"/>
        </w:rPr>
        <w:t>A</w:t>
      </w:r>
      <w:r w:rsidR="00DC0440">
        <w:rPr>
          <w:sz w:val="20"/>
          <w:szCs w:val="20"/>
        </w:rPr>
        <w:t>5</w:t>
      </w:r>
      <w:r w:rsidRPr="001B6378">
        <w:rPr>
          <w:sz w:val="20"/>
          <w:szCs w:val="20"/>
        </w:rPr>
        <w:t xml:space="preserve">. Comparative analysis of the </w:t>
      </w:r>
      <w:bookmarkStart w:id="2" w:name="_Hlk45123410"/>
      <w:r w:rsidRPr="001B6378">
        <w:rPr>
          <w:sz w:val="20"/>
          <w:szCs w:val="20"/>
        </w:rPr>
        <w:t>overall visual load</w:t>
      </w:r>
      <w:bookmarkEnd w:id="2"/>
      <w:r w:rsidRPr="001B6378">
        <w:rPr>
          <w:sz w:val="20"/>
          <w:szCs w:val="20"/>
        </w:rPr>
        <w:t xml:space="preserve"> in entrance and exit zones.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030"/>
        <w:gridCol w:w="927"/>
        <w:gridCol w:w="1430"/>
        <w:gridCol w:w="685"/>
        <w:gridCol w:w="949"/>
        <w:gridCol w:w="790"/>
        <w:gridCol w:w="878"/>
        <w:gridCol w:w="967"/>
        <w:gridCol w:w="640"/>
      </w:tblGrid>
      <w:tr w:rsidR="001B6378" w:rsidRPr="001B6378" w14:paraId="4A409E45" w14:textId="77777777" w:rsidTr="00B0294B">
        <w:tc>
          <w:tcPr>
            <w:tcW w:w="2040" w:type="pct"/>
            <w:gridSpan w:val="3"/>
            <w:vAlign w:val="center"/>
          </w:tcPr>
          <w:p w14:paraId="1784A4F0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MTVV (mm</w:t>
            </w:r>
            <w:r w:rsidRPr="001B6378">
              <w:rPr>
                <w:vertAlign w:val="superscript"/>
              </w:rPr>
              <w:t>2</w:t>
            </w:r>
            <w:r w:rsidRPr="001B6378">
              <w:t>/s)</w:t>
            </w:r>
          </w:p>
        </w:tc>
        <w:tc>
          <w:tcPr>
            <w:tcW w:w="413" w:type="pct"/>
            <w:vAlign w:val="center"/>
          </w:tcPr>
          <w:p w14:paraId="56B83FF9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&lt;31.5</w:t>
            </w:r>
          </w:p>
        </w:tc>
        <w:tc>
          <w:tcPr>
            <w:tcW w:w="572" w:type="pct"/>
            <w:vAlign w:val="center"/>
          </w:tcPr>
          <w:p w14:paraId="757B1F2A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31.5–56.5</w:t>
            </w:r>
          </w:p>
        </w:tc>
        <w:tc>
          <w:tcPr>
            <w:tcW w:w="476" w:type="pct"/>
            <w:vAlign w:val="center"/>
          </w:tcPr>
          <w:p w14:paraId="0F677F67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56.5–90</w:t>
            </w:r>
          </w:p>
        </w:tc>
        <w:tc>
          <w:tcPr>
            <w:tcW w:w="529" w:type="pct"/>
            <w:vAlign w:val="center"/>
          </w:tcPr>
          <w:p w14:paraId="108F50B0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90–142.5</w:t>
            </w:r>
          </w:p>
        </w:tc>
        <w:tc>
          <w:tcPr>
            <w:tcW w:w="583" w:type="pct"/>
            <w:vAlign w:val="center"/>
          </w:tcPr>
          <w:p w14:paraId="6517213D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142.5–225</w:t>
            </w:r>
          </w:p>
        </w:tc>
        <w:tc>
          <w:tcPr>
            <w:tcW w:w="386" w:type="pct"/>
            <w:vAlign w:val="center"/>
          </w:tcPr>
          <w:p w14:paraId="43630EEE" w14:textId="77777777" w:rsidR="00D44355" w:rsidRPr="001B6378" w:rsidRDefault="00D44355" w:rsidP="00B0294B">
            <w:pPr>
              <w:widowControl/>
              <w:ind w:firstLineChars="0" w:firstLine="0"/>
              <w:jc w:val="center"/>
            </w:pPr>
            <w:r w:rsidRPr="001B6378">
              <w:t>&gt;225</w:t>
            </w:r>
          </w:p>
        </w:tc>
      </w:tr>
      <w:tr w:rsidR="001B6378" w:rsidRPr="001B6378" w14:paraId="5ED2230A" w14:textId="77777777" w:rsidTr="008B7365">
        <w:tc>
          <w:tcPr>
            <w:tcW w:w="620" w:type="pct"/>
            <w:vMerge w:val="restart"/>
            <w:vAlign w:val="center"/>
          </w:tcPr>
          <w:p w14:paraId="2C04A6C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Daytime</w:t>
            </w:r>
          </w:p>
        </w:tc>
        <w:tc>
          <w:tcPr>
            <w:tcW w:w="559" w:type="pct"/>
            <w:vMerge w:val="restart"/>
            <w:vAlign w:val="center"/>
          </w:tcPr>
          <w:p w14:paraId="497F788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Entrance zones</w:t>
            </w:r>
          </w:p>
        </w:tc>
        <w:tc>
          <w:tcPr>
            <w:tcW w:w="862" w:type="pct"/>
            <w:vAlign w:val="center"/>
          </w:tcPr>
          <w:p w14:paraId="3A4001DA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4493D91E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410</w:t>
            </w:r>
          </w:p>
        </w:tc>
        <w:tc>
          <w:tcPr>
            <w:tcW w:w="572" w:type="pct"/>
            <w:vAlign w:val="center"/>
          </w:tcPr>
          <w:p w14:paraId="76FD345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35</w:t>
            </w:r>
          </w:p>
        </w:tc>
        <w:tc>
          <w:tcPr>
            <w:tcW w:w="476" w:type="pct"/>
            <w:vAlign w:val="center"/>
          </w:tcPr>
          <w:p w14:paraId="6ACD71F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30</w:t>
            </w:r>
          </w:p>
        </w:tc>
        <w:tc>
          <w:tcPr>
            <w:tcW w:w="529" w:type="pct"/>
            <w:vAlign w:val="center"/>
          </w:tcPr>
          <w:p w14:paraId="669965C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5</w:t>
            </w:r>
          </w:p>
        </w:tc>
        <w:tc>
          <w:tcPr>
            <w:tcW w:w="583" w:type="pct"/>
            <w:vAlign w:val="center"/>
          </w:tcPr>
          <w:p w14:paraId="25E319F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  <w:vAlign w:val="center"/>
          </w:tcPr>
          <w:p w14:paraId="14676D20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6E6B7E44" w14:textId="77777777" w:rsidTr="008B7365">
        <w:tc>
          <w:tcPr>
            <w:tcW w:w="620" w:type="pct"/>
            <w:vMerge/>
            <w:vAlign w:val="center"/>
          </w:tcPr>
          <w:p w14:paraId="3E971C3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46230F5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4A0FC1B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598745C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85.42</w:t>
            </w:r>
          </w:p>
        </w:tc>
        <w:tc>
          <w:tcPr>
            <w:tcW w:w="572" w:type="pct"/>
          </w:tcPr>
          <w:p w14:paraId="358D856B" w14:textId="3B841E0F" w:rsidR="00D44355" w:rsidRPr="001B6378" w:rsidRDefault="00F570CA" w:rsidP="00D44355">
            <w:pPr>
              <w:widowControl/>
              <w:ind w:firstLineChars="0" w:firstLine="0"/>
              <w:jc w:val="center"/>
            </w:pPr>
            <w:r w:rsidRPr="001B6378">
              <w:t>7.29</w:t>
            </w:r>
          </w:p>
        </w:tc>
        <w:tc>
          <w:tcPr>
            <w:tcW w:w="476" w:type="pct"/>
          </w:tcPr>
          <w:p w14:paraId="11441957" w14:textId="5681FB17" w:rsidR="00D44355" w:rsidRPr="001B6378" w:rsidRDefault="00F570CA" w:rsidP="00D44355">
            <w:pPr>
              <w:widowControl/>
              <w:ind w:firstLineChars="0" w:firstLine="0"/>
              <w:jc w:val="center"/>
            </w:pPr>
            <w:r w:rsidRPr="001B6378">
              <w:t>6.25</w:t>
            </w:r>
          </w:p>
        </w:tc>
        <w:tc>
          <w:tcPr>
            <w:tcW w:w="529" w:type="pct"/>
          </w:tcPr>
          <w:p w14:paraId="7C8CCC4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1.04</w:t>
            </w:r>
          </w:p>
        </w:tc>
        <w:tc>
          <w:tcPr>
            <w:tcW w:w="583" w:type="pct"/>
          </w:tcPr>
          <w:p w14:paraId="4086EB42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</w:tcPr>
          <w:p w14:paraId="12FC26D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529F4D4C" w14:textId="77777777" w:rsidTr="008B7365">
        <w:tc>
          <w:tcPr>
            <w:tcW w:w="620" w:type="pct"/>
            <w:vMerge/>
            <w:vAlign w:val="center"/>
          </w:tcPr>
          <w:p w14:paraId="2CD7E752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71D20EED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229387A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10C78E00" w14:textId="2CC53130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22.349</w:t>
            </w:r>
          </w:p>
        </w:tc>
      </w:tr>
      <w:tr w:rsidR="001B6378" w:rsidRPr="001B6378" w14:paraId="152FF388" w14:textId="77777777" w:rsidTr="008B7365">
        <w:tc>
          <w:tcPr>
            <w:tcW w:w="620" w:type="pct"/>
            <w:vMerge/>
            <w:vAlign w:val="center"/>
          </w:tcPr>
          <w:p w14:paraId="4465386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 w:val="restart"/>
            <w:vAlign w:val="center"/>
          </w:tcPr>
          <w:p w14:paraId="7A31681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Exit zones</w:t>
            </w:r>
          </w:p>
        </w:tc>
        <w:tc>
          <w:tcPr>
            <w:tcW w:w="862" w:type="pct"/>
            <w:vAlign w:val="center"/>
          </w:tcPr>
          <w:p w14:paraId="5472F55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593A4931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145</w:t>
            </w:r>
          </w:p>
        </w:tc>
        <w:tc>
          <w:tcPr>
            <w:tcW w:w="572" w:type="pct"/>
            <w:vAlign w:val="center"/>
          </w:tcPr>
          <w:p w14:paraId="2C16C70D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20</w:t>
            </w:r>
          </w:p>
        </w:tc>
        <w:tc>
          <w:tcPr>
            <w:tcW w:w="476" w:type="pct"/>
            <w:vAlign w:val="center"/>
          </w:tcPr>
          <w:p w14:paraId="00DF06E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5</w:t>
            </w:r>
          </w:p>
        </w:tc>
        <w:tc>
          <w:tcPr>
            <w:tcW w:w="529" w:type="pct"/>
            <w:vAlign w:val="center"/>
          </w:tcPr>
          <w:p w14:paraId="07199DB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583" w:type="pct"/>
            <w:vAlign w:val="center"/>
          </w:tcPr>
          <w:p w14:paraId="7CC3893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  <w:vAlign w:val="center"/>
          </w:tcPr>
          <w:p w14:paraId="7473AFE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64719EB8" w14:textId="77777777" w:rsidTr="008B7365">
        <w:tc>
          <w:tcPr>
            <w:tcW w:w="620" w:type="pct"/>
            <w:vMerge/>
            <w:vAlign w:val="center"/>
          </w:tcPr>
          <w:p w14:paraId="6B9E6E50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37FADEF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2E484C6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26A8A8E6" w14:textId="23FCC5D9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85.3</w:t>
            </w:r>
            <w:r w:rsidR="00F570CA">
              <w:t>0</w:t>
            </w:r>
          </w:p>
        </w:tc>
        <w:tc>
          <w:tcPr>
            <w:tcW w:w="572" w:type="pct"/>
          </w:tcPr>
          <w:p w14:paraId="2F6434FB" w14:textId="4A33110E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11.76</w:t>
            </w:r>
          </w:p>
        </w:tc>
        <w:tc>
          <w:tcPr>
            <w:tcW w:w="476" w:type="pct"/>
          </w:tcPr>
          <w:p w14:paraId="32514837" w14:textId="131806B9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2.94</w:t>
            </w:r>
          </w:p>
        </w:tc>
        <w:tc>
          <w:tcPr>
            <w:tcW w:w="529" w:type="pct"/>
          </w:tcPr>
          <w:p w14:paraId="734C474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583" w:type="pct"/>
          </w:tcPr>
          <w:p w14:paraId="5058A007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</w:tcPr>
          <w:p w14:paraId="73000FF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491BDE1B" w14:textId="77777777" w:rsidTr="008B7365">
        <w:tc>
          <w:tcPr>
            <w:tcW w:w="620" w:type="pct"/>
            <w:vMerge/>
            <w:vAlign w:val="center"/>
          </w:tcPr>
          <w:p w14:paraId="75E2DBF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1B1DC53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602375DE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4B6DA9E7" w14:textId="2E61B0D0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20.65</w:t>
            </w:r>
            <w:r w:rsidR="009D1FAD">
              <w:t>4</w:t>
            </w:r>
          </w:p>
        </w:tc>
      </w:tr>
      <w:tr w:rsidR="001B6378" w:rsidRPr="001B6378" w14:paraId="4E693E84" w14:textId="77777777" w:rsidTr="008B7365">
        <w:tc>
          <w:tcPr>
            <w:tcW w:w="620" w:type="pct"/>
            <w:vMerge w:val="restart"/>
            <w:vAlign w:val="center"/>
          </w:tcPr>
          <w:p w14:paraId="4D248DD2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Twilight</w:t>
            </w:r>
          </w:p>
        </w:tc>
        <w:tc>
          <w:tcPr>
            <w:tcW w:w="559" w:type="pct"/>
            <w:vMerge w:val="restart"/>
            <w:vAlign w:val="center"/>
          </w:tcPr>
          <w:p w14:paraId="0E618D3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Entrance zones</w:t>
            </w:r>
          </w:p>
        </w:tc>
        <w:tc>
          <w:tcPr>
            <w:tcW w:w="862" w:type="pct"/>
            <w:vAlign w:val="center"/>
          </w:tcPr>
          <w:p w14:paraId="4F73BF0A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2674BBB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235</w:t>
            </w:r>
          </w:p>
        </w:tc>
        <w:tc>
          <w:tcPr>
            <w:tcW w:w="572" w:type="pct"/>
            <w:vAlign w:val="center"/>
          </w:tcPr>
          <w:p w14:paraId="675280E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150</w:t>
            </w:r>
          </w:p>
        </w:tc>
        <w:tc>
          <w:tcPr>
            <w:tcW w:w="476" w:type="pct"/>
            <w:vAlign w:val="center"/>
          </w:tcPr>
          <w:p w14:paraId="6328B9F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60</w:t>
            </w:r>
          </w:p>
        </w:tc>
        <w:tc>
          <w:tcPr>
            <w:tcW w:w="529" w:type="pct"/>
            <w:vAlign w:val="center"/>
          </w:tcPr>
          <w:p w14:paraId="2C734FF0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35</w:t>
            </w:r>
          </w:p>
        </w:tc>
        <w:tc>
          <w:tcPr>
            <w:tcW w:w="583" w:type="pct"/>
            <w:vAlign w:val="center"/>
          </w:tcPr>
          <w:p w14:paraId="5ECE72C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  <w:vAlign w:val="center"/>
          </w:tcPr>
          <w:p w14:paraId="3116AFF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0670CCC5" w14:textId="77777777" w:rsidTr="008B7365">
        <w:tc>
          <w:tcPr>
            <w:tcW w:w="620" w:type="pct"/>
            <w:vMerge/>
            <w:vAlign w:val="center"/>
          </w:tcPr>
          <w:p w14:paraId="3690391A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55EB6A8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43633701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5041F967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48.96</w:t>
            </w:r>
          </w:p>
        </w:tc>
        <w:tc>
          <w:tcPr>
            <w:tcW w:w="572" w:type="pct"/>
          </w:tcPr>
          <w:p w14:paraId="0E09CEAB" w14:textId="1FA4F26F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31.25</w:t>
            </w:r>
          </w:p>
        </w:tc>
        <w:tc>
          <w:tcPr>
            <w:tcW w:w="476" w:type="pct"/>
          </w:tcPr>
          <w:p w14:paraId="294A3F54" w14:textId="6268C703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12.50</w:t>
            </w:r>
          </w:p>
        </w:tc>
        <w:tc>
          <w:tcPr>
            <w:tcW w:w="529" w:type="pct"/>
          </w:tcPr>
          <w:p w14:paraId="206C3EC0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7.29</w:t>
            </w:r>
          </w:p>
        </w:tc>
        <w:tc>
          <w:tcPr>
            <w:tcW w:w="583" w:type="pct"/>
          </w:tcPr>
          <w:p w14:paraId="73B01F4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</w:tcPr>
          <w:p w14:paraId="46AD6E6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1D24A424" w14:textId="77777777" w:rsidTr="008B7365">
        <w:tc>
          <w:tcPr>
            <w:tcW w:w="620" w:type="pct"/>
            <w:vMerge/>
            <w:vAlign w:val="center"/>
          </w:tcPr>
          <w:p w14:paraId="306C5E42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4868E8C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7BB6520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1C7705C2" w14:textId="68350384" w:rsidR="00D44355" w:rsidRPr="001B6378" w:rsidRDefault="00F570CA" w:rsidP="00D44355">
            <w:pPr>
              <w:widowControl/>
              <w:ind w:firstLineChars="0" w:firstLine="0"/>
              <w:jc w:val="center"/>
            </w:pPr>
            <w:r>
              <w:t>38.7</w:t>
            </w:r>
            <w:r w:rsidR="009D1FAD">
              <w:t>66</w:t>
            </w:r>
          </w:p>
        </w:tc>
      </w:tr>
      <w:tr w:rsidR="001B6378" w:rsidRPr="001B6378" w14:paraId="195DB0BC" w14:textId="77777777" w:rsidTr="008B7365">
        <w:tc>
          <w:tcPr>
            <w:tcW w:w="620" w:type="pct"/>
            <w:vMerge/>
            <w:vAlign w:val="center"/>
          </w:tcPr>
          <w:p w14:paraId="21B9C98E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 w:val="restart"/>
            <w:vAlign w:val="center"/>
          </w:tcPr>
          <w:p w14:paraId="6F76033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Exit zones</w:t>
            </w:r>
          </w:p>
        </w:tc>
        <w:tc>
          <w:tcPr>
            <w:tcW w:w="862" w:type="pct"/>
            <w:vAlign w:val="center"/>
          </w:tcPr>
          <w:p w14:paraId="1D65F20E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6B03C8D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140</w:t>
            </w:r>
          </w:p>
        </w:tc>
        <w:tc>
          <w:tcPr>
            <w:tcW w:w="572" w:type="pct"/>
            <w:vAlign w:val="center"/>
          </w:tcPr>
          <w:p w14:paraId="0B3CE46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25</w:t>
            </w:r>
          </w:p>
        </w:tc>
        <w:tc>
          <w:tcPr>
            <w:tcW w:w="476" w:type="pct"/>
            <w:vAlign w:val="center"/>
          </w:tcPr>
          <w:p w14:paraId="3A14216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529" w:type="pct"/>
            <w:vAlign w:val="center"/>
          </w:tcPr>
          <w:p w14:paraId="31527DA1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5</w:t>
            </w:r>
          </w:p>
        </w:tc>
        <w:tc>
          <w:tcPr>
            <w:tcW w:w="583" w:type="pct"/>
            <w:vAlign w:val="center"/>
          </w:tcPr>
          <w:p w14:paraId="44AA641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  <w:vAlign w:val="center"/>
          </w:tcPr>
          <w:p w14:paraId="57CE1DE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15E26DDA" w14:textId="77777777" w:rsidTr="008B7365">
        <w:tc>
          <w:tcPr>
            <w:tcW w:w="620" w:type="pct"/>
            <w:vMerge/>
            <w:vAlign w:val="center"/>
          </w:tcPr>
          <w:p w14:paraId="3A51EE4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742E9BF7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3B2236D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2A9E7CF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82.35</w:t>
            </w:r>
          </w:p>
        </w:tc>
        <w:tc>
          <w:tcPr>
            <w:tcW w:w="572" w:type="pct"/>
          </w:tcPr>
          <w:p w14:paraId="1D2E008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14.71</w:t>
            </w:r>
          </w:p>
        </w:tc>
        <w:tc>
          <w:tcPr>
            <w:tcW w:w="476" w:type="pct"/>
          </w:tcPr>
          <w:p w14:paraId="08D7163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529" w:type="pct"/>
          </w:tcPr>
          <w:p w14:paraId="3E7CB172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2.94</w:t>
            </w:r>
          </w:p>
        </w:tc>
        <w:tc>
          <w:tcPr>
            <w:tcW w:w="583" w:type="pct"/>
          </w:tcPr>
          <w:p w14:paraId="50B03E5A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  <w:tc>
          <w:tcPr>
            <w:tcW w:w="386" w:type="pct"/>
          </w:tcPr>
          <w:p w14:paraId="1454D7A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1A341796" w14:textId="77777777" w:rsidTr="008B7365">
        <w:tc>
          <w:tcPr>
            <w:tcW w:w="620" w:type="pct"/>
            <w:vMerge/>
            <w:vAlign w:val="center"/>
          </w:tcPr>
          <w:p w14:paraId="2A9CF68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62AB351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5D20CA8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4E07BEEB" w14:textId="54D4D8C9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22.75</w:t>
            </w:r>
            <w:r w:rsidR="009D1FAD">
              <w:t>0</w:t>
            </w:r>
          </w:p>
        </w:tc>
      </w:tr>
      <w:tr w:rsidR="001B6378" w:rsidRPr="001B6378" w14:paraId="3419CF17" w14:textId="77777777" w:rsidTr="008B7365">
        <w:tc>
          <w:tcPr>
            <w:tcW w:w="620" w:type="pct"/>
            <w:vMerge w:val="restart"/>
            <w:vAlign w:val="center"/>
          </w:tcPr>
          <w:p w14:paraId="5B79A3A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Nighttime</w:t>
            </w:r>
          </w:p>
        </w:tc>
        <w:tc>
          <w:tcPr>
            <w:tcW w:w="559" w:type="pct"/>
            <w:vMerge w:val="restart"/>
            <w:vAlign w:val="center"/>
          </w:tcPr>
          <w:p w14:paraId="6487B5B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Entrance zones</w:t>
            </w:r>
          </w:p>
        </w:tc>
        <w:tc>
          <w:tcPr>
            <w:tcW w:w="862" w:type="pct"/>
            <w:vAlign w:val="center"/>
          </w:tcPr>
          <w:p w14:paraId="455370A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2D1630A1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115</w:t>
            </w:r>
          </w:p>
        </w:tc>
        <w:tc>
          <w:tcPr>
            <w:tcW w:w="572" w:type="pct"/>
            <w:vAlign w:val="center"/>
          </w:tcPr>
          <w:p w14:paraId="47546887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175</w:t>
            </w:r>
          </w:p>
        </w:tc>
        <w:tc>
          <w:tcPr>
            <w:tcW w:w="476" w:type="pct"/>
            <w:vAlign w:val="center"/>
          </w:tcPr>
          <w:p w14:paraId="0C3AED4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110</w:t>
            </w:r>
          </w:p>
        </w:tc>
        <w:tc>
          <w:tcPr>
            <w:tcW w:w="529" w:type="pct"/>
            <w:vAlign w:val="center"/>
          </w:tcPr>
          <w:p w14:paraId="4BAE1F7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70</w:t>
            </w:r>
          </w:p>
        </w:tc>
        <w:tc>
          <w:tcPr>
            <w:tcW w:w="583" w:type="pct"/>
            <w:vAlign w:val="center"/>
          </w:tcPr>
          <w:p w14:paraId="71F96A5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10</w:t>
            </w:r>
          </w:p>
        </w:tc>
        <w:tc>
          <w:tcPr>
            <w:tcW w:w="386" w:type="pct"/>
            <w:vAlign w:val="center"/>
          </w:tcPr>
          <w:p w14:paraId="0872B86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440A3328" w14:textId="77777777" w:rsidTr="008B7365">
        <w:tc>
          <w:tcPr>
            <w:tcW w:w="620" w:type="pct"/>
            <w:vMerge/>
            <w:vAlign w:val="center"/>
          </w:tcPr>
          <w:p w14:paraId="5D2A869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437B060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61A3484E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5019CBA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23.96</w:t>
            </w:r>
          </w:p>
        </w:tc>
        <w:tc>
          <w:tcPr>
            <w:tcW w:w="572" w:type="pct"/>
          </w:tcPr>
          <w:p w14:paraId="08A68E0D" w14:textId="089C9793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36.46</w:t>
            </w:r>
          </w:p>
        </w:tc>
        <w:tc>
          <w:tcPr>
            <w:tcW w:w="476" w:type="pct"/>
          </w:tcPr>
          <w:p w14:paraId="78A44E07" w14:textId="4FC3ABA6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22.92</w:t>
            </w:r>
          </w:p>
        </w:tc>
        <w:tc>
          <w:tcPr>
            <w:tcW w:w="529" w:type="pct"/>
          </w:tcPr>
          <w:p w14:paraId="5252636B" w14:textId="079C38E2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14.58</w:t>
            </w:r>
          </w:p>
        </w:tc>
        <w:tc>
          <w:tcPr>
            <w:tcW w:w="583" w:type="pct"/>
          </w:tcPr>
          <w:p w14:paraId="3DBCE9E5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2.08</w:t>
            </w:r>
          </w:p>
        </w:tc>
        <w:tc>
          <w:tcPr>
            <w:tcW w:w="386" w:type="pct"/>
          </w:tcPr>
          <w:p w14:paraId="1365D0D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07D71ACE" w14:textId="77777777" w:rsidTr="008B7365">
        <w:tc>
          <w:tcPr>
            <w:tcW w:w="620" w:type="pct"/>
            <w:vMerge/>
            <w:vAlign w:val="center"/>
          </w:tcPr>
          <w:p w14:paraId="565957F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3C8FFDFD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7B0F9E4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21384C62" w14:textId="024E3626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56.938</w:t>
            </w:r>
          </w:p>
        </w:tc>
      </w:tr>
      <w:tr w:rsidR="001B6378" w:rsidRPr="001B6378" w14:paraId="6C955E17" w14:textId="77777777" w:rsidTr="008B7365">
        <w:tc>
          <w:tcPr>
            <w:tcW w:w="620" w:type="pct"/>
            <w:vMerge/>
            <w:vAlign w:val="center"/>
          </w:tcPr>
          <w:p w14:paraId="622C041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 w:val="restart"/>
            <w:vAlign w:val="center"/>
          </w:tcPr>
          <w:p w14:paraId="4DA5A31F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Exit zones</w:t>
            </w:r>
          </w:p>
        </w:tc>
        <w:tc>
          <w:tcPr>
            <w:tcW w:w="862" w:type="pct"/>
            <w:vAlign w:val="center"/>
          </w:tcPr>
          <w:p w14:paraId="666FC20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Distance (m)</w:t>
            </w:r>
          </w:p>
        </w:tc>
        <w:tc>
          <w:tcPr>
            <w:tcW w:w="413" w:type="pct"/>
            <w:vAlign w:val="center"/>
          </w:tcPr>
          <w:p w14:paraId="6872E08D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30</w:t>
            </w:r>
          </w:p>
        </w:tc>
        <w:tc>
          <w:tcPr>
            <w:tcW w:w="572" w:type="pct"/>
            <w:vAlign w:val="center"/>
          </w:tcPr>
          <w:p w14:paraId="1A1D7DE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10</w:t>
            </w:r>
          </w:p>
        </w:tc>
        <w:tc>
          <w:tcPr>
            <w:tcW w:w="476" w:type="pct"/>
            <w:vAlign w:val="center"/>
          </w:tcPr>
          <w:p w14:paraId="7873EA58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50</w:t>
            </w:r>
          </w:p>
        </w:tc>
        <w:tc>
          <w:tcPr>
            <w:tcW w:w="529" w:type="pct"/>
            <w:vAlign w:val="center"/>
          </w:tcPr>
          <w:p w14:paraId="11F2339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60</w:t>
            </w:r>
          </w:p>
        </w:tc>
        <w:tc>
          <w:tcPr>
            <w:tcW w:w="583" w:type="pct"/>
            <w:vAlign w:val="center"/>
          </w:tcPr>
          <w:p w14:paraId="13B2315A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20</w:t>
            </w:r>
          </w:p>
        </w:tc>
        <w:tc>
          <w:tcPr>
            <w:tcW w:w="386" w:type="pct"/>
            <w:vAlign w:val="center"/>
          </w:tcPr>
          <w:p w14:paraId="361C091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63B33027" w14:textId="77777777" w:rsidTr="008B7365">
        <w:tc>
          <w:tcPr>
            <w:tcW w:w="620" w:type="pct"/>
            <w:vMerge/>
            <w:vAlign w:val="center"/>
          </w:tcPr>
          <w:p w14:paraId="39479509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0A2D5DB4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0970774B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Proportion (%)</w:t>
            </w:r>
          </w:p>
        </w:tc>
        <w:tc>
          <w:tcPr>
            <w:tcW w:w="413" w:type="pct"/>
          </w:tcPr>
          <w:p w14:paraId="3A9D34DD" w14:textId="3B947D86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  <w:r>
              <w:t>7.65</w:t>
            </w:r>
          </w:p>
        </w:tc>
        <w:tc>
          <w:tcPr>
            <w:tcW w:w="572" w:type="pct"/>
          </w:tcPr>
          <w:p w14:paraId="3C01DA1A" w14:textId="22CEA11C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5.88</w:t>
            </w:r>
          </w:p>
        </w:tc>
        <w:tc>
          <w:tcPr>
            <w:tcW w:w="476" w:type="pct"/>
          </w:tcPr>
          <w:p w14:paraId="2E18ECCA" w14:textId="6DF30C7A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29.41</w:t>
            </w:r>
          </w:p>
        </w:tc>
        <w:tc>
          <w:tcPr>
            <w:tcW w:w="529" w:type="pct"/>
          </w:tcPr>
          <w:p w14:paraId="0D40D6F4" w14:textId="4F628B4A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35.29</w:t>
            </w:r>
          </w:p>
        </w:tc>
        <w:tc>
          <w:tcPr>
            <w:tcW w:w="583" w:type="pct"/>
          </w:tcPr>
          <w:p w14:paraId="0B8312C1" w14:textId="0A7E21A1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11.76</w:t>
            </w:r>
          </w:p>
        </w:tc>
        <w:tc>
          <w:tcPr>
            <w:tcW w:w="386" w:type="pct"/>
          </w:tcPr>
          <w:p w14:paraId="3E732DD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0</w:t>
            </w:r>
          </w:p>
        </w:tc>
      </w:tr>
      <w:tr w:rsidR="001B6378" w:rsidRPr="001B6378" w14:paraId="1C34FAB0" w14:textId="77777777" w:rsidTr="008B7365">
        <w:tc>
          <w:tcPr>
            <w:tcW w:w="620" w:type="pct"/>
            <w:vMerge/>
            <w:vAlign w:val="center"/>
          </w:tcPr>
          <w:p w14:paraId="6C4B4333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559" w:type="pct"/>
            <w:vMerge/>
            <w:vAlign w:val="center"/>
          </w:tcPr>
          <w:p w14:paraId="1E5DDF1C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</w:p>
        </w:tc>
        <w:tc>
          <w:tcPr>
            <w:tcW w:w="862" w:type="pct"/>
            <w:vAlign w:val="center"/>
          </w:tcPr>
          <w:p w14:paraId="1244F816" w14:textId="77777777" w:rsidR="00D44355" w:rsidRPr="001B6378" w:rsidRDefault="00D44355" w:rsidP="00D44355">
            <w:pPr>
              <w:widowControl/>
              <w:ind w:firstLineChars="0" w:firstLine="0"/>
              <w:jc w:val="center"/>
            </w:pPr>
            <w:r w:rsidRPr="001B6378">
              <w:t>Conversion values</w:t>
            </w:r>
          </w:p>
        </w:tc>
        <w:tc>
          <w:tcPr>
            <w:tcW w:w="2960" w:type="pct"/>
            <w:gridSpan w:val="6"/>
            <w:vAlign w:val="center"/>
          </w:tcPr>
          <w:p w14:paraId="7AEE1F55" w14:textId="0D8013FE" w:rsidR="00D44355" w:rsidRPr="001B6378" w:rsidRDefault="009D1FAD" w:rsidP="00D44355">
            <w:pPr>
              <w:widowControl/>
              <w:ind w:firstLineChars="0" w:firstLine="0"/>
              <w:jc w:val="center"/>
            </w:pPr>
            <w:r>
              <w:t>89.294</w:t>
            </w:r>
          </w:p>
        </w:tc>
      </w:tr>
    </w:tbl>
    <w:p w14:paraId="0C6AF49D" w14:textId="507CD708" w:rsidR="002366D0" w:rsidRPr="001B6378" w:rsidRDefault="009C709B" w:rsidP="003A4BEB">
      <w:pPr>
        <w:ind w:firstLineChars="0" w:firstLine="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75A7A386" wp14:editId="3184D8C5">
            <wp:extent cx="5270500" cy="1828800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3C1C" w14:textId="580C263E" w:rsidR="008B7365" w:rsidRPr="001B6378" w:rsidRDefault="008B7365" w:rsidP="008B7365">
      <w:pPr>
        <w:ind w:firstLineChars="0" w:firstLine="0"/>
        <w:rPr>
          <w:sz w:val="20"/>
          <w:szCs w:val="20"/>
        </w:rPr>
      </w:pPr>
      <w:bookmarkStart w:id="3" w:name="_Hlk45101119"/>
      <w:r w:rsidRPr="001B6378">
        <w:rPr>
          <w:sz w:val="20"/>
          <w:szCs w:val="20"/>
        </w:rPr>
        <w:t>Figure A3. Changes in drivers’ pupil area at different time periods in the entrance zones</w:t>
      </w:r>
    </w:p>
    <w:bookmarkEnd w:id="3"/>
    <w:p w14:paraId="5F7FAFBB" w14:textId="77777777" w:rsidR="008B7365" w:rsidRPr="001B6378" w:rsidRDefault="008B7365" w:rsidP="003A4BEB">
      <w:pPr>
        <w:ind w:firstLineChars="0" w:firstLine="0"/>
        <w:rPr>
          <w:sz w:val="20"/>
          <w:szCs w:val="20"/>
        </w:rPr>
      </w:pPr>
    </w:p>
    <w:p w14:paraId="0328689A" w14:textId="20F69D4A" w:rsidR="008B7365" w:rsidRPr="001B6378" w:rsidRDefault="009C709B" w:rsidP="003A4BEB">
      <w:pPr>
        <w:ind w:firstLineChars="0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5D071C0" wp14:editId="7E0856CB">
            <wp:extent cx="5270500" cy="2743200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A794" w14:textId="163C0AFE" w:rsidR="008B7365" w:rsidRPr="001B6378" w:rsidRDefault="008B7365" w:rsidP="003A4BEB">
      <w:pPr>
        <w:ind w:firstLineChars="0" w:firstLine="0"/>
        <w:rPr>
          <w:sz w:val="20"/>
          <w:szCs w:val="20"/>
        </w:rPr>
      </w:pPr>
      <w:bookmarkStart w:id="4" w:name="_Hlk45101039"/>
      <w:r w:rsidRPr="001B6378">
        <w:rPr>
          <w:sz w:val="20"/>
          <w:szCs w:val="20"/>
        </w:rPr>
        <w:t>Figure A4. Changes in drivers’ pupil area at different time periods in the exit zones</w:t>
      </w:r>
    </w:p>
    <w:bookmarkEnd w:id="4"/>
    <w:p w14:paraId="187E672D" w14:textId="77777777" w:rsidR="00032877" w:rsidRPr="001B6378" w:rsidRDefault="00032877" w:rsidP="003A4BEB">
      <w:pPr>
        <w:ind w:firstLineChars="0" w:firstLine="0"/>
        <w:rPr>
          <w:sz w:val="20"/>
          <w:szCs w:val="20"/>
        </w:rPr>
      </w:pPr>
    </w:p>
    <w:p w14:paraId="6EBF5CB6" w14:textId="7B3C0ED1" w:rsidR="008B7365" w:rsidRPr="001B6378" w:rsidRDefault="008B7365" w:rsidP="008B7365">
      <w:pPr>
        <w:spacing w:beforeLines="50" w:before="156"/>
        <w:ind w:firstLineChars="0" w:firstLine="0"/>
        <w:rPr>
          <w:rFonts w:eastAsiaTheme="minorEastAsia"/>
          <w:sz w:val="20"/>
          <w:szCs w:val="20"/>
        </w:rPr>
      </w:pPr>
      <w:r w:rsidRPr="001B6378">
        <w:rPr>
          <w:rFonts w:eastAsiaTheme="minorEastAsia"/>
          <w:sz w:val="20"/>
          <w:szCs w:val="20"/>
        </w:rPr>
        <w:t>Table A</w:t>
      </w:r>
      <w:r w:rsidR="00DC0440">
        <w:rPr>
          <w:rFonts w:eastAsiaTheme="minorEastAsia"/>
          <w:sz w:val="20"/>
          <w:szCs w:val="20"/>
        </w:rPr>
        <w:t>6</w:t>
      </w:r>
      <w:r w:rsidRPr="001B6378">
        <w:rPr>
          <w:rFonts w:eastAsiaTheme="minorEastAsia"/>
          <w:sz w:val="20"/>
          <w:szCs w:val="20"/>
        </w:rPr>
        <w:t xml:space="preserve"> Mean and standard deviation (SD) of drivers’ pupil area (mm</w:t>
      </w:r>
      <w:r w:rsidRPr="001B6378">
        <w:rPr>
          <w:rFonts w:eastAsiaTheme="minorEastAsia"/>
          <w:sz w:val="20"/>
          <w:szCs w:val="20"/>
          <w:vertAlign w:val="superscript"/>
        </w:rPr>
        <w:t>2</w:t>
      </w:r>
      <w:r w:rsidRPr="001B6378">
        <w:rPr>
          <w:rFonts w:eastAsiaTheme="minorEastAsia"/>
          <w:sz w:val="20"/>
          <w:szCs w:val="20"/>
        </w:rPr>
        <w:t>)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98"/>
        <w:gridCol w:w="875"/>
        <w:gridCol w:w="876"/>
        <w:gridCol w:w="874"/>
        <w:gridCol w:w="874"/>
        <w:gridCol w:w="874"/>
        <w:gridCol w:w="874"/>
        <w:gridCol w:w="1351"/>
      </w:tblGrid>
      <w:tr w:rsidR="001B6378" w:rsidRPr="001B6378" w14:paraId="56CFE27D" w14:textId="77777777" w:rsidTr="00ED72AE">
        <w:trPr>
          <w:trHeight w:val="20"/>
        </w:trPr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14:paraId="3E54B757" w14:textId="77777777" w:rsidR="008B7365" w:rsidRPr="001B6378" w:rsidRDefault="008B7365" w:rsidP="008B7365">
            <w:pPr>
              <w:ind w:firstLineChars="0" w:firstLine="0"/>
              <w:jc w:val="right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Times periods</w:t>
            </w:r>
          </w:p>
          <w:p w14:paraId="530A5CF2" w14:textId="77777777" w:rsidR="008B7365" w:rsidRPr="001B6378" w:rsidRDefault="008B7365" w:rsidP="008B7365">
            <w:pPr>
              <w:ind w:firstLineChars="0" w:firstLine="0"/>
              <w:jc w:val="left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Zones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C8FA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Daytime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9892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Twilight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DFC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Nighttime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746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ANOVA</w:t>
            </w:r>
          </w:p>
        </w:tc>
      </w:tr>
      <w:tr w:rsidR="001B6378" w:rsidRPr="001B6378" w14:paraId="0AAFCB8F" w14:textId="77777777" w:rsidTr="00ED72A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0BE2A" w14:textId="77777777" w:rsidR="008B7365" w:rsidRPr="001B6378" w:rsidRDefault="008B7365" w:rsidP="008B7365">
            <w:pPr>
              <w:widowControl/>
              <w:ind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022F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Mean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B65E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SD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E96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Mean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5738D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SD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EA0A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Mean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5AB29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SD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44034" w14:textId="77777777" w:rsidR="008B7365" w:rsidRPr="001B6378" w:rsidRDefault="008B7365" w:rsidP="008B7365">
            <w:pPr>
              <w:widowControl/>
              <w:ind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1B6378" w:rsidRPr="001B6378" w14:paraId="74357744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0D710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Access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3770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3.969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6871F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0.340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9C62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7.749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39A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0.787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FA7A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17.839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1979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2.230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1A3D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8822.408, </w:t>
            </w:r>
          </w:p>
          <w:p w14:paraId="4F40637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</w:tr>
      <w:tr w:rsidR="001B6378" w:rsidRPr="001B6378" w14:paraId="79B145DE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6922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Threshold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719E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8.945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8FFD0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3.074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D369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11.464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D3EEF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1.693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41DDB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16.531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A3BE4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2.123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71C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661.803,</w:t>
            </w:r>
          </w:p>
          <w:p w14:paraId="12A25C07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</w:tr>
      <w:tr w:rsidR="001B6378" w:rsidRPr="001B6378" w14:paraId="159EF0CF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240E0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Transition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8227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16.628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F587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1.454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E9FA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15.035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DC8E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1.109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53164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15.441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A231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1.997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1BFA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65.563,</w:t>
            </w:r>
          </w:p>
          <w:p w14:paraId="6F01080E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</w:tr>
      <w:tr w:rsidR="001B6378" w:rsidRPr="001B6378" w14:paraId="46BF5F63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E216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Exit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11E6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9.026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8F54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1.940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5D2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9.713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DD677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1.686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6966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16.790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438D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1.745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355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1942.122,</w:t>
            </w:r>
          </w:p>
          <w:p w14:paraId="6CAD1304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</w:tr>
      <w:tr w:rsidR="001B6378" w:rsidRPr="001B6378" w14:paraId="4ADBF57E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383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Departure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D132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3.981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4EBE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0.255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B83A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5.337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3D73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0.764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16FB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16.026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697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2.018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8CC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8002.150,</w:t>
            </w:r>
          </w:p>
          <w:p w14:paraId="4262296C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</w:tr>
      <w:tr w:rsidR="001B6378" w:rsidRPr="001B6378" w14:paraId="27721D58" w14:textId="77777777" w:rsidTr="00ED72AE">
        <w:trPr>
          <w:trHeight w:val="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B3C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sz w:val="20"/>
                <w:szCs w:val="20"/>
              </w:rPr>
              <w:t>ANOVA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E73F8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2492.3548, </w:t>
            </w:r>
          </w:p>
          <w:p w14:paraId="02A3BE0D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9ABD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2611.516, </w:t>
            </w:r>
          </w:p>
          <w:p w14:paraId="5143305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  <w:tc>
          <w:tcPr>
            <w:tcW w:w="1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1E66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F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= 238.261, </w:t>
            </w:r>
          </w:p>
          <w:p w14:paraId="7B74E9A5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  <w:r w:rsidRPr="001B6378">
              <w:rPr>
                <w:rFonts w:eastAsiaTheme="minorEastAsia"/>
                <w:i/>
                <w:sz w:val="20"/>
                <w:szCs w:val="20"/>
              </w:rPr>
              <w:t>P</w:t>
            </w:r>
            <w:r w:rsidRPr="001B6378">
              <w:rPr>
                <w:rFonts w:eastAsiaTheme="minorEastAsia"/>
                <w:sz w:val="20"/>
                <w:szCs w:val="20"/>
              </w:rPr>
              <w:t xml:space="preserve"> ≤ 0.001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60CB" w14:textId="77777777" w:rsidR="008B7365" w:rsidRPr="001B6378" w:rsidRDefault="008B7365" w:rsidP="008B7365">
            <w:pPr>
              <w:ind w:firstLineChars="0" w:firstLine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14:paraId="729B726D" w14:textId="77777777" w:rsidR="008B7365" w:rsidRPr="001B6378" w:rsidRDefault="008B7365" w:rsidP="003A4BEB">
      <w:pPr>
        <w:ind w:firstLineChars="0" w:firstLine="0"/>
        <w:rPr>
          <w:sz w:val="20"/>
          <w:szCs w:val="20"/>
        </w:rPr>
      </w:pPr>
    </w:p>
    <w:sectPr w:rsidR="008B7365" w:rsidRPr="001B63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EDEC" w14:textId="77777777" w:rsidR="006E0D57" w:rsidRDefault="006E0D57" w:rsidP="00130ACE">
      <w:pPr>
        <w:ind w:firstLine="420"/>
      </w:pPr>
      <w:r>
        <w:separator/>
      </w:r>
    </w:p>
  </w:endnote>
  <w:endnote w:type="continuationSeparator" w:id="0">
    <w:p w14:paraId="6EFB3F1D" w14:textId="77777777" w:rsidR="006E0D57" w:rsidRDefault="006E0D57" w:rsidP="00130ACE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98D4" w14:textId="77777777" w:rsidR="005E08B0" w:rsidRDefault="005E08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A1261" w14:textId="77777777" w:rsidR="005E08B0" w:rsidRDefault="005E08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614D" w14:textId="77777777" w:rsidR="005E08B0" w:rsidRDefault="005E08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5396" w14:textId="77777777" w:rsidR="006E0D57" w:rsidRDefault="006E0D57" w:rsidP="00130ACE">
      <w:pPr>
        <w:ind w:firstLine="420"/>
      </w:pPr>
      <w:r>
        <w:separator/>
      </w:r>
    </w:p>
  </w:footnote>
  <w:footnote w:type="continuationSeparator" w:id="0">
    <w:p w14:paraId="105B21D3" w14:textId="77777777" w:rsidR="006E0D57" w:rsidRDefault="006E0D57" w:rsidP="00130ACE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6DDE6" w14:textId="77777777" w:rsidR="005E08B0" w:rsidRDefault="005E08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4169" w14:textId="77777777" w:rsidR="005E08B0" w:rsidRDefault="005E08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D78D3" w14:textId="77777777" w:rsidR="005E08B0" w:rsidRDefault="005E08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A4D"/>
    <w:rsid w:val="00032877"/>
    <w:rsid w:val="0010417D"/>
    <w:rsid w:val="00130ACE"/>
    <w:rsid w:val="001B6378"/>
    <w:rsid w:val="002039ED"/>
    <w:rsid w:val="002366D0"/>
    <w:rsid w:val="00272BBD"/>
    <w:rsid w:val="00277C55"/>
    <w:rsid w:val="0028659C"/>
    <w:rsid w:val="00313954"/>
    <w:rsid w:val="00351A4D"/>
    <w:rsid w:val="003A4BEB"/>
    <w:rsid w:val="003E66F6"/>
    <w:rsid w:val="00587C0B"/>
    <w:rsid w:val="005E08B0"/>
    <w:rsid w:val="00610C87"/>
    <w:rsid w:val="00673B71"/>
    <w:rsid w:val="0069403A"/>
    <w:rsid w:val="006E0D57"/>
    <w:rsid w:val="006E0E8F"/>
    <w:rsid w:val="00722C8E"/>
    <w:rsid w:val="008327B5"/>
    <w:rsid w:val="00834697"/>
    <w:rsid w:val="0086340B"/>
    <w:rsid w:val="008B00CA"/>
    <w:rsid w:val="008B7365"/>
    <w:rsid w:val="00955281"/>
    <w:rsid w:val="009A67FE"/>
    <w:rsid w:val="009C709B"/>
    <w:rsid w:val="009D1FAD"/>
    <w:rsid w:val="00A83CBE"/>
    <w:rsid w:val="00AA7DF9"/>
    <w:rsid w:val="00B0294B"/>
    <w:rsid w:val="00B45C27"/>
    <w:rsid w:val="00D078C2"/>
    <w:rsid w:val="00D44355"/>
    <w:rsid w:val="00DC0440"/>
    <w:rsid w:val="00E22C5C"/>
    <w:rsid w:val="00E25AFF"/>
    <w:rsid w:val="00E56322"/>
    <w:rsid w:val="00E81167"/>
    <w:rsid w:val="00F570CA"/>
    <w:rsid w:val="00FE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DE88B6"/>
  <w14:defaultImageDpi w14:val="32767"/>
  <w15:chartTrackingRefBased/>
  <w15:docId w15:val="{529CCA1F-0183-421D-9160-75A95DC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ACE"/>
    <w:pPr>
      <w:widowControl w:val="0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0A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0ACE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0AC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30ACE"/>
    <w:pPr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30ACE"/>
    <w:rPr>
      <w:sz w:val="18"/>
      <w:szCs w:val="18"/>
    </w:rPr>
  </w:style>
  <w:style w:type="table" w:styleId="a9">
    <w:name w:val="Table Grid"/>
    <w:basedOn w:val="a1"/>
    <w:uiPriority w:val="39"/>
    <w:qFormat/>
    <w:rsid w:val="00130AC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A83CBE"/>
    <w:pPr>
      <w:spacing w:beforeLines="50" w:before="50" w:afterLines="50" w:after="50"/>
      <w:ind w:firstLineChars="0" w:firstLine="0"/>
      <w:jc w:val="center"/>
    </w:pPr>
    <w:rPr>
      <w:rFonts w:cstheme="majorBidi"/>
      <w:b/>
      <w:bCs/>
      <w:szCs w:val="32"/>
    </w:rPr>
  </w:style>
  <w:style w:type="character" w:customStyle="1" w:styleId="ab">
    <w:name w:val="标题 字符"/>
    <w:basedOn w:val="a0"/>
    <w:link w:val="aa"/>
    <w:uiPriority w:val="10"/>
    <w:qFormat/>
    <w:rsid w:val="00A83CBE"/>
    <w:rPr>
      <w:rFonts w:ascii="Times New Roman" w:eastAsia="宋体" w:hAnsi="Times New Roman" w:cstheme="majorBidi"/>
      <w:b/>
      <w:bCs/>
      <w:szCs w:val="32"/>
    </w:rPr>
  </w:style>
  <w:style w:type="paragraph" w:customStyle="1" w:styleId="ac">
    <w:name w:val="表中格式"/>
    <w:next w:val="a"/>
    <w:link w:val="ad"/>
    <w:qFormat/>
    <w:rsid w:val="006E0E8F"/>
    <w:pPr>
      <w:jc w:val="center"/>
    </w:pPr>
    <w:rPr>
      <w:rFonts w:ascii="Times New Roman" w:eastAsia="宋体" w:hAnsi="Times New Roman" w:cs="Times New Roman"/>
      <w:bCs/>
      <w:sz w:val="18"/>
      <w:szCs w:val="32"/>
    </w:rPr>
  </w:style>
  <w:style w:type="character" w:customStyle="1" w:styleId="ad">
    <w:name w:val="表中格式 字符"/>
    <w:basedOn w:val="a0"/>
    <w:link w:val="ac"/>
    <w:qFormat/>
    <w:rsid w:val="006E0E8F"/>
    <w:rPr>
      <w:rFonts w:ascii="Times New Roman" w:eastAsia="宋体" w:hAnsi="Times New Roman" w:cs="Times New Roman"/>
      <w:bCs/>
      <w:sz w:val="18"/>
      <w:szCs w:val="32"/>
    </w:rPr>
  </w:style>
  <w:style w:type="table" w:customStyle="1" w:styleId="1">
    <w:name w:val="网格型1"/>
    <w:basedOn w:val="a1"/>
    <w:next w:val="a9"/>
    <w:uiPriority w:val="39"/>
    <w:qFormat/>
    <w:rsid w:val="008B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B069A-2DEB-44E1-AED8-4D63106B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2020-05-21T09:30:00Z</dcterms:created>
  <dcterms:modified xsi:type="dcterms:W3CDTF">2020-09-01T11:03:00Z</dcterms:modified>
</cp:coreProperties>
</file>