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6ED38A" w14:textId="780DDD95" w:rsidR="00E57D5D" w:rsidRPr="002155E3" w:rsidRDefault="00616219" w:rsidP="002155E3">
      <w:pPr>
        <w:spacing w:line="480" w:lineRule="auto"/>
        <w:rPr>
          <w:rFonts w:ascii="Arial" w:hAnsi="Arial" w:cs="Arial"/>
          <w:b/>
          <w:bCs/>
          <w:sz w:val="22"/>
          <w:szCs w:val="22"/>
        </w:rPr>
      </w:pPr>
      <w:r>
        <w:rPr>
          <w:rFonts w:ascii="Arial" w:hAnsi="Arial" w:cs="Arial"/>
          <w:b/>
          <w:bCs/>
          <w:sz w:val="22"/>
          <w:szCs w:val="22"/>
        </w:rPr>
        <w:t xml:space="preserve">Additional File 1: </w:t>
      </w:r>
      <w:r w:rsidR="002155E3" w:rsidRPr="002155E3">
        <w:rPr>
          <w:rFonts w:ascii="Arial" w:hAnsi="Arial" w:cs="Arial"/>
          <w:b/>
          <w:bCs/>
          <w:sz w:val="22"/>
          <w:szCs w:val="22"/>
        </w:rPr>
        <w:t>Supplemental Figures</w:t>
      </w:r>
    </w:p>
    <w:p w14:paraId="2895329E" w14:textId="544133E1" w:rsidR="002155E3" w:rsidRPr="00832A5A" w:rsidRDefault="002155E3" w:rsidP="002155E3">
      <w:pPr>
        <w:spacing w:line="480" w:lineRule="auto"/>
        <w:rPr>
          <w:rFonts w:ascii="Arial" w:hAnsi="Arial" w:cs="Arial"/>
          <w:b/>
          <w:bCs/>
          <w:sz w:val="22"/>
          <w:szCs w:val="22"/>
          <w:u w:val="single"/>
        </w:rPr>
      </w:pPr>
      <w:r w:rsidRPr="00832A5A">
        <w:rPr>
          <w:rFonts w:ascii="Arial" w:hAnsi="Arial" w:cs="Arial"/>
          <w:b/>
          <w:bCs/>
          <w:sz w:val="22"/>
          <w:szCs w:val="22"/>
          <w:u w:val="single"/>
        </w:rPr>
        <w:t>Table of Contents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29" w:type="dxa"/>
          <w:right w:w="0" w:type="dxa"/>
        </w:tblCellMar>
        <w:tblLook w:val="04A0" w:firstRow="1" w:lastRow="0" w:firstColumn="1" w:lastColumn="0" w:noHBand="0" w:noVBand="1"/>
      </w:tblPr>
      <w:tblGrid>
        <w:gridCol w:w="8781"/>
        <w:gridCol w:w="579"/>
      </w:tblGrid>
      <w:tr w:rsidR="00832A5A" w:rsidRPr="000B73BC" w14:paraId="73F67963" w14:textId="77777777" w:rsidTr="17879BFD">
        <w:trPr>
          <w:trHeight w:val="20"/>
        </w:trPr>
        <w:tc>
          <w:tcPr>
            <w:tcW w:w="8781" w:type="dxa"/>
          </w:tcPr>
          <w:p w14:paraId="60DE9E67" w14:textId="39C24114" w:rsidR="00832A5A" w:rsidRPr="000B73BC" w:rsidRDefault="00832A5A" w:rsidP="0091765B">
            <w:pPr>
              <w:spacing w:before="80"/>
              <w:rPr>
                <w:rFonts w:ascii="Arial" w:hAnsi="Arial" w:cs="Arial"/>
                <w:b/>
                <w:bCs/>
                <w:sz w:val="22"/>
                <w:szCs w:val="22"/>
              </w:rPr>
            </w:pPr>
            <w:r w:rsidRPr="000B73BC">
              <w:rPr>
                <w:rFonts w:ascii="Arial" w:hAnsi="Arial" w:cs="Arial"/>
                <w:b/>
                <w:bCs/>
                <w:sz w:val="22"/>
                <w:szCs w:val="22"/>
              </w:rPr>
              <w:t>Lower global DNA methylation in umbilical cord blood from males later diagnosed with ASD corresponds with increased nucleated red blood cells</w:t>
            </w:r>
          </w:p>
        </w:tc>
        <w:tc>
          <w:tcPr>
            <w:tcW w:w="579" w:type="dxa"/>
          </w:tcPr>
          <w:p w14:paraId="576FB819" w14:textId="34AE436A" w:rsidR="00832A5A" w:rsidRPr="000B73BC" w:rsidRDefault="00734E53" w:rsidP="002912E6">
            <w:pPr>
              <w:spacing w:before="80"/>
              <w:jc w:val="right"/>
              <w:rPr>
                <w:rFonts w:ascii="Arial" w:hAnsi="Arial" w:cs="Arial"/>
                <w:b/>
                <w:bCs/>
                <w:sz w:val="22"/>
                <w:szCs w:val="22"/>
              </w:rPr>
            </w:pPr>
            <w:r>
              <w:rPr>
                <w:rFonts w:ascii="Arial" w:hAnsi="Arial" w:cs="Arial"/>
                <w:b/>
                <w:bCs/>
                <w:sz w:val="22"/>
                <w:szCs w:val="22"/>
              </w:rPr>
              <w:t>3</w:t>
            </w:r>
          </w:p>
        </w:tc>
      </w:tr>
      <w:tr w:rsidR="00832A5A" w:rsidRPr="000B73BC" w14:paraId="396C16FE" w14:textId="77777777" w:rsidTr="17879BFD">
        <w:trPr>
          <w:trHeight w:val="20"/>
        </w:trPr>
        <w:tc>
          <w:tcPr>
            <w:tcW w:w="8781" w:type="dxa"/>
          </w:tcPr>
          <w:p w14:paraId="519BB0CB" w14:textId="463BCE3C" w:rsidR="00832A5A" w:rsidRPr="000B73BC" w:rsidRDefault="00EB7120" w:rsidP="00832A5A">
            <w:pPr>
              <w:rPr>
                <w:rFonts w:ascii="Arial" w:hAnsi="Arial" w:cs="Arial"/>
                <w:sz w:val="22"/>
                <w:szCs w:val="22"/>
              </w:rPr>
            </w:pPr>
            <w:r>
              <w:rPr>
                <w:rFonts w:ascii="Arial" w:hAnsi="Arial" w:cs="Arial"/>
                <w:sz w:val="22"/>
                <w:szCs w:val="22"/>
              </w:rPr>
              <w:t>Fig.</w:t>
            </w:r>
            <w:r w:rsidR="00832A5A" w:rsidRPr="000B73BC">
              <w:rPr>
                <w:rFonts w:ascii="Arial" w:hAnsi="Arial" w:cs="Arial"/>
                <w:sz w:val="22"/>
                <w:szCs w:val="22"/>
              </w:rPr>
              <w:t xml:space="preserve"> </w:t>
            </w:r>
            <w:r>
              <w:rPr>
                <w:rFonts w:ascii="Arial" w:hAnsi="Arial" w:cs="Arial"/>
                <w:sz w:val="22"/>
                <w:szCs w:val="22"/>
              </w:rPr>
              <w:t>S</w:t>
            </w:r>
            <w:r w:rsidR="00832A5A" w:rsidRPr="000B73BC">
              <w:rPr>
                <w:rFonts w:ascii="Arial" w:hAnsi="Arial" w:cs="Arial"/>
                <w:sz w:val="22"/>
                <w:szCs w:val="22"/>
              </w:rPr>
              <w:t>1. Global CpG methylation is associated with diagnosis and behavioral outcome scores only in males</w:t>
            </w:r>
          </w:p>
        </w:tc>
        <w:tc>
          <w:tcPr>
            <w:tcW w:w="579" w:type="dxa"/>
          </w:tcPr>
          <w:p w14:paraId="5CDA2FE4" w14:textId="4C0D4321" w:rsidR="00832A5A" w:rsidRPr="000B73BC" w:rsidRDefault="00734E53" w:rsidP="002912E6">
            <w:pPr>
              <w:jc w:val="right"/>
              <w:rPr>
                <w:rFonts w:ascii="Arial" w:hAnsi="Arial" w:cs="Arial"/>
                <w:sz w:val="22"/>
                <w:szCs w:val="22"/>
              </w:rPr>
            </w:pPr>
            <w:r>
              <w:rPr>
                <w:rFonts w:ascii="Arial" w:hAnsi="Arial" w:cs="Arial"/>
                <w:sz w:val="22"/>
                <w:szCs w:val="22"/>
              </w:rPr>
              <w:t>3</w:t>
            </w:r>
          </w:p>
        </w:tc>
      </w:tr>
      <w:tr w:rsidR="00832A5A" w:rsidRPr="000B73BC" w14:paraId="5009781E" w14:textId="77777777" w:rsidTr="17879BFD">
        <w:trPr>
          <w:trHeight w:val="20"/>
        </w:trPr>
        <w:tc>
          <w:tcPr>
            <w:tcW w:w="8781" w:type="dxa"/>
          </w:tcPr>
          <w:p w14:paraId="02BAEDF6" w14:textId="3FB07670" w:rsidR="00832A5A" w:rsidRPr="000B73BC" w:rsidRDefault="00EB7120" w:rsidP="00832A5A">
            <w:pPr>
              <w:rPr>
                <w:rFonts w:ascii="Arial" w:hAnsi="Arial" w:cs="Arial"/>
                <w:sz w:val="22"/>
                <w:szCs w:val="22"/>
              </w:rPr>
            </w:pPr>
            <w:r>
              <w:rPr>
                <w:rFonts w:ascii="Arial" w:hAnsi="Arial" w:cs="Arial"/>
                <w:sz w:val="22"/>
                <w:szCs w:val="22"/>
              </w:rPr>
              <w:t>Fig.</w:t>
            </w:r>
            <w:r w:rsidRPr="000B73BC">
              <w:rPr>
                <w:rFonts w:ascii="Arial" w:hAnsi="Arial" w:cs="Arial"/>
                <w:sz w:val="22"/>
                <w:szCs w:val="22"/>
              </w:rPr>
              <w:t xml:space="preserve"> </w:t>
            </w:r>
            <w:r>
              <w:rPr>
                <w:rFonts w:ascii="Arial" w:hAnsi="Arial" w:cs="Arial"/>
                <w:sz w:val="22"/>
                <w:szCs w:val="22"/>
              </w:rPr>
              <w:t>S</w:t>
            </w:r>
            <w:r w:rsidR="00832A5A" w:rsidRPr="000B73BC">
              <w:rPr>
                <w:rFonts w:ascii="Arial" w:hAnsi="Arial" w:cs="Arial"/>
                <w:sz w:val="22"/>
                <w:szCs w:val="22"/>
              </w:rPr>
              <w:t xml:space="preserve">2. </w:t>
            </w:r>
            <w:r w:rsidR="000B73BC" w:rsidRPr="000B73BC">
              <w:rPr>
                <w:rFonts w:ascii="Arial" w:hAnsi="Arial" w:cs="Arial"/>
                <w:sz w:val="22"/>
                <w:szCs w:val="22"/>
              </w:rPr>
              <w:t xml:space="preserve">The proportion of </w:t>
            </w:r>
            <w:proofErr w:type="spellStart"/>
            <w:r w:rsidR="000B73BC" w:rsidRPr="000B73BC">
              <w:rPr>
                <w:rFonts w:ascii="Arial" w:hAnsi="Arial" w:cs="Arial"/>
                <w:sz w:val="22"/>
                <w:szCs w:val="22"/>
              </w:rPr>
              <w:t>nRBCs</w:t>
            </w:r>
            <w:proofErr w:type="spellEnd"/>
            <w:r w:rsidR="000B73BC" w:rsidRPr="000B73BC">
              <w:rPr>
                <w:rFonts w:ascii="Arial" w:hAnsi="Arial" w:cs="Arial"/>
                <w:sz w:val="22"/>
                <w:szCs w:val="22"/>
              </w:rPr>
              <w:t xml:space="preserve"> is associated with behavioral outcome and global CpG methylation in males</w:t>
            </w:r>
          </w:p>
        </w:tc>
        <w:tc>
          <w:tcPr>
            <w:tcW w:w="579" w:type="dxa"/>
          </w:tcPr>
          <w:p w14:paraId="5847A81E" w14:textId="08DFA903" w:rsidR="00832A5A" w:rsidRPr="000B73BC" w:rsidRDefault="00832A5A" w:rsidP="002912E6">
            <w:pPr>
              <w:tabs>
                <w:tab w:val="left" w:pos="456"/>
                <w:tab w:val="right" w:pos="589"/>
              </w:tabs>
              <w:jc w:val="right"/>
              <w:rPr>
                <w:rFonts w:ascii="Arial" w:hAnsi="Arial" w:cs="Arial"/>
                <w:sz w:val="22"/>
                <w:szCs w:val="22"/>
              </w:rPr>
            </w:pPr>
            <w:r w:rsidRPr="000B73BC">
              <w:rPr>
                <w:rFonts w:ascii="Arial" w:hAnsi="Arial" w:cs="Arial"/>
                <w:b/>
                <w:bCs/>
                <w:sz w:val="22"/>
                <w:szCs w:val="22"/>
              </w:rPr>
              <w:tab/>
            </w:r>
            <w:r w:rsidR="00734E53">
              <w:rPr>
                <w:rFonts w:ascii="Arial" w:hAnsi="Arial" w:cs="Arial"/>
                <w:sz w:val="22"/>
                <w:szCs w:val="22"/>
              </w:rPr>
              <w:t>4</w:t>
            </w:r>
          </w:p>
        </w:tc>
      </w:tr>
      <w:tr w:rsidR="00832A5A" w:rsidRPr="000B73BC" w14:paraId="4D74773F" w14:textId="77777777" w:rsidTr="17879BFD">
        <w:trPr>
          <w:trHeight w:val="20"/>
        </w:trPr>
        <w:tc>
          <w:tcPr>
            <w:tcW w:w="8781" w:type="dxa"/>
          </w:tcPr>
          <w:p w14:paraId="7492FD5F" w14:textId="56AB6C09" w:rsidR="00832A5A" w:rsidRPr="000B73BC" w:rsidRDefault="00EA4B9C" w:rsidP="0091765B">
            <w:pPr>
              <w:spacing w:before="80"/>
              <w:rPr>
                <w:rFonts w:ascii="Arial" w:hAnsi="Arial" w:cs="Arial"/>
                <w:b/>
                <w:bCs/>
                <w:sz w:val="22"/>
                <w:szCs w:val="22"/>
              </w:rPr>
            </w:pPr>
            <w:r>
              <w:rPr>
                <w:rFonts w:ascii="Arial" w:hAnsi="Arial" w:cs="Arial"/>
                <w:b/>
                <w:bCs/>
                <w:sz w:val="22"/>
                <w:szCs w:val="22"/>
              </w:rPr>
              <w:t>Region</w:t>
            </w:r>
            <w:r w:rsidR="00832A5A" w:rsidRPr="000B73BC">
              <w:rPr>
                <w:rFonts w:ascii="Arial" w:hAnsi="Arial" w:cs="Arial"/>
                <w:b/>
                <w:bCs/>
                <w:sz w:val="22"/>
                <w:szCs w:val="22"/>
              </w:rPr>
              <w:t>-specific differential methylation patterns in umbilical cord blood distinguish males and females later diagnosed with ASD from typically developing controls</w:t>
            </w:r>
          </w:p>
        </w:tc>
        <w:tc>
          <w:tcPr>
            <w:tcW w:w="579" w:type="dxa"/>
          </w:tcPr>
          <w:p w14:paraId="460F2112" w14:textId="423F88D3" w:rsidR="00832A5A" w:rsidRPr="000B73BC" w:rsidRDefault="00734E53" w:rsidP="002912E6">
            <w:pPr>
              <w:spacing w:before="80"/>
              <w:jc w:val="right"/>
              <w:rPr>
                <w:rFonts w:ascii="Arial" w:hAnsi="Arial" w:cs="Arial"/>
                <w:b/>
                <w:bCs/>
                <w:sz w:val="22"/>
                <w:szCs w:val="22"/>
              </w:rPr>
            </w:pPr>
            <w:r>
              <w:rPr>
                <w:rFonts w:ascii="Arial" w:hAnsi="Arial" w:cs="Arial"/>
                <w:b/>
                <w:bCs/>
                <w:sz w:val="22"/>
                <w:szCs w:val="22"/>
              </w:rPr>
              <w:t>6</w:t>
            </w:r>
          </w:p>
        </w:tc>
      </w:tr>
      <w:tr w:rsidR="00832A5A" w:rsidRPr="000B73BC" w14:paraId="0D96E16E" w14:textId="77777777" w:rsidTr="17879BFD">
        <w:trPr>
          <w:trHeight w:val="20"/>
        </w:trPr>
        <w:tc>
          <w:tcPr>
            <w:tcW w:w="8781" w:type="dxa"/>
          </w:tcPr>
          <w:p w14:paraId="080F7F36" w14:textId="5FC97BE0" w:rsidR="00832A5A" w:rsidRPr="000B73BC" w:rsidRDefault="00EB7120" w:rsidP="000B73BC">
            <w:pPr>
              <w:rPr>
                <w:rFonts w:ascii="Arial" w:hAnsi="Arial" w:cs="Arial"/>
                <w:sz w:val="22"/>
                <w:szCs w:val="22"/>
              </w:rPr>
            </w:pPr>
            <w:r>
              <w:rPr>
                <w:rFonts w:ascii="Arial" w:hAnsi="Arial" w:cs="Arial"/>
                <w:sz w:val="22"/>
                <w:szCs w:val="22"/>
              </w:rPr>
              <w:t>Fig.</w:t>
            </w:r>
            <w:r w:rsidRPr="000B73BC">
              <w:rPr>
                <w:rFonts w:ascii="Arial" w:hAnsi="Arial" w:cs="Arial"/>
                <w:sz w:val="22"/>
                <w:szCs w:val="22"/>
              </w:rPr>
              <w:t xml:space="preserve"> </w:t>
            </w:r>
            <w:r>
              <w:rPr>
                <w:rFonts w:ascii="Arial" w:hAnsi="Arial" w:cs="Arial"/>
                <w:sz w:val="22"/>
                <w:szCs w:val="22"/>
              </w:rPr>
              <w:t>S</w:t>
            </w:r>
            <w:r w:rsidR="00832A5A" w:rsidRPr="000B73BC">
              <w:rPr>
                <w:rFonts w:ascii="Arial" w:hAnsi="Arial" w:cs="Arial"/>
                <w:sz w:val="22"/>
                <w:szCs w:val="22"/>
              </w:rPr>
              <w:t xml:space="preserve">3. </w:t>
            </w:r>
            <w:r w:rsidR="000B73BC" w:rsidRPr="000B73BC">
              <w:rPr>
                <w:rFonts w:ascii="Arial" w:hAnsi="Arial" w:cs="Arial"/>
                <w:sz w:val="22"/>
                <w:szCs w:val="22"/>
              </w:rPr>
              <w:t>Methylation at ASD DMRs in the discovery set is specifically associated with behavioral outcome</w:t>
            </w:r>
          </w:p>
        </w:tc>
        <w:tc>
          <w:tcPr>
            <w:tcW w:w="579" w:type="dxa"/>
          </w:tcPr>
          <w:p w14:paraId="558FED7E" w14:textId="76BA5AF1" w:rsidR="00832A5A" w:rsidRPr="000B73BC" w:rsidRDefault="00734E53" w:rsidP="002912E6">
            <w:pPr>
              <w:jc w:val="right"/>
              <w:rPr>
                <w:rFonts w:ascii="Arial" w:hAnsi="Arial" w:cs="Arial"/>
                <w:sz w:val="22"/>
                <w:szCs w:val="22"/>
              </w:rPr>
            </w:pPr>
            <w:r>
              <w:rPr>
                <w:rFonts w:ascii="Arial" w:hAnsi="Arial" w:cs="Arial"/>
                <w:sz w:val="22"/>
                <w:szCs w:val="22"/>
              </w:rPr>
              <w:t>6</w:t>
            </w:r>
          </w:p>
        </w:tc>
      </w:tr>
      <w:tr w:rsidR="00832A5A" w:rsidRPr="000B73BC" w14:paraId="28243566" w14:textId="77777777" w:rsidTr="17879BFD">
        <w:trPr>
          <w:trHeight w:val="20"/>
        </w:trPr>
        <w:tc>
          <w:tcPr>
            <w:tcW w:w="8781" w:type="dxa"/>
          </w:tcPr>
          <w:p w14:paraId="1C1F1EDA" w14:textId="6DE868DD" w:rsidR="00832A5A" w:rsidRPr="000B73BC" w:rsidRDefault="00EB7120" w:rsidP="00832A5A">
            <w:pPr>
              <w:rPr>
                <w:rFonts w:ascii="Arial" w:hAnsi="Arial" w:cs="Arial"/>
                <w:sz w:val="22"/>
                <w:szCs w:val="22"/>
              </w:rPr>
            </w:pPr>
            <w:r>
              <w:rPr>
                <w:rFonts w:ascii="Arial" w:hAnsi="Arial" w:cs="Arial"/>
                <w:sz w:val="22"/>
                <w:szCs w:val="22"/>
              </w:rPr>
              <w:t>Fig.</w:t>
            </w:r>
            <w:r w:rsidRPr="000B73BC">
              <w:rPr>
                <w:rFonts w:ascii="Arial" w:hAnsi="Arial" w:cs="Arial"/>
                <w:sz w:val="22"/>
                <w:szCs w:val="22"/>
              </w:rPr>
              <w:t xml:space="preserve"> </w:t>
            </w:r>
            <w:r>
              <w:rPr>
                <w:rFonts w:ascii="Arial" w:hAnsi="Arial" w:cs="Arial"/>
                <w:sz w:val="22"/>
                <w:szCs w:val="22"/>
              </w:rPr>
              <w:t>S</w:t>
            </w:r>
            <w:r w:rsidR="00832A5A" w:rsidRPr="000B73BC">
              <w:rPr>
                <w:rFonts w:ascii="Arial" w:hAnsi="Arial" w:cs="Arial"/>
                <w:sz w:val="22"/>
                <w:szCs w:val="22"/>
              </w:rPr>
              <w:t>4. DMRs identified in all discovery subjects distinguish ASD from TD subjects</w:t>
            </w:r>
          </w:p>
        </w:tc>
        <w:tc>
          <w:tcPr>
            <w:tcW w:w="579" w:type="dxa"/>
          </w:tcPr>
          <w:p w14:paraId="70EF51DB" w14:textId="015A7D40" w:rsidR="00832A5A" w:rsidRPr="000B73BC" w:rsidRDefault="00023D0B" w:rsidP="002912E6">
            <w:pPr>
              <w:jc w:val="right"/>
              <w:rPr>
                <w:rFonts w:ascii="Arial" w:hAnsi="Arial" w:cs="Arial"/>
                <w:sz w:val="22"/>
                <w:szCs w:val="22"/>
              </w:rPr>
            </w:pPr>
            <w:r>
              <w:rPr>
                <w:rFonts w:ascii="Arial" w:hAnsi="Arial" w:cs="Arial"/>
                <w:sz w:val="22"/>
                <w:szCs w:val="22"/>
              </w:rPr>
              <w:t>8</w:t>
            </w:r>
          </w:p>
        </w:tc>
      </w:tr>
      <w:tr w:rsidR="00DD22B8" w:rsidRPr="000B73BC" w14:paraId="357BAF2B" w14:textId="77777777" w:rsidTr="17879BFD">
        <w:trPr>
          <w:trHeight w:val="20"/>
        </w:trPr>
        <w:tc>
          <w:tcPr>
            <w:tcW w:w="8781" w:type="dxa"/>
          </w:tcPr>
          <w:p w14:paraId="3C48CCE3" w14:textId="7E1142C4" w:rsidR="00DD22B8" w:rsidRPr="00DD22B8" w:rsidRDefault="00EB7120" w:rsidP="00832A5A">
            <w:pPr>
              <w:rPr>
                <w:rFonts w:ascii="Arial" w:hAnsi="Arial" w:cs="Arial"/>
                <w:sz w:val="22"/>
                <w:szCs w:val="22"/>
              </w:rPr>
            </w:pPr>
            <w:r>
              <w:rPr>
                <w:rFonts w:ascii="Arial" w:hAnsi="Arial" w:cs="Arial"/>
                <w:sz w:val="22"/>
                <w:szCs w:val="22"/>
              </w:rPr>
              <w:t>Fig.</w:t>
            </w:r>
            <w:r w:rsidRPr="000B73BC">
              <w:rPr>
                <w:rFonts w:ascii="Arial" w:hAnsi="Arial" w:cs="Arial"/>
                <w:sz w:val="22"/>
                <w:szCs w:val="22"/>
              </w:rPr>
              <w:t xml:space="preserve"> </w:t>
            </w:r>
            <w:r>
              <w:rPr>
                <w:rFonts w:ascii="Arial" w:hAnsi="Arial" w:cs="Arial"/>
                <w:sz w:val="22"/>
                <w:szCs w:val="22"/>
              </w:rPr>
              <w:t>S</w:t>
            </w:r>
            <w:r w:rsidR="00DD22B8" w:rsidRPr="00DD22B8">
              <w:rPr>
                <w:rFonts w:ascii="Arial" w:hAnsi="Arial" w:cs="Arial"/>
                <w:sz w:val="22"/>
                <w:szCs w:val="22"/>
              </w:rPr>
              <w:t>5. Sequencing platform has a larger effect on 10 kb window methylation than ASD diagnosis, sex, or study</w:t>
            </w:r>
          </w:p>
        </w:tc>
        <w:tc>
          <w:tcPr>
            <w:tcW w:w="579" w:type="dxa"/>
          </w:tcPr>
          <w:p w14:paraId="4FE8EA91" w14:textId="124BDD8A" w:rsidR="00DD22B8" w:rsidRDefault="00023D0B" w:rsidP="002912E6">
            <w:pPr>
              <w:jc w:val="right"/>
              <w:rPr>
                <w:rFonts w:ascii="Arial" w:hAnsi="Arial" w:cs="Arial"/>
                <w:sz w:val="22"/>
                <w:szCs w:val="22"/>
              </w:rPr>
            </w:pPr>
            <w:r>
              <w:rPr>
                <w:rFonts w:ascii="Arial" w:hAnsi="Arial" w:cs="Arial"/>
                <w:sz w:val="22"/>
                <w:szCs w:val="22"/>
              </w:rPr>
              <w:t>10</w:t>
            </w:r>
          </w:p>
        </w:tc>
      </w:tr>
      <w:tr w:rsidR="00832A5A" w:rsidRPr="000B73BC" w14:paraId="0EED77D9" w14:textId="77777777" w:rsidTr="17879BFD">
        <w:trPr>
          <w:trHeight w:val="20"/>
        </w:trPr>
        <w:tc>
          <w:tcPr>
            <w:tcW w:w="8781" w:type="dxa"/>
          </w:tcPr>
          <w:p w14:paraId="102140D5" w14:textId="32AC6438" w:rsidR="00832A5A" w:rsidRPr="000B73BC" w:rsidRDefault="00EB7120" w:rsidP="00832A5A">
            <w:pPr>
              <w:rPr>
                <w:rFonts w:ascii="Arial" w:hAnsi="Arial" w:cs="Arial"/>
                <w:sz w:val="22"/>
                <w:szCs w:val="22"/>
              </w:rPr>
            </w:pPr>
            <w:r>
              <w:rPr>
                <w:rFonts w:ascii="Arial" w:hAnsi="Arial" w:cs="Arial"/>
                <w:sz w:val="22"/>
                <w:szCs w:val="22"/>
              </w:rPr>
              <w:t>Fig.</w:t>
            </w:r>
            <w:r w:rsidRPr="000B73BC">
              <w:rPr>
                <w:rFonts w:ascii="Arial" w:hAnsi="Arial" w:cs="Arial"/>
                <w:sz w:val="22"/>
                <w:szCs w:val="22"/>
              </w:rPr>
              <w:t xml:space="preserve"> </w:t>
            </w:r>
            <w:r>
              <w:rPr>
                <w:rFonts w:ascii="Arial" w:hAnsi="Arial" w:cs="Arial"/>
                <w:sz w:val="22"/>
                <w:szCs w:val="22"/>
              </w:rPr>
              <w:t>S</w:t>
            </w:r>
            <w:r w:rsidR="00DD22B8">
              <w:rPr>
                <w:rFonts w:ascii="Arial" w:hAnsi="Arial" w:cs="Arial"/>
                <w:sz w:val="22"/>
                <w:szCs w:val="22"/>
              </w:rPr>
              <w:t>6</w:t>
            </w:r>
            <w:r w:rsidR="00832A5A" w:rsidRPr="000B73BC">
              <w:rPr>
                <w:rFonts w:ascii="Arial" w:hAnsi="Arial" w:cs="Arial"/>
                <w:sz w:val="22"/>
                <w:szCs w:val="22"/>
              </w:rPr>
              <w:t>. DMRs identified in males and females distinguish ASD from TD subjects in the replication set</w:t>
            </w:r>
          </w:p>
        </w:tc>
        <w:tc>
          <w:tcPr>
            <w:tcW w:w="579" w:type="dxa"/>
          </w:tcPr>
          <w:p w14:paraId="66C0D663" w14:textId="07B89983" w:rsidR="00832A5A" w:rsidRPr="000B73BC" w:rsidRDefault="00023D0B" w:rsidP="002912E6">
            <w:pPr>
              <w:jc w:val="right"/>
              <w:rPr>
                <w:rFonts w:ascii="Arial" w:hAnsi="Arial" w:cs="Arial"/>
                <w:sz w:val="22"/>
                <w:szCs w:val="22"/>
              </w:rPr>
            </w:pPr>
            <w:r>
              <w:rPr>
                <w:rFonts w:ascii="Arial" w:hAnsi="Arial" w:cs="Arial"/>
                <w:sz w:val="22"/>
                <w:szCs w:val="22"/>
              </w:rPr>
              <w:t>11</w:t>
            </w:r>
          </w:p>
        </w:tc>
      </w:tr>
      <w:tr w:rsidR="00832A5A" w:rsidRPr="000B73BC" w14:paraId="01554BCC" w14:textId="77777777" w:rsidTr="17879BFD">
        <w:trPr>
          <w:trHeight w:val="20"/>
        </w:trPr>
        <w:tc>
          <w:tcPr>
            <w:tcW w:w="8781" w:type="dxa"/>
          </w:tcPr>
          <w:p w14:paraId="471B782E" w14:textId="7FE5ED39" w:rsidR="00832A5A" w:rsidRPr="000B73BC" w:rsidRDefault="00EB7120" w:rsidP="00832A5A">
            <w:pPr>
              <w:rPr>
                <w:rFonts w:ascii="Arial" w:hAnsi="Arial" w:cs="Arial"/>
                <w:sz w:val="22"/>
                <w:szCs w:val="22"/>
              </w:rPr>
            </w:pPr>
            <w:r>
              <w:rPr>
                <w:rFonts w:ascii="Arial" w:hAnsi="Arial" w:cs="Arial"/>
                <w:sz w:val="22"/>
                <w:szCs w:val="22"/>
              </w:rPr>
              <w:t>Fig.</w:t>
            </w:r>
            <w:r w:rsidRPr="000B73BC">
              <w:rPr>
                <w:rFonts w:ascii="Arial" w:hAnsi="Arial" w:cs="Arial"/>
                <w:sz w:val="22"/>
                <w:szCs w:val="22"/>
              </w:rPr>
              <w:t xml:space="preserve"> </w:t>
            </w:r>
            <w:r>
              <w:rPr>
                <w:rFonts w:ascii="Arial" w:hAnsi="Arial" w:cs="Arial"/>
                <w:sz w:val="22"/>
                <w:szCs w:val="22"/>
              </w:rPr>
              <w:t>S</w:t>
            </w:r>
            <w:r w:rsidR="00DD22B8">
              <w:rPr>
                <w:rFonts w:ascii="Arial" w:hAnsi="Arial" w:cs="Arial"/>
                <w:sz w:val="22"/>
                <w:szCs w:val="22"/>
              </w:rPr>
              <w:t>7</w:t>
            </w:r>
            <w:r w:rsidR="00832A5A" w:rsidRPr="000B73BC">
              <w:rPr>
                <w:rFonts w:ascii="Arial" w:hAnsi="Arial" w:cs="Arial"/>
                <w:sz w:val="22"/>
                <w:szCs w:val="22"/>
              </w:rPr>
              <w:t xml:space="preserve">. </w:t>
            </w:r>
            <w:r w:rsidR="000B73BC" w:rsidRPr="000B73BC">
              <w:rPr>
                <w:rFonts w:ascii="Arial" w:hAnsi="Arial" w:cs="Arial"/>
                <w:sz w:val="22"/>
                <w:szCs w:val="22"/>
              </w:rPr>
              <w:t>Methylation at ASD DMRs in the replication set is specifically associated with behavioral outcome</w:t>
            </w:r>
          </w:p>
        </w:tc>
        <w:tc>
          <w:tcPr>
            <w:tcW w:w="579" w:type="dxa"/>
          </w:tcPr>
          <w:p w14:paraId="03DE46F8" w14:textId="65FFD0E2" w:rsidR="00832A5A" w:rsidRPr="000B73BC" w:rsidRDefault="00023D0B" w:rsidP="002912E6">
            <w:pPr>
              <w:jc w:val="right"/>
              <w:rPr>
                <w:rFonts w:ascii="Arial" w:hAnsi="Arial" w:cs="Arial"/>
                <w:sz w:val="22"/>
                <w:szCs w:val="22"/>
              </w:rPr>
            </w:pPr>
            <w:r>
              <w:rPr>
                <w:rFonts w:ascii="Arial" w:hAnsi="Arial" w:cs="Arial"/>
                <w:sz w:val="22"/>
                <w:szCs w:val="22"/>
              </w:rPr>
              <w:t>12</w:t>
            </w:r>
          </w:p>
        </w:tc>
      </w:tr>
      <w:tr w:rsidR="00832A5A" w:rsidRPr="000B73BC" w14:paraId="2B1CC187" w14:textId="77777777" w:rsidTr="17879BFD">
        <w:trPr>
          <w:trHeight w:val="20"/>
        </w:trPr>
        <w:tc>
          <w:tcPr>
            <w:tcW w:w="8781" w:type="dxa"/>
          </w:tcPr>
          <w:p w14:paraId="40499153" w14:textId="61513551" w:rsidR="00832A5A" w:rsidRPr="000B73BC" w:rsidRDefault="00EB7120" w:rsidP="00832A5A">
            <w:pPr>
              <w:rPr>
                <w:rFonts w:ascii="Arial" w:hAnsi="Arial" w:cs="Arial"/>
                <w:sz w:val="22"/>
                <w:szCs w:val="22"/>
              </w:rPr>
            </w:pPr>
            <w:r>
              <w:rPr>
                <w:rFonts w:ascii="Arial" w:hAnsi="Arial" w:cs="Arial"/>
                <w:sz w:val="22"/>
                <w:szCs w:val="22"/>
              </w:rPr>
              <w:t>Fig.</w:t>
            </w:r>
            <w:r w:rsidRPr="000B73BC">
              <w:rPr>
                <w:rFonts w:ascii="Arial" w:hAnsi="Arial" w:cs="Arial"/>
                <w:sz w:val="22"/>
                <w:szCs w:val="22"/>
              </w:rPr>
              <w:t xml:space="preserve"> </w:t>
            </w:r>
            <w:r>
              <w:rPr>
                <w:rFonts w:ascii="Arial" w:hAnsi="Arial" w:cs="Arial"/>
                <w:sz w:val="22"/>
                <w:szCs w:val="22"/>
              </w:rPr>
              <w:t>S</w:t>
            </w:r>
            <w:r w:rsidR="00DD22B8">
              <w:rPr>
                <w:rFonts w:ascii="Arial" w:hAnsi="Arial" w:cs="Arial"/>
                <w:sz w:val="22"/>
                <w:szCs w:val="22"/>
              </w:rPr>
              <w:t>8</w:t>
            </w:r>
            <w:r w:rsidR="00832A5A" w:rsidRPr="000B73BC">
              <w:rPr>
                <w:rFonts w:ascii="Arial" w:hAnsi="Arial" w:cs="Arial"/>
                <w:sz w:val="22"/>
                <w:szCs w:val="22"/>
              </w:rPr>
              <w:t>. DMRs identified in all replication subjects distinguish ASD from TD subjects</w:t>
            </w:r>
          </w:p>
        </w:tc>
        <w:tc>
          <w:tcPr>
            <w:tcW w:w="579" w:type="dxa"/>
          </w:tcPr>
          <w:p w14:paraId="6158EA2E" w14:textId="2FF4BF58" w:rsidR="00832A5A" w:rsidRPr="000B73BC" w:rsidRDefault="00023D0B" w:rsidP="002912E6">
            <w:pPr>
              <w:jc w:val="right"/>
              <w:rPr>
                <w:rFonts w:ascii="Arial" w:hAnsi="Arial" w:cs="Arial"/>
                <w:sz w:val="22"/>
                <w:szCs w:val="22"/>
              </w:rPr>
            </w:pPr>
            <w:r>
              <w:rPr>
                <w:rFonts w:ascii="Arial" w:hAnsi="Arial" w:cs="Arial"/>
                <w:sz w:val="22"/>
                <w:szCs w:val="22"/>
              </w:rPr>
              <w:t>14</w:t>
            </w:r>
          </w:p>
        </w:tc>
      </w:tr>
      <w:tr w:rsidR="00832A5A" w:rsidRPr="000B73BC" w14:paraId="7CDAB6AF" w14:textId="77777777" w:rsidTr="17879BFD">
        <w:trPr>
          <w:trHeight w:val="20"/>
        </w:trPr>
        <w:tc>
          <w:tcPr>
            <w:tcW w:w="8781" w:type="dxa"/>
          </w:tcPr>
          <w:p w14:paraId="714F942C" w14:textId="1FD8D2FC" w:rsidR="00832A5A" w:rsidRPr="000B73BC" w:rsidRDefault="00EB7120" w:rsidP="00832A5A">
            <w:pPr>
              <w:rPr>
                <w:rFonts w:ascii="Arial" w:hAnsi="Arial" w:cs="Arial"/>
                <w:sz w:val="22"/>
                <w:szCs w:val="22"/>
              </w:rPr>
            </w:pPr>
            <w:r>
              <w:rPr>
                <w:rFonts w:ascii="Arial" w:hAnsi="Arial" w:cs="Arial"/>
                <w:sz w:val="22"/>
                <w:szCs w:val="22"/>
              </w:rPr>
              <w:t>Fig.</w:t>
            </w:r>
            <w:r w:rsidRPr="000B73BC">
              <w:rPr>
                <w:rFonts w:ascii="Arial" w:hAnsi="Arial" w:cs="Arial"/>
                <w:sz w:val="22"/>
                <w:szCs w:val="22"/>
              </w:rPr>
              <w:t xml:space="preserve"> </w:t>
            </w:r>
            <w:r>
              <w:rPr>
                <w:rFonts w:ascii="Arial" w:hAnsi="Arial" w:cs="Arial"/>
                <w:sz w:val="22"/>
                <w:szCs w:val="22"/>
              </w:rPr>
              <w:t>S</w:t>
            </w:r>
            <w:r w:rsidR="00DD22B8">
              <w:rPr>
                <w:rFonts w:ascii="Arial" w:hAnsi="Arial" w:cs="Arial"/>
                <w:sz w:val="22"/>
                <w:szCs w:val="22"/>
              </w:rPr>
              <w:t>9</w:t>
            </w:r>
            <w:r w:rsidR="00A7358A" w:rsidRPr="000B73BC">
              <w:rPr>
                <w:rFonts w:ascii="Arial" w:hAnsi="Arial" w:cs="Arial"/>
                <w:sz w:val="22"/>
                <w:szCs w:val="22"/>
              </w:rPr>
              <w:t xml:space="preserve">. </w:t>
            </w:r>
            <w:r w:rsidR="000B73BC" w:rsidRPr="000B73BC">
              <w:rPr>
                <w:rFonts w:ascii="Arial" w:hAnsi="Arial" w:cs="Arial"/>
                <w:sz w:val="22"/>
                <w:szCs w:val="22"/>
              </w:rPr>
              <w:t>The majority of ASD DMRs do not overlap probes on the 450K and EPIC arrays</w:t>
            </w:r>
          </w:p>
        </w:tc>
        <w:tc>
          <w:tcPr>
            <w:tcW w:w="579" w:type="dxa"/>
          </w:tcPr>
          <w:p w14:paraId="14F457D8" w14:textId="4D894783" w:rsidR="00832A5A" w:rsidRPr="000B73BC" w:rsidRDefault="00023D0B" w:rsidP="002912E6">
            <w:pPr>
              <w:jc w:val="right"/>
              <w:rPr>
                <w:rFonts w:ascii="Arial" w:hAnsi="Arial" w:cs="Arial"/>
                <w:sz w:val="22"/>
                <w:szCs w:val="22"/>
              </w:rPr>
            </w:pPr>
            <w:r>
              <w:rPr>
                <w:rFonts w:ascii="Arial" w:hAnsi="Arial" w:cs="Arial"/>
                <w:sz w:val="22"/>
                <w:szCs w:val="22"/>
              </w:rPr>
              <w:t>15</w:t>
            </w:r>
          </w:p>
        </w:tc>
      </w:tr>
      <w:tr w:rsidR="00416CAF" w:rsidRPr="000B73BC" w14:paraId="03CAD3E7" w14:textId="77777777" w:rsidTr="17879BFD">
        <w:trPr>
          <w:trHeight w:val="20"/>
        </w:trPr>
        <w:tc>
          <w:tcPr>
            <w:tcW w:w="8781" w:type="dxa"/>
          </w:tcPr>
          <w:p w14:paraId="55EE3FC0" w14:textId="75BEABF6" w:rsidR="00416CAF" w:rsidRPr="000B73BC" w:rsidRDefault="00EB7120" w:rsidP="00832A5A">
            <w:pPr>
              <w:rPr>
                <w:rFonts w:ascii="Arial" w:hAnsi="Arial" w:cs="Arial"/>
                <w:sz w:val="22"/>
                <w:szCs w:val="22"/>
              </w:rPr>
            </w:pPr>
            <w:r>
              <w:rPr>
                <w:rFonts w:ascii="Arial" w:hAnsi="Arial" w:cs="Arial"/>
                <w:sz w:val="22"/>
                <w:szCs w:val="22"/>
              </w:rPr>
              <w:t>Fig.</w:t>
            </w:r>
            <w:r w:rsidRPr="000B73BC">
              <w:rPr>
                <w:rFonts w:ascii="Arial" w:hAnsi="Arial" w:cs="Arial"/>
                <w:sz w:val="22"/>
                <w:szCs w:val="22"/>
              </w:rPr>
              <w:t xml:space="preserve"> </w:t>
            </w:r>
            <w:r>
              <w:rPr>
                <w:rFonts w:ascii="Arial" w:hAnsi="Arial" w:cs="Arial"/>
                <w:sz w:val="22"/>
                <w:szCs w:val="22"/>
              </w:rPr>
              <w:t>S</w:t>
            </w:r>
            <w:r w:rsidR="00416CAF">
              <w:rPr>
                <w:rFonts w:ascii="Arial" w:hAnsi="Arial" w:cs="Arial"/>
                <w:sz w:val="22"/>
                <w:szCs w:val="22"/>
              </w:rPr>
              <w:t>10. DMR methylation assayed by WGBS correlates with DMR methylation assayed by bisulfite pyrosequencing</w:t>
            </w:r>
          </w:p>
        </w:tc>
        <w:tc>
          <w:tcPr>
            <w:tcW w:w="579" w:type="dxa"/>
          </w:tcPr>
          <w:p w14:paraId="30107E52" w14:textId="3C416FD2" w:rsidR="00416CAF" w:rsidRDefault="00023D0B" w:rsidP="002912E6">
            <w:pPr>
              <w:jc w:val="right"/>
              <w:rPr>
                <w:rFonts w:ascii="Arial" w:hAnsi="Arial" w:cs="Arial"/>
                <w:sz w:val="22"/>
                <w:szCs w:val="22"/>
              </w:rPr>
            </w:pPr>
            <w:r>
              <w:rPr>
                <w:rFonts w:ascii="Arial" w:hAnsi="Arial" w:cs="Arial"/>
                <w:sz w:val="22"/>
                <w:szCs w:val="22"/>
              </w:rPr>
              <w:t>16</w:t>
            </w:r>
          </w:p>
        </w:tc>
      </w:tr>
      <w:tr w:rsidR="00832A5A" w:rsidRPr="000B73BC" w14:paraId="2DC666C3" w14:textId="77777777" w:rsidTr="17879BFD">
        <w:trPr>
          <w:trHeight w:val="20"/>
        </w:trPr>
        <w:tc>
          <w:tcPr>
            <w:tcW w:w="8781" w:type="dxa"/>
          </w:tcPr>
          <w:p w14:paraId="6D9F40C5" w14:textId="3B98F938" w:rsidR="00832A5A" w:rsidRPr="000B73BC" w:rsidRDefault="00A7358A" w:rsidP="0091765B">
            <w:pPr>
              <w:spacing w:before="80"/>
              <w:rPr>
                <w:rFonts w:ascii="Arial" w:hAnsi="Arial" w:cs="Arial"/>
                <w:b/>
                <w:bCs/>
                <w:sz w:val="22"/>
                <w:szCs w:val="22"/>
              </w:rPr>
            </w:pPr>
            <w:r w:rsidRPr="000B73BC">
              <w:rPr>
                <w:rFonts w:ascii="Arial" w:hAnsi="Arial" w:cs="Arial"/>
                <w:b/>
                <w:bCs/>
                <w:sz w:val="22"/>
                <w:szCs w:val="22"/>
              </w:rPr>
              <w:t>ASD DMRs in umbilical cord blood replicate across independent groups of subjects</w:t>
            </w:r>
          </w:p>
        </w:tc>
        <w:tc>
          <w:tcPr>
            <w:tcW w:w="579" w:type="dxa"/>
          </w:tcPr>
          <w:p w14:paraId="1184C6AC" w14:textId="30AD2A68" w:rsidR="00832A5A" w:rsidRPr="000B73BC" w:rsidRDefault="00023D0B" w:rsidP="002912E6">
            <w:pPr>
              <w:spacing w:before="80"/>
              <w:jc w:val="right"/>
              <w:rPr>
                <w:rFonts w:ascii="Arial" w:hAnsi="Arial" w:cs="Arial"/>
                <w:b/>
                <w:bCs/>
                <w:sz w:val="22"/>
                <w:szCs w:val="22"/>
              </w:rPr>
            </w:pPr>
            <w:r>
              <w:rPr>
                <w:rFonts w:ascii="Arial" w:hAnsi="Arial" w:cs="Arial"/>
                <w:b/>
                <w:bCs/>
                <w:sz w:val="22"/>
                <w:szCs w:val="22"/>
              </w:rPr>
              <w:t>17</w:t>
            </w:r>
          </w:p>
        </w:tc>
      </w:tr>
      <w:tr w:rsidR="003E2C71" w:rsidRPr="000B73BC" w14:paraId="228E84D8" w14:textId="77777777" w:rsidTr="17879BFD">
        <w:trPr>
          <w:trHeight w:val="20"/>
        </w:trPr>
        <w:tc>
          <w:tcPr>
            <w:tcW w:w="8781" w:type="dxa"/>
          </w:tcPr>
          <w:p w14:paraId="0B3DC9AE" w14:textId="7B2F3E2F" w:rsidR="003E2C71" w:rsidRPr="000B73BC" w:rsidRDefault="00EB7120" w:rsidP="00A7358A">
            <w:pPr>
              <w:rPr>
                <w:rFonts w:ascii="Arial" w:hAnsi="Arial" w:cs="Arial"/>
                <w:sz w:val="22"/>
                <w:szCs w:val="22"/>
              </w:rPr>
            </w:pPr>
            <w:r>
              <w:rPr>
                <w:rFonts w:ascii="Arial" w:hAnsi="Arial" w:cs="Arial"/>
                <w:sz w:val="22"/>
                <w:szCs w:val="22"/>
              </w:rPr>
              <w:t>Fig.</w:t>
            </w:r>
            <w:r w:rsidRPr="000B73BC">
              <w:rPr>
                <w:rFonts w:ascii="Arial" w:hAnsi="Arial" w:cs="Arial"/>
                <w:sz w:val="22"/>
                <w:szCs w:val="22"/>
              </w:rPr>
              <w:t xml:space="preserve"> </w:t>
            </w:r>
            <w:r>
              <w:rPr>
                <w:rFonts w:ascii="Arial" w:hAnsi="Arial" w:cs="Arial"/>
                <w:sz w:val="22"/>
                <w:szCs w:val="22"/>
              </w:rPr>
              <w:t>S</w:t>
            </w:r>
            <w:r w:rsidR="00DD22B8">
              <w:rPr>
                <w:rFonts w:ascii="Arial" w:hAnsi="Arial" w:cs="Arial"/>
                <w:sz w:val="22"/>
                <w:szCs w:val="22"/>
              </w:rPr>
              <w:t>1</w:t>
            </w:r>
            <w:r w:rsidR="00416CAF">
              <w:rPr>
                <w:rFonts w:ascii="Arial" w:hAnsi="Arial" w:cs="Arial"/>
                <w:sz w:val="22"/>
                <w:szCs w:val="22"/>
              </w:rPr>
              <w:t>1</w:t>
            </w:r>
            <w:r w:rsidR="003E2C71">
              <w:rPr>
                <w:rFonts w:ascii="Arial" w:hAnsi="Arial" w:cs="Arial"/>
                <w:sz w:val="22"/>
                <w:szCs w:val="22"/>
              </w:rPr>
              <w:t>. A subset of ASD diagnosis DMRs are associated with ASD severity in independent sample sets</w:t>
            </w:r>
          </w:p>
        </w:tc>
        <w:tc>
          <w:tcPr>
            <w:tcW w:w="579" w:type="dxa"/>
          </w:tcPr>
          <w:p w14:paraId="5C6ED281" w14:textId="07D57AAF" w:rsidR="003E2C71" w:rsidRDefault="00023D0B" w:rsidP="002912E6">
            <w:pPr>
              <w:jc w:val="right"/>
              <w:rPr>
                <w:rFonts w:ascii="Arial" w:hAnsi="Arial" w:cs="Arial"/>
                <w:sz w:val="22"/>
                <w:szCs w:val="22"/>
              </w:rPr>
            </w:pPr>
            <w:r>
              <w:rPr>
                <w:rFonts w:ascii="Arial" w:hAnsi="Arial" w:cs="Arial"/>
                <w:sz w:val="22"/>
                <w:szCs w:val="22"/>
              </w:rPr>
              <w:t>17</w:t>
            </w:r>
          </w:p>
        </w:tc>
      </w:tr>
      <w:tr w:rsidR="00EE685D" w:rsidRPr="000B73BC" w14:paraId="01938A3A" w14:textId="77777777" w:rsidTr="17879BFD">
        <w:trPr>
          <w:trHeight w:val="20"/>
        </w:trPr>
        <w:tc>
          <w:tcPr>
            <w:tcW w:w="8781" w:type="dxa"/>
          </w:tcPr>
          <w:p w14:paraId="534173E6" w14:textId="680ACFEC" w:rsidR="00EE685D" w:rsidRPr="000B73BC" w:rsidRDefault="00EB7120" w:rsidP="00832A5A">
            <w:pPr>
              <w:rPr>
                <w:rFonts w:ascii="Arial" w:hAnsi="Arial" w:cs="Arial"/>
                <w:sz w:val="22"/>
                <w:szCs w:val="22"/>
              </w:rPr>
            </w:pPr>
            <w:r>
              <w:rPr>
                <w:rFonts w:ascii="Arial" w:hAnsi="Arial" w:cs="Arial"/>
                <w:sz w:val="22"/>
                <w:szCs w:val="22"/>
              </w:rPr>
              <w:t>Fig.</w:t>
            </w:r>
            <w:r w:rsidRPr="000B73BC">
              <w:rPr>
                <w:rFonts w:ascii="Arial" w:hAnsi="Arial" w:cs="Arial"/>
                <w:sz w:val="22"/>
                <w:szCs w:val="22"/>
              </w:rPr>
              <w:t xml:space="preserve"> </w:t>
            </w:r>
            <w:r>
              <w:rPr>
                <w:rFonts w:ascii="Arial" w:hAnsi="Arial" w:cs="Arial"/>
                <w:sz w:val="22"/>
                <w:szCs w:val="22"/>
              </w:rPr>
              <w:t>S</w:t>
            </w:r>
            <w:r w:rsidR="00EE685D">
              <w:rPr>
                <w:rFonts w:ascii="Arial" w:hAnsi="Arial" w:cs="Arial"/>
                <w:sz w:val="22"/>
                <w:szCs w:val="22"/>
              </w:rPr>
              <w:t>12. Machine learning methods workflow</w:t>
            </w:r>
          </w:p>
        </w:tc>
        <w:tc>
          <w:tcPr>
            <w:tcW w:w="579" w:type="dxa"/>
          </w:tcPr>
          <w:p w14:paraId="11082C2E" w14:textId="2A01BAE1" w:rsidR="00EE685D" w:rsidRDefault="00023D0B" w:rsidP="002912E6">
            <w:pPr>
              <w:jc w:val="right"/>
              <w:rPr>
                <w:rFonts w:ascii="Arial" w:hAnsi="Arial" w:cs="Arial"/>
                <w:sz w:val="22"/>
                <w:szCs w:val="22"/>
              </w:rPr>
            </w:pPr>
            <w:r>
              <w:rPr>
                <w:rFonts w:ascii="Arial" w:hAnsi="Arial" w:cs="Arial"/>
                <w:sz w:val="22"/>
                <w:szCs w:val="22"/>
              </w:rPr>
              <w:t>18</w:t>
            </w:r>
          </w:p>
        </w:tc>
      </w:tr>
      <w:tr w:rsidR="00EE685D" w:rsidRPr="000B73BC" w14:paraId="3D4442EA" w14:textId="77777777" w:rsidTr="17879BFD">
        <w:trPr>
          <w:trHeight w:val="20"/>
        </w:trPr>
        <w:tc>
          <w:tcPr>
            <w:tcW w:w="8781" w:type="dxa"/>
          </w:tcPr>
          <w:p w14:paraId="27B0DF39" w14:textId="301292FF" w:rsidR="00EE685D" w:rsidRPr="000B73BC" w:rsidRDefault="00EB7120" w:rsidP="00832A5A">
            <w:pPr>
              <w:rPr>
                <w:rFonts w:ascii="Arial" w:hAnsi="Arial" w:cs="Arial"/>
                <w:sz w:val="22"/>
                <w:szCs w:val="22"/>
              </w:rPr>
            </w:pPr>
            <w:r>
              <w:rPr>
                <w:rFonts w:ascii="Arial" w:hAnsi="Arial" w:cs="Arial"/>
                <w:sz w:val="22"/>
                <w:szCs w:val="22"/>
              </w:rPr>
              <w:t>Fig.</w:t>
            </w:r>
            <w:r w:rsidRPr="000B73BC">
              <w:rPr>
                <w:rFonts w:ascii="Arial" w:hAnsi="Arial" w:cs="Arial"/>
                <w:sz w:val="22"/>
                <w:szCs w:val="22"/>
              </w:rPr>
              <w:t xml:space="preserve"> </w:t>
            </w:r>
            <w:r>
              <w:rPr>
                <w:rFonts w:ascii="Arial" w:hAnsi="Arial" w:cs="Arial"/>
                <w:sz w:val="22"/>
                <w:szCs w:val="22"/>
              </w:rPr>
              <w:t>S</w:t>
            </w:r>
            <w:r w:rsidR="00EE685D">
              <w:rPr>
                <w:rFonts w:ascii="Arial" w:hAnsi="Arial" w:cs="Arial"/>
                <w:sz w:val="22"/>
                <w:szCs w:val="22"/>
              </w:rPr>
              <w:t>13. Summary of machine learning datasets and results for males</w:t>
            </w:r>
          </w:p>
        </w:tc>
        <w:tc>
          <w:tcPr>
            <w:tcW w:w="579" w:type="dxa"/>
          </w:tcPr>
          <w:p w14:paraId="477060F4" w14:textId="1E1E0600" w:rsidR="00EE685D" w:rsidRDefault="00023D0B" w:rsidP="002912E6">
            <w:pPr>
              <w:jc w:val="right"/>
              <w:rPr>
                <w:rFonts w:ascii="Arial" w:hAnsi="Arial" w:cs="Arial"/>
                <w:sz w:val="22"/>
                <w:szCs w:val="22"/>
              </w:rPr>
            </w:pPr>
            <w:r>
              <w:rPr>
                <w:rFonts w:ascii="Arial" w:hAnsi="Arial" w:cs="Arial"/>
                <w:sz w:val="22"/>
                <w:szCs w:val="22"/>
              </w:rPr>
              <w:t>19</w:t>
            </w:r>
          </w:p>
        </w:tc>
      </w:tr>
      <w:tr w:rsidR="00EE685D" w:rsidRPr="000B73BC" w14:paraId="5E710BC8" w14:textId="77777777" w:rsidTr="17879BFD">
        <w:trPr>
          <w:trHeight w:val="20"/>
        </w:trPr>
        <w:tc>
          <w:tcPr>
            <w:tcW w:w="8781" w:type="dxa"/>
          </w:tcPr>
          <w:p w14:paraId="2076FABB" w14:textId="65457E36" w:rsidR="00EE685D" w:rsidRPr="000B73BC" w:rsidRDefault="00EB7120" w:rsidP="00832A5A">
            <w:pPr>
              <w:rPr>
                <w:rFonts w:ascii="Arial" w:hAnsi="Arial" w:cs="Arial"/>
                <w:sz w:val="22"/>
                <w:szCs w:val="22"/>
              </w:rPr>
            </w:pPr>
            <w:r>
              <w:rPr>
                <w:rFonts w:ascii="Arial" w:hAnsi="Arial" w:cs="Arial"/>
                <w:sz w:val="22"/>
                <w:szCs w:val="22"/>
              </w:rPr>
              <w:t>Fig.</w:t>
            </w:r>
            <w:r w:rsidRPr="000B73BC">
              <w:rPr>
                <w:rFonts w:ascii="Arial" w:hAnsi="Arial" w:cs="Arial"/>
                <w:sz w:val="22"/>
                <w:szCs w:val="22"/>
              </w:rPr>
              <w:t xml:space="preserve"> </w:t>
            </w:r>
            <w:r>
              <w:rPr>
                <w:rFonts w:ascii="Arial" w:hAnsi="Arial" w:cs="Arial"/>
                <w:sz w:val="22"/>
                <w:szCs w:val="22"/>
              </w:rPr>
              <w:t>S</w:t>
            </w:r>
            <w:r w:rsidR="00EE685D">
              <w:rPr>
                <w:rFonts w:ascii="Arial" w:hAnsi="Arial" w:cs="Arial"/>
                <w:sz w:val="22"/>
                <w:szCs w:val="22"/>
              </w:rPr>
              <w:t>14. Summary of machine learning datasets and results for females</w:t>
            </w:r>
          </w:p>
        </w:tc>
        <w:tc>
          <w:tcPr>
            <w:tcW w:w="579" w:type="dxa"/>
          </w:tcPr>
          <w:p w14:paraId="0F7D8C03" w14:textId="1C7ED052" w:rsidR="00EE685D" w:rsidRDefault="00023D0B" w:rsidP="002912E6">
            <w:pPr>
              <w:jc w:val="right"/>
              <w:rPr>
                <w:rFonts w:ascii="Arial" w:hAnsi="Arial" w:cs="Arial"/>
                <w:sz w:val="22"/>
                <w:szCs w:val="22"/>
              </w:rPr>
            </w:pPr>
            <w:r>
              <w:rPr>
                <w:rFonts w:ascii="Arial" w:hAnsi="Arial" w:cs="Arial"/>
                <w:sz w:val="22"/>
                <w:szCs w:val="22"/>
              </w:rPr>
              <w:t>20</w:t>
            </w:r>
          </w:p>
        </w:tc>
      </w:tr>
      <w:tr w:rsidR="00A7358A" w:rsidRPr="000B73BC" w14:paraId="77F33EDE" w14:textId="77777777" w:rsidTr="17879BFD">
        <w:trPr>
          <w:trHeight w:val="20"/>
        </w:trPr>
        <w:tc>
          <w:tcPr>
            <w:tcW w:w="8781" w:type="dxa"/>
          </w:tcPr>
          <w:p w14:paraId="211BA811" w14:textId="039DB5C2" w:rsidR="00A7358A" w:rsidRPr="000B73BC" w:rsidRDefault="00EB7120" w:rsidP="00832A5A">
            <w:pPr>
              <w:rPr>
                <w:rFonts w:ascii="Arial" w:hAnsi="Arial" w:cs="Arial"/>
                <w:sz w:val="22"/>
                <w:szCs w:val="22"/>
              </w:rPr>
            </w:pPr>
            <w:r>
              <w:rPr>
                <w:rFonts w:ascii="Arial" w:hAnsi="Arial" w:cs="Arial"/>
                <w:sz w:val="22"/>
                <w:szCs w:val="22"/>
              </w:rPr>
              <w:t>Fig.</w:t>
            </w:r>
            <w:r w:rsidRPr="000B73BC">
              <w:rPr>
                <w:rFonts w:ascii="Arial" w:hAnsi="Arial" w:cs="Arial"/>
                <w:sz w:val="22"/>
                <w:szCs w:val="22"/>
              </w:rPr>
              <w:t xml:space="preserve"> </w:t>
            </w:r>
            <w:r>
              <w:rPr>
                <w:rFonts w:ascii="Arial" w:hAnsi="Arial" w:cs="Arial"/>
                <w:sz w:val="22"/>
                <w:szCs w:val="22"/>
              </w:rPr>
              <w:t>S</w:t>
            </w:r>
            <w:r w:rsidR="003E2C71">
              <w:rPr>
                <w:rFonts w:ascii="Arial" w:hAnsi="Arial" w:cs="Arial"/>
                <w:sz w:val="22"/>
                <w:szCs w:val="22"/>
              </w:rPr>
              <w:t>1</w:t>
            </w:r>
            <w:r w:rsidR="00EE685D">
              <w:rPr>
                <w:rFonts w:ascii="Arial" w:hAnsi="Arial" w:cs="Arial"/>
                <w:sz w:val="22"/>
                <w:szCs w:val="22"/>
              </w:rPr>
              <w:t>5</w:t>
            </w:r>
            <w:r w:rsidR="00A7358A" w:rsidRPr="000B73BC">
              <w:rPr>
                <w:rFonts w:ascii="Arial" w:hAnsi="Arial" w:cs="Arial"/>
                <w:sz w:val="22"/>
                <w:szCs w:val="22"/>
              </w:rPr>
              <w:t xml:space="preserve">. </w:t>
            </w:r>
            <w:r w:rsidR="000B73BC" w:rsidRPr="000B73BC">
              <w:rPr>
                <w:rFonts w:ascii="Arial" w:hAnsi="Arial" w:cs="Arial"/>
                <w:sz w:val="22"/>
                <w:szCs w:val="22"/>
              </w:rPr>
              <w:t>ASD DMRs identified with adjustment for sex miss many genes found when stratifying for sex</w:t>
            </w:r>
          </w:p>
        </w:tc>
        <w:tc>
          <w:tcPr>
            <w:tcW w:w="579" w:type="dxa"/>
          </w:tcPr>
          <w:p w14:paraId="3D0B5CC8" w14:textId="07B47F99" w:rsidR="00A7358A" w:rsidRPr="000B73BC" w:rsidRDefault="00023D0B" w:rsidP="002912E6">
            <w:pPr>
              <w:jc w:val="right"/>
              <w:rPr>
                <w:rFonts w:ascii="Arial" w:hAnsi="Arial" w:cs="Arial"/>
                <w:sz w:val="22"/>
                <w:szCs w:val="22"/>
              </w:rPr>
            </w:pPr>
            <w:r>
              <w:rPr>
                <w:rFonts w:ascii="Arial" w:hAnsi="Arial" w:cs="Arial"/>
                <w:sz w:val="22"/>
                <w:szCs w:val="22"/>
              </w:rPr>
              <w:t>21</w:t>
            </w:r>
          </w:p>
        </w:tc>
      </w:tr>
      <w:tr w:rsidR="00A7358A" w:rsidRPr="000B73BC" w14:paraId="3DEE1CF7" w14:textId="77777777" w:rsidTr="17879BFD">
        <w:trPr>
          <w:trHeight w:val="20"/>
        </w:trPr>
        <w:tc>
          <w:tcPr>
            <w:tcW w:w="8781" w:type="dxa"/>
          </w:tcPr>
          <w:p w14:paraId="49BFBF29" w14:textId="531D093C" w:rsidR="00A7358A" w:rsidRPr="000B73BC" w:rsidRDefault="00A7358A" w:rsidP="0091765B">
            <w:pPr>
              <w:spacing w:before="80"/>
              <w:rPr>
                <w:rFonts w:ascii="Arial" w:hAnsi="Arial" w:cs="Arial"/>
                <w:b/>
                <w:bCs/>
                <w:sz w:val="22"/>
                <w:szCs w:val="22"/>
              </w:rPr>
            </w:pPr>
            <w:r w:rsidRPr="000B73BC">
              <w:rPr>
                <w:rFonts w:ascii="Arial" w:hAnsi="Arial" w:cs="Arial"/>
                <w:b/>
                <w:bCs/>
                <w:sz w:val="22"/>
                <w:szCs w:val="22"/>
              </w:rPr>
              <w:t>Genes in ASD differentially-methylated blocks replicate between independent groups of subjects and are enriched for ASD DMR genes, cadherins, and developmental genes</w:t>
            </w:r>
          </w:p>
        </w:tc>
        <w:tc>
          <w:tcPr>
            <w:tcW w:w="579" w:type="dxa"/>
          </w:tcPr>
          <w:p w14:paraId="5C15731E" w14:textId="4C724087" w:rsidR="00A7358A" w:rsidRPr="000B73BC" w:rsidRDefault="00023D0B" w:rsidP="002912E6">
            <w:pPr>
              <w:spacing w:before="80"/>
              <w:jc w:val="right"/>
              <w:rPr>
                <w:rFonts w:ascii="Arial" w:hAnsi="Arial" w:cs="Arial"/>
                <w:b/>
                <w:bCs/>
                <w:sz w:val="22"/>
                <w:szCs w:val="22"/>
              </w:rPr>
            </w:pPr>
            <w:r>
              <w:rPr>
                <w:rFonts w:ascii="Arial" w:hAnsi="Arial" w:cs="Arial"/>
                <w:b/>
                <w:bCs/>
                <w:sz w:val="22"/>
                <w:szCs w:val="22"/>
              </w:rPr>
              <w:t>22</w:t>
            </w:r>
          </w:p>
        </w:tc>
      </w:tr>
      <w:tr w:rsidR="00A7358A" w:rsidRPr="000B73BC" w14:paraId="010EEBFE" w14:textId="77777777" w:rsidTr="17879BFD">
        <w:trPr>
          <w:trHeight w:val="20"/>
        </w:trPr>
        <w:tc>
          <w:tcPr>
            <w:tcW w:w="8781" w:type="dxa"/>
          </w:tcPr>
          <w:p w14:paraId="17622259" w14:textId="6BBAB3DB" w:rsidR="00A7358A" w:rsidRPr="000B73BC" w:rsidRDefault="00EB7120" w:rsidP="00832A5A">
            <w:pPr>
              <w:rPr>
                <w:rFonts w:ascii="Arial" w:hAnsi="Arial" w:cs="Arial"/>
                <w:sz w:val="22"/>
                <w:szCs w:val="22"/>
              </w:rPr>
            </w:pPr>
            <w:r>
              <w:rPr>
                <w:rFonts w:ascii="Arial" w:hAnsi="Arial" w:cs="Arial"/>
                <w:sz w:val="22"/>
                <w:szCs w:val="22"/>
              </w:rPr>
              <w:t>Fig.</w:t>
            </w:r>
            <w:r w:rsidRPr="000B73BC">
              <w:rPr>
                <w:rFonts w:ascii="Arial" w:hAnsi="Arial" w:cs="Arial"/>
                <w:sz w:val="22"/>
                <w:szCs w:val="22"/>
              </w:rPr>
              <w:t xml:space="preserve"> </w:t>
            </w:r>
            <w:r>
              <w:rPr>
                <w:rFonts w:ascii="Arial" w:hAnsi="Arial" w:cs="Arial"/>
                <w:sz w:val="22"/>
                <w:szCs w:val="22"/>
              </w:rPr>
              <w:t>S</w:t>
            </w:r>
            <w:r w:rsidR="00A7358A" w:rsidRPr="000B73BC">
              <w:rPr>
                <w:rFonts w:ascii="Arial" w:hAnsi="Arial" w:cs="Arial"/>
                <w:sz w:val="22"/>
                <w:szCs w:val="22"/>
              </w:rPr>
              <w:t>1</w:t>
            </w:r>
            <w:r w:rsidR="00EE685D">
              <w:rPr>
                <w:rFonts w:ascii="Arial" w:hAnsi="Arial" w:cs="Arial"/>
                <w:sz w:val="22"/>
                <w:szCs w:val="22"/>
              </w:rPr>
              <w:t>6</w:t>
            </w:r>
            <w:r w:rsidR="00A7358A" w:rsidRPr="000B73BC">
              <w:rPr>
                <w:rFonts w:ascii="Arial" w:hAnsi="Arial" w:cs="Arial"/>
                <w:sz w:val="22"/>
                <w:szCs w:val="22"/>
              </w:rPr>
              <w:t>. Replicated ASD DMB genes overlap with replicated ASD DMR genes</w:t>
            </w:r>
          </w:p>
        </w:tc>
        <w:tc>
          <w:tcPr>
            <w:tcW w:w="579" w:type="dxa"/>
          </w:tcPr>
          <w:p w14:paraId="2ACC7771" w14:textId="0E6F63A5" w:rsidR="00A7358A" w:rsidRPr="000B73BC" w:rsidRDefault="00023D0B" w:rsidP="002912E6">
            <w:pPr>
              <w:jc w:val="right"/>
              <w:rPr>
                <w:rFonts w:ascii="Arial" w:hAnsi="Arial" w:cs="Arial"/>
                <w:sz w:val="22"/>
                <w:szCs w:val="22"/>
              </w:rPr>
            </w:pPr>
            <w:r>
              <w:rPr>
                <w:rFonts w:ascii="Arial" w:hAnsi="Arial" w:cs="Arial"/>
                <w:sz w:val="22"/>
                <w:szCs w:val="22"/>
              </w:rPr>
              <w:t>22</w:t>
            </w:r>
          </w:p>
        </w:tc>
      </w:tr>
      <w:tr w:rsidR="00A7358A" w:rsidRPr="000B73BC" w14:paraId="5F5689DF" w14:textId="77777777" w:rsidTr="17879BFD">
        <w:trPr>
          <w:trHeight w:val="20"/>
        </w:trPr>
        <w:tc>
          <w:tcPr>
            <w:tcW w:w="8781" w:type="dxa"/>
          </w:tcPr>
          <w:p w14:paraId="34801CC2" w14:textId="2FB522E7" w:rsidR="00A7358A" w:rsidRPr="000B73BC" w:rsidRDefault="00EB7120" w:rsidP="00832A5A">
            <w:pPr>
              <w:rPr>
                <w:rFonts w:ascii="Arial" w:hAnsi="Arial" w:cs="Arial"/>
                <w:sz w:val="22"/>
                <w:szCs w:val="22"/>
              </w:rPr>
            </w:pPr>
            <w:r>
              <w:rPr>
                <w:rFonts w:ascii="Arial" w:hAnsi="Arial" w:cs="Arial"/>
                <w:sz w:val="22"/>
                <w:szCs w:val="22"/>
              </w:rPr>
              <w:t>Fig.</w:t>
            </w:r>
            <w:r w:rsidRPr="000B73BC">
              <w:rPr>
                <w:rFonts w:ascii="Arial" w:hAnsi="Arial" w:cs="Arial"/>
                <w:sz w:val="22"/>
                <w:szCs w:val="22"/>
              </w:rPr>
              <w:t xml:space="preserve"> </w:t>
            </w:r>
            <w:r>
              <w:rPr>
                <w:rFonts w:ascii="Arial" w:hAnsi="Arial" w:cs="Arial"/>
                <w:sz w:val="22"/>
                <w:szCs w:val="22"/>
              </w:rPr>
              <w:t>S</w:t>
            </w:r>
            <w:r w:rsidR="00EE685D">
              <w:rPr>
                <w:rFonts w:ascii="Arial" w:hAnsi="Arial" w:cs="Arial"/>
                <w:sz w:val="22"/>
                <w:szCs w:val="22"/>
              </w:rPr>
              <w:t>17</w:t>
            </w:r>
            <w:r w:rsidR="00A7358A" w:rsidRPr="000B73BC">
              <w:rPr>
                <w:rFonts w:ascii="Arial" w:hAnsi="Arial" w:cs="Arial"/>
                <w:sz w:val="22"/>
                <w:szCs w:val="22"/>
              </w:rPr>
              <w:t xml:space="preserve">. </w:t>
            </w:r>
            <w:r w:rsidR="000B73BC" w:rsidRPr="000B73BC">
              <w:rPr>
                <w:rFonts w:ascii="Arial" w:hAnsi="Arial" w:cs="Arial"/>
                <w:sz w:val="22"/>
                <w:szCs w:val="22"/>
              </w:rPr>
              <w:t>ASD DMB genes are enriched for membrane, cell adhesion, and embryo-expressed genes</w:t>
            </w:r>
          </w:p>
        </w:tc>
        <w:tc>
          <w:tcPr>
            <w:tcW w:w="579" w:type="dxa"/>
          </w:tcPr>
          <w:p w14:paraId="31DBFBC5" w14:textId="1BBE5F42" w:rsidR="00A7358A" w:rsidRPr="000B73BC" w:rsidRDefault="00023D0B" w:rsidP="002912E6">
            <w:pPr>
              <w:jc w:val="right"/>
              <w:rPr>
                <w:rFonts w:ascii="Arial" w:hAnsi="Arial" w:cs="Arial"/>
                <w:sz w:val="22"/>
                <w:szCs w:val="22"/>
              </w:rPr>
            </w:pPr>
            <w:r>
              <w:rPr>
                <w:rFonts w:ascii="Arial" w:hAnsi="Arial" w:cs="Arial"/>
                <w:sz w:val="22"/>
                <w:szCs w:val="22"/>
              </w:rPr>
              <w:t>23</w:t>
            </w:r>
          </w:p>
        </w:tc>
      </w:tr>
      <w:tr w:rsidR="00A7358A" w:rsidRPr="000B73BC" w14:paraId="0A4CDF6F" w14:textId="77777777" w:rsidTr="17879BFD">
        <w:trPr>
          <w:trHeight w:val="20"/>
        </w:trPr>
        <w:tc>
          <w:tcPr>
            <w:tcW w:w="8781" w:type="dxa"/>
          </w:tcPr>
          <w:p w14:paraId="15F41548" w14:textId="388FED86" w:rsidR="00A7358A" w:rsidRPr="000B73BC" w:rsidRDefault="00A7358A" w:rsidP="0091765B">
            <w:pPr>
              <w:spacing w:before="80"/>
              <w:rPr>
                <w:rFonts w:ascii="Arial" w:hAnsi="Arial" w:cs="Arial"/>
                <w:b/>
                <w:bCs/>
                <w:sz w:val="22"/>
                <w:szCs w:val="22"/>
              </w:rPr>
            </w:pPr>
            <w:r w:rsidRPr="000B73BC">
              <w:rPr>
                <w:rFonts w:ascii="Arial" w:hAnsi="Arial" w:cs="Arial"/>
                <w:b/>
                <w:bCs/>
                <w:sz w:val="22"/>
                <w:szCs w:val="22"/>
              </w:rPr>
              <w:t>Cord blood ASD DMR genes are enriched for neurodevelopmental genes on the X chromosome that are epigenetically dysregulated in ASD brain</w:t>
            </w:r>
          </w:p>
        </w:tc>
        <w:tc>
          <w:tcPr>
            <w:tcW w:w="579" w:type="dxa"/>
          </w:tcPr>
          <w:p w14:paraId="4FE11E1B" w14:textId="6222BBAF" w:rsidR="00A7358A" w:rsidRPr="000B73BC" w:rsidRDefault="00023D0B" w:rsidP="002912E6">
            <w:pPr>
              <w:spacing w:before="80"/>
              <w:jc w:val="right"/>
              <w:rPr>
                <w:rFonts w:ascii="Arial" w:hAnsi="Arial" w:cs="Arial"/>
                <w:b/>
                <w:bCs/>
                <w:sz w:val="22"/>
                <w:szCs w:val="22"/>
              </w:rPr>
            </w:pPr>
            <w:r>
              <w:rPr>
                <w:rFonts w:ascii="Arial" w:hAnsi="Arial" w:cs="Arial"/>
                <w:b/>
                <w:bCs/>
                <w:sz w:val="22"/>
                <w:szCs w:val="22"/>
              </w:rPr>
              <w:t>24</w:t>
            </w:r>
          </w:p>
        </w:tc>
      </w:tr>
      <w:tr w:rsidR="00A7358A" w:rsidRPr="000B73BC" w14:paraId="114B9B60" w14:textId="77777777" w:rsidTr="17879BFD">
        <w:trPr>
          <w:trHeight w:val="20"/>
        </w:trPr>
        <w:tc>
          <w:tcPr>
            <w:tcW w:w="8781" w:type="dxa"/>
          </w:tcPr>
          <w:p w14:paraId="42244ED6" w14:textId="3464322E" w:rsidR="00A7358A" w:rsidRPr="000B73BC" w:rsidRDefault="00EB7120" w:rsidP="00832A5A">
            <w:pPr>
              <w:rPr>
                <w:rFonts w:ascii="Arial" w:hAnsi="Arial" w:cs="Arial"/>
                <w:sz w:val="22"/>
                <w:szCs w:val="22"/>
              </w:rPr>
            </w:pPr>
            <w:r>
              <w:rPr>
                <w:rFonts w:ascii="Arial" w:hAnsi="Arial" w:cs="Arial"/>
                <w:sz w:val="22"/>
                <w:szCs w:val="22"/>
              </w:rPr>
              <w:t>Fig.</w:t>
            </w:r>
            <w:r w:rsidRPr="000B73BC">
              <w:rPr>
                <w:rFonts w:ascii="Arial" w:hAnsi="Arial" w:cs="Arial"/>
                <w:sz w:val="22"/>
                <w:szCs w:val="22"/>
              </w:rPr>
              <w:t xml:space="preserve"> </w:t>
            </w:r>
            <w:r>
              <w:rPr>
                <w:rFonts w:ascii="Arial" w:hAnsi="Arial" w:cs="Arial"/>
                <w:sz w:val="22"/>
                <w:szCs w:val="22"/>
              </w:rPr>
              <w:t>S</w:t>
            </w:r>
            <w:r w:rsidR="00A7358A" w:rsidRPr="000B73BC">
              <w:rPr>
                <w:rFonts w:ascii="Arial" w:hAnsi="Arial" w:cs="Arial"/>
                <w:sz w:val="22"/>
                <w:szCs w:val="22"/>
              </w:rPr>
              <w:t>1</w:t>
            </w:r>
            <w:r w:rsidR="00EE685D">
              <w:rPr>
                <w:rFonts w:ascii="Arial" w:hAnsi="Arial" w:cs="Arial"/>
                <w:sz w:val="22"/>
                <w:szCs w:val="22"/>
              </w:rPr>
              <w:t>8</w:t>
            </w:r>
            <w:r w:rsidR="00A7358A" w:rsidRPr="000B73BC">
              <w:rPr>
                <w:rFonts w:ascii="Arial" w:hAnsi="Arial" w:cs="Arial"/>
                <w:sz w:val="22"/>
                <w:szCs w:val="22"/>
              </w:rPr>
              <w:t xml:space="preserve">. </w:t>
            </w:r>
            <w:r w:rsidR="000B73BC" w:rsidRPr="000B73BC">
              <w:rPr>
                <w:rFonts w:ascii="Arial" w:hAnsi="Arial" w:cs="Arial"/>
                <w:sz w:val="22"/>
                <w:szCs w:val="22"/>
              </w:rPr>
              <w:t>Neurodevelopmental genes are overrepresented on the X chromosome</w:t>
            </w:r>
          </w:p>
        </w:tc>
        <w:tc>
          <w:tcPr>
            <w:tcW w:w="579" w:type="dxa"/>
          </w:tcPr>
          <w:p w14:paraId="05F13359" w14:textId="26EE1BA7" w:rsidR="00A7358A" w:rsidRPr="000B73BC" w:rsidRDefault="00023D0B" w:rsidP="002912E6">
            <w:pPr>
              <w:jc w:val="right"/>
              <w:rPr>
                <w:rFonts w:ascii="Arial" w:hAnsi="Arial" w:cs="Arial"/>
                <w:sz w:val="22"/>
                <w:szCs w:val="22"/>
              </w:rPr>
            </w:pPr>
            <w:r>
              <w:rPr>
                <w:rFonts w:ascii="Arial" w:hAnsi="Arial" w:cs="Arial"/>
                <w:sz w:val="22"/>
                <w:szCs w:val="22"/>
              </w:rPr>
              <w:t>24</w:t>
            </w:r>
          </w:p>
        </w:tc>
      </w:tr>
      <w:tr w:rsidR="003E2C71" w:rsidRPr="000B73BC" w14:paraId="5994E877" w14:textId="77777777" w:rsidTr="17879BFD">
        <w:trPr>
          <w:trHeight w:val="20"/>
        </w:trPr>
        <w:tc>
          <w:tcPr>
            <w:tcW w:w="8781" w:type="dxa"/>
          </w:tcPr>
          <w:p w14:paraId="70B1B687" w14:textId="458E4618" w:rsidR="003E2C71" w:rsidRPr="003E2C71" w:rsidRDefault="00EB7120" w:rsidP="00832A5A">
            <w:pPr>
              <w:rPr>
                <w:rFonts w:ascii="Arial" w:hAnsi="Arial" w:cs="Arial"/>
                <w:sz w:val="22"/>
                <w:szCs w:val="22"/>
              </w:rPr>
            </w:pPr>
            <w:r>
              <w:rPr>
                <w:rFonts w:ascii="Arial" w:hAnsi="Arial" w:cs="Arial"/>
                <w:sz w:val="22"/>
                <w:szCs w:val="22"/>
              </w:rPr>
              <w:t>Fig.</w:t>
            </w:r>
            <w:r w:rsidRPr="000B73BC">
              <w:rPr>
                <w:rFonts w:ascii="Arial" w:hAnsi="Arial" w:cs="Arial"/>
                <w:sz w:val="22"/>
                <w:szCs w:val="22"/>
              </w:rPr>
              <w:t xml:space="preserve"> </w:t>
            </w:r>
            <w:r>
              <w:rPr>
                <w:rFonts w:ascii="Arial" w:hAnsi="Arial" w:cs="Arial"/>
                <w:sz w:val="22"/>
                <w:szCs w:val="22"/>
              </w:rPr>
              <w:t>S</w:t>
            </w:r>
            <w:r w:rsidR="003E2C71" w:rsidRPr="000D73D8">
              <w:rPr>
                <w:rFonts w:ascii="Arial" w:hAnsi="Arial" w:cs="Arial"/>
                <w:sz w:val="22"/>
                <w:szCs w:val="22"/>
              </w:rPr>
              <w:t>1</w:t>
            </w:r>
            <w:r w:rsidR="00F92ABA">
              <w:rPr>
                <w:rFonts w:ascii="Arial" w:hAnsi="Arial" w:cs="Arial"/>
                <w:sz w:val="22"/>
                <w:szCs w:val="22"/>
              </w:rPr>
              <w:t>9</w:t>
            </w:r>
            <w:r w:rsidR="003E2C71" w:rsidRPr="000D73D8">
              <w:rPr>
                <w:rFonts w:ascii="Arial" w:hAnsi="Arial" w:cs="Arial"/>
                <w:sz w:val="22"/>
                <w:szCs w:val="22"/>
              </w:rPr>
              <w:t>. Replicated DMR genes on the X chromosome are expressed in fetal brain</w:t>
            </w:r>
          </w:p>
        </w:tc>
        <w:tc>
          <w:tcPr>
            <w:tcW w:w="579" w:type="dxa"/>
          </w:tcPr>
          <w:p w14:paraId="6CB43CFF" w14:textId="72BC749D" w:rsidR="003E2C71" w:rsidRDefault="00023D0B" w:rsidP="002912E6">
            <w:pPr>
              <w:jc w:val="right"/>
              <w:rPr>
                <w:rFonts w:ascii="Arial" w:hAnsi="Arial" w:cs="Arial"/>
                <w:sz w:val="22"/>
                <w:szCs w:val="22"/>
              </w:rPr>
            </w:pPr>
            <w:r>
              <w:rPr>
                <w:rFonts w:ascii="Arial" w:hAnsi="Arial" w:cs="Arial"/>
                <w:sz w:val="22"/>
                <w:szCs w:val="22"/>
              </w:rPr>
              <w:t>25</w:t>
            </w:r>
          </w:p>
        </w:tc>
      </w:tr>
      <w:tr w:rsidR="003E2C71" w:rsidRPr="000B73BC" w14:paraId="6042BDEF" w14:textId="77777777" w:rsidTr="17879BFD">
        <w:trPr>
          <w:trHeight w:val="20"/>
        </w:trPr>
        <w:tc>
          <w:tcPr>
            <w:tcW w:w="8781" w:type="dxa"/>
          </w:tcPr>
          <w:p w14:paraId="5A9B5F66" w14:textId="5CDA2A1D" w:rsidR="003E2C71" w:rsidRPr="003E2C71" w:rsidRDefault="00EB7120" w:rsidP="00832A5A">
            <w:pPr>
              <w:rPr>
                <w:rFonts w:ascii="Arial" w:hAnsi="Arial" w:cs="Arial"/>
                <w:sz w:val="22"/>
                <w:szCs w:val="22"/>
              </w:rPr>
            </w:pPr>
            <w:r>
              <w:rPr>
                <w:rFonts w:ascii="Arial" w:hAnsi="Arial" w:cs="Arial"/>
                <w:sz w:val="22"/>
                <w:szCs w:val="22"/>
              </w:rPr>
              <w:t>Fig.</w:t>
            </w:r>
            <w:r w:rsidRPr="000B73BC">
              <w:rPr>
                <w:rFonts w:ascii="Arial" w:hAnsi="Arial" w:cs="Arial"/>
                <w:sz w:val="22"/>
                <w:szCs w:val="22"/>
              </w:rPr>
              <w:t xml:space="preserve"> </w:t>
            </w:r>
            <w:r>
              <w:rPr>
                <w:rFonts w:ascii="Arial" w:hAnsi="Arial" w:cs="Arial"/>
                <w:sz w:val="22"/>
                <w:szCs w:val="22"/>
              </w:rPr>
              <w:t>S</w:t>
            </w:r>
            <w:r w:rsidR="00F92ABA">
              <w:rPr>
                <w:rFonts w:ascii="Arial" w:hAnsi="Arial" w:cs="Arial"/>
                <w:sz w:val="22"/>
                <w:szCs w:val="22"/>
              </w:rPr>
              <w:t>20</w:t>
            </w:r>
            <w:r w:rsidR="003E2C71" w:rsidRPr="000D73D8">
              <w:rPr>
                <w:rFonts w:ascii="Arial" w:hAnsi="Arial" w:cs="Arial"/>
                <w:sz w:val="22"/>
                <w:szCs w:val="22"/>
              </w:rPr>
              <w:t>. Female-specific replicated DMR genes on the X chromosome are expressed in fetal brain</w:t>
            </w:r>
          </w:p>
        </w:tc>
        <w:tc>
          <w:tcPr>
            <w:tcW w:w="579" w:type="dxa"/>
          </w:tcPr>
          <w:p w14:paraId="15A7C524" w14:textId="003FAF2A" w:rsidR="003E2C71" w:rsidRDefault="00023D0B" w:rsidP="002912E6">
            <w:pPr>
              <w:jc w:val="right"/>
              <w:rPr>
                <w:rFonts w:ascii="Arial" w:hAnsi="Arial" w:cs="Arial"/>
                <w:sz w:val="22"/>
                <w:szCs w:val="22"/>
              </w:rPr>
            </w:pPr>
            <w:r>
              <w:rPr>
                <w:rFonts w:ascii="Arial" w:hAnsi="Arial" w:cs="Arial"/>
                <w:sz w:val="22"/>
                <w:szCs w:val="22"/>
              </w:rPr>
              <w:t>26</w:t>
            </w:r>
          </w:p>
        </w:tc>
      </w:tr>
      <w:tr w:rsidR="004F04EA" w:rsidRPr="000B73BC" w14:paraId="0F97FBBF" w14:textId="77777777" w:rsidTr="17879BFD">
        <w:trPr>
          <w:trHeight w:val="20"/>
        </w:trPr>
        <w:tc>
          <w:tcPr>
            <w:tcW w:w="8781" w:type="dxa"/>
          </w:tcPr>
          <w:p w14:paraId="7983D8A9" w14:textId="4E3DD295" w:rsidR="004F04EA" w:rsidRPr="000D73D8" w:rsidRDefault="00EB7120" w:rsidP="004F04EA">
            <w:pPr>
              <w:rPr>
                <w:rFonts w:ascii="Arial" w:hAnsi="Arial" w:cs="Arial"/>
                <w:sz w:val="22"/>
                <w:szCs w:val="22"/>
              </w:rPr>
            </w:pPr>
            <w:r>
              <w:rPr>
                <w:rFonts w:ascii="Arial" w:hAnsi="Arial" w:cs="Arial"/>
                <w:sz w:val="22"/>
                <w:szCs w:val="22"/>
              </w:rPr>
              <w:lastRenderedPageBreak/>
              <w:t>Fig.</w:t>
            </w:r>
            <w:r w:rsidRPr="000B73BC">
              <w:rPr>
                <w:rFonts w:ascii="Arial" w:hAnsi="Arial" w:cs="Arial"/>
                <w:sz w:val="22"/>
                <w:szCs w:val="22"/>
              </w:rPr>
              <w:t xml:space="preserve"> </w:t>
            </w:r>
            <w:r>
              <w:rPr>
                <w:rFonts w:ascii="Arial" w:hAnsi="Arial" w:cs="Arial"/>
                <w:sz w:val="22"/>
                <w:szCs w:val="22"/>
              </w:rPr>
              <w:t>S</w:t>
            </w:r>
            <w:r w:rsidR="00F92ABA">
              <w:rPr>
                <w:rFonts w:ascii="Arial" w:hAnsi="Arial" w:cs="Arial"/>
                <w:sz w:val="22"/>
                <w:szCs w:val="22"/>
              </w:rPr>
              <w:t>21</w:t>
            </w:r>
            <w:r w:rsidR="004F04EA" w:rsidRPr="000B73BC">
              <w:rPr>
                <w:rFonts w:ascii="Arial" w:hAnsi="Arial" w:cs="Arial"/>
                <w:sz w:val="22"/>
                <w:szCs w:val="22"/>
              </w:rPr>
              <w:t>. Cord blood ASD DMR genes are significantly enriched for epigenetically dysregulated genes in ASD brain</w:t>
            </w:r>
          </w:p>
        </w:tc>
        <w:tc>
          <w:tcPr>
            <w:tcW w:w="579" w:type="dxa"/>
          </w:tcPr>
          <w:p w14:paraId="521BCD18" w14:textId="25C9F6C7" w:rsidR="004F04EA" w:rsidRDefault="00023D0B" w:rsidP="004F04EA">
            <w:pPr>
              <w:jc w:val="right"/>
              <w:rPr>
                <w:rFonts w:ascii="Arial" w:hAnsi="Arial" w:cs="Arial"/>
                <w:sz w:val="22"/>
                <w:szCs w:val="22"/>
              </w:rPr>
            </w:pPr>
            <w:r>
              <w:rPr>
                <w:rFonts w:ascii="Arial" w:hAnsi="Arial" w:cs="Arial"/>
                <w:sz w:val="22"/>
                <w:szCs w:val="22"/>
              </w:rPr>
              <w:t>28</w:t>
            </w:r>
          </w:p>
        </w:tc>
      </w:tr>
      <w:tr w:rsidR="003E2C71" w:rsidRPr="000B73BC" w14:paraId="44377154" w14:textId="77777777" w:rsidTr="17879BFD">
        <w:trPr>
          <w:trHeight w:val="20"/>
        </w:trPr>
        <w:tc>
          <w:tcPr>
            <w:tcW w:w="8781" w:type="dxa"/>
          </w:tcPr>
          <w:p w14:paraId="5CA091DD" w14:textId="4C078A99" w:rsidR="003E2C71" w:rsidRPr="003E2C71" w:rsidRDefault="00EB7120" w:rsidP="00832A5A">
            <w:pPr>
              <w:rPr>
                <w:rFonts w:ascii="Arial" w:hAnsi="Arial" w:cs="Arial"/>
                <w:sz w:val="22"/>
                <w:szCs w:val="22"/>
              </w:rPr>
            </w:pPr>
            <w:r>
              <w:rPr>
                <w:rFonts w:ascii="Arial" w:hAnsi="Arial" w:cs="Arial"/>
                <w:sz w:val="22"/>
                <w:szCs w:val="22"/>
              </w:rPr>
              <w:t>Fig.</w:t>
            </w:r>
            <w:r w:rsidRPr="000B73BC">
              <w:rPr>
                <w:rFonts w:ascii="Arial" w:hAnsi="Arial" w:cs="Arial"/>
                <w:sz w:val="22"/>
                <w:szCs w:val="22"/>
              </w:rPr>
              <w:t xml:space="preserve"> </w:t>
            </w:r>
            <w:r>
              <w:rPr>
                <w:rFonts w:ascii="Arial" w:hAnsi="Arial" w:cs="Arial"/>
                <w:sz w:val="22"/>
                <w:szCs w:val="22"/>
              </w:rPr>
              <w:t>S</w:t>
            </w:r>
            <w:r w:rsidR="00F92ABA">
              <w:rPr>
                <w:rFonts w:ascii="Arial" w:hAnsi="Arial" w:cs="Arial"/>
                <w:sz w:val="22"/>
                <w:szCs w:val="22"/>
              </w:rPr>
              <w:t>22</w:t>
            </w:r>
            <w:r w:rsidR="003E2C71" w:rsidRPr="000D73D8">
              <w:rPr>
                <w:rFonts w:ascii="Arial" w:hAnsi="Arial" w:cs="Arial"/>
                <w:sz w:val="22"/>
                <w:szCs w:val="22"/>
              </w:rPr>
              <w:t xml:space="preserve">. Selected </w:t>
            </w:r>
            <w:r w:rsidR="00EA4B9C">
              <w:rPr>
                <w:rFonts w:ascii="Arial" w:hAnsi="Arial" w:cs="Arial"/>
                <w:sz w:val="22"/>
                <w:szCs w:val="22"/>
              </w:rPr>
              <w:t>regions</w:t>
            </w:r>
            <w:r w:rsidR="003E2C71" w:rsidRPr="000D73D8">
              <w:rPr>
                <w:rFonts w:ascii="Arial" w:hAnsi="Arial" w:cs="Arial"/>
                <w:sz w:val="22"/>
                <w:szCs w:val="22"/>
              </w:rPr>
              <w:t xml:space="preserve"> with replicated sex-independent DMR genes on the X chromosome</w:t>
            </w:r>
          </w:p>
        </w:tc>
        <w:tc>
          <w:tcPr>
            <w:tcW w:w="579" w:type="dxa"/>
          </w:tcPr>
          <w:p w14:paraId="1708B5E9" w14:textId="3D6EB40C" w:rsidR="003E2C71" w:rsidRDefault="00023D0B" w:rsidP="002912E6">
            <w:pPr>
              <w:jc w:val="right"/>
              <w:rPr>
                <w:rFonts w:ascii="Arial" w:hAnsi="Arial" w:cs="Arial"/>
                <w:sz w:val="22"/>
                <w:szCs w:val="22"/>
              </w:rPr>
            </w:pPr>
            <w:r>
              <w:rPr>
                <w:rFonts w:ascii="Arial" w:hAnsi="Arial" w:cs="Arial"/>
                <w:sz w:val="22"/>
                <w:szCs w:val="22"/>
              </w:rPr>
              <w:t>30</w:t>
            </w:r>
          </w:p>
        </w:tc>
      </w:tr>
      <w:tr w:rsidR="003E2C71" w:rsidRPr="000B73BC" w14:paraId="4830177A" w14:textId="77777777" w:rsidTr="17879BFD">
        <w:trPr>
          <w:trHeight w:val="20"/>
        </w:trPr>
        <w:tc>
          <w:tcPr>
            <w:tcW w:w="8781" w:type="dxa"/>
          </w:tcPr>
          <w:p w14:paraId="58A074D8" w14:textId="2302ABA7" w:rsidR="003E2C71" w:rsidRPr="003E2C71" w:rsidRDefault="00EB7120" w:rsidP="00832A5A">
            <w:pPr>
              <w:rPr>
                <w:rFonts w:ascii="Arial" w:hAnsi="Arial" w:cs="Arial"/>
                <w:sz w:val="22"/>
                <w:szCs w:val="22"/>
              </w:rPr>
            </w:pPr>
            <w:r>
              <w:rPr>
                <w:rFonts w:ascii="Arial" w:hAnsi="Arial" w:cs="Arial"/>
                <w:sz w:val="22"/>
                <w:szCs w:val="22"/>
              </w:rPr>
              <w:t>Fig.</w:t>
            </w:r>
            <w:r w:rsidRPr="000B73BC">
              <w:rPr>
                <w:rFonts w:ascii="Arial" w:hAnsi="Arial" w:cs="Arial"/>
                <w:sz w:val="22"/>
                <w:szCs w:val="22"/>
              </w:rPr>
              <w:t xml:space="preserve"> </w:t>
            </w:r>
            <w:r>
              <w:rPr>
                <w:rFonts w:ascii="Arial" w:hAnsi="Arial" w:cs="Arial"/>
                <w:sz w:val="22"/>
                <w:szCs w:val="22"/>
              </w:rPr>
              <w:t>S</w:t>
            </w:r>
            <w:r w:rsidR="00F92ABA">
              <w:rPr>
                <w:rFonts w:ascii="Arial" w:hAnsi="Arial" w:cs="Arial"/>
                <w:sz w:val="22"/>
                <w:szCs w:val="22"/>
              </w:rPr>
              <w:t>23</w:t>
            </w:r>
            <w:r w:rsidR="003E2C71" w:rsidRPr="000D73D8">
              <w:rPr>
                <w:rFonts w:ascii="Arial" w:hAnsi="Arial" w:cs="Arial"/>
                <w:sz w:val="22"/>
                <w:szCs w:val="22"/>
              </w:rPr>
              <w:t xml:space="preserve">. Selected </w:t>
            </w:r>
            <w:r w:rsidR="00EA4B9C">
              <w:rPr>
                <w:rFonts w:ascii="Arial" w:hAnsi="Arial" w:cs="Arial"/>
                <w:sz w:val="22"/>
                <w:szCs w:val="22"/>
              </w:rPr>
              <w:t>regions</w:t>
            </w:r>
            <w:r w:rsidR="003E2C71" w:rsidRPr="000D73D8">
              <w:rPr>
                <w:rFonts w:ascii="Arial" w:hAnsi="Arial" w:cs="Arial"/>
                <w:sz w:val="22"/>
                <w:szCs w:val="22"/>
              </w:rPr>
              <w:t xml:space="preserve"> with replicated male-specific DMR genes on the X chromosome</w:t>
            </w:r>
          </w:p>
        </w:tc>
        <w:tc>
          <w:tcPr>
            <w:tcW w:w="579" w:type="dxa"/>
          </w:tcPr>
          <w:p w14:paraId="1EAF5A83" w14:textId="4679234B" w:rsidR="003E2C71" w:rsidRDefault="00023D0B" w:rsidP="002912E6">
            <w:pPr>
              <w:jc w:val="right"/>
              <w:rPr>
                <w:rFonts w:ascii="Arial" w:hAnsi="Arial" w:cs="Arial"/>
                <w:sz w:val="22"/>
                <w:szCs w:val="22"/>
              </w:rPr>
            </w:pPr>
            <w:r>
              <w:rPr>
                <w:rFonts w:ascii="Arial" w:hAnsi="Arial" w:cs="Arial"/>
                <w:sz w:val="22"/>
                <w:szCs w:val="22"/>
              </w:rPr>
              <w:t>31</w:t>
            </w:r>
          </w:p>
        </w:tc>
      </w:tr>
      <w:tr w:rsidR="003E2C71" w:rsidRPr="000B73BC" w14:paraId="35EE4357" w14:textId="77777777" w:rsidTr="17879BFD">
        <w:trPr>
          <w:trHeight w:val="20"/>
        </w:trPr>
        <w:tc>
          <w:tcPr>
            <w:tcW w:w="8781" w:type="dxa"/>
          </w:tcPr>
          <w:p w14:paraId="78016C86" w14:textId="5741ACC5" w:rsidR="003E2C71" w:rsidRPr="003E2C71" w:rsidRDefault="00EB7120" w:rsidP="00832A5A">
            <w:pPr>
              <w:rPr>
                <w:rFonts w:ascii="Arial" w:hAnsi="Arial" w:cs="Arial"/>
                <w:sz w:val="22"/>
                <w:szCs w:val="22"/>
              </w:rPr>
            </w:pPr>
            <w:r>
              <w:rPr>
                <w:rFonts w:ascii="Arial" w:hAnsi="Arial" w:cs="Arial"/>
                <w:sz w:val="22"/>
                <w:szCs w:val="22"/>
              </w:rPr>
              <w:t>Fig.</w:t>
            </w:r>
            <w:r w:rsidRPr="000B73BC">
              <w:rPr>
                <w:rFonts w:ascii="Arial" w:hAnsi="Arial" w:cs="Arial"/>
                <w:sz w:val="22"/>
                <w:szCs w:val="22"/>
              </w:rPr>
              <w:t xml:space="preserve"> </w:t>
            </w:r>
            <w:r>
              <w:rPr>
                <w:rFonts w:ascii="Arial" w:hAnsi="Arial" w:cs="Arial"/>
                <w:sz w:val="22"/>
                <w:szCs w:val="22"/>
              </w:rPr>
              <w:t>S</w:t>
            </w:r>
            <w:r w:rsidR="00F92ABA">
              <w:rPr>
                <w:rFonts w:ascii="Arial" w:hAnsi="Arial" w:cs="Arial"/>
                <w:sz w:val="22"/>
                <w:szCs w:val="22"/>
              </w:rPr>
              <w:t>24</w:t>
            </w:r>
            <w:r w:rsidR="003E2C71" w:rsidRPr="000D73D8">
              <w:rPr>
                <w:rFonts w:ascii="Arial" w:hAnsi="Arial" w:cs="Arial"/>
                <w:sz w:val="22"/>
                <w:szCs w:val="22"/>
              </w:rPr>
              <w:t xml:space="preserve">. Selected </w:t>
            </w:r>
            <w:r w:rsidR="00EA4B9C">
              <w:rPr>
                <w:rFonts w:ascii="Arial" w:hAnsi="Arial" w:cs="Arial"/>
                <w:sz w:val="22"/>
                <w:szCs w:val="22"/>
              </w:rPr>
              <w:t>regions</w:t>
            </w:r>
            <w:r w:rsidR="003E2C71" w:rsidRPr="000D73D8">
              <w:rPr>
                <w:rFonts w:ascii="Arial" w:hAnsi="Arial" w:cs="Arial"/>
                <w:sz w:val="22"/>
                <w:szCs w:val="22"/>
              </w:rPr>
              <w:t xml:space="preserve"> with replicated female-specific DMR genes on the X chromosome</w:t>
            </w:r>
          </w:p>
        </w:tc>
        <w:tc>
          <w:tcPr>
            <w:tcW w:w="579" w:type="dxa"/>
          </w:tcPr>
          <w:p w14:paraId="69AD3C46" w14:textId="55491FF9" w:rsidR="003E2C71" w:rsidRDefault="00023D0B" w:rsidP="002912E6">
            <w:pPr>
              <w:jc w:val="right"/>
              <w:rPr>
                <w:rFonts w:ascii="Arial" w:hAnsi="Arial" w:cs="Arial"/>
                <w:sz w:val="22"/>
                <w:szCs w:val="22"/>
              </w:rPr>
            </w:pPr>
            <w:r>
              <w:rPr>
                <w:rFonts w:ascii="Arial" w:hAnsi="Arial" w:cs="Arial"/>
                <w:sz w:val="22"/>
                <w:szCs w:val="22"/>
              </w:rPr>
              <w:t>32</w:t>
            </w:r>
          </w:p>
        </w:tc>
      </w:tr>
      <w:tr w:rsidR="00A7358A" w:rsidRPr="000B73BC" w14:paraId="3BD5323D" w14:textId="77777777" w:rsidTr="17879BFD">
        <w:trPr>
          <w:trHeight w:val="20"/>
        </w:trPr>
        <w:tc>
          <w:tcPr>
            <w:tcW w:w="8781" w:type="dxa"/>
          </w:tcPr>
          <w:p w14:paraId="363F6FB9" w14:textId="3CCDD815" w:rsidR="00A7358A" w:rsidRPr="000B73BC" w:rsidRDefault="00A7358A" w:rsidP="0091765B">
            <w:pPr>
              <w:spacing w:before="80"/>
              <w:rPr>
                <w:rFonts w:ascii="Arial" w:hAnsi="Arial" w:cs="Arial"/>
                <w:b/>
                <w:bCs/>
                <w:sz w:val="22"/>
                <w:szCs w:val="22"/>
              </w:rPr>
            </w:pPr>
            <w:r w:rsidRPr="000B73BC">
              <w:rPr>
                <w:rFonts w:ascii="Arial" w:hAnsi="Arial" w:cs="Arial"/>
                <w:b/>
                <w:bCs/>
                <w:sz w:val="22"/>
                <w:szCs w:val="22"/>
              </w:rPr>
              <w:t>ASD DMRs are enriched for a pan-tissue epigenomic signature that differs between males and females on the X chromosome</w:t>
            </w:r>
          </w:p>
        </w:tc>
        <w:tc>
          <w:tcPr>
            <w:tcW w:w="579" w:type="dxa"/>
          </w:tcPr>
          <w:p w14:paraId="3AADE273" w14:textId="01DAC1A7" w:rsidR="00A7358A" w:rsidRPr="000B73BC" w:rsidRDefault="00023D0B" w:rsidP="002912E6">
            <w:pPr>
              <w:spacing w:before="80"/>
              <w:jc w:val="right"/>
              <w:rPr>
                <w:rFonts w:ascii="Arial" w:hAnsi="Arial" w:cs="Arial"/>
                <w:b/>
                <w:bCs/>
                <w:sz w:val="22"/>
                <w:szCs w:val="22"/>
              </w:rPr>
            </w:pPr>
            <w:r>
              <w:rPr>
                <w:rFonts w:ascii="Arial" w:hAnsi="Arial" w:cs="Arial"/>
                <w:b/>
                <w:bCs/>
                <w:sz w:val="22"/>
                <w:szCs w:val="22"/>
              </w:rPr>
              <w:t>33</w:t>
            </w:r>
          </w:p>
        </w:tc>
      </w:tr>
      <w:tr w:rsidR="00A7358A" w:rsidRPr="000B73BC" w14:paraId="293390C9" w14:textId="77777777" w:rsidTr="17879BFD">
        <w:trPr>
          <w:trHeight w:val="20"/>
        </w:trPr>
        <w:tc>
          <w:tcPr>
            <w:tcW w:w="8781" w:type="dxa"/>
          </w:tcPr>
          <w:p w14:paraId="7CF52D8A" w14:textId="2C8D0CC3" w:rsidR="00A7358A" w:rsidRPr="000B73BC" w:rsidRDefault="00EB7120" w:rsidP="00832A5A">
            <w:pPr>
              <w:rPr>
                <w:rFonts w:ascii="Arial" w:hAnsi="Arial" w:cs="Arial"/>
                <w:sz w:val="22"/>
                <w:szCs w:val="22"/>
              </w:rPr>
            </w:pPr>
            <w:r>
              <w:rPr>
                <w:rFonts w:ascii="Arial" w:hAnsi="Arial" w:cs="Arial"/>
                <w:sz w:val="22"/>
                <w:szCs w:val="22"/>
              </w:rPr>
              <w:t>Fig.</w:t>
            </w:r>
            <w:r w:rsidRPr="000B73BC">
              <w:rPr>
                <w:rFonts w:ascii="Arial" w:hAnsi="Arial" w:cs="Arial"/>
                <w:sz w:val="22"/>
                <w:szCs w:val="22"/>
              </w:rPr>
              <w:t xml:space="preserve"> </w:t>
            </w:r>
            <w:r>
              <w:rPr>
                <w:rFonts w:ascii="Arial" w:hAnsi="Arial" w:cs="Arial"/>
                <w:sz w:val="22"/>
                <w:szCs w:val="22"/>
              </w:rPr>
              <w:t>S</w:t>
            </w:r>
            <w:r w:rsidR="00F92ABA">
              <w:rPr>
                <w:rFonts w:ascii="Arial" w:hAnsi="Arial" w:cs="Arial"/>
                <w:sz w:val="22"/>
                <w:szCs w:val="22"/>
              </w:rPr>
              <w:t>25</w:t>
            </w:r>
            <w:r w:rsidR="00A7358A" w:rsidRPr="000B73BC">
              <w:rPr>
                <w:rFonts w:ascii="Arial" w:hAnsi="Arial" w:cs="Arial"/>
                <w:sz w:val="22"/>
                <w:szCs w:val="22"/>
              </w:rPr>
              <w:t xml:space="preserve">. </w:t>
            </w:r>
            <w:r w:rsidR="000B73BC" w:rsidRPr="000B73BC">
              <w:rPr>
                <w:rFonts w:ascii="Arial" w:hAnsi="Arial" w:cs="Arial"/>
                <w:sz w:val="22"/>
                <w:szCs w:val="22"/>
              </w:rPr>
              <w:t>ASD DMRs in replication subjects are differentially enriched for chromatin states on the X chromosome</w:t>
            </w:r>
          </w:p>
        </w:tc>
        <w:tc>
          <w:tcPr>
            <w:tcW w:w="579" w:type="dxa"/>
          </w:tcPr>
          <w:p w14:paraId="64E1101A" w14:textId="3E8C9C57" w:rsidR="00A7358A" w:rsidRPr="000B73BC" w:rsidRDefault="00023D0B" w:rsidP="002912E6">
            <w:pPr>
              <w:jc w:val="right"/>
              <w:rPr>
                <w:rFonts w:ascii="Arial" w:hAnsi="Arial" w:cs="Arial"/>
                <w:sz w:val="22"/>
                <w:szCs w:val="22"/>
              </w:rPr>
            </w:pPr>
            <w:r>
              <w:rPr>
                <w:rFonts w:ascii="Arial" w:hAnsi="Arial" w:cs="Arial"/>
                <w:sz w:val="22"/>
                <w:szCs w:val="22"/>
              </w:rPr>
              <w:t>33</w:t>
            </w:r>
          </w:p>
        </w:tc>
      </w:tr>
      <w:tr w:rsidR="00A7358A" w:rsidRPr="000B73BC" w14:paraId="05FCBB05" w14:textId="77777777" w:rsidTr="17879BFD">
        <w:trPr>
          <w:trHeight w:val="20"/>
        </w:trPr>
        <w:tc>
          <w:tcPr>
            <w:tcW w:w="8781" w:type="dxa"/>
          </w:tcPr>
          <w:p w14:paraId="555962F8" w14:textId="7D91A6C8" w:rsidR="00A7358A" w:rsidRPr="000B73BC" w:rsidRDefault="00EB7120" w:rsidP="00832A5A">
            <w:pPr>
              <w:rPr>
                <w:rFonts w:ascii="Arial" w:hAnsi="Arial" w:cs="Arial"/>
                <w:sz w:val="22"/>
                <w:szCs w:val="22"/>
              </w:rPr>
            </w:pPr>
            <w:r>
              <w:rPr>
                <w:rFonts w:ascii="Arial" w:hAnsi="Arial" w:cs="Arial"/>
                <w:sz w:val="22"/>
                <w:szCs w:val="22"/>
              </w:rPr>
              <w:t>Fig.</w:t>
            </w:r>
            <w:r w:rsidRPr="000B73BC">
              <w:rPr>
                <w:rFonts w:ascii="Arial" w:hAnsi="Arial" w:cs="Arial"/>
                <w:sz w:val="22"/>
                <w:szCs w:val="22"/>
              </w:rPr>
              <w:t xml:space="preserve"> </w:t>
            </w:r>
            <w:r>
              <w:rPr>
                <w:rFonts w:ascii="Arial" w:hAnsi="Arial" w:cs="Arial"/>
                <w:sz w:val="22"/>
                <w:szCs w:val="22"/>
              </w:rPr>
              <w:t>S</w:t>
            </w:r>
            <w:r w:rsidR="00F92ABA">
              <w:rPr>
                <w:rFonts w:ascii="Arial" w:hAnsi="Arial" w:cs="Arial"/>
                <w:sz w:val="22"/>
                <w:szCs w:val="22"/>
              </w:rPr>
              <w:t>26</w:t>
            </w:r>
            <w:r w:rsidR="00A7358A" w:rsidRPr="000B73BC">
              <w:rPr>
                <w:rFonts w:ascii="Arial" w:hAnsi="Arial" w:cs="Arial"/>
                <w:sz w:val="22"/>
                <w:szCs w:val="22"/>
              </w:rPr>
              <w:t xml:space="preserve">. </w:t>
            </w:r>
            <w:r w:rsidR="000B73BC" w:rsidRPr="000B73BC">
              <w:rPr>
                <w:rFonts w:ascii="Arial" w:hAnsi="Arial" w:cs="Arial"/>
                <w:sz w:val="22"/>
                <w:szCs w:val="22"/>
              </w:rPr>
              <w:t>ASD DMRs in discovery subjects are differentially enriched for histone PTMs on the X chromosome</w:t>
            </w:r>
          </w:p>
        </w:tc>
        <w:tc>
          <w:tcPr>
            <w:tcW w:w="579" w:type="dxa"/>
          </w:tcPr>
          <w:p w14:paraId="613694F1" w14:textId="32D1A6F9" w:rsidR="00A7358A" w:rsidRPr="000B73BC" w:rsidRDefault="00023D0B" w:rsidP="002912E6">
            <w:pPr>
              <w:jc w:val="right"/>
              <w:rPr>
                <w:rFonts w:ascii="Arial" w:hAnsi="Arial" w:cs="Arial"/>
                <w:sz w:val="22"/>
                <w:szCs w:val="22"/>
              </w:rPr>
            </w:pPr>
            <w:r>
              <w:rPr>
                <w:rFonts w:ascii="Arial" w:hAnsi="Arial" w:cs="Arial"/>
                <w:sz w:val="22"/>
                <w:szCs w:val="22"/>
              </w:rPr>
              <w:t>35</w:t>
            </w:r>
          </w:p>
        </w:tc>
      </w:tr>
      <w:tr w:rsidR="00A7358A" w:rsidRPr="000B73BC" w14:paraId="79717389" w14:textId="77777777" w:rsidTr="17879BFD">
        <w:trPr>
          <w:trHeight w:val="20"/>
        </w:trPr>
        <w:tc>
          <w:tcPr>
            <w:tcW w:w="8781" w:type="dxa"/>
          </w:tcPr>
          <w:p w14:paraId="4B9F5DA5" w14:textId="246921EC" w:rsidR="00A7358A" w:rsidRPr="000B73BC" w:rsidRDefault="00EB7120" w:rsidP="00832A5A">
            <w:pPr>
              <w:rPr>
                <w:rFonts w:ascii="Arial" w:hAnsi="Arial" w:cs="Arial"/>
                <w:sz w:val="22"/>
                <w:szCs w:val="22"/>
              </w:rPr>
            </w:pPr>
            <w:r>
              <w:rPr>
                <w:rFonts w:ascii="Arial" w:hAnsi="Arial" w:cs="Arial"/>
                <w:sz w:val="22"/>
                <w:szCs w:val="22"/>
              </w:rPr>
              <w:t>Fig.</w:t>
            </w:r>
            <w:r w:rsidRPr="000B73BC">
              <w:rPr>
                <w:rFonts w:ascii="Arial" w:hAnsi="Arial" w:cs="Arial"/>
                <w:sz w:val="22"/>
                <w:szCs w:val="22"/>
              </w:rPr>
              <w:t xml:space="preserve"> </w:t>
            </w:r>
            <w:r>
              <w:rPr>
                <w:rFonts w:ascii="Arial" w:hAnsi="Arial" w:cs="Arial"/>
                <w:sz w:val="22"/>
                <w:szCs w:val="22"/>
              </w:rPr>
              <w:t>S</w:t>
            </w:r>
            <w:r w:rsidR="00F92ABA">
              <w:rPr>
                <w:rFonts w:ascii="Arial" w:hAnsi="Arial" w:cs="Arial"/>
                <w:sz w:val="22"/>
                <w:szCs w:val="22"/>
              </w:rPr>
              <w:t>27</w:t>
            </w:r>
            <w:r w:rsidR="00A7358A" w:rsidRPr="000B73BC">
              <w:rPr>
                <w:rFonts w:ascii="Arial" w:hAnsi="Arial" w:cs="Arial"/>
                <w:sz w:val="22"/>
                <w:szCs w:val="22"/>
              </w:rPr>
              <w:t xml:space="preserve">. </w:t>
            </w:r>
            <w:r w:rsidR="000B73BC" w:rsidRPr="000B73BC">
              <w:rPr>
                <w:rFonts w:ascii="Arial" w:hAnsi="Arial" w:cs="Arial"/>
                <w:sz w:val="22"/>
                <w:szCs w:val="22"/>
              </w:rPr>
              <w:t>ASD DMRs in replication subjects are differentially enriched for histone PTMs on the X chromosome</w:t>
            </w:r>
          </w:p>
        </w:tc>
        <w:tc>
          <w:tcPr>
            <w:tcW w:w="579" w:type="dxa"/>
          </w:tcPr>
          <w:p w14:paraId="3BD870F0" w14:textId="504088C7" w:rsidR="00A7358A" w:rsidRPr="000B73BC" w:rsidRDefault="00023D0B" w:rsidP="002912E6">
            <w:pPr>
              <w:jc w:val="right"/>
              <w:rPr>
                <w:rFonts w:ascii="Arial" w:hAnsi="Arial" w:cs="Arial"/>
                <w:sz w:val="22"/>
                <w:szCs w:val="22"/>
              </w:rPr>
            </w:pPr>
            <w:r>
              <w:rPr>
                <w:rFonts w:ascii="Arial" w:hAnsi="Arial" w:cs="Arial"/>
                <w:sz w:val="22"/>
                <w:szCs w:val="22"/>
              </w:rPr>
              <w:t>36</w:t>
            </w:r>
          </w:p>
        </w:tc>
      </w:tr>
      <w:tr w:rsidR="00A7358A" w:rsidRPr="000B73BC" w14:paraId="3D5493FB" w14:textId="77777777" w:rsidTr="17879BFD">
        <w:trPr>
          <w:trHeight w:val="20"/>
        </w:trPr>
        <w:tc>
          <w:tcPr>
            <w:tcW w:w="8781" w:type="dxa"/>
          </w:tcPr>
          <w:p w14:paraId="106A527F" w14:textId="28D4A87B" w:rsidR="00A7358A" w:rsidRPr="000B73BC" w:rsidRDefault="00EB7120" w:rsidP="17879BFD">
            <w:pPr>
              <w:rPr>
                <w:rFonts w:ascii="Arial" w:hAnsi="Arial" w:cs="Arial"/>
                <w:sz w:val="22"/>
                <w:szCs w:val="22"/>
              </w:rPr>
            </w:pPr>
            <w:r>
              <w:rPr>
                <w:rFonts w:ascii="Arial" w:hAnsi="Arial" w:cs="Arial"/>
                <w:sz w:val="22"/>
                <w:szCs w:val="22"/>
              </w:rPr>
              <w:t>Fig.</w:t>
            </w:r>
            <w:r w:rsidRPr="000B73BC">
              <w:rPr>
                <w:rFonts w:ascii="Arial" w:hAnsi="Arial" w:cs="Arial"/>
                <w:sz w:val="22"/>
                <w:szCs w:val="22"/>
              </w:rPr>
              <w:t xml:space="preserve"> </w:t>
            </w:r>
            <w:r>
              <w:rPr>
                <w:rFonts w:ascii="Arial" w:hAnsi="Arial" w:cs="Arial"/>
                <w:sz w:val="22"/>
                <w:szCs w:val="22"/>
              </w:rPr>
              <w:t>S</w:t>
            </w:r>
            <w:r w:rsidR="17879BFD" w:rsidRPr="17879BFD">
              <w:rPr>
                <w:rFonts w:ascii="Arial" w:hAnsi="Arial" w:cs="Arial"/>
                <w:sz w:val="22"/>
                <w:szCs w:val="22"/>
              </w:rPr>
              <w:t>28. ASD DMRs on the X chromosome are enriched near CpG islands only in females</w:t>
            </w:r>
          </w:p>
        </w:tc>
        <w:tc>
          <w:tcPr>
            <w:tcW w:w="579" w:type="dxa"/>
          </w:tcPr>
          <w:p w14:paraId="0BA162BE" w14:textId="5A193DB2" w:rsidR="00A7358A" w:rsidRPr="000B73BC" w:rsidRDefault="00023D0B" w:rsidP="17879BFD">
            <w:pPr>
              <w:jc w:val="right"/>
              <w:rPr>
                <w:rFonts w:ascii="Arial" w:hAnsi="Arial" w:cs="Arial"/>
                <w:sz w:val="22"/>
                <w:szCs w:val="22"/>
              </w:rPr>
            </w:pPr>
            <w:r>
              <w:rPr>
                <w:rFonts w:ascii="Arial" w:hAnsi="Arial" w:cs="Arial"/>
                <w:sz w:val="22"/>
                <w:szCs w:val="22"/>
              </w:rPr>
              <w:t>37</w:t>
            </w:r>
          </w:p>
          <w:p w14:paraId="59EB9233" w14:textId="49AE3E17" w:rsidR="00A7358A" w:rsidRPr="000B73BC" w:rsidRDefault="00A7358A" w:rsidP="00A035B2">
            <w:pPr>
              <w:rPr>
                <w:rFonts w:ascii="Arial" w:hAnsi="Arial" w:cs="Arial"/>
                <w:sz w:val="22"/>
                <w:szCs w:val="22"/>
              </w:rPr>
            </w:pPr>
          </w:p>
        </w:tc>
      </w:tr>
    </w:tbl>
    <w:p w14:paraId="09E4A517" w14:textId="77777777" w:rsidR="00832A5A" w:rsidRDefault="00832A5A" w:rsidP="002155E3">
      <w:pPr>
        <w:spacing w:line="480" w:lineRule="auto"/>
        <w:rPr>
          <w:rFonts w:ascii="Arial" w:hAnsi="Arial" w:cs="Arial"/>
          <w:b/>
          <w:bCs/>
          <w:sz w:val="22"/>
          <w:szCs w:val="22"/>
        </w:rPr>
      </w:pPr>
    </w:p>
    <w:p w14:paraId="04546A3E" w14:textId="77777777" w:rsidR="00832A5A" w:rsidRDefault="00832A5A" w:rsidP="002155E3">
      <w:pPr>
        <w:spacing w:line="480" w:lineRule="auto"/>
        <w:rPr>
          <w:rFonts w:ascii="Arial" w:hAnsi="Arial" w:cs="Arial"/>
          <w:b/>
          <w:bCs/>
          <w:sz w:val="22"/>
          <w:szCs w:val="22"/>
        </w:rPr>
      </w:pPr>
    </w:p>
    <w:p w14:paraId="0469D020" w14:textId="77777777" w:rsidR="00832A5A" w:rsidRDefault="00832A5A" w:rsidP="002155E3">
      <w:pPr>
        <w:spacing w:line="480" w:lineRule="auto"/>
        <w:rPr>
          <w:rFonts w:ascii="Arial" w:hAnsi="Arial" w:cs="Arial"/>
          <w:b/>
          <w:bCs/>
          <w:sz w:val="22"/>
          <w:szCs w:val="22"/>
        </w:rPr>
      </w:pPr>
    </w:p>
    <w:p w14:paraId="12E314C7" w14:textId="25CE8F60" w:rsidR="00832A5A" w:rsidRDefault="00832A5A" w:rsidP="002155E3">
      <w:pPr>
        <w:spacing w:line="480" w:lineRule="auto"/>
        <w:rPr>
          <w:rFonts w:ascii="Arial" w:hAnsi="Arial" w:cs="Arial"/>
          <w:b/>
          <w:bCs/>
          <w:sz w:val="22"/>
          <w:szCs w:val="22"/>
        </w:rPr>
      </w:pPr>
    </w:p>
    <w:p w14:paraId="005F2CA5" w14:textId="5E407674" w:rsidR="00832A5A" w:rsidRDefault="00832A5A" w:rsidP="002155E3">
      <w:pPr>
        <w:spacing w:line="480" w:lineRule="auto"/>
        <w:rPr>
          <w:rFonts w:ascii="Arial" w:hAnsi="Arial" w:cs="Arial"/>
          <w:b/>
          <w:bCs/>
          <w:sz w:val="22"/>
          <w:szCs w:val="22"/>
        </w:rPr>
      </w:pPr>
    </w:p>
    <w:p w14:paraId="6A0D290A" w14:textId="77777777" w:rsidR="00832A5A" w:rsidRDefault="00832A5A" w:rsidP="002155E3">
      <w:pPr>
        <w:spacing w:line="480" w:lineRule="auto"/>
        <w:rPr>
          <w:rFonts w:ascii="Arial" w:hAnsi="Arial" w:cs="Arial"/>
          <w:b/>
          <w:bCs/>
          <w:sz w:val="22"/>
          <w:szCs w:val="22"/>
        </w:rPr>
      </w:pPr>
    </w:p>
    <w:p w14:paraId="32437B64" w14:textId="77777777" w:rsidR="00832A5A" w:rsidRDefault="00832A5A" w:rsidP="002155E3">
      <w:pPr>
        <w:spacing w:line="480" w:lineRule="auto"/>
        <w:rPr>
          <w:rFonts w:ascii="Arial" w:hAnsi="Arial" w:cs="Arial"/>
          <w:b/>
          <w:bCs/>
          <w:sz w:val="22"/>
          <w:szCs w:val="22"/>
        </w:rPr>
      </w:pPr>
    </w:p>
    <w:p w14:paraId="2209A7F4" w14:textId="77777777" w:rsidR="00832A5A" w:rsidRDefault="00832A5A" w:rsidP="002155E3">
      <w:pPr>
        <w:spacing w:line="480" w:lineRule="auto"/>
        <w:rPr>
          <w:rFonts w:ascii="Arial" w:hAnsi="Arial" w:cs="Arial"/>
          <w:b/>
          <w:bCs/>
          <w:sz w:val="22"/>
          <w:szCs w:val="22"/>
        </w:rPr>
      </w:pPr>
    </w:p>
    <w:p w14:paraId="40BFCE9F" w14:textId="17406E2E" w:rsidR="00832A5A" w:rsidRDefault="00832A5A" w:rsidP="002155E3">
      <w:pPr>
        <w:spacing w:line="480" w:lineRule="auto"/>
        <w:rPr>
          <w:rFonts w:ascii="Arial" w:hAnsi="Arial" w:cs="Arial"/>
          <w:b/>
          <w:bCs/>
          <w:sz w:val="22"/>
          <w:szCs w:val="22"/>
        </w:rPr>
      </w:pPr>
    </w:p>
    <w:p w14:paraId="35E05C76" w14:textId="3C6CCA82" w:rsidR="00901799" w:rsidRDefault="00901799" w:rsidP="00901799">
      <w:pPr>
        <w:spacing w:line="480" w:lineRule="auto"/>
        <w:jc w:val="center"/>
        <w:rPr>
          <w:rFonts w:ascii="Arial" w:hAnsi="Arial" w:cs="Arial"/>
          <w:b/>
          <w:bCs/>
          <w:sz w:val="22"/>
          <w:szCs w:val="22"/>
          <w:u w:val="single"/>
        </w:rPr>
      </w:pPr>
    </w:p>
    <w:p w14:paraId="7E4FD573" w14:textId="24C2B4BC" w:rsidR="00CC5E9B" w:rsidRDefault="00CC5E9B" w:rsidP="00EE3F55">
      <w:pPr>
        <w:spacing w:line="480" w:lineRule="auto"/>
        <w:rPr>
          <w:rFonts w:ascii="Arial" w:hAnsi="Arial" w:cs="Arial"/>
          <w:b/>
          <w:bCs/>
          <w:sz w:val="22"/>
          <w:szCs w:val="22"/>
          <w:u w:val="single"/>
        </w:rPr>
      </w:pPr>
    </w:p>
    <w:p w14:paraId="5C9C4AF7" w14:textId="01505240" w:rsidR="00CC5E9B" w:rsidRDefault="00CC5E9B" w:rsidP="00901799">
      <w:pPr>
        <w:spacing w:line="480" w:lineRule="auto"/>
        <w:jc w:val="center"/>
        <w:rPr>
          <w:rFonts w:ascii="Arial" w:hAnsi="Arial" w:cs="Arial"/>
          <w:b/>
          <w:bCs/>
          <w:sz w:val="22"/>
          <w:szCs w:val="22"/>
          <w:u w:val="single"/>
        </w:rPr>
      </w:pPr>
    </w:p>
    <w:p w14:paraId="01701362" w14:textId="77777777" w:rsidR="00EB7120" w:rsidRDefault="00EB7120" w:rsidP="00901799">
      <w:pPr>
        <w:spacing w:line="480" w:lineRule="auto"/>
        <w:jc w:val="center"/>
        <w:rPr>
          <w:rFonts w:ascii="Arial" w:hAnsi="Arial" w:cs="Arial"/>
          <w:b/>
          <w:bCs/>
          <w:sz w:val="22"/>
          <w:szCs w:val="22"/>
          <w:u w:val="single"/>
        </w:rPr>
      </w:pPr>
    </w:p>
    <w:p w14:paraId="7E055BBD" w14:textId="1A1C739F" w:rsidR="00CC5E9B" w:rsidRDefault="00CC5E9B" w:rsidP="00901799">
      <w:pPr>
        <w:spacing w:line="480" w:lineRule="auto"/>
        <w:jc w:val="center"/>
        <w:rPr>
          <w:rFonts w:ascii="Arial" w:hAnsi="Arial" w:cs="Arial"/>
          <w:b/>
          <w:bCs/>
          <w:sz w:val="22"/>
          <w:szCs w:val="22"/>
          <w:u w:val="single"/>
        </w:rPr>
      </w:pPr>
    </w:p>
    <w:p w14:paraId="508C62C4" w14:textId="77777777" w:rsidR="00CC5E9B" w:rsidRDefault="00CC5E9B" w:rsidP="00901799">
      <w:pPr>
        <w:spacing w:line="480" w:lineRule="auto"/>
        <w:jc w:val="center"/>
        <w:rPr>
          <w:rFonts w:ascii="Arial" w:hAnsi="Arial" w:cs="Arial"/>
          <w:b/>
          <w:bCs/>
          <w:sz w:val="22"/>
          <w:szCs w:val="22"/>
        </w:rPr>
      </w:pPr>
    </w:p>
    <w:p w14:paraId="6498E856" w14:textId="64CE2D26" w:rsidR="00832A5A" w:rsidRPr="00832A5A" w:rsidRDefault="00832A5A" w:rsidP="00832A5A">
      <w:pPr>
        <w:spacing w:line="480" w:lineRule="auto"/>
        <w:rPr>
          <w:rFonts w:ascii="Arial" w:hAnsi="Arial" w:cs="Arial"/>
          <w:b/>
          <w:bCs/>
          <w:sz w:val="22"/>
          <w:szCs w:val="22"/>
          <w:u w:val="single"/>
        </w:rPr>
      </w:pPr>
      <w:r w:rsidRPr="00832A5A">
        <w:rPr>
          <w:rFonts w:ascii="Arial" w:hAnsi="Arial" w:cs="Arial"/>
          <w:b/>
          <w:bCs/>
          <w:sz w:val="22"/>
          <w:szCs w:val="22"/>
          <w:u w:val="single"/>
        </w:rPr>
        <w:lastRenderedPageBreak/>
        <w:t>Lower global DNA methylation in umbilical cord blood from males later diagnosed with ASD corresponds with increased nucleated red blood cells</w:t>
      </w:r>
    </w:p>
    <w:p w14:paraId="0045CA0A" w14:textId="6187078F" w:rsidR="00901799" w:rsidRDefault="00901799" w:rsidP="00901799">
      <w:pPr>
        <w:spacing w:line="480" w:lineRule="auto"/>
        <w:jc w:val="center"/>
        <w:rPr>
          <w:rFonts w:ascii="Arial" w:hAnsi="Arial" w:cs="Arial"/>
          <w:b/>
          <w:bCs/>
          <w:sz w:val="22"/>
          <w:szCs w:val="22"/>
        </w:rPr>
      </w:pPr>
      <w:r w:rsidRPr="00901799">
        <w:rPr>
          <w:rFonts w:ascii="Arial" w:hAnsi="Arial" w:cs="Arial"/>
          <w:b/>
          <w:bCs/>
          <w:noProof/>
          <w:sz w:val="22"/>
          <w:szCs w:val="22"/>
        </w:rPr>
        <w:drawing>
          <wp:inline distT="0" distB="0" distL="0" distR="0" wp14:anchorId="71F4106E" wp14:editId="50107A59">
            <wp:extent cx="5943600" cy="30251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025140"/>
                    </a:xfrm>
                    <a:prstGeom prst="rect">
                      <a:avLst/>
                    </a:prstGeom>
                  </pic:spPr>
                </pic:pic>
              </a:graphicData>
            </a:graphic>
          </wp:inline>
        </w:drawing>
      </w:r>
    </w:p>
    <w:p w14:paraId="32DDFE38" w14:textId="6DE461C3" w:rsidR="00901799" w:rsidRDefault="00EB7120" w:rsidP="009C1D09">
      <w:pPr>
        <w:spacing w:line="480" w:lineRule="auto"/>
        <w:rPr>
          <w:rFonts w:ascii="Arial" w:hAnsi="Arial" w:cs="Arial"/>
          <w:sz w:val="22"/>
          <w:szCs w:val="22"/>
        </w:rPr>
      </w:pPr>
      <w:r w:rsidRPr="00EB7120">
        <w:rPr>
          <w:rFonts w:ascii="Arial" w:hAnsi="Arial" w:cs="Arial"/>
          <w:b/>
          <w:bCs/>
          <w:sz w:val="22"/>
          <w:szCs w:val="22"/>
        </w:rPr>
        <w:t>Fig. S</w:t>
      </w:r>
      <w:r w:rsidR="00901799" w:rsidRPr="00901799">
        <w:rPr>
          <w:rFonts w:ascii="Arial" w:hAnsi="Arial" w:cs="Arial"/>
          <w:b/>
          <w:bCs/>
          <w:sz w:val="22"/>
          <w:szCs w:val="22"/>
        </w:rPr>
        <w:t>1. Global CpG methylation is associated with diagnosis and behavioral outcome scores only in males.</w:t>
      </w:r>
      <w:r w:rsidR="00901799" w:rsidRPr="00901799">
        <w:rPr>
          <w:rFonts w:ascii="Arial" w:hAnsi="Arial" w:cs="Arial"/>
          <w:sz w:val="22"/>
          <w:szCs w:val="22"/>
        </w:rPr>
        <w:t xml:space="preserve"> </w:t>
      </w:r>
      <w:r w:rsidR="00901799">
        <w:rPr>
          <w:rFonts w:ascii="Arial" w:hAnsi="Arial" w:cs="Arial"/>
          <w:sz w:val="22"/>
          <w:szCs w:val="22"/>
        </w:rPr>
        <w:t>(</w:t>
      </w:r>
      <w:r w:rsidR="00901799" w:rsidRPr="00901799">
        <w:rPr>
          <w:rFonts w:ascii="Arial" w:hAnsi="Arial" w:cs="Arial"/>
          <w:sz w:val="22"/>
          <w:szCs w:val="22"/>
        </w:rPr>
        <w:t>A</w:t>
      </w:r>
      <w:r w:rsidR="00901799">
        <w:rPr>
          <w:rFonts w:ascii="Arial" w:hAnsi="Arial" w:cs="Arial"/>
          <w:sz w:val="22"/>
          <w:szCs w:val="22"/>
        </w:rPr>
        <w:t>)</w:t>
      </w:r>
      <w:r w:rsidR="00901799" w:rsidRPr="00901799">
        <w:rPr>
          <w:rFonts w:ascii="Arial" w:hAnsi="Arial" w:cs="Arial"/>
          <w:sz w:val="22"/>
          <w:szCs w:val="22"/>
        </w:rPr>
        <w:t xml:space="preserve"> Estimated change in global methylation with behavioral, demographic, and technical variables. </w:t>
      </w:r>
      <w:r w:rsidR="00901799" w:rsidRPr="00901799">
        <w:rPr>
          <w:rFonts w:ascii="Arial" w:hAnsi="Arial" w:cs="Arial"/>
          <w:i/>
          <w:iCs/>
          <w:sz w:val="22"/>
          <w:szCs w:val="22"/>
        </w:rPr>
        <w:t>P</w:t>
      </w:r>
      <w:r w:rsidR="00901799" w:rsidRPr="00901799">
        <w:rPr>
          <w:rFonts w:ascii="Arial" w:hAnsi="Arial" w:cs="Arial"/>
          <w:sz w:val="22"/>
          <w:szCs w:val="22"/>
        </w:rPr>
        <w:t xml:space="preserve">-values were adjusted for the number of variables using the </w:t>
      </w:r>
      <w:r w:rsidR="006E04DC">
        <w:rPr>
          <w:rFonts w:ascii="Arial" w:hAnsi="Arial" w:cs="Arial"/>
          <w:sz w:val="22"/>
          <w:szCs w:val="22"/>
        </w:rPr>
        <w:t>false discovery rate (</w:t>
      </w:r>
      <w:r w:rsidR="00901799" w:rsidRPr="00901799">
        <w:rPr>
          <w:rFonts w:ascii="Arial" w:hAnsi="Arial" w:cs="Arial"/>
          <w:sz w:val="22"/>
          <w:szCs w:val="22"/>
        </w:rPr>
        <w:t>FDR</w:t>
      </w:r>
      <w:r w:rsidR="006E04DC">
        <w:rPr>
          <w:rFonts w:ascii="Arial" w:hAnsi="Arial" w:cs="Arial"/>
          <w:sz w:val="22"/>
          <w:szCs w:val="22"/>
        </w:rPr>
        <w:t>)</w:t>
      </w:r>
      <w:r w:rsidR="00901799" w:rsidRPr="00901799">
        <w:rPr>
          <w:rFonts w:ascii="Arial" w:hAnsi="Arial" w:cs="Arial"/>
          <w:sz w:val="22"/>
          <w:szCs w:val="22"/>
        </w:rPr>
        <w:t xml:space="preserve"> method (* </w:t>
      </w:r>
      <w:r w:rsidR="00901799" w:rsidRPr="00901799">
        <w:rPr>
          <w:rFonts w:ascii="Arial" w:hAnsi="Arial" w:cs="Arial"/>
          <w:i/>
          <w:iCs/>
          <w:sz w:val="22"/>
          <w:szCs w:val="22"/>
        </w:rPr>
        <w:t>q</w:t>
      </w:r>
      <w:r w:rsidR="00901799" w:rsidRPr="00901799">
        <w:rPr>
          <w:rFonts w:ascii="Arial" w:hAnsi="Arial" w:cs="Arial"/>
          <w:sz w:val="22"/>
          <w:szCs w:val="22"/>
        </w:rPr>
        <w:t xml:space="preserve"> &lt; 0.05). </w:t>
      </w:r>
      <w:r w:rsidR="00901799">
        <w:rPr>
          <w:rFonts w:ascii="Arial" w:hAnsi="Arial" w:cs="Arial"/>
          <w:sz w:val="22"/>
          <w:szCs w:val="22"/>
        </w:rPr>
        <w:t>(</w:t>
      </w:r>
      <w:r w:rsidR="00901799" w:rsidRPr="00901799">
        <w:rPr>
          <w:rFonts w:ascii="Arial" w:hAnsi="Arial" w:cs="Arial"/>
          <w:sz w:val="22"/>
          <w:szCs w:val="22"/>
        </w:rPr>
        <w:t>B</w:t>
      </w:r>
      <w:r w:rsidR="00901799">
        <w:rPr>
          <w:rFonts w:ascii="Arial" w:hAnsi="Arial" w:cs="Arial"/>
          <w:sz w:val="22"/>
          <w:szCs w:val="22"/>
        </w:rPr>
        <w:t>)</w:t>
      </w:r>
      <w:r w:rsidR="00901799" w:rsidRPr="00901799">
        <w:rPr>
          <w:rFonts w:ascii="Arial" w:hAnsi="Arial" w:cs="Arial"/>
          <w:sz w:val="22"/>
          <w:szCs w:val="22"/>
        </w:rPr>
        <w:t xml:space="preserve"> Global CpG methylation compared to Mullen Early Learning Composite score is plotted by sex and sample set (* </w:t>
      </w:r>
      <w:r w:rsidR="00901799" w:rsidRPr="00901799">
        <w:rPr>
          <w:rFonts w:ascii="Arial" w:hAnsi="Arial" w:cs="Arial"/>
          <w:i/>
          <w:iCs/>
          <w:sz w:val="22"/>
          <w:szCs w:val="22"/>
        </w:rPr>
        <w:t>p</w:t>
      </w:r>
      <w:r w:rsidR="00901799" w:rsidRPr="00901799">
        <w:rPr>
          <w:rFonts w:ascii="Arial" w:hAnsi="Arial" w:cs="Arial"/>
          <w:sz w:val="22"/>
          <w:szCs w:val="22"/>
        </w:rPr>
        <w:t xml:space="preserve"> &lt; 0.05, </w:t>
      </w:r>
      <w:r w:rsidR="001709A6">
        <w:rPr>
          <w:rFonts w:ascii="Arial" w:hAnsi="Arial" w:cs="Arial"/>
          <w:sz w:val="22"/>
          <w:szCs w:val="22"/>
        </w:rPr>
        <w:t>p</w:t>
      </w:r>
      <w:r w:rsidR="00901799" w:rsidRPr="00901799">
        <w:rPr>
          <w:rFonts w:ascii="Arial" w:hAnsi="Arial" w:cs="Arial"/>
          <w:sz w:val="22"/>
          <w:szCs w:val="22"/>
        </w:rPr>
        <w:t xml:space="preserve">ooled males </w:t>
      </w:r>
      <w:r w:rsidR="00901799" w:rsidRPr="00901799">
        <w:rPr>
          <w:rFonts w:ascii="Arial" w:hAnsi="Arial" w:cs="Arial"/>
          <w:i/>
          <w:iCs/>
          <w:sz w:val="22"/>
          <w:szCs w:val="22"/>
        </w:rPr>
        <w:t>p</w:t>
      </w:r>
      <w:r w:rsidR="00901799" w:rsidRPr="00901799">
        <w:rPr>
          <w:rFonts w:ascii="Arial" w:hAnsi="Arial" w:cs="Arial"/>
          <w:sz w:val="22"/>
          <w:szCs w:val="22"/>
        </w:rPr>
        <w:t xml:space="preserve"> = 7.9E-4, pooled females </w:t>
      </w:r>
      <w:r w:rsidR="00901799" w:rsidRPr="00901799">
        <w:rPr>
          <w:rFonts w:ascii="Arial" w:hAnsi="Arial" w:cs="Arial"/>
          <w:i/>
          <w:iCs/>
          <w:sz w:val="22"/>
          <w:szCs w:val="22"/>
        </w:rPr>
        <w:t>p</w:t>
      </w:r>
      <w:r w:rsidR="00901799" w:rsidRPr="00901799">
        <w:rPr>
          <w:rFonts w:ascii="Arial" w:hAnsi="Arial" w:cs="Arial"/>
          <w:sz w:val="22"/>
          <w:szCs w:val="22"/>
        </w:rPr>
        <w:t xml:space="preserve"> = 0.96). </w:t>
      </w:r>
      <w:r w:rsidR="00901799">
        <w:rPr>
          <w:rFonts w:ascii="Arial" w:hAnsi="Arial" w:cs="Arial"/>
          <w:sz w:val="22"/>
          <w:szCs w:val="22"/>
        </w:rPr>
        <w:t>(</w:t>
      </w:r>
      <w:proofErr w:type="gramStart"/>
      <w:r w:rsidR="00901799" w:rsidRPr="00901799">
        <w:rPr>
          <w:rFonts w:ascii="Arial" w:hAnsi="Arial" w:cs="Arial"/>
          <w:sz w:val="22"/>
          <w:szCs w:val="22"/>
        </w:rPr>
        <w:t>A</w:t>
      </w:r>
      <w:r w:rsidR="00901799">
        <w:rPr>
          <w:rFonts w:ascii="Arial" w:hAnsi="Arial" w:cs="Arial"/>
          <w:sz w:val="22"/>
          <w:szCs w:val="22"/>
        </w:rPr>
        <w:t>,</w:t>
      </w:r>
      <w:r w:rsidR="00901799" w:rsidRPr="00901799">
        <w:rPr>
          <w:rFonts w:ascii="Arial" w:hAnsi="Arial" w:cs="Arial"/>
          <w:sz w:val="22"/>
          <w:szCs w:val="22"/>
        </w:rPr>
        <w:t>B</w:t>
      </w:r>
      <w:proofErr w:type="gramEnd"/>
      <w:r w:rsidR="00901799">
        <w:rPr>
          <w:rFonts w:ascii="Arial" w:hAnsi="Arial" w:cs="Arial"/>
          <w:sz w:val="22"/>
          <w:szCs w:val="22"/>
        </w:rPr>
        <w:t>)</w:t>
      </w:r>
      <w:r w:rsidR="00901799" w:rsidRPr="00901799">
        <w:rPr>
          <w:rFonts w:ascii="Arial" w:hAnsi="Arial" w:cs="Arial"/>
          <w:sz w:val="22"/>
          <w:szCs w:val="22"/>
        </w:rPr>
        <w:t xml:space="preserve"> Significance was tested using linear regression with adjustment for PCR duplicates, and also adjusted for sequencing platform when pooled (</w:t>
      </w:r>
      <w:r w:rsidR="001709A6">
        <w:rPr>
          <w:rFonts w:ascii="Arial" w:hAnsi="Arial" w:cs="Arial"/>
          <w:sz w:val="22"/>
          <w:szCs w:val="22"/>
        </w:rPr>
        <w:t>p</w:t>
      </w:r>
      <w:r w:rsidR="00901799" w:rsidRPr="00901799">
        <w:rPr>
          <w:rFonts w:ascii="Arial" w:hAnsi="Arial" w:cs="Arial"/>
          <w:sz w:val="22"/>
          <w:szCs w:val="22"/>
        </w:rPr>
        <w:t xml:space="preserve">ooled males </w:t>
      </w:r>
      <w:r w:rsidR="006E04DC">
        <w:rPr>
          <w:rFonts w:ascii="Arial" w:hAnsi="Arial" w:cs="Arial"/>
          <w:sz w:val="22"/>
          <w:szCs w:val="22"/>
        </w:rPr>
        <w:t>typically developing (</w:t>
      </w:r>
      <w:r w:rsidR="00901799" w:rsidRPr="00901799">
        <w:rPr>
          <w:rFonts w:ascii="Arial" w:hAnsi="Arial" w:cs="Arial"/>
          <w:sz w:val="22"/>
          <w:szCs w:val="22"/>
        </w:rPr>
        <w:t>TD</w:t>
      </w:r>
      <w:r w:rsidR="006E04DC">
        <w:rPr>
          <w:rFonts w:ascii="Arial" w:hAnsi="Arial" w:cs="Arial"/>
          <w:sz w:val="22"/>
          <w:szCs w:val="22"/>
        </w:rPr>
        <w:t>)</w:t>
      </w:r>
      <w:r w:rsidR="00901799" w:rsidRPr="00901799">
        <w:rPr>
          <w:rFonts w:ascii="Arial" w:hAnsi="Arial" w:cs="Arial"/>
          <w:sz w:val="22"/>
          <w:szCs w:val="22"/>
        </w:rPr>
        <w:t xml:space="preserve"> </w:t>
      </w:r>
      <w:r w:rsidR="00901799" w:rsidRPr="00901799">
        <w:rPr>
          <w:rFonts w:ascii="Arial" w:hAnsi="Arial" w:cs="Arial"/>
          <w:i/>
          <w:iCs/>
          <w:sz w:val="22"/>
          <w:szCs w:val="22"/>
        </w:rPr>
        <w:t>n</w:t>
      </w:r>
      <w:r w:rsidR="00901799" w:rsidRPr="00901799">
        <w:rPr>
          <w:rFonts w:ascii="Arial" w:hAnsi="Arial" w:cs="Arial"/>
          <w:sz w:val="22"/>
          <w:szCs w:val="22"/>
        </w:rPr>
        <w:t xml:space="preserve"> = 56, </w:t>
      </w:r>
      <w:r w:rsidR="006E04DC">
        <w:rPr>
          <w:rFonts w:ascii="Arial" w:hAnsi="Arial" w:cs="Arial"/>
          <w:sz w:val="22"/>
          <w:szCs w:val="22"/>
        </w:rPr>
        <w:t>autism spectrum disorder (</w:t>
      </w:r>
      <w:r w:rsidR="00901799" w:rsidRPr="00901799">
        <w:rPr>
          <w:rFonts w:ascii="Arial" w:hAnsi="Arial" w:cs="Arial"/>
          <w:sz w:val="22"/>
          <w:szCs w:val="22"/>
        </w:rPr>
        <w:t>ASD</w:t>
      </w:r>
      <w:r w:rsidR="006E04DC">
        <w:rPr>
          <w:rFonts w:ascii="Arial" w:hAnsi="Arial" w:cs="Arial"/>
          <w:sz w:val="22"/>
          <w:szCs w:val="22"/>
        </w:rPr>
        <w:t>)</w:t>
      </w:r>
      <w:r w:rsidR="00901799" w:rsidRPr="00901799">
        <w:rPr>
          <w:rFonts w:ascii="Arial" w:hAnsi="Arial" w:cs="Arial"/>
          <w:sz w:val="22"/>
          <w:szCs w:val="22"/>
        </w:rPr>
        <w:t xml:space="preserve"> </w:t>
      </w:r>
      <w:r w:rsidR="00901799" w:rsidRPr="00901799">
        <w:rPr>
          <w:rFonts w:ascii="Arial" w:hAnsi="Arial" w:cs="Arial"/>
          <w:i/>
          <w:iCs/>
          <w:sz w:val="22"/>
          <w:szCs w:val="22"/>
        </w:rPr>
        <w:t>n</w:t>
      </w:r>
      <w:r w:rsidR="00901799" w:rsidRPr="00901799">
        <w:rPr>
          <w:rFonts w:ascii="Arial" w:hAnsi="Arial" w:cs="Arial"/>
          <w:sz w:val="22"/>
          <w:szCs w:val="22"/>
        </w:rPr>
        <w:t xml:space="preserve"> = 56; </w:t>
      </w:r>
      <w:r w:rsidR="001709A6">
        <w:rPr>
          <w:rFonts w:ascii="Arial" w:hAnsi="Arial" w:cs="Arial"/>
          <w:sz w:val="22"/>
          <w:szCs w:val="22"/>
        </w:rPr>
        <w:t>p</w:t>
      </w:r>
      <w:r w:rsidR="00901799" w:rsidRPr="00901799">
        <w:rPr>
          <w:rFonts w:ascii="Arial" w:hAnsi="Arial" w:cs="Arial"/>
          <w:sz w:val="22"/>
          <w:szCs w:val="22"/>
        </w:rPr>
        <w:t xml:space="preserve">ooled females TD </w:t>
      </w:r>
      <w:r w:rsidR="00901799" w:rsidRPr="00901799">
        <w:rPr>
          <w:rFonts w:ascii="Arial" w:hAnsi="Arial" w:cs="Arial"/>
          <w:i/>
          <w:iCs/>
          <w:sz w:val="22"/>
          <w:szCs w:val="22"/>
        </w:rPr>
        <w:t>n</w:t>
      </w:r>
      <w:r w:rsidR="00901799" w:rsidRPr="00901799">
        <w:rPr>
          <w:rFonts w:ascii="Arial" w:hAnsi="Arial" w:cs="Arial"/>
          <w:sz w:val="22"/>
          <w:szCs w:val="22"/>
        </w:rPr>
        <w:t xml:space="preserve"> = 20, ASD </w:t>
      </w:r>
      <w:r w:rsidR="00901799" w:rsidRPr="00901799">
        <w:rPr>
          <w:rFonts w:ascii="Arial" w:hAnsi="Arial" w:cs="Arial"/>
          <w:i/>
          <w:iCs/>
          <w:sz w:val="22"/>
          <w:szCs w:val="22"/>
        </w:rPr>
        <w:t>n</w:t>
      </w:r>
      <w:r w:rsidR="00901799" w:rsidRPr="00901799">
        <w:rPr>
          <w:rFonts w:ascii="Arial" w:hAnsi="Arial" w:cs="Arial"/>
          <w:sz w:val="22"/>
          <w:szCs w:val="22"/>
        </w:rPr>
        <w:t xml:space="preserve"> = 20).</w:t>
      </w:r>
      <w:r w:rsidR="006E04DC">
        <w:rPr>
          <w:rFonts w:ascii="Arial" w:hAnsi="Arial" w:cs="Arial"/>
          <w:sz w:val="22"/>
          <w:szCs w:val="22"/>
        </w:rPr>
        <w:t xml:space="preserve"> </w:t>
      </w:r>
      <w:r w:rsidR="006E04DC" w:rsidRPr="006E04DC">
        <w:rPr>
          <w:rFonts w:ascii="Arial" w:hAnsi="Arial" w:cs="Arial"/>
          <w:sz w:val="22"/>
          <w:szCs w:val="22"/>
        </w:rPr>
        <w:t>ADOS, Autism Diagnostic Observation Schedule;</w:t>
      </w:r>
      <w:r w:rsidR="006E04DC">
        <w:rPr>
          <w:rFonts w:ascii="Arial" w:hAnsi="Arial" w:cs="Arial"/>
          <w:sz w:val="22"/>
          <w:szCs w:val="22"/>
        </w:rPr>
        <w:t xml:space="preserve"> BMI, body mass index; NK, natural killer; </w:t>
      </w:r>
      <w:proofErr w:type="spellStart"/>
      <w:r w:rsidR="006E04DC">
        <w:rPr>
          <w:rFonts w:ascii="Arial" w:hAnsi="Arial" w:cs="Arial"/>
          <w:sz w:val="22"/>
          <w:szCs w:val="22"/>
        </w:rPr>
        <w:t>nRBC</w:t>
      </w:r>
      <w:proofErr w:type="spellEnd"/>
      <w:r w:rsidR="006E04DC">
        <w:rPr>
          <w:rFonts w:ascii="Arial" w:hAnsi="Arial" w:cs="Arial"/>
          <w:sz w:val="22"/>
          <w:szCs w:val="22"/>
        </w:rPr>
        <w:t>, nucleated red blood cell;</w:t>
      </w:r>
    </w:p>
    <w:p w14:paraId="219D409E" w14:textId="6E354BC8" w:rsidR="00901799" w:rsidRDefault="00901799" w:rsidP="00901799">
      <w:pPr>
        <w:spacing w:line="480" w:lineRule="auto"/>
        <w:rPr>
          <w:rFonts w:ascii="Arial" w:hAnsi="Arial" w:cs="Arial"/>
          <w:sz w:val="22"/>
          <w:szCs w:val="22"/>
        </w:rPr>
      </w:pPr>
      <w:r w:rsidRPr="00901799">
        <w:rPr>
          <w:rFonts w:ascii="Arial" w:hAnsi="Arial" w:cs="Arial"/>
          <w:noProof/>
          <w:sz w:val="22"/>
          <w:szCs w:val="22"/>
        </w:rPr>
        <w:lastRenderedPageBreak/>
        <w:drawing>
          <wp:inline distT="0" distB="0" distL="0" distR="0" wp14:anchorId="0C6B4787" wp14:editId="6D6E78A7">
            <wp:extent cx="5943600" cy="52768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5276850"/>
                    </a:xfrm>
                    <a:prstGeom prst="rect">
                      <a:avLst/>
                    </a:prstGeom>
                  </pic:spPr>
                </pic:pic>
              </a:graphicData>
            </a:graphic>
          </wp:inline>
        </w:drawing>
      </w:r>
    </w:p>
    <w:p w14:paraId="5F2BD70F" w14:textId="4C807857" w:rsidR="00901799" w:rsidRDefault="00EB7120" w:rsidP="00901799">
      <w:pPr>
        <w:spacing w:line="480" w:lineRule="auto"/>
        <w:rPr>
          <w:rFonts w:ascii="Arial" w:hAnsi="Arial" w:cs="Arial"/>
          <w:sz w:val="22"/>
          <w:szCs w:val="22"/>
        </w:rPr>
      </w:pPr>
      <w:r w:rsidRPr="00EB7120">
        <w:rPr>
          <w:rFonts w:ascii="Arial" w:hAnsi="Arial" w:cs="Arial"/>
          <w:b/>
          <w:bCs/>
          <w:sz w:val="22"/>
          <w:szCs w:val="22"/>
        </w:rPr>
        <w:t>Fig. S</w:t>
      </w:r>
      <w:r w:rsidR="00390BE4" w:rsidRPr="000B73BC">
        <w:rPr>
          <w:rFonts w:ascii="Arial" w:hAnsi="Arial" w:cs="Arial"/>
          <w:b/>
          <w:bCs/>
          <w:sz w:val="22"/>
          <w:szCs w:val="22"/>
        </w:rPr>
        <w:t>2</w:t>
      </w:r>
      <w:r w:rsidR="00901799" w:rsidRPr="000B73BC">
        <w:rPr>
          <w:rFonts w:ascii="Arial" w:hAnsi="Arial" w:cs="Arial"/>
          <w:b/>
          <w:bCs/>
          <w:sz w:val="22"/>
          <w:szCs w:val="22"/>
        </w:rPr>
        <w:t xml:space="preserve">. </w:t>
      </w:r>
      <w:r w:rsidR="000B73BC" w:rsidRPr="000B73BC">
        <w:rPr>
          <w:rFonts w:ascii="Arial" w:hAnsi="Arial" w:cs="Arial"/>
          <w:b/>
          <w:bCs/>
          <w:sz w:val="22"/>
          <w:szCs w:val="22"/>
        </w:rPr>
        <w:t xml:space="preserve">The proportion of </w:t>
      </w:r>
      <w:proofErr w:type="spellStart"/>
      <w:r w:rsidR="000B73BC" w:rsidRPr="000B73BC">
        <w:rPr>
          <w:rFonts w:ascii="Arial" w:hAnsi="Arial" w:cs="Arial"/>
          <w:b/>
          <w:bCs/>
          <w:sz w:val="22"/>
          <w:szCs w:val="22"/>
        </w:rPr>
        <w:t>nRBCs</w:t>
      </w:r>
      <w:proofErr w:type="spellEnd"/>
      <w:r w:rsidR="000B73BC" w:rsidRPr="000B73BC">
        <w:rPr>
          <w:rFonts w:ascii="Arial" w:hAnsi="Arial" w:cs="Arial"/>
          <w:b/>
          <w:bCs/>
          <w:sz w:val="22"/>
          <w:szCs w:val="22"/>
        </w:rPr>
        <w:t xml:space="preserve"> is associated with behavioral outcome and global CpG methylation in males</w:t>
      </w:r>
      <w:r w:rsidR="00901799" w:rsidRPr="00901799">
        <w:rPr>
          <w:rFonts w:ascii="Arial" w:hAnsi="Arial" w:cs="Arial"/>
          <w:b/>
          <w:bCs/>
          <w:sz w:val="22"/>
          <w:szCs w:val="22"/>
        </w:rPr>
        <w:t xml:space="preserve">. </w:t>
      </w:r>
      <w:r w:rsidR="00901799" w:rsidRPr="00901799">
        <w:rPr>
          <w:rFonts w:ascii="Arial" w:hAnsi="Arial" w:cs="Arial"/>
          <w:sz w:val="22"/>
          <w:szCs w:val="22"/>
        </w:rPr>
        <w:t>(A)</w:t>
      </w:r>
      <w:r w:rsidR="00901799" w:rsidRPr="00901799">
        <w:rPr>
          <w:rFonts w:ascii="Arial" w:hAnsi="Arial" w:cs="Arial"/>
          <w:b/>
          <w:bCs/>
          <w:sz w:val="22"/>
          <w:szCs w:val="22"/>
        </w:rPr>
        <w:t xml:space="preserve"> </w:t>
      </w:r>
      <w:r w:rsidR="00901799" w:rsidRPr="00901799">
        <w:rPr>
          <w:rFonts w:ascii="Arial" w:hAnsi="Arial" w:cs="Arial"/>
          <w:sz w:val="22"/>
          <w:szCs w:val="22"/>
        </w:rPr>
        <w:t>Percent CpG methylation across the genome. Boxes represent mean and 95% confidence limits by nonparametric bootstrapping. Linear model included adjustment for PCR duplicates (pooled</w:t>
      </w:r>
      <w:r w:rsidR="00901799" w:rsidRPr="00901799">
        <w:rPr>
          <w:rFonts w:ascii="Arial" w:hAnsi="Arial" w:cs="Arial"/>
          <w:b/>
          <w:bCs/>
          <w:sz w:val="22"/>
          <w:szCs w:val="22"/>
        </w:rPr>
        <w:t xml:space="preserve"> </w:t>
      </w:r>
      <w:r w:rsidR="001709A6">
        <w:rPr>
          <w:rFonts w:ascii="Arial" w:hAnsi="Arial" w:cs="Arial"/>
          <w:sz w:val="22"/>
          <w:szCs w:val="22"/>
        </w:rPr>
        <w:t>m</w:t>
      </w:r>
      <w:r w:rsidR="00901799" w:rsidRPr="00901799">
        <w:rPr>
          <w:rFonts w:ascii="Arial" w:hAnsi="Arial" w:cs="Arial"/>
          <w:sz w:val="22"/>
          <w:szCs w:val="22"/>
        </w:rPr>
        <w:t xml:space="preserve">ales </w:t>
      </w:r>
      <w:r w:rsidR="00901799" w:rsidRPr="00901799">
        <w:rPr>
          <w:rFonts w:ascii="Arial" w:hAnsi="Arial" w:cs="Arial"/>
          <w:i/>
          <w:iCs/>
          <w:sz w:val="22"/>
          <w:szCs w:val="22"/>
        </w:rPr>
        <w:t>p</w:t>
      </w:r>
      <w:r w:rsidR="00901799" w:rsidRPr="00901799">
        <w:rPr>
          <w:rFonts w:ascii="Arial" w:hAnsi="Arial" w:cs="Arial"/>
          <w:sz w:val="22"/>
          <w:szCs w:val="22"/>
        </w:rPr>
        <w:t xml:space="preserve"> = 0.002, </w:t>
      </w:r>
      <w:r w:rsidR="001709A6">
        <w:rPr>
          <w:rFonts w:ascii="Arial" w:hAnsi="Arial" w:cs="Arial"/>
          <w:sz w:val="22"/>
          <w:szCs w:val="22"/>
        </w:rPr>
        <w:t>pooled f</w:t>
      </w:r>
      <w:r w:rsidR="00901799" w:rsidRPr="00901799">
        <w:rPr>
          <w:rFonts w:ascii="Arial" w:hAnsi="Arial" w:cs="Arial"/>
          <w:sz w:val="22"/>
          <w:szCs w:val="22"/>
        </w:rPr>
        <w:t xml:space="preserve">emales </w:t>
      </w:r>
      <w:r w:rsidR="00901799" w:rsidRPr="00901799">
        <w:rPr>
          <w:rFonts w:ascii="Arial" w:hAnsi="Arial" w:cs="Arial"/>
          <w:i/>
          <w:iCs/>
          <w:sz w:val="22"/>
          <w:szCs w:val="22"/>
        </w:rPr>
        <w:t>p</w:t>
      </w:r>
      <w:r w:rsidR="00901799" w:rsidRPr="00901799">
        <w:rPr>
          <w:rFonts w:ascii="Arial" w:hAnsi="Arial" w:cs="Arial"/>
          <w:sz w:val="22"/>
          <w:szCs w:val="22"/>
        </w:rPr>
        <w:t xml:space="preserve"> = 0.70). </w:t>
      </w:r>
      <w:r w:rsidR="00901799" w:rsidRPr="000D73D8">
        <w:rPr>
          <w:rFonts w:ascii="Arial" w:hAnsi="Arial" w:cs="Arial"/>
          <w:sz w:val="22"/>
          <w:szCs w:val="22"/>
        </w:rPr>
        <w:t>(B)</w:t>
      </w:r>
      <w:r w:rsidR="00901799" w:rsidRPr="00901799">
        <w:rPr>
          <w:rFonts w:ascii="Arial" w:hAnsi="Arial" w:cs="Arial"/>
          <w:sz w:val="22"/>
          <w:szCs w:val="22"/>
        </w:rPr>
        <w:t xml:space="preserve"> Estimated proportion of </w:t>
      </w:r>
      <w:proofErr w:type="spellStart"/>
      <w:r w:rsidR="00901799" w:rsidRPr="00901799">
        <w:rPr>
          <w:rFonts w:ascii="Arial" w:hAnsi="Arial" w:cs="Arial"/>
          <w:sz w:val="22"/>
          <w:szCs w:val="22"/>
        </w:rPr>
        <w:t>nRBCs</w:t>
      </w:r>
      <w:proofErr w:type="spellEnd"/>
      <w:r w:rsidR="00901799" w:rsidRPr="00901799">
        <w:rPr>
          <w:rFonts w:ascii="Arial" w:hAnsi="Arial" w:cs="Arial"/>
          <w:sz w:val="22"/>
          <w:szCs w:val="22"/>
        </w:rPr>
        <w:t>. Boxes represent mean and 95% confidence limits by nonparametric bootstrapping (</w:t>
      </w:r>
      <w:r w:rsidR="001709A6">
        <w:rPr>
          <w:rFonts w:ascii="Arial" w:hAnsi="Arial" w:cs="Arial"/>
          <w:sz w:val="22"/>
          <w:szCs w:val="22"/>
        </w:rPr>
        <w:t>p</w:t>
      </w:r>
      <w:r w:rsidR="00901799" w:rsidRPr="00901799">
        <w:rPr>
          <w:rFonts w:ascii="Arial" w:hAnsi="Arial" w:cs="Arial"/>
          <w:sz w:val="22"/>
          <w:szCs w:val="22"/>
        </w:rPr>
        <w:t xml:space="preserve">ooled </w:t>
      </w:r>
      <w:r w:rsidR="001709A6">
        <w:rPr>
          <w:rFonts w:ascii="Arial" w:hAnsi="Arial" w:cs="Arial"/>
          <w:sz w:val="22"/>
          <w:szCs w:val="22"/>
        </w:rPr>
        <w:t>m</w:t>
      </w:r>
      <w:r w:rsidR="00901799" w:rsidRPr="00901799">
        <w:rPr>
          <w:rFonts w:ascii="Arial" w:hAnsi="Arial" w:cs="Arial"/>
          <w:sz w:val="22"/>
          <w:szCs w:val="22"/>
        </w:rPr>
        <w:t xml:space="preserve">ales </w:t>
      </w:r>
      <w:r w:rsidR="00901799" w:rsidRPr="00901799">
        <w:rPr>
          <w:rFonts w:ascii="Arial" w:hAnsi="Arial" w:cs="Arial"/>
          <w:i/>
          <w:iCs/>
          <w:sz w:val="22"/>
          <w:szCs w:val="22"/>
        </w:rPr>
        <w:t>p</w:t>
      </w:r>
      <w:r w:rsidR="00901799" w:rsidRPr="00901799">
        <w:rPr>
          <w:rFonts w:ascii="Arial" w:hAnsi="Arial" w:cs="Arial"/>
          <w:sz w:val="22"/>
          <w:szCs w:val="22"/>
        </w:rPr>
        <w:t xml:space="preserve"> = 0.003, </w:t>
      </w:r>
      <w:r w:rsidR="001709A6">
        <w:rPr>
          <w:rFonts w:ascii="Arial" w:hAnsi="Arial" w:cs="Arial"/>
          <w:sz w:val="22"/>
          <w:szCs w:val="22"/>
        </w:rPr>
        <w:t>pooled f</w:t>
      </w:r>
      <w:r w:rsidR="00901799" w:rsidRPr="00901799">
        <w:rPr>
          <w:rFonts w:ascii="Arial" w:hAnsi="Arial" w:cs="Arial"/>
          <w:sz w:val="22"/>
          <w:szCs w:val="22"/>
        </w:rPr>
        <w:t xml:space="preserve">emales </w:t>
      </w:r>
      <w:r w:rsidR="00901799" w:rsidRPr="00901799">
        <w:rPr>
          <w:rFonts w:ascii="Arial" w:hAnsi="Arial" w:cs="Arial"/>
          <w:i/>
          <w:iCs/>
          <w:sz w:val="22"/>
          <w:szCs w:val="22"/>
        </w:rPr>
        <w:t>p</w:t>
      </w:r>
      <w:r w:rsidR="00901799" w:rsidRPr="00901799">
        <w:rPr>
          <w:rFonts w:ascii="Arial" w:hAnsi="Arial" w:cs="Arial"/>
          <w:sz w:val="22"/>
          <w:szCs w:val="22"/>
        </w:rPr>
        <w:t xml:space="preserve"> = 0.78). (C)</w:t>
      </w:r>
      <w:r w:rsidR="00901799" w:rsidRPr="00901799">
        <w:rPr>
          <w:rFonts w:ascii="Arial" w:hAnsi="Arial" w:cs="Arial"/>
          <w:b/>
          <w:bCs/>
          <w:sz w:val="22"/>
          <w:szCs w:val="22"/>
        </w:rPr>
        <w:t xml:space="preserve"> </w:t>
      </w:r>
      <w:r w:rsidR="00901799" w:rsidRPr="00901799">
        <w:rPr>
          <w:rFonts w:ascii="Arial" w:hAnsi="Arial" w:cs="Arial"/>
          <w:sz w:val="22"/>
          <w:szCs w:val="22"/>
        </w:rPr>
        <w:t xml:space="preserve">Estimated proportion of </w:t>
      </w:r>
      <w:proofErr w:type="spellStart"/>
      <w:r w:rsidR="00901799" w:rsidRPr="00901799">
        <w:rPr>
          <w:rFonts w:ascii="Arial" w:hAnsi="Arial" w:cs="Arial"/>
          <w:sz w:val="22"/>
          <w:szCs w:val="22"/>
        </w:rPr>
        <w:t>nRBCs</w:t>
      </w:r>
      <w:proofErr w:type="spellEnd"/>
      <w:r w:rsidR="00901799" w:rsidRPr="00901799">
        <w:rPr>
          <w:rFonts w:ascii="Arial" w:hAnsi="Arial" w:cs="Arial"/>
          <w:sz w:val="22"/>
          <w:szCs w:val="22"/>
        </w:rPr>
        <w:t xml:space="preserve"> compared to Mullen Early Learning Composite score is plotted by sex and sample set (</w:t>
      </w:r>
      <w:r w:rsidR="001709A6">
        <w:rPr>
          <w:rFonts w:ascii="Arial" w:hAnsi="Arial" w:cs="Arial"/>
          <w:sz w:val="22"/>
          <w:szCs w:val="22"/>
        </w:rPr>
        <w:t>p</w:t>
      </w:r>
      <w:r w:rsidR="00901799" w:rsidRPr="00901799">
        <w:rPr>
          <w:rFonts w:ascii="Arial" w:hAnsi="Arial" w:cs="Arial"/>
          <w:sz w:val="22"/>
          <w:szCs w:val="22"/>
        </w:rPr>
        <w:t xml:space="preserve">ooled males </w:t>
      </w:r>
      <w:r w:rsidR="00901799" w:rsidRPr="00901799">
        <w:rPr>
          <w:rFonts w:ascii="Arial" w:hAnsi="Arial" w:cs="Arial"/>
          <w:i/>
          <w:iCs/>
          <w:sz w:val="22"/>
          <w:szCs w:val="22"/>
        </w:rPr>
        <w:t>p</w:t>
      </w:r>
      <w:r w:rsidR="00901799" w:rsidRPr="00901799">
        <w:rPr>
          <w:rFonts w:ascii="Arial" w:hAnsi="Arial" w:cs="Arial"/>
          <w:sz w:val="22"/>
          <w:szCs w:val="22"/>
        </w:rPr>
        <w:t xml:space="preserve"> = 0.003, pooled females </w:t>
      </w:r>
      <w:r w:rsidR="00901799" w:rsidRPr="00901799">
        <w:rPr>
          <w:rFonts w:ascii="Arial" w:hAnsi="Arial" w:cs="Arial"/>
          <w:i/>
          <w:iCs/>
          <w:sz w:val="22"/>
          <w:szCs w:val="22"/>
        </w:rPr>
        <w:t>p</w:t>
      </w:r>
      <w:r w:rsidR="00901799" w:rsidRPr="00901799">
        <w:rPr>
          <w:rFonts w:ascii="Arial" w:hAnsi="Arial" w:cs="Arial"/>
          <w:sz w:val="22"/>
          <w:szCs w:val="22"/>
        </w:rPr>
        <w:t xml:space="preserve"> = 0.71).</w:t>
      </w:r>
      <w:r w:rsidR="00901799" w:rsidRPr="00901799">
        <w:rPr>
          <w:rFonts w:ascii="Arial" w:hAnsi="Arial" w:cs="Arial"/>
          <w:b/>
          <w:bCs/>
          <w:sz w:val="22"/>
          <w:szCs w:val="22"/>
        </w:rPr>
        <w:t xml:space="preserve"> </w:t>
      </w:r>
      <w:r w:rsidR="00901799" w:rsidRPr="00901799">
        <w:rPr>
          <w:rFonts w:ascii="Arial" w:hAnsi="Arial" w:cs="Arial"/>
          <w:sz w:val="22"/>
          <w:szCs w:val="22"/>
        </w:rPr>
        <w:t>(D)</w:t>
      </w:r>
      <w:r w:rsidR="00901799" w:rsidRPr="00901799">
        <w:rPr>
          <w:rFonts w:ascii="Arial" w:hAnsi="Arial" w:cs="Arial"/>
          <w:b/>
          <w:bCs/>
          <w:sz w:val="22"/>
          <w:szCs w:val="22"/>
        </w:rPr>
        <w:t xml:space="preserve"> </w:t>
      </w:r>
      <w:r w:rsidR="00901799" w:rsidRPr="00901799">
        <w:rPr>
          <w:rFonts w:ascii="Arial" w:hAnsi="Arial" w:cs="Arial"/>
          <w:sz w:val="22"/>
          <w:szCs w:val="22"/>
        </w:rPr>
        <w:t xml:space="preserve">Estimated proportion of </w:t>
      </w:r>
      <w:proofErr w:type="spellStart"/>
      <w:r w:rsidR="00901799" w:rsidRPr="00901799">
        <w:rPr>
          <w:rFonts w:ascii="Arial" w:hAnsi="Arial" w:cs="Arial"/>
          <w:sz w:val="22"/>
          <w:szCs w:val="22"/>
        </w:rPr>
        <w:t>nRBCs</w:t>
      </w:r>
      <w:proofErr w:type="spellEnd"/>
      <w:r w:rsidR="00901799" w:rsidRPr="00901799">
        <w:rPr>
          <w:rFonts w:ascii="Arial" w:hAnsi="Arial" w:cs="Arial"/>
          <w:sz w:val="22"/>
          <w:szCs w:val="22"/>
        </w:rPr>
        <w:t xml:space="preserve"> compared to global CpG methylation is plotted by sex and sample set (</w:t>
      </w:r>
      <w:r w:rsidR="001709A6">
        <w:rPr>
          <w:rFonts w:ascii="Arial" w:hAnsi="Arial" w:cs="Arial"/>
          <w:sz w:val="22"/>
          <w:szCs w:val="22"/>
        </w:rPr>
        <w:t>p</w:t>
      </w:r>
      <w:r w:rsidR="00901799" w:rsidRPr="00901799">
        <w:rPr>
          <w:rFonts w:ascii="Arial" w:hAnsi="Arial" w:cs="Arial"/>
          <w:sz w:val="22"/>
          <w:szCs w:val="22"/>
        </w:rPr>
        <w:t xml:space="preserve">ooled males </w:t>
      </w:r>
      <w:r w:rsidR="00901799" w:rsidRPr="00901799">
        <w:rPr>
          <w:rFonts w:ascii="Arial" w:hAnsi="Arial" w:cs="Arial"/>
          <w:i/>
          <w:iCs/>
          <w:sz w:val="22"/>
          <w:szCs w:val="22"/>
        </w:rPr>
        <w:t>p</w:t>
      </w:r>
      <w:r w:rsidR="00901799" w:rsidRPr="00901799">
        <w:rPr>
          <w:rFonts w:ascii="Arial" w:hAnsi="Arial" w:cs="Arial"/>
          <w:sz w:val="22"/>
          <w:szCs w:val="22"/>
        </w:rPr>
        <w:t xml:space="preserve"> = </w:t>
      </w:r>
      <w:r w:rsidR="00901799" w:rsidRPr="00901799">
        <w:rPr>
          <w:rFonts w:ascii="Arial" w:hAnsi="Arial" w:cs="Arial"/>
          <w:sz w:val="22"/>
          <w:szCs w:val="22"/>
        </w:rPr>
        <w:lastRenderedPageBreak/>
        <w:t xml:space="preserve">1.7E-18, pooled females </w:t>
      </w:r>
      <w:r w:rsidR="00901799" w:rsidRPr="00901799">
        <w:rPr>
          <w:rFonts w:ascii="Arial" w:hAnsi="Arial" w:cs="Arial"/>
          <w:i/>
          <w:iCs/>
          <w:sz w:val="22"/>
          <w:szCs w:val="22"/>
        </w:rPr>
        <w:t>p</w:t>
      </w:r>
      <w:r w:rsidR="00901799" w:rsidRPr="00901799">
        <w:rPr>
          <w:rFonts w:ascii="Arial" w:hAnsi="Arial" w:cs="Arial"/>
          <w:sz w:val="22"/>
          <w:szCs w:val="22"/>
        </w:rPr>
        <w:t xml:space="preserve"> = 3.1E-5). Significance was tested using linear regression with adjustment for sequencing platform when pooled (* </w:t>
      </w:r>
      <w:r w:rsidR="00901799" w:rsidRPr="00901799">
        <w:rPr>
          <w:rFonts w:ascii="Arial" w:hAnsi="Arial" w:cs="Arial"/>
          <w:i/>
          <w:iCs/>
          <w:sz w:val="22"/>
          <w:szCs w:val="22"/>
        </w:rPr>
        <w:t>p</w:t>
      </w:r>
      <w:r w:rsidR="00901799" w:rsidRPr="00901799">
        <w:rPr>
          <w:rFonts w:ascii="Arial" w:hAnsi="Arial" w:cs="Arial"/>
          <w:sz w:val="22"/>
          <w:szCs w:val="22"/>
        </w:rPr>
        <w:t xml:space="preserve"> &lt; 0.05; </w:t>
      </w:r>
      <w:r w:rsidR="001709A6">
        <w:rPr>
          <w:rFonts w:ascii="Arial" w:hAnsi="Arial" w:cs="Arial"/>
          <w:sz w:val="22"/>
          <w:szCs w:val="22"/>
        </w:rPr>
        <w:t>p</w:t>
      </w:r>
      <w:r w:rsidR="00901799" w:rsidRPr="00901799">
        <w:rPr>
          <w:rFonts w:ascii="Arial" w:hAnsi="Arial" w:cs="Arial"/>
          <w:sz w:val="22"/>
          <w:szCs w:val="22"/>
        </w:rPr>
        <w:t xml:space="preserve">ooled males TD </w:t>
      </w:r>
      <w:r w:rsidR="00901799" w:rsidRPr="00901799">
        <w:rPr>
          <w:rFonts w:ascii="Arial" w:hAnsi="Arial" w:cs="Arial"/>
          <w:i/>
          <w:iCs/>
          <w:sz w:val="22"/>
          <w:szCs w:val="22"/>
        </w:rPr>
        <w:t>n</w:t>
      </w:r>
      <w:r w:rsidR="00901799" w:rsidRPr="00901799">
        <w:rPr>
          <w:rFonts w:ascii="Arial" w:hAnsi="Arial" w:cs="Arial"/>
          <w:sz w:val="22"/>
          <w:szCs w:val="22"/>
        </w:rPr>
        <w:t xml:space="preserve"> = 56, ASD </w:t>
      </w:r>
      <w:r w:rsidR="00901799" w:rsidRPr="00901799">
        <w:rPr>
          <w:rFonts w:ascii="Arial" w:hAnsi="Arial" w:cs="Arial"/>
          <w:i/>
          <w:iCs/>
          <w:sz w:val="22"/>
          <w:szCs w:val="22"/>
        </w:rPr>
        <w:t>n</w:t>
      </w:r>
      <w:r w:rsidR="00901799" w:rsidRPr="00901799">
        <w:rPr>
          <w:rFonts w:ascii="Arial" w:hAnsi="Arial" w:cs="Arial"/>
          <w:sz w:val="22"/>
          <w:szCs w:val="22"/>
        </w:rPr>
        <w:t xml:space="preserve"> = 56; </w:t>
      </w:r>
      <w:r w:rsidR="001709A6">
        <w:rPr>
          <w:rFonts w:ascii="Arial" w:hAnsi="Arial" w:cs="Arial"/>
          <w:sz w:val="22"/>
          <w:szCs w:val="22"/>
        </w:rPr>
        <w:t>p</w:t>
      </w:r>
      <w:r w:rsidR="00901799" w:rsidRPr="00901799">
        <w:rPr>
          <w:rFonts w:ascii="Arial" w:hAnsi="Arial" w:cs="Arial"/>
          <w:sz w:val="22"/>
          <w:szCs w:val="22"/>
        </w:rPr>
        <w:t xml:space="preserve">ooled females TD </w:t>
      </w:r>
      <w:r w:rsidR="00901799" w:rsidRPr="00901799">
        <w:rPr>
          <w:rFonts w:ascii="Arial" w:hAnsi="Arial" w:cs="Arial"/>
          <w:i/>
          <w:iCs/>
          <w:sz w:val="22"/>
          <w:szCs w:val="22"/>
        </w:rPr>
        <w:t>n</w:t>
      </w:r>
      <w:r w:rsidR="00901799" w:rsidRPr="00901799">
        <w:rPr>
          <w:rFonts w:ascii="Arial" w:hAnsi="Arial" w:cs="Arial"/>
          <w:sz w:val="22"/>
          <w:szCs w:val="22"/>
        </w:rPr>
        <w:t xml:space="preserve"> = 20, ASD </w:t>
      </w:r>
      <w:r w:rsidR="00901799" w:rsidRPr="00901799">
        <w:rPr>
          <w:rFonts w:ascii="Arial" w:hAnsi="Arial" w:cs="Arial"/>
          <w:i/>
          <w:iCs/>
          <w:sz w:val="22"/>
          <w:szCs w:val="22"/>
        </w:rPr>
        <w:t>n</w:t>
      </w:r>
      <w:r w:rsidR="00901799" w:rsidRPr="00901799">
        <w:rPr>
          <w:rFonts w:ascii="Arial" w:hAnsi="Arial" w:cs="Arial"/>
          <w:sz w:val="22"/>
          <w:szCs w:val="22"/>
        </w:rPr>
        <w:t xml:space="preserve"> = 20).</w:t>
      </w:r>
    </w:p>
    <w:p w14:paraId="302C111B" w14:textId="2598F401" w:rsidR="00901799" w:rsidRDefault="00901799" w:rsidP="00901799">
      <w:pPr>
        <w:spacing w:line="480" w:lineRule="auto"/>
        <w:rPr>
          <w:rFonts w:ascii="Arial" w:hAnsi="Arial" w:cs="Arial"/>
          <w:sz w:val="22"/>
          <w:szCs w:val="22"/>
        </w:rPr>
      </w:pPr>
    </w:p>
    <w:p w14:paraId="77D590DE" w14:textId="49ADE788" w:rsidR="00901799" w:rsidRDefault="00901799" w:rsidP="00901799">
      <w:pPr>
        <w:spacing w:line="480" w:lineRule="auto"/>
        <w:rPr>
          <w:rFonts w:ascii="Arial" w:hAnsi="Arial" w:cs="Arial"/>
          <w:sz w:val="22"/>
          <w:szCs w:val="22"/>
        </w:rPr>
      </w:pPr>
    </w:p>
    <w:p w14:paraId="2F98208D" w14:textId="3EED6D64" w:rsidR="00CC5E9B" w:rsidRDefault="00CC5E9B" w:rsidP="00901799">
      <w:pPr>
        <w:spacing w:line="480" w:lineRule="auto"/>
        <w:rPr>
          <w:rFonts w:ascii="Arial" w:hAnsi="Arial" w:cs="Arial"/>
          <w:sz w:val="22"/>
          <w:szCs w:val="22"/>
        </w:rPr>
      </w:pPr>
    </w:p>
    <w:p w14:paraId="358A5DB6" w14:textId="457646B5" w:rsidR="00CC5E9B" w:rsidRDefault="00CC5E9B" w:rsidP="00901799">
      <w:pPr>
        <w:spacing w:line="480" w:lineRule="auto"/>
        <w:rPr>
          <w:rFonts w:ascii="Arial" w:hAnsi="Arial" w:cs="Arial"/>
          <w:sz w:val="22"/>
          <w:szCs w:val="22"/>
        </w:rPr>
      </w:pPr>
    </w:p>
    <w:p w14:paraId="6583584E" w14:textId="2951753D" w:rsidR="00CC5E9B" w:rsidRDefault="00CC5E9B" w:rsidP="00901799">
      <w:pPr>
        <w:spacing w:line="480" w:lineRule="auto"/>
        <w:rPr>
          <w:rFonts w:ascii="Arial" w:hAnsi="Arial" w:cs="Arial"/>
          <w:sz w:val="22"/>
          <w:szCs w:val="22"/>
        </w:rPr>
      </w:pPr>
    </w:p>
    <w:p w14:paraId="350B6B5E" w14:textId="35B3E0AE" w:rsidR="00CC5E9B" w:rsidRDefault="00CC5E9B" w:rsidP="00901799">
      <w:pPr>
        <w:spacing w:line="480" w:lineRule="auto"/>
        <w:rPr>
          <w:rFonts w:ascii="Arial" w:hAnsi="Arial" w:cs="Arial"/>
          <w:sz w:val="22"/>
          <w:szCs w:val="22"/>
        </w:rPr>
      </w:pPr>
    </w:p>
    <w:p w14:paraId="50BF5045" w14:textId="51FC9B24" w:rsidR="00CC5E9B" w:rsidRDefault="00CC5E9B" w:rsidP="00901799">
      <w:pPr>
        <w:spacing w:line="480" w:lineRule="auto"/>
        <w:rPr>
          <w:rFonts w:ascii="Arial" w:hAnsi="Arial" w:cs="Arial"/>
          <w:sz w:val="22"/>
          <w:szCs w:val="22"/>
        </w:rPr>
      </w:pPr>
    </w:p>
    <w:p w14:paraId="62D88A3E" w14:textId="21A7AE2D" w:rsidR="00CC5E9B" w:rsidRDefault="00CC5E9B" w:rsidP="00901799">
      <w:pPr>
        <w:spacing w:line="480" w:lineRule="auto"/>
        <w:rPr>
          <w:rFonts w:ascii="Arial" w:hAnsi="Arial" w:cs="Arial"/>
          <w:sz w:val="22"/>
          <w:szCs w:val="22"/>
        </w:rPr>
      </w:pPr>
    </w:p>
    <w:p w14:paraId="38D1B9F5" w14:textId="210B31E1" w:rsidR="00CC5E9B" w:rsidRDefault="00CC5E9B" w:rsidP="00901799">
      <w:pPr>
        <w:spacing w:line="480" w:lineRule="auto"/>
        <w:rPr>
          <w:rFonts w:ascii="Arial" w:hAnsi="Arial" w:cs="Arial"/>
          <w:sz w:val="22"/>
          <w:szCs w:val="22"/>
        </w:rPr>
      </w:pPr>
    </w:p>
    <w:p w14:paraId="458555E3" w14:textId="15376F1A" w:rsidR="00CC5E9B" w:rsidRDefault="00CC5E9B" w:rsidP="00901799">
      <w:pPr>
        <w:spacing w:line="480" w:lineRule="auto"/>
        <w:rPr>
          <w:rFonts w:ascii="Arial" w:hAnsi="Arial" w:cs="Arial"/>
          <w:sz w:val="22"/>
          <w:szCs w:val="22"/>
        </w:rPr>
      </w:pPr>
    </w:p>
    <w:p w14:paraId="0AADFBA9" w14:textId="48AC2710" w:rsidR="00CC5E9B" w:rsidRDefault="00CC5E9B" w:rsidP="00901799">
      <w:pPr>
        <w:spacing w:line="480" w:lineRule="auto"/>
        <w:rPr>
          <w:rFonts w:ascii="Arial" w:hAnsi="Arial" w:cs="Arial"/>
          <w:sz w:val="22"/>
          <w:szCs w:val="22"/>
        </w:rPr>
      </w:pPr>
    </w:p>
    <w:p w14:paraId="0F6369E8" w14:textId="77777777" w:rsidR="00CC5E9B" w:rsidRDefault="00CC5E9B" w:rsidP="00901799">
      <w:pPr>
        <w:spacing w:line="480" w:lineRule="auto"/>
        <w:rPr>
          <w:rFonts w:ascii="Arial" w:hAnsi="Arial" w:cs="Arial"/>
          <w:sz w:val="22"/>
          <w:szCs w:val="22"/>
        </w:rPr>
      </w:pPr>
    </w:p>
    <w:p w14:paraId="65671067" w14:textId="77777777" w:rsidR="00832A5A" w:rsidRDefault="00832A5A" w:rsidP="00832A5A">
      <w:pPr>
        <w:spacing w:line="480" w:lineRule="auto"/>
        <w:rPr>
          <w:rFonts w:ascii="Arial" w:hAnsi="Arial" w:cs="Arial"/>
          <w:b/>
          <w:bCs/>
          <w:sz w:val="22"/>
          <w:szCs w:val="22"/>
          <w:u w:val="single"/>
        </w:rPr>
      </w:pPr>
    </w:p>
    <w:p w14:paraId="51276E83" w14:textId="77777777" w:rsidR="00832A5A" w:rsidRDefault="00832A5A" w:rsidP="00832A5A">
      <w:pPr>
        <w:spacing w:line="480" w:lineRule="auto"/>
        <w:rPr>
          <w:rFonts w:ascii="Arial" w:hAnsi="Arial" w:cs="Arial"/>
          <w:b/>
          <w:bCs/>
          <w:sz w:val="22"/>
          <w:szCs w:val="22"/>
          <w:u w:val="single"/>
        </w:rPr>
      </w:pPr>
    </w:p>
    <w:p w14:paraId="2E8DF82D" w14:textId="77777777" w:rsidR="00832A5A" w:rsidRDefault="00832A5A" w:rsidP="00832A5A">
      <w:pPr>
        <w:spacing w:line="480" w:lineRule="auto"/>
        <w:rPr>
          <w:rFonts w:ascii="Arial" w:hAnsi="Arial" w:cs="Arial"/>
          <w:b/>
          <w:bCs/>
          <w:sz w:val="22"/>
          <w:szCs w:val="22"/>
          <w:u w:val="single"/>
        </w:rPr>
      </w:pPr>
    </w:p>
    <w:p w14:paraId="3F073679" w14:textId="77777777" w:rsidR="00832A5A" w:rsidRDefault="00832A5A" w:rsidP="00832A5A">
      <w:pPr>
        <w:spacing w:line="480" w:lineRule="auto"/>
        <w:rPr>
          <w:rFonts w:ascii="Arial" w:hAnsi="Arial" w:cs="Arial"/>
          <w:b/>
          <w:bCs/>
          <w:sz w:val="22"/>
          <w:szCs w:val="22"/>
          <w:u w:val="single"/>
        </w:rPr>
      </w:pPr>
    </w:p>
    <w:p w14:paraId="26F40744" w14:textId="77777777" w:rsidR="00832A5A" w:rsidRDefault="00832A5A" w:rsidP="00832A5A">
      <w:pPr>
        <w:spacing w:line="480" w:lineRule="auto"/>
        <w:rPr>
          <w:rFonts w:ascii="Arial" w:hAnsi="Arial" w:cs="Arial"/>
          <w:b/>
          <w:bCs/>
          <w:sz w:val="22"/>
          <w:szCs w:val="22"/>
          <w:u w:val="single"/>
        </w:rPr>
      </w:pPr>
    </w:p>
    <w:p w14:paraId="55DD85E0" w14:textId="77777777" w:rsidR="00832A5A" w:rsidRDefault="00832A5A" w:rsidP="00832A5A">
      <w:pPr>
        <w:spacing w:line="480" w:lineRule="auto"/>
        <w:rPr>
          <w:rFonts w:ascii="Arial" w:hAnsi="Arial" w:cs="Arial"/>
          <w:b/>
          <w:bCs/>
          <w:sz w:val="22"/>
          <w:szCs w:val="22"/>
          <w:u w:val="single"/>
        </w:rPr>
      </w:pPr>
    </w:p>
    <w:p w14:paraId="0F73E159" w14:textId="77777777" w:rsidR="00832A5A" w:rsidRDefault="00832A5A" w:rsidP="00832A5A">
      <w:pPr>
        <w:spacing w:line="480" w:lineRule="auto"/>
        <w:rPr>
          <w:rFonts w:ascii="Arial" w:hAnsi="Arial" w:cs="Arial"/>
          <w:b/>
          <w:bCs/>
          <w:sz w:val="22"/>
          <w:szCs w:val="22"/>
          <w:u w:val="single"/>
        </w:rPr>
      </w:pPr>
    </w:p>
    <w:p w14:paraId="5D6C17C0" w14:textId="77777777" w:rsidR="00832A5A" w:rsidRDefault="00832A5A" w:rsidP="00832A5A">
      <w:pPr>
        <w:spacing w:line="480" w:lineRule="auto"/>
        <w:rPr>
          <w:rFonts w:ascii="Arial" w:hAnsi="Arial" w:cs="Arial"/>
          <w:b/>
          <w:bCs/>
          <w:sz w:val="22"/>
          <w:szCs w:val="22"/>
          <w:u w:val="single"/>
        </w:rPr>
      </w:pPr>
    </w:p>
    <w:p w14:paraId="3E2D89B6" w14:textId="77777777" w:rsidR="00832A5A" w:rsidRDefault="00832A5A" w:rsidP="00901799">
      <w:pPr>
        <w:spacing w:line="480" w:lineRule="auto"/>
        <w:rPr>
          <w:rFonts w:ascii="Arial" w:hAnsi="Arial" w:cs="Arial"/>
          <w:b/>
          <w:bCs/>
          <w:sz w:val="22"/>
          <w:szCs w:val="22"/>
          <w:u w:val="single"/>
        </w:rPr>
      </w:pPr>
    </w:p>
    <w:p w14:paraId="7D230AC4" w14:textId="77777777" w:rsidR="000B73BC" w:rsidRDefault="000B73BC" w:rsidP="00901799">
      <w:pPr>
        <w:spacing w:line="480" w:lineRule="auto"/>
        <w:rPr>
          <w:rFonts w:ascii="Arial" w:hAnsi="Arial" w:cs="Arial"/>
          <w:b/>
          <w:bCs/>
          <w:sz w:val="22"/>
          <w:szCs w:val="22"/>
          <w:u w:val="single"/>
        </w:rPr>
      </w:pPr>
    </w:p>
    <w:p w14:paraId="134F7848" w14:textId="0503A0B9" w:rsidR="00832A5A" w:rsidRPr="00832A5A" w:rsidRDefault="00EA4B9C" w:rsidP="00901799">
      <w:pPr>
        <w:spacing w:line="480" w:lineRule="auto"/>
        <w:rPr>
          <w:rFonts w:ascii="Arial" w:hAnsi="Arial" w:cs="Arial"/>
          <w:b/>
          <w:bCs/>
          <w:sz w:val="22"/>
          <w:szCs w:val="22"/>
          <w:u w:val="single"/>
        </w:rPr>
      </w:pPr>
      <w:r>
        <w:rPr>
          <w:rFonts w:ascii="Arial" w:hAnsi="Arial" w:cs="Arial"/>
          <w:b/>
          <w:bCs/>
          <w:sz w:val="22"/>
          <w:szCs w:val="22"/>
          <w:u w:val="single"/>
        </w:rPr>
        <w:lastRenderedPageBreak/>
        <w:t>Region</w:t>
      </w:r>
      <w:r w:rsidR="00832A5A" w:rsidRPr="00832A5A">
        <w:rPr>
          <w:rFonts w:ascii="Arial" w:hAnsi="Arial" w:cs="Arial"/>
          <w:b/>
          <w:bCs/>
          <w:sz w:val="22"/>
          <w:szCs w:val="22"/>
          <w:u w:val="single"/>
        </w:rPr>
        <w:t>-specific differential methylation patterns in umbilical cord blood distinguish males and females later diagnosed with ASD from typically developing controls</w:t>
      </w:r>
    </w:p>
    <w:p w14:paraId="0DA93145" w14:textId="0287EA01" w:rsidR="00901799" w:rsidRDefault="00901799" w:rsidP="00901799">
      <w:pPr>
        <w:spacing w:line="480" w:lineRule="auto"/>
        <w:rPr>
          <w:rFonts w:ascii="Arial" w:hAnsi="Arial" w:cs="Arial"/>
          <w:sz w:val="22"/>
          <w:szCs w:val="22"/>
        </w:rPr>
      </w:pPr>
      <w:r w:rsidRPr="00901799">
        <w:rPr>
          <w:rFonts w:ascii="Arial" w:hAnsi="Arial" w:cs="Arial"/>
          <w:noProof/>
          <w:sz w:val="22"/>
          <w:szCs w:val="22"/>
        </w:rPr>
        <w:drawing>
          <wp:inline distT="0" distB="0" distL="0" distR="0" wp14:anchorId="0B83C9BC" wp14:editId="00A82882">
            <wp:extent cx="5943600" cy="750618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1617"/>
                    <a:stretch/>
                  </pic:blipFill>
                  <pic:spPr bwMode="auto">
                    <a:xfrm>
                      <a:off x="0" y="0"/>
                      <a:ext cx="5943600" cy="7506182"/>
                    </a:xfrm>
                    <a:prstGeom prst="rect">
                      <a:avLst/>
                    </a:prstGeom>
                    <a:ln>
                      <a:noFill/>
                    </a:ln>
                    <a:extLst>
                      <a:ext uri="{53640926-AAD7-44D8-BBD7-CCE9431645EC}">
                        <a14:shadowObscured xmlns:a14="http://schemas.microsoft.com/office/drawing/2010/main"/>
                      </a:ext>
                    </a:extLst>
                  </pic:spPr>
                </pic:pic>
              </a:graphicData>
            </a:graphic>
          </wp:inline>
        </w:drawing>
      </w:r>
    </w:p>
    <w:p w14:paraId="447D31FF" w14:textId="0487F43C" w:rsidR="00FF5178" w:rsidRDefault="00EB7120" w:rsidP="00901799">
      <w:pPr>
        <w:spacing w:line="480" w:lineRule="auto"/>
        <w:rPr>
          <w:rFonts w:ascii="Arial" w:hAnsi="Arial" w:cs="Arial"/>
          <w:sz w:val="22"/>
          <w:szCs w:val="22"/>
        </w:rPr>
      </w:pPr>
      <w:r w:rsidRPr="00EB7120">
        <w:rPr>
          <w:rFonts w:ascii="Arial" w:hAnsi="Arial" w:cs="Arial"/>
          <w:b/>
          <w:bCs/>
          <w:sz w:val="22"/>
          <w:szCs w:val="22"/>
        </w:rPr>
        <w:lastRenderedPageBreak/>
        <w:t>Fig. S</w:t>
      </w:r>
      <w:r w:rsidR="00390BE4" w:rsidRPr="000B73BC">
        <w:rPr>
          <w:rFonts w:ascii="Arial" w:hAnsi="Arial" w:cs="Arial"/>
          <w:b/>
          <w:bCs/>
          <w:sz w:val="22"/>
          <w:szCs w:val="22"/>
        </w:rPr>
        <w:t>3</w:t>
      </w:r>
      <w:r w:rsidR="00901799" w:rsidRPr="000B73BC">
        <w:rPr>
          <w:rFonts w:ascii="Arial" w:hAnsi="Arial" w:cs="Arial"/>
          <w:b/>
          <w:bCs/>
          <w:sz w:val="22"/>
          <w:szCs w:val="22"/>
        </w:rPr>
        <w:t xml:space="preserve">. </w:t>
      </w:r>
      <w:r w:rsidR="000B73BC" w:rsidRPr="000B73BC">
        <w:rPr>
          <w:rFonts w:ascii="Arial" w:hAnsi="Arial" w:cs="Arial"/>
          <w:b/>
          <w:bCs/>
          <w:sz w:val="22"/>
          <w:szCs w:val="22"/>
        </w:rPr>
        <w:t>Methylation at ASD DMRs in the discovery set is specifically associated with behavioral outcome</w:t>
      </w:r>
      <w:r w:rsidR="00901799" w:rsidRPr="000B73BC">
        <w:rPr>
          <w:rFonts w:ascii="Arial" w:hAnsi="Arial" w:cs="Arial"/>
          <w:b/>
          <w:bCs/>
          <w:sz w:val="22"/>
          <w:szCs w:val="22"/>
        </w:rPr>
        <w:t>.</w:t>
      </w:r>
      <w:r w:rsidR="00901799" w:rsidRPr="00901799">
        <w:rPr>
          <w:rFonts w:ascii="Arial" w:hAnsi="Arial" w:cs="Arial"/>
          <w:b/>
          <w:bCs/>
          <w:sz w:val="22"/>
          <w:szCs w:val="22"/>
        </w:rPr>
        <w:t xml:space="preserve"> </w:t>
      </w:r>
      <w:r w:rsidR="00901799" w:rsidRPr="00901799">
        <w:rPr>
          <w:rFonts w:ascii="Arial" w:hAnsi="Arial" w:cs="Arial"/>
          <w:sz w:val="22"/>
          <w:szCs w:val="22"/>
        </w:rPr>
        <w:t xml:space="preserve">Raw percent methylation at ASD </w:t>
      </w:r>
      <w:r w:rsidR="006E04DC">
        <w:rPr>
          <w:rFonts w:ascii="Arial" w:hAnsi="Arial" w:cs="Arial"/>
          <w:sz w:val="22"/>
          <w:szCs w:val="22"/>
        </w:rPr>
        <w:t>differentially-methylated regions (</w:t>
      </w:r>
      <w:r w:rsidR="00901799" w:rsidRPr="00901799">
        <w:rPr>
          <w:rFonts w:ascii="Arial" w:hAnsi="Arial" w:cs="Arial"/>
          <w:sz w:val="22"/>
          <w:szCs w:val="22"/>
        </w:rPr>
        <w:t>DMRs</w:t>
      </w:r>
      <w:r w:rsidR="006E04DC">
        <w:rPr>
          <w:rFonts w:ascii="Arial" w:hAnsi="Arial" w:cs="Arial"/>
          <w:sz w:val="22"/>
          <w:szCs w:val="22"/>
        </w:rPr>
        <w:t>)</w:t>
      </w:r>
      <w:r w:rsidR="00901799" w:rsidRPr="00901799">
        <w:rPr>
          <w:rFonts w:ascii="Arial" w:hAnsi="Arial" w:cs="Arial"/>
          <w:sz w:val="22"/>
          <w:szCs w:val="22"/>
        </w:rPr>
        <w:t xml:space="preserve"> identified in (A) male or (B) female discovery set subjects was compared with demographic and technical variables. Significance testing was done with linear regression and the -log</w:t>
      </w:r>
      <w:r w:rsidR="00901799" w:rsidRPr="00901799">
        <w:rPr>
          <w:rFonts w:ascii="Arial" w:hAnsi="Arial" w:cs="Arial"/>
          <w:sz w:val="22"/>
          <w:szCs w:val="22"/>
          <w:vertAlign w:val="subscript"/>
        </w:rPr>
        <w:t>10</w:t>
      </w:r>
      <w:r w:rsidR="00901799" w:rsidRPr="00901799">
        <w:rPr>
          <w:rFonts w:ascii="Arial" w:hAnsi="Arial" w:cs="Arial"/>
          <w:sz w:val="22"/>
          <w:szCs w:val="22"/>
        </w:rPr>
        <w:t>(p-value) was plotted (</w:t>
      </w:r>
      <w:r w:rsidR="001709A6">
        <w:rPr>
          <w:rFonts w:ascii="Arial" w:hAnsi="Arial" w:cs="Arial"/>
          <w:sz w:val="22"/>
          <w:szCs w:val="22"/>
        </w:rPr>
        <w:t>m</w:t>
      </w:r>
      <w:r w:rsidR="00901799" w:rsidRPr="00901799">
        <w:rPr>
          <w:rFonts w:ascii="Arial" w:hAnsi="Arial" w:cs="Arial"/>
          <w:sz w:val="22"/>
          <w:szCs w:val="22"/>
        </w:rPr>
        <w:t xml:space="preserve">ales TD </w:t>
      </w:r>
      <w:r w:rsidR="00901799" w:rsidRPr="00901799">
        <w:rPr>
          <w:rFonts w:ascii="Arial" w:hAnsi="Arial" w:cs="Arial"/>
          <w:i/>
          <w:iCs/>
          <w:sz w:val="22"/>
          <w:szCs w:val="22"/>
        </w:rPr>
        <w:t>n</w:t>
      </w:r>
      <w:r w:rsidR="00901799" w:rsidRPr="00901799">
        <w:rPr>
          <w:rFonts w:ascii="Arial" w:hAnsi="Arial" w:cs="Arial"/>
          <w:sz w:val="22"/>
          <w:szCs w:val="22"/>
        </w:rPr>
        <w:t xml:space="preserve"> = 39, ASD </w:t>
      </w:r>
      <w:r w:rsidR="00901799" w:rsidRPr="00901799">
        <w:rPr>
          <w:rFonts w:ascii="Arial" w:hAnsi="Arial" w:cs="Arial"/>
          <w:i/>
          <w:iCs/>
          <w:sz w:val="22"/>
          <w:szCs w:val="22"/>
        </w:rPr>
        <w:t>n</w:t>
      </w:r>
      <w:r w:rsidR="00901799" w:rsidRPr="00901799">
        <w:rPr>
          <w:rFonts w:ascii="Arial" w:hAnsi="Arial" w:cs="Arial"/>
          <w:sz w:val="22"/>
          <w:szCs w:val="22"/>
        </w:rPr>
        <w:t xml:space="preserve"> = 35; </w:t>
      </w:r>
      <w:r w:rsidR="001709A6">
        <w:rPr>
          <w:rFonts w:ascii="Arial" w:hAnsi="Arial" w:cs="Arial"/>
          <w:sz w:val="22"/>
          <w:szCs w:val="22"/>
        </w:rPr>
        <w:t>f</w:t>
      </w:r>
      <w:r w:rsidR="00901799" w:rsidRPr="00901799">
        <w:rPr>
          <w:rFonts w:ascii="Arial" w:hAnsi="Arial" w:cs="Arial"/>
          <w:sz w:val="22"/>
          <w:szCs w:val="22"/>
        </w:rPr>
        <w:t xml:space="preserve">emales TD </w:t>
      </w:r>
      <w:r w:rsidR="00901799" w:rsidRPr="00901799">
        <w:rPr>
          <w:rFonts w:ascii="Arial" w:hAnsi="Arial" w:cs="Arial"/>
          <w:i/>
          <w:iCs/>
          <w:sz w:val="22"/>
          <w:szCs w:val="22"/>
        </w:rPr>
        <w:t>n</w:t>
      </w:r>
      <w:r w:rsidR="00901799" w:rsidRPr="00901799">
        <w:rPr>
          <w:rFonts w:ascii="Arial" w:hAnsi="Arial" w:cs="Arial"/>
          <w:sz w:val="22"/>
          <w:szCs w:val="22"/>
        </w:rPr>
        <w:t xml:space="preserve"> = 17, ASD </w:t>
      </w:r>
      <w:r w:rsidR="00901799" w:rsidRPr="00901799">
        <w:rPr>
          <w:rFonts w:ascii="Arial" w:hAnsi="Arial" w:cs="Arial"/>
          <w:i/>
          <w:iCs/>
          <w:sz w:val="22"/>
          <w:szCs w:val="22"/>
        </w:rPr>
        <w:t>n</w:t>
      </w:r>
      <w:r w:rsidR="00901799" w:rsidRPr="00901799">
        <w:rPr>
          <w:rFonts w:ascii="Arial" w:hAnsi="Arial" w:cs="Arial"/>
          <w:sz w:val="22"/>
          <w:szCs w:val="22"/>
        </w:rPr>
        <w:t xml:space="preserve"> = 15).</w:t>
      </w:r>
      <w:r w:rsidR="006E04DC">
        <w:rPr>
          <w:rFonts w:ascii="Arial" w:hAnsi="Arial" w:cs="Arial"/>
          <w:sz w:val="22"/>
          <w:szCs w:val="22"/>
        </w:rPr>
        <w:t xml:space="preserve"> Edu, education;</w:t>
      </w:r>
    </w:p>
    <w:p w14:paraId="6EB14370" w14:textId="77777777" w:rsidR="00EB7120" w:rsidRDefault="00EB7120" w:rsidP="00901799">
      <w:pPr>
        <w:spacing w:line="480" w:lineRule="auto"/>
        <w:rPr>
          <w:rFonts w:ascii="Arial" w:hAnsi="Arial" w:cs="Arial"/>
          <w:sz w:val="22"/>
          <w:szCs w:val="22"/>
        </w:rPr>
      </w:pPr>
    </w:p>
    <w:p w14:paraId="3328E13C" w14:textId="4A1E1E16" w:rsidR="00901799" w:rsidRPr="00901799" w:rsidRDefault="00FF5178" w:rsidP="00901799">
      <w:pPr>
        <w:spacing w:line="480" w:lineRule="auto"/>
        <w:rPr>
          <w:rFonts w:ascii="Arial" w:hAnsi="Arial" w:cs="Arial"/>
          <w:sz w:val="22"/>
          <w:szCs w:val="22"/>
        </w:rPr>
      </w:pPr>
      <w:r w:rsidRPr="00FF5178">
        <w:rPr>
          <w:rFonts w:ascii="Arial" w:hAnsi="Arial" w:cs="Arial"/>
          <w:noProof/>
          <w:sz w:val="22"/>
          <w:szCs w:val="22"/>
        </w:rPr>
        <w:lastRenderedPageBreak/>
        <w:drawing>
          <wp:inline distT="0" distB="0" distL="0" distR="0" wp14:anchorId="00751BDF" wp14:editId="18FEC349">
            <wp:extent cx="5943600" cy="612711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6127115"/>
                    </a:xfrm>
                    <a:prstGeom prst="rect">
                      <a:avLst/>
                    </a:prstGeom>
                  </pic:spPr>
                </pic:pic>
              </a:graphicData>
            </a:graphic>
          </wp:inline>
        </w:drawing>
      </w:r>
    </w:p>
    <w:p w14:paraId="396ACD49" w14:textId="0AA1DD07" w:rsidR="00087CF9" w:rsidRDefault="00EB7120" w:rsidP="00901799">
      <w:pPr>
        <w:spacing w:line="480" w:lineRule="auto"/>
        <w:rPr>
          <w:rFonts w:ascii="Arial" w:hAnsi="Arial" w:cs="Arial"/>
          <w:sz w:val="22"/>
          <w:szCs w:val="22"/>
        </w:rPr>
      </w:pPr>
      <w:r w:rsidRPr="00EB7120">
        <w:rPr>
          <w:rFonts w:ascii="Arial" w:hAnsi="Arial" w:cs="Arial"/>
          <w:b/>
          <w:bCs/>
          <w:sz w:val="22"/>
          <w:szCs w:val="22"/>
        </w:rPr>
        <w:t>Fig. S</w:t>
      </w:r>
      <w:r w:rsidR="00390BE4">
        <w:rPr>
          <w:rFonts w:ascii="Arial" w:hAnsi="Arial" w:cs="Arial"/>
          <w:b/>
          <w:bCs/>
          <w:sz w:val="22"/>
          <w:szCs w:val="22"/>
        </w:rPr>
        <w:t>4</w:t>
      </w:r>
      <w:r w:rsidR="00901799" w:rsidRPr="00901799">
        <w:rPr>
          <w:rFonts w:ascii="Arial" w:hAnsi="Arial" w:cs="Arial"/>
          <w:b/>
          <w:bCs/>
          <w:sz w:val="22"/>
          <w:szCs w:val="22"/>
        </w:rPr>
        <w:t xml:space="preserve">. DMRs identified in all discovery subjects distinguish ASD from TD subjects. </w:t>
      </w:r>
      <w:r w:rsidR="00901799" w:rsidRPr="00901799">
        <w:rPr>
          <w:rFonts w:ascii="Arial" w:hAnsi="Arial" w:cs="Arial"/>
          <w:sz w:val="22"/>
          <w:szCs w:val="22"/>
        </w:rPr>
        <w:t xml:space="preserve">(A) Heatmap or (B) principal component analysis (PCA) plot using percent methylation for each sample at ASD DMRs identified in all discovery subjects with adjustment for sex (42 hypermethylated DMRs, 145 hypomethylated DMRs). For heatmap, subjects are colored by diagnostic group and study, and methylation is relative to the mean for each DMR. For PCA plot, ellipses indicate 95% confidence limits. (C) Raw percent methylation at ASD DMRs </w:t>
      </w:r>
      <w:r w:rsidR="00901799" w:rsidRPr="00901799">
        <w:rPr>
          <w:rFonts w:ascii="Arial" w:hAnsi="Arial" w:cs="Arial"/>
          <w:sz w:val="22"/>
          <w:szCs w:val="22"/>
        </w:rPr>
        <w:lastRenderedPageBreak/>
        <w:t>identified in all</w:t>
      </w:r>
      <w:r w:rsidR="00901799" w:rsidRPr="00901799">
        <w:rPr>
          <w:rFonts w:ascii="Arial" w:hAnsi="Arial" w:cs="Arial"/>
          <w:b/>
          <w:bCs/>
          <w:sz w:val="22"/>
          <w:szCs w:val="22"/>
        </w:rPr>
        <w:t xml:space="preserve"> </w:t>
      </w:r>
      <w:r w:rsidR="00901799" w:rsidRPr="00901799">
        <w:rPr>
          <w:rFonts w:ascii="Arial" w:hAnsi="Arial" w:cs="Arial"/>
          <w:sz w:val="22"/>
          <w:szCs w:val="22"/>
        </w:rPr>
        <w:t>discovery subjects was compared with demographic and technical variables. Significance testing was done using linear regression with adjustment for sex and the -log</w:t>
      </w:r>
      <w:r w:rsidR="00901799" w:rsidRPr="00901799">
        <w:rPr>
          <w:rFonts w:ascii="Arial" w:hAnsi="Arial" w:cs="Arial"/>
          <w:sz w:val="22"/>
          <w:szCs w:val="22"/>
          <w:vertAlign w:val="subscript"/>
        </w:rPr>
        <w:t>10</w:t>
      </w:r>
      <w:r w:rsidR="00901799" w:rsidRPr="00901799">
        <w:rPr>
          <w:rFonts w:ascii="Arial" w:hAnsi="Arial" w:cs="Arial"/>
          <w:sz w:val="22"/>
          <w:szCs w:val="22"/>
        </w:rPr>
        <w:t>(p-value) was plotted (</w:t>
      </w:r>
      <w:r w:rsidR="001709A6">
        <w:rPr>
          <w:rFonts w:ascii="Arial" w:hAnsi="Arial" w:cs="Arial"/>
          <w:sz w:val="22"/>
          <w:szCs w:val="22"/>
        </w:rPr>
        <w:t>m</w:t>
      </w:r>
      <w:r w:rsidR="00901799" w:rsidRPr="00901799">
        <w:rPr>
          <w:rFonts w:ascii="Arial" w:hAnsi="Arial" w:cs="Arial"/>
          <w:sz w:val="22"/>
          <w:szCs w:val="22"/>
        </w:rPr>
        <w:t xml:space="preserve">ales TD </w:t>
      </w:r>
      <w:r w:rsidR="00901799" w:rsidRPr="00901799">
        <w:rPr>
          <w:rFonts w:ascii="Arial" w:hAnsi="Arial" w:cs="Arial"/>
          <w:i/>
          <w:iCs/>
          <w:sz w:val="22"/>
          <w:szCs w:val="22"/>
        </w:rPr>
        <w:t>n</w:t>
      </w:r>
      <w:r w:rsidR="00901799" w:rsidRPr="00901799">
        <w:rPr>
          <w:rFonts w:ascii="Arial" w:hAnsi="Arial" w:cs="Arial"/>
          <w:sz w:val="22"/>
          <w:szCs w:val="22"/>
        </w:rPr>
        <w:t xml:space="preserve"> = 39, ASD </w:t>
      </w:r>
      <w:r w:rsidR="00901799" w:rsidRPr="00901799">
        <w:rPr>
          <w:rFonts w:ascii="Arial" w:hAnsi="Arial" w:cs="Arial"/>
          <w:i/>
          <w:iCs/>
          <w:sz w:val="22"/>
          <w:szCs w:val="22"/>
        </w:rPr>
        <w:t>n</w:t>
      </w:r>
      <w:r w:rsidR="00901799" w:rsidRPr="00901799">
        <w:rPr>
          <w:rFonts w:ascii="Arial" w:hAnsi="Arial" w:cs="Arial"/>
          <w:sz w:val="22"/>
          <w:szCs w:val="22"/>
        </w:rPr>
        <w:t xml:space="preserve"> = 35; </w:t>
      </w:r>
      <w:r w:rsidR="001709A6">
        <w:rPr>
          <w:rFonts w:ascii="Arial" w:hAnsi="Arial" w:cs="Arial"/>
          <w:sz w:val="22"/>
          <w:szCs w:val="22"/>
        </w:rPr>
        <w:t>f</w:t>
      </w:r>
      <w:r w:rsidR="00901799" w:rsidRPr="00901799">
        <w:rPr>
          <w:rFonts w:ascii="Arial" w:hAnsi="Arial" w:cs="Arial"/>
          <w:sz w:val="22"/>
          <w:szCs w:val="22"/>
        </w:rPr>
        <w:t xml:space="preserve">emales TD </w:t>
      </w:r>
      <w:r w:rsidR="00901799" w:rsidRPr="00901799">
        <w:rPr>
          <w:rFonts w:ascii="Arial" w:hAnsi="Arial" w:cs="Arial"/>
          <w:i/>
          <w:iCs/>
          <w:sz w:val="22"/>
          <w:szCs w:val="22"/>
        </w:rPr>
        <w:t>n</w:t>
      </w:r>
      <w:r w:rsidR="00901799" w:rsidRPr="00901799">
        <w:rPr>
          <w:rFonts w:ascii="Arial" w:hAnsi="Arial" w:cs="Arial"/>
          <w:sz w:val="22"/>
          <w:szCs w:val="22"/>
        </w:rPr>
        <w:t xml:space="preserve"> = 17, ASD </w:t>
      </w:r>
      <w:r w:rsidR="00901799" w:rsidRPr="00901799">
        <w:rPr>
          <w:rFonts w:ascii="Arial" w:hAnsi="Arial" w:cs="Arial"/>
          <w:i/>
          <w:iCs/>
          <w:sz w:val="22"/>
          <w:szCs w:val="22"/>
        </w:rPr>
        <w:t>n</w:t>
      </w:r>
      <w:r w:rsidR="00901799" w:rsidRPr="00901799">
        <w:rPr>
          <w:rFonts w:ascii="Arial" w:hAnsi="Arial" w:cs="Arial"/>
          <w:sz w:val="22"/>
          <w:szCs w:val="22"/>
        </w:rPr>
        <w:t xml:space="preserve"> = 15).</w:t>
      </w:r>
      <w:r w:rsidR="006E04DC">
        <w:rPr>
          <w:rFonts w:ascii="Arial" w:hAnsi="Arial" w:cs="Arial"/>
          <w:sz w:val="22"/>
          <w:szCs w:val="22"/>
        </w:rPr>
        <w:t xml:space="preserve"> </w:t>
      </w:r>
      <w:r w:rsidR="006E04DC" w:rsidRPr="006E04DC">
        <w:rPr>
          <w:rFonts w:ascii="Arial" w:hAnsi="Arial" w:cs="Arial"/>
          <w:sz w:val="22"/>
          <w:szCs w:val="22"/>
        </w:rPr>
        <w:t>EARLI, Early Autism Risk Longitudinal Investigation; F, female; M, male; MARBLES, Markers of Autism Risk in Babies - Learning Early Signs;</w:t>
      </w:r>
      <w:r w:rsidR="00087CF9">
        <w:rPr>
          <w:rFonts w:ascii="Arial" w:hAnsi="Arial" w:cs="Arial"/>
          <w:sz w:val="22"/>
          <w:szCs w:val="22"/>
        </w:rPr>
        <w:br w:type="page"/>
      </w:r>
    </w:p>
    <w:p w14:paraId="2930634E" w14:textId="5619CB9E" w:rsidR="00087CF9" w:rsidRDefault="00087CF9" w:rsidP="00901799">
      <w:pPr>
        <w:spacing w:line="480" w:lineRule="auto"/>
        <w:rPr>
          <w:rFonts w:ascii="Arial" w:hAnsi="Arial" w:cs="Arial"/>
          <w:sz w:val="22"/>
          <w:szCs w:val="22"/>
        </w:rPr>
      </w:pPr>
      <w:r w:rsidRPr="00087CF9">
        <w:rPr>
          <w:rFonts w:ascii="Arial" w:hAnsi="Arial" w:cs="Arial"/>
          <w:noProof/>
          <w:sz w:val="22"/>
          <w:szCs w:val="22"/>
        </w:rPr>
        <w:lastRenderedPageBreak/>
        <w:drawing>
          <wp:inline distT="0" distB="0" distL="0" distR="0" wp14:anchorId="702BF134" wp14:editId="698FCFEB">
            <wp:extent cx="5943600" cy="5943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5943600"/>
                    </a:xfrm>
                    <a:prstGeom prst="rect">
                      <a:avLst/>
                    </a:prstGeom>
                  </pic:spPr>
                </pic:pic>
              </a:graphicData>
            </a:graphic>
          </wp:inline>
        </w:drawing>
      </w:r>
    </w:p>
    <w:p w14:paraId="36A55AC5" w14:textId="247FB170" w:rsidR="00345895" w:rsidRPr="00901799" w:rsidRDefault="00EB7120" w:rsidP="00901799">
      <w:pPr>
        <w:spacing w:line="480" w:lineRule="auto"/>
        <w:rPr>
          <w:rFonts w:ascii="Arial" w:hAnsi="Arial" w:cs="Arial"/>
          <w:sz w:val="22"/>
          <w:szCs w:val="22"/>
        </w:rPr>
      </w:pPr>
      <w:r w:rsidRPr="00EB7120">
        <w:rPr>
          <w:rFonts w:ascii="Arial" w:hAnsi="Arial" w:cs="Arial"/>
          <w:b/>
          <w:bCs/>
          <w:sz w:val="22"/>
          <w:szCs w:val="22"/>
        </w:rPr>
        <w:t>Fig. S</w:t>
      </w:r>
      <w:r w:rsidR="00345895">
        <w:rPr>
          <w:rFonts w:ascii="Arial" w:hAnsi="Arial" w:cs="Arial"/>
          <w:b/>
          <w:bCs/>
          <w:sz w:val="22"/>
          <w:szCs w:val="22"/>
        </w:rPr>
        <w:t>5</w:t>
      </w:r>
      <w:r w:rsidR="00345895" w:rsidRPr="00AD0358">
        <w:rPr>
          <w:rFonts w:ascii="Arial" w:hAnsi="Arial" w:cs="Arial"/>
          <w:b/>
          <w:bCs/>
          <w:sz w:val="22"/>
          <w:szCs w:val="22"/>
        </w:rPr>
        <w:t xml:space="preserve">. </w:t>
      </w:r>
      <w:r w:rsidR="00345895">
        <w:rPr>
          <w:rFonts w:ascii="Arial" w:hAnsi="Arial" w:cs="Arial"/>
          <w:b/>
          <w:bCs/>
          <w:sz w:val="22"/>
          <w:szCs w:val="22"/>
        </w:rPr>
        <w:t>Sequencing platform has a larger effect on 10 kb window methylation than ASD diagnosis, sex, or study.</w:t>
      </w:r>
      <w:r w:rsidR="00247DD1">
        <w:rPr>
          <w:rFonts w:ascii="Arial" w:hAnsi="Arial" w:cs="Arial"/>
          <w:b/>
          <w:bCs/>
          <w:sz w:val="22"/>
          <w:szCs w:val="22"/>
        </w:rPr>
        <w:t xml:space="preserve"> </w:t>
      </w:r>
      <w:r w:rsidR="00247DD1">
        <w:rPr>
          <w:rFonts w:ascii="Arial" w:hAnsi="Arial" w:cs="Arial"/>
          <w:sz w:val="22"/>
          <w:szCs w:val="22"/>
        </w:rPr>
        <w:t xml:space="preserve">PCA plots using percent methylation at 10 kb windows tiled across the genome for each sample. Points were colored by ASD diagnosis, sex, platform, or study. Ellipses indicate 95% confidence limits (males TD </w:t>
      </w:r>
      <w:r w:rsidR="00247DD1" w:rsidRPr="00247DD1">
        <w:rPr>
          <w:rFonts w:ascii="Arial" w:hAnsi="Arial" w:cs="Arial"/>
          <w:i/>
          <w:iCs/>
          <w:sz w:val="22"/>
          <w:szCs w:val="22"/>
        </w:rPr>
        <w:t>n</w:t>
      </w:r>
      <w:r w:rsidR="00247DD1">
        <w:rPr>
          <w:rFonts w:ascii="Arial" w:hAnsi="Arial" w:cs="Arial"/>
          <w:sz w:val="22"/>
          <w:szCs w:val="22"/>
        </w:rPr>
        <w:t xml:space="preserve"> = 56, ASD </w:t>
      </w:r>
      <w:r w:rsidR="00247DD1" w:rsidRPr="00247DD1">
        <w:rPr>
          <w:rFonts w:ascii="Arial" w:hAnsi="Arial" w:cs="Arial"/>
          <w:i/>
          <w:iCs/>
          <w:sz w:val="22"/>
          <w:szCs w:val="22"/>
        </w:rPr>
        <w:t>n</w:t>
      </w:r>
      <w:r w:rsidR="00247DD1">
        <w:rPr>
          <w:rFonts w:ascii="Arial" w:hAnsi="Arial" w:cs="Arial"/>
          <w:sz w:val="22"/>
          <w:szCs w:val="22"/>
        </w:rPr>
        <w:t xml:space="preserve"> = 56; females TD </w:t>
      </w:r>
      <w:r w:rsidR="00247DD1" w:rsidRPr="00247DD1">
        <w:rPr>
          <w:rFonts w:ascii="Arial" w:hAnsi="Arial" w:cs="Arial"/>
          <w:i/>
          <w:iCs/>
          <w:sz w:val="22"/>
          <w:szCs w:val="22"/>
        </w:rPr>
        <w:t>n</w:t>
      </w:r>
      <w:r w:rsidR="00247DD1">
        <w:rPr>
          <w:rFonts w:ascii="Arial" w:hAnsi="Arial" w:cs="Arial"/>
          <w:sz w:val="22"/>
          <w:szCs w:val="22"/>
        </w:rPr>
        <w:t xml:space="preserve"> = 20, ASD </w:t>
      </w:r>
      <w:r w:rsidR="00247DD1" w:rsidRPr="00247DD1">
        <w:rPr>
          <w:rFonts w:ascii="Arial" w:hAnsi="Arial" w:cs="Arial"/>
          <w:i/>
          <w:iCs/>
          <w:sz w:val="22"/>
          <w:szCs w:val="22"/>
        </w:rPr>
        <w:t>n</w:t>
      </w:r>
      <w:r w:rsidR="00247DD1">
        <w:rPr>
          <w:rFonts w:ascii="Arial" w:hAnsi="Arial" w:cs="Arial"/>
          <w:sz w:val="22"/>
          <w:szCs w:val="22"/>
        </w:rPr>
        <w:t xml:space="preserve"> = 20).</w:t>
      </w:r>
    </w:p>
    <w:p w14:paraId="1348EC6E" w14:textId="29D8EE0F" w:rsidR="00901799" w:rsidRDefault="00FF5178" w:rsidP="00901799">
      <w:pPr>
        <w:spacing w:line="480" w:lineRule="auto"/>
        <w:rPr>
          <w:rFonts w:ascii="Arial" w:hAnsi="Arial" w:cs="Arial"/>
          <w:sz w:val="22"/>
          <w:szCs w:val="22"/>
        </w:rPr>
      </w:pPr>
      <w:r w:rsidRPr="00FF5178">
        <w:rPr>
          <w:rFonts w:ascii="Arial" w:hAnsi="Arial" w:cs="Arial"/>
          <w:noProof/>
          <w:sz w:val="22"/>
          <w:szCs w:val="22"/>
        </w:rPr>
        <w:lastRenderedPageBreak/>
        <w:drawing>
          <wp:inline distT="0" distB="0" distL="0" distR="0" wp14:anchorId="02318361" wp14:editId="169B7476">
            <wp:extent cx="5943600" cy="551815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5518150"/>
                    </a:xfrm>
                    <a:prstGeom prst="rect">
                      <a:avLst/>
                    </a:prstGeom>
                  </pic:spPr>
                </pic:pic>
              </a:graphicData>
            </a:graphic>
          </wp:inline>
        </w:drawing>
      </w:r>
    </w:p>
    <w:p w14:paraId="5CC184BC" w14:textId="293E8331" w:rsidR="00AD0358" w:rsidRPr="00AD0358" w:rsidRDefault="00EB7120" w:rsidP="00AD0358">
      <w:pPr>
        <w:spacing w:line="480" w:lineRule="auto"/>
        <w:rPr>
          <w:rFonts w:ascii="Arial" w:hAnsi="Arial" w:cs="Arial"/>
          <w:sz w:val="22"/>
          <w:szCs w:val="22"/>
        </w:rPr>
      </w:pPr>
      <w:r w:rsidRPr="00EB7120">
        <w:rPr>
          <w:rFonts w:ascii="Arial" w:hAnsi="Arial" w:cs="Arial"/>
          <w:b/>
          <w:bCs/>
          <w:sz w:val="22"/>
          <w:szCs w:val="22"/>
        </w:rPr>
        <w:t>Fig. S</w:t>
      </w:r>
      <w:r w:rsidR="007C505F">
        <w:rPr>
          <w:rFonts w:ascii="Arial" w:hAnsi="Arial" w:cs="Arial"/>
          <w:b/>
          <w:bCs/>
          <w:sz w:val="22"/>
          <w:szCs w:val="22"/>
        </w:rPr>
        <w:t>6</w:t>
      </w:r>
      <w:r w:rsidR="00AD0358" w:rsidRPr="00AD0358">
        <w:rPr>
          <w:rFonts w:ascii="Arial" w:hAnsi="Arial" w:cs="Arial"/>
          <w:b/>
          <w:bCs/>
          <w:sz w:val="22"/>
          <w:szCs w:val="22"/>
        </w:rPr>
        <w:t xml:space="preserve">. DMRs identified in males and females distinguish ASD from TD subjects in the replication set. </w:t>
      </w:r>
      <w:r w:rsidR="00AD0358" w:rsidRPr="00AD0358">
        <w:rPr>
          <w:rFonts w:ascii="Arial" w:hAnsi="Arial" w:cs="Arial"/>
          <w:sz w:val="22"/>
          <w:szCs w:val="22"/>
        </w:rPr>
        <w:t xml:space="preserve">(A) Heatmap or (B) </w:t>
      </w:r>
      <w:r w:rsidR="006E04DC">
        <w:rPr>
          <w:rFonts w:ascii="Arial" w:hAnsi="Arial" w:cs="Arial"/>
          <w:sz w:val="22"/>
          <w:szCs w:val="22"/>
        </w:rPr>
        <w:t>PCA</w:t>
      </w:r>
      <w:r w:rsidR="00AD0358" w:rsidRPr="00AD0358">
        <w:rPr>
          <w:rFonts w:ascii="Arial" w:hAnsi="Arial" w:cs="Arial"/>
          <w:sz w:val="22"/>
          <w:szCs w:val="22"/>
        </w:rPr>
        <w:t xml:space="preserve"> plot using percent methylation for each sample at ASD DMRs identified in male replication subjects (975 hypermethylated DMRs, 3675 hypomethylated DMRs). (C) Heatmap or (D) </w:t>
      </w:r>
      <w:r w:rsidR="006E04DC">
        <w:rPr>
          <w:rFonts w:ascii="Arial" w:hAnsi="Arial" w:cs="Arial"/>
          <w:sz w:val="22"/>
          <w:szCs w:val="22"/>
        </w:rPr>
        <w:t>PCA</w:t>
      </w:r>
      <w:r w:rsidR="00AD0358" w:rsidRPr="00AD0358">
        <w:rPr>
          <w:rFonts w:ascii="Arial" w:hAnsi="Arial" w:cs="Arial"/>
          <w:sz w:val="22"/>
          <w:szCs w:val="22"/>
        </w:rPr>
        <w:t xml:space="preserve"> plot using percent methylation for each sample at ASD DMRs identified in female replication subjects (4232 hypermethylated DMRs, 4496 hypomethylated DMRs). For heatmaps, subjects are colored by diagnostic group and study, and methylation is relative to the mean for each DMR. For PCA plots, ellipses indicate 95% confidence limits (</w:t>
      </w:r>
      <w:r w:rsidR="001709A6">
        <w:rPr>
          <w:rFonts w:ascii="Arial" w:hAnsi="Arial" w:cs="Arial"/>
          <w:sz w:val="22"/>
          <w:szCs w:val="22"/>
        </w:rPr>
        <w:t>m</w:t>
      </w:r>
      <w:r w:rsidR="00AD0358" w:rsidRPr="00AD0358">
        <w:rPr>
          <w:rFonts w:ascii="Arial" w:hAnsi="Arial" w:cs="Arial"/>
          <w:sz w:val="22"/>
          <w:szCs w:val="22"/>
        </w:rPr>
        <w:t xml:space="preserve">ales TD </w:t>
      </w:r>
      <w:r w:rsidR="00AD0358" w:rsidRPr="00AD0358">
        <w:rPr>
          <w:rFonts w:ascii="Arial" w:hAnsi="Arial" w:cs="Arial"/>
          <w:i/>
          <w:iCs/>
          <w:sz w:val="22"/>
          <w:szCs w:val="22"/>
        </w:rPr>
        <w:t>n</w:t>
      </w:r>
      <w:r w:rsidR="00AD0358" w:rsidRPr="00AD0358">
        <w:rPr>
          <w:rFonts w:ascii="Arial" w:hAnsi="Arial" w:cs="Arial"/>
          <w:sz w:val="22"/>
          <w:szCs w:val="22"/>
        </w:rPr>
        <w:t xml:space="preserve"> = 17, ASD </w:t>
      </w:r>
      <w:r w:rsidR="00AD0358" w:rsidRPr="00AD0358">
        <w:rPr>
          <w:rFonts w:ascii="Arial" w:hAnsi="Arial" w:cs="Arial"/>
          <w:i/>
          <w:iCs/>
          <w:sz w:val="22"/>
          <w:szCs w:val="22"/>
        </w:rPr>
        <w:t>n</w:t>
      </w:r>
      <w:r w:rsidR="00AD0358" w:rsidRPr="00AD0358">
        <w:rPr>
          <w:rFonts w:ascii="Arial" w:hAnsi="Arial" w:cs="Arial"/>
          <w:sz w:val="22"/>
          <w:szCs w:val="22"/>
        </w:rPr>
        <w:t xml:space="preserve"> = 21; </w:t>
      </w:r>
      <w:r w:rsidR="001709A6">
        <w:rPr>
          <w:rFonts w:ascii="Arial" w:hAnsi="Arial" w:cs="Arial"/>
          <w:sz w:val="22"/>
          <w:szCs w:val="22"/>
        </w:rPr>
        <w:t>f</w:t>
      </w:r>
      <w:r w:rsidR="00AD0358" w:rsidRPr="00AD0358">
        <w:rPr>
          <w:rFonts w:ascii="Arial" w:hAnsi="Arial" w:cs="Arial"/>
          <w:sz w:val="22"/>
          <w:szCs w:val="22"/>
        </w:rPr>
        <w:t xml:space="preserve">emales TD </w:t>
      </w:r>
      <w:r w:rsidR="00AD0358" w:rsidRPr="00AD0358">
        <w:rPr>
          <w:rFonts w:ascii="Arial" w:hAnsi="Arial" w:cs="Arial"/>
          <w:i/>
          <w:iCs/>
          <w:sz w:val="22"/>
          <w:szCs w:val="22"/>
        </w:rPr>
        <w:t>n</w:t>
      </w:r>
      <w:r w:rsidR="00AD0358" w:rsidRPr="00AD0358">
        <w:rPr>
          <w:rFonts w:ascii="Arial" w:hAnsi="Arial" w:cs="Arial"/>
          <w:sz w:val="22"/>
          <w:szCs w:val="22"/>
        </w:rPr>
        <w:t xml:space="preserve"> = 3, ASD </w:t>
      </w:r>
      <w:r w:rsidR="00AD0358" w:rsidRPr="00AD0358">
        <w:rPr>
          <w:rFonts w:ascii="Arial" w:hAnsi="Arial" w:cs="Arial"/>
          <w:i/>
          <w:iCs/>
          <w:sz w:val="22"/>
          <w:szCs w:val="22"/>
        </w:rPr>
        <w:t>n</w:t>
      </w:r>
      <w:r w:rsidR="00AD0358" w:rsidRPr="00AD0358">
        <w:rPr>
          <w:rFonts w:ascii="Arial" w:hAnsi="Arial" w:cs="Arial"/>
          <w:sz w:val="22"/>
          <w:szCs w:val="22"/>
        </w:rPr>
        <w:t xml:space="preserve"> = 5).</w:t>
      </w:r>
    </w:p>
    <w:p w14:paraId="05918269" w14:textId="749FA030" w:rsidR="00AD0358" w:rsidRDefault="00AD0358" w:rsidP="00901799">
      <w:pPr>
        <w:spacing w:line="480" w:lineRule="auto"/>
        <w:rPr>
          <w:rFonts w:ascii="Arial" w:hAnsi="Arial" w:cs="Arial"/>
          <w:sz w:val="22"/>
          <w:szCs w:val="22"/>
        </w:rPr>
      </w:pPr>
      <w:r w:rsidRPr="00AD0358">
        <w:rPr>
          <w:rFonts w:ascii="Arial" w:hAnsi="Arial" w:cs="Arial"/>
          <w:noProof/>
          <w:sz w:val="22"/>
          <w:szCs w:val="22"/>
        </w:rPr>
        <w:lastRenderedPageBreak/>
        <w:drawing>
          <wp:inline distT="0" distB="0" distL="0" distR="0" wp14:anchorId="5729B7C2" wp14:editId="6EF035B6">
            <wp:extent cx="5943600" cy="762952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7629525"/>
                    </a:xfrm>
                    <a:prstGeom prst="rect">
                      <a:avLst/>
                    </a:prstGeom>
                  </pic:spPr>
                </pic:pic>
              </a:graphicData>
            </a:graphic>
          </wp:inline>
        </w:drawing>
      </w:r>
    </w:p>
    <w:p w14:paraId="520C3256" w14:textId="436750EE" w:rsidR="00FF5178" w:rsidRDefault="00EB7120" w:rsidP="00AD0358">
      <w:pPr>
        <w:spacing w:line="480" w:lineRule="auto"/>
        <w:rPr>
          <w:rFonts w:ascii="Arial" w:hAnsi="Arial" w:cs="Arial"/>
          <w:sz w:val="22"/>
          <w:szCs w:val="22"/>
        </w:rPr>
      </w:pPr>
      <w:r w:rsidRPr="00EB7120">
        <w:rPr>
          <w:rFonts w:ascii="Arial" w:hAnsi="Arial" w:cs="Arial"/>
          <w:b/>
          <w:bCs/>
          <w:sz w:val="22"/>
          <w:szCs w:val="22"/>
        </w:rPr>
        <w:lastRenderedPageBreak/>
        <w:t>Fig. S</w:t>
      </w:r>
      <w:r w:rsidR="007C505F">
        <w:rPr>
          <w:rFonts w:ascii="Arial" w:hAnsi="Arial" w:cs="Arial"/>
          <w:b/>
          <w:bCs/>
          <w:sz w:val="22"/>
          <w:szCs w:val="22"/>
        </w:rPr>
        <w:t>7</w:t>
      </w:r>
      <w:r w:rsidR="00AD0358" w:rsidRPr="00AC60E9">
        <w:rPr>
          <w:rFonts w:ascii="Arial" w:hAnsi="Arial" w:cs="Arial"/>
          <w:b/>
          <w:bCs/>
          <w:sz w:val="22"/>
          <w:szCs w:val="22"/>
        </w:rPr>
        <w:t xml:space="preserve">. </w:t>
      </w:r>
      <w:r w:rsidR="00AC60E9" w:rsidRPr="00AC60E9">
        <w:rPr>
          <w:rFonts w:ascii="Arial" w:hAnsi="Arial" w:cs="Arial"/>
          <w:b/>
          <w:bCs/>
          <w:sz w:val="22"/>
          <w:szCs w:val="22"/>
        </w:rPr>
        <w:t>Methylation at ASD DMRs in the replication set is specifically associated with behavioral outcome</w:t>
      </w:r>
      <w:r w:rsidR="00AD0358" w:rsidRPr="00AD0358">
        <w:rPr>
          <w:rFonts w:ascii="Arial" w:hAnsi="Arial" w:cs="Arial"/>
          <w:b/>
          <w:bCs/>
          <w:sz w:val="22"/>
          <w:szCs w:val="22"/>
        </w:rPr>
        <w:t xml:space="preserve">. </w:t>
      </w:r>
      <w:r w:rsidR="00AD0358" w:rsidRPr="00AD0358">
        <w:rPr>
          <w:rFonts w:ascii="Arial" w:hAnsi="Arial" w:cs="Arial"/>
          <w:sz w:val="22"/>
          <w:szCs w:val="22"/>
        </w:rPr>
        <w:t>Raw percent methylation at ASD DMRs identified in (A) male or (B) female replication set subjects was compared with demographic and technical variables. Significance testing was done with linear regression and the -log</w:t>
      </w:r>
      <w:r w:rsidR="00AD0358" w:rsidRPr="00AD0358">
        <w:rPr>
          <w:rFonts w:ascii="Arial" w:hAnsi="Arial" w:cs="Arial"/>
          <w:sz w:val="22"/>
          <w:szCs w:val="22"/>
          <w:vertAlign w:val="subscript"/>
        </w:rPr>
        <w:t>10</w:t>
      </w:r>
      <w:r w:rsidR="00AD0358" w:rsidRPr="00AD0358">
        <w:rPr>
          <w:rFonts w:ascii="Arial" w:hAnsi="Arial" w:cs="Arial"/>
          <w:sz w:val="22"/>
          <w:szCs w:val="22"/>
        </w:rPr>
        <w:t>(p-value) was plotted (</w:t>
      </w:r>
      <w:r w:rsidR="001709A6">
        <w:rPr>
          <w:rFonts w:ascii="Arial" w:hAnsi="Arial" w:cs="Arial"/>
          <w:sz w:val="22"/>
          <w:szCs w:val="22"/>
        </w:rPr>
        <w:t>m</w:t>
      </w:r>
      <w:r w:rsidR="00AD0358" w:rsidRPr="00AD0358">
        <w:rPr>
          <w:rFonts w:ascii="Arial" w:hAnsi="Arial" w:cs="Arial"/>
          <w:sz w:val="22"/>
          <w:szCs w:val="22"/>
        </w:rPr>
        <w:t xml:space="preserve">ales TD </w:t>
      </w:r>
      <w:r w:rsidR="00AD0358" w:rsidRPr="00AD0358">
        <w:rPr>
          <w:rFonts w:ascii="Arial" w:hAnsi="Arial" w:cs="Arial"/>
          <w:i/>
          <w:iCs/>
          <w:sz w:val="22"/>
          <w:szCs w:val="22"/>
        </w:rPr>
        <w:t>n</w:t>
      </w:r>
      <w:r w:rsidR="00AD0358" w:rsidRPr="00AD0358">
        <w:rPr>
          <w:rFonts w:ascii="Arial" w:hAnsi="Arial" w:cs="Arial"/>
          <w:sz w:val="22"/>
          <w:szCs w:val="22"/>
        </w:rPr>
        <w:t xml:space="preserve"> = 17, ASD </w:t>
      </w:r>
      <w:r w:rsidR="00AD0358" w:rsidRPr="00AD0358">
        <w:rPr>
          <w:rFonts w:ascii="Arial" w:hAnsi="Arial" w:cs="Arial"/>
          <w:i/>
          <w:iCs/>
          <w:sz w:val="22"/>
          <w:szCs w:val="22"/>
        </w:rPr>
        <w:t>n</w:t>
      </w:r>
      <w:r w:rsidR="00AD0358" w:rsidRPr="00AD0358">
        <w:rPr>
          <w:rFonts w:ascii="Arial" w:hAnsi="Arial" w:cs="Arial"/>
          <w:sz w:val="22"/>
          <w:szCs w:val="22"/>
        </w:rPr>
        <w:t xml:space="preserve"> = 21; </w:t>
      </w:r>
      <w:r w:rsidR="001709A6">
        <w:rPr>
          <w:rFonts w:ascii="Arial" w:hAnsi="Arial" w:cs="Arial"/>
          <w:sz w:val="22"/>
          <w:szCs w:val="22"/>
        </w:rPr>
        <w:t>f</w:t>
      </w:r>
      <w:r w:rsidR="00AD0358" w:rsidRPr="00AD0358">
        <w:rPr>
          <w:rFonts w:ascii="Arial" w:hAnsi="Arial" w:cs="Arial"/>
          <w:sz w:val="22"/>
          <w:szCs w:val="22"/>
        </w:rPr>
        <w:t xml:space="preserve">emales TD </w:t>
      </w:r>
      <w:r w:rsidR="00AD0358" w:rsidRPr="00AD0358">
        <w:rPr>
          <w:rFonts w:ascii="Arial" w:hAnsi="Arial" w:cs="Arial"/>
          <w:i/>
          <w:iCs/>
          <w:sz w:val="22"/>
          <w:szCs w:val="22"/>
        </w:rPr>
        <w:t>n</w:t>
      </w:r>
      <w:r w:rsidR="00AD0358" w:rsidRPr="00AD0358">
        <w:rPr>
          <w:rFonts w:ascii="Arial" w:hAnsi="Arial" w:cs="Arial"/>
          <w:sz w:val="22"/>
          <w:szCs w:val="22"/>
        </w:rPr>
        <w:t xml:space="preserve"> = 3, ASD </w:t>
      </w:r>
      <w:r w:rsidR="00AD0358" w:rsidRPr="00AD0358">
        <w:rPr>
          <w:rFonts w:ascii="Arial" w:hAnsi="Arial" w:cs="Arial"/>
          <w:i/>
          <w:iCs/>
          <w:sz w:val="22"/>
          <w:szCs w:val="22"/>
        </w:rPr>
        <w:t>n</w:t>
      </w:r>
      <w:r w:rsidR="00AD0358" w:rsidRPr="00AD0358">
        <w:rPr>
          <w:rFonts w:ascii="Arial" w:hAnsi="Arial" w:cs="Arial"/>
          <w:sz w:val="22"/>
          <w:szCs w:val="22"/>
        </w:rPr>
        <w:t xml:space="preserve"> = 5).</w:t>
      </w:r>
    </w:p>
    <w:p w14:paraId="6D988DEE" w14:textId="77777777" w:rsidR="00EB7120" w:rsidRDefault="00EB7120" w:rsidP="00AD0358">
      <w:pPr>
        <w:spacing w:line="480" w:lineRule="auto"/>
        <w:rPr>
          <w:rFonts w:ascii="Arial" w:hAnsi="Arial" w:cs="Arial"/>
          <w:sz w:val="22"/>
          <w:szCs w:val="22"/>
        </w:rPr>
      </w:pPr>
    </w:p>
    <w:p w14:paraId="28B72A88" w14:textId="3333E585" w:rsidR="00741CD9" w:rsidRDefault="00FF5178" w:rsidP="00AD0358">
      <w:pPr>
        <w:spacing w:line="480" w:lineRule="auto"/>
        <w:rPr>
          <w:rFonts w:ascii="Arial" w:hAnsi="Arial" w:cs="Arial"/>
          <w:sz w:val="22"/>
          <w:szCs w:val="22"/>
        </w:rPr>
      </w:pPr>
      <w:r w:rsidRPr="00FF5178">
        <w:rPr>
          <w:rFonts w:ascii="Arial" w:hAnsi="Arial" w:cs="Arial"/>
          <w:noProof/>
          <w:sz w:val="22"/>
          <w:szCs w:val="22"/>
        </w:rPr>
        <w:lastRenderedPageBreak/>
        <w:drawing>
          <wp:inline distT="0" distB="0" distL="0" distR="0" wp14:anchorId="140900F9" wp14:editId="14FD687D">
            <wp:extent cx="5943600" cy="61271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6127115"/>
                    </a:xfrm>
                    <a:prstGeom prst="rect">
                      <a:avLst/>
                    </a:prstGeom>
                  </pic:spPr>
                </pic:pic>
              </a:graphicData>
            </a:graphic>
          </wp:inline>
        </w:drawing>
      </w:r>
      <w:r w:rsidR="00AD0358">
        <w:rPr>
          <w:rFonts w:ascii="Arial" w:hAnsi="Arial" w:cs="Arial"/>
          <w:sz w:val="22"/>
          <w:szCs w:val="22"/>
        </w:rPr>
        <w:br/>
      </w:r>
      <w:r w:rsidR="00EB7120" w:rsidRPr="00EB7120">
        <w:rPr>
          <w:rFonts w:ascii="Arial" w:hAnsi="Arial" w:cs="Arial"/>
          <w:b/>
          <w:bCs/>
          <w:sz w:val="22"/>
          <w:szCs w:val="22"/>
        </w:rPr>
        <w:t>Fig. S</w:t>
      </w:r>
      <w:r w:rsidR="007C505F">
        <w:rPr>
          <w:rFonts w:ascii="Arial" w:hAnsi="Arial" w:cs="Arial"/>
          <w:b/>
          <w:bCs/>
          <w:sz w:val="22"/>
          <w:szCs w:val="22"/>
        </w:rPr>
        <w:t>8</w:t>
      </w:r>
      <w:r w:rsidR="00AD0358" w:rsidRPr="00AD0358">
        <w:rPr>
          <w:rFonts w:ascii="Arial" w:hAnsi="Arial" w:cs="Arial"/>
          <w:b/>
          <w:bCs/>
          <w:sz w:val="22"/>
          <w:szCs w:val="22"/>
        </w:rPr>
        <w:t xml:space="preserve">. DMRs identified in all replication subjects distinguish ASD from TD subjects. </w:t>
      </w:r>
      <w:r w:rsidR="00AD0358" w:rsidRPr="00AD0358">
        <w:rPr>
          <w:rFonts w:ascii="Arial" w:hAnsi="Arial" w:cs="Arial"/>
          <w:sz w:val="22"/>
          <w:szCs w:val="22"/>
        </w:rPr>
        <w:t xml:space="preserve">(A) Heatmap or (B) </w:t>
      </w:r>
      <w:r w:rsidR="003451A2">
        <w:rPr>
          <w:rFonts w:ascii="Arial" w:hAnsi="Arial" w:cs="Arial"/>
          <w:sz w:val="22"/>
          <w:szCs w:val="22"/>
        </w:rPr>
        <w:t>PCA</w:t>
      </w:r>
      <w:r w:rsidR="00AD0358" w:rsidRPr="00AD0358">
        <w:rPr>
          <w:rFonts w:ascii="Arial" w:hAnsi="Arial" w:cs="Arial"/>
          <w:sz w:val="22"/>
          <w:szCs w:val="22"/>
        </w:rPr>
        <w:t xml:space="preserve"> plot using percent methylation for each sample at ASD DMRs identified in all replication subjects with adjustment for sex (614 hypermethylated DMRs, 3207 hypomethylated DMRs). For heatmap, subjects are colored by diagnostic group and study, and methylation is relative to the mean for each DMR. For PCA plot, ellipses indicate 95% confidence limits. (C) Raw percent methylation at ASD DMRs identified in all</w:t>
      </w:r>
      <w:r w:rsidR="00AD0358" w:rsidRPr="00AD0358">
        <w:rPr>
          <w:rFonts w:ascii="Arial" w:hAnsi="Arial" w:cs="Arial"/>
          <w:b/>
          <w:bCs/>
          <w:sz w:val="22"/>
          <w:szCs w:val="22"/>
        </w:rPr>
        <w:t xml:space="preserve"> </w:t>
      </w:r>
      <w:r w:rsidR="00AD0358" w:rsidRPr="00AD0358">
        <w:rPr>
          <w:rFonts w:ascii="Arial" w:hAnsi="Arial" w:cs="Arial"/>
          <w:sz w:val="22"/>
          <w:szCs w:val="22"/>
        </w:rPr>
        <w:t xml:space="preserve">replication subjects </w:t>
      </w:r>
      <w:r w:rsidR="00AD0358" w:rsidRPr="00AD0358">
        <w:rPr>
          <w:rFonts w:ascii="Arial" w:hAnsi="Arial" w:cs="Arial"/>
          <w:sz w:val="22"/>
          <w:szCs w:val="22"/>
        </w:rPr>
        <w:lastRenderedPageBreak/>
        <w:t>was compared with demographic and technical variables. Significance testing was done using linear regression with adjustment for sex and the -log</w:t>
      </w:r>
      <w:r w:rsidR="00AD0358" w:rsidRPr="00AD0358">
        <w:rPr>
          <w:rFonts w:ascii="Arial" w:hAnsi="Arial" w:cs="Arial"/>
          <w:sz w:val="22"/>
          <w:szCs w:val="22"/>
          <w:vertAlign w:val="subscript"/>
        </w:rPr>
        <w:t>10</w:t>
      </w:r>
      <w:r w:rsidR="00AD0358" w:rsidRPr="00AD0358">
        <w:rPr>
          <w:rFonts w:ascii="Arial" w:hAnsi="Arial" w:cs="Arial"/>
          <w:sz w:val="22"/>
          <w:szCs w:val="22"/>
        </w:rPr>
        <w:t>(p-value) was plotted (</w:t>
      </w:r>
      <w:r w:rsidR="001709A6">
        <w:rPr>
          <w:rFonts w:ascii="Arial" w:hAnsi="Arial" w:cs="Arial"/>
          <w:sz w:val="22"/>
          <w:szCs w:val="22"/>
        </w:rPr>
        <w:t>m</w:t>
      </w:r>
      <w:r w:rsidR="00AD0358" w:rsidRPr="00AD0358">
        <w:rPr>
          <w:rFonts w:ascii="Arial" w:hAnsi="Arial" w:cs="Arial"/>
          <w:sz w:val="22"/>
          <w:szCs w:val="22"/>
        </w:rPr>
        <w:t xml:space="preserve">ales TD </w:t>
      </w:r>
      <w:r w:rsidR="00AD0358" w:rsidRPr="00AD0358">
        <w:rPr>
          <w:rFonts w:ascii="Arial" w:hAnsi="Arial" w:cs="Arial"/>
          <w:i/>
          <w:iCs/>
          <w:sz w:val="22"/>
          <w:szCs w:val="22"/>
        </w:rPr>
        <w:t>n</w:t>
      </w:r>
      <w:r w:rsidR="00AD0358" w:rsidRPr="00AD0358">
        <w:rPr>
          <w:rFonts w:ascii="Arial" w:hAnsi="Arial" w:cs="Arial"/>
          <w:sz w:val="22"/>
          <w:szCs w:val="22"/>
        </w:rPr>
        <w:t xml:space="preserve"> = 17, ASD </w:t>
      </w:r>
      <w:r w:rsidR="00AD0358" w:rsidRPr="00AD0358">
        <w:rPr>
          <w:rFonts w:ascii="Arial" w:hAnsi="Arial" w:cs="Arial"/>
          <w:i/>
          <w:iCs/>
          <w:sz w:val="22"/>
          <w:szCs w:val="22"/>
        </w:rPr>
        <w:t>n</w:t>
      </w:r>
      <w:r w:rsidR="00AD0358" w:rsidRPr="00AD0358">
        <w:rPr>
          <w:rFonts w:ascii="Arial" w:hAnsi="Arial" w:cs="Arial"/>
          <w:sz w:val="22"/>
          <w:szCs w:val="22"/>
        </w:rPr>
        <w:t xml:space="preserve"> = 21; </w:t>
      </w:r>
      <w:r w:rsidR="001709A6">
        <w:rPr>
          <w:rFonts w:ascii="Arial" w:hAnsi="Arial" w:cs="Arial"/>
          <w:sz w:val="22"/>
          <w:szCs w:val="22"/>
        </w:rPr>
        <w:t>f</w:t>
      </w:r>
      <w:r w:rsidR="00AD0358" w:rsidRPr="00AD0358">
        <w:rPr>
          <w:rFonts w:ascii="Arial" w:hAnsi="Arial" w:cs="Arial"/>
          <w:sz w:val="22"/>
          <w:szCs w:val="22"/>
        </w:rPr>
        <w:t xml:space="preserve">emales TD </w:t>
      </w:r>
      <w:r w:rsidR="00AD0358" w:rsidRPr="00AD0358">
        <w:rPr>
          <w:rFonts w:ascii="Arial" w:hAnsi="Arial" w:cs="Arial"/>
          <w:i/>
          <w:iCs/>
          <w:sz w:val="22"/>
          <w:szCs w:val="22"/>
        </w:rPr>
        <w:t>n</w:t>
      </w:r>
      <w:r w:rsidR="00AD0358" w:rsidRPr="00AD0358">
        <w:rPr>
          <w:rFonts w:ascii="Arial" w:hAnsi="Arial" w:cs="Arial"/>
          <w:sz w:val="22"/>
          <w:szCs w:val="22"/>
        </w:rPr>
        <w:t xml:space="preserve"> = 3, ASD </w:t>
      </w:r>
      <w:r w:rsidR="00AD0358" w:rsidRPr="00AD0358">
        <w:rPr>
          <w:rFonts w:ascii="Arial" w:hAnsi="Arial" w:cs="Arial"/>
          <w:i/>
          <w:iCs/>
          <w:sz w:val="22"/>
          <w:szCs w:val="22"/>
        </w:rPr>
        <w:t>n</w:t>
      </w:r>
      <w:r w:rsidR="00AD0358" w:rsidRPr="00AD0358">
        <w:rPr>
          <w:rFonts w:ascii="Arial" w:hAnsi="Arial" w:cs="Arial"/>
          <w:sz w:val="22"/>
          <w:szCs w:val="22"/>
        </w:rPr>
        <w:t xml:space="preserve"> = 5).</w:t>
      </w:r>
    </w:p>
    <w:p w14:paraId="68F8FDE0" w14:textId="77777777" w:rsidR="00EB7120" w:rsidRDefault="00EB7120" w:rsidP="00AD0358">
      <w:pPr>
        <w:spacing w:line="480" w:lineRule="auto"/>
        <w:rPr>
          <w:rFonts w:ascii="Arial" w:hAnsi="Arial" w:cs="Arial"/>
          <w:sz w:val="22"/>
          <w:szCs w:val="22"/>
        </w:rPr>
      </w:pPr>
    </w:p>
    <w:p w14:paraId="24CDB295" w14:textId="6AD6FA05" w:rsidR="00FF762A" w:rsidRDefault="00B01689" w:rsidP="00D61142">
      <w:pPr>
        <w:spacing w:line="480" w:lineRule="auto"/>
        <w:jc w:val="center"/>
        <w:rPr>
          <w:rFonts w:ascii="Arial" w:hAnsi="Arial" w:cs="Arial"/>
          <w:sz w:val="22"/>
          <w:szCs w:val="22"/>
        </w:rPr>
      </w:pPr>
      <w:r>
        <w:rPr>
          <w:rFonts w:ascii="Arial" w:hAnsi="Arial" w:cs="Arial"/>
          <w:noProof/>
          <w:sz w:val="22"/>
          <w:szCs w:val="22"/>
        </w:rPr>
        <w:drawing>
          <wp:inline distT="0" distB="0" distL="0" distR="0" wp14:anchorId="54429337" wp14:editId="4A0541BD">
            <wp:extent cx="5486400" cy="384048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iscovery and Replication DMR Array Probe Overlap Stacked Barplo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86400" cy="3840480"/>
                    </a:xfrm>
                    <a:prstGeom prst="rect">
                      <a:avLst/>
                    </a:prstGeom>
                  </pic:spPr>
                </pic:pic>
              </a:graphicData>
            </a:graphic>
          </wp:inline>
        </w:drawing>
      </w:r>
    </w:p>
    <w:p w14:paraId="2F9B50CD" w14:textId="1A6BD09A" w:rsidR="00FF762A" w:rsidRPr="00312DEF" w:rsidRDefault="00EB7120" w:rsidP="00FF762A">
      <w:pPr>
        <w:spacing w:line="480" w:lineRule="auto"/>
        <w:rPr>
          <w:rFonts w:ascii="Arial" w:hAnsi="Arial" w:cs="Arial"/>
          <w:sz w:val="22"/>
          <w:szCs w:val="22"/>
        </w:rPr>
      </w:pPr>
      <w:r w:rsidRPr="00EB7120">
        <w:rPr>
          <w:rFonts w:ascii="Arial" w:hAnsi="Arial" w:cs="Arial"/>
          <w:b/>
          <w:bCs/>
          <w:sz w:val="22"/>
          <w:szCs w:val="22"/>
        </w:rPr>
        <w:t>Fig. S</w:t>
      </w:r>
      <w:r w:rsidR="007C505F">
        <w:rPr>
          <w:rFonts w:ascii="Arial" w:hAnsi="Arial" w:cs="Arial"/>
          <w:b/>
          <w:bCs/>
          <w:sz w:val="22"/>
          <w:szCs w:val="22"/>
        </w:rPr>
        <w:t>9</w:t>
      </w:r>
      <w:r w:rsidR="00FF762A" w:rsidRPr="00AC60E9">
        <w:rPr>
          <w:rFonts w:ascii="Arial" w:hAnsi="Arial" w:cs="Arial"/>
          <w:b/>
          <w:bCs/>
          <w:sz w:val="22"/>
          <w:szCs w:val="22"/>
        </w:rPr>
        <w:t xml:space="preserve">. </w:t>
      </w:r>
      <w:r w:rsidR="00AC60E9" w:rsidRPr="00AC60E9">
        <w:rPr>
          <w:rFonts w:ascii="Arial" w:hAnsi="Arial" w:cs="Arial"/>
          <w:b/>
          <w:bCs/>
          <w:sz w:val="22"/>
          <w:szCs w:val="22"/>
        </w:rPr>
        <w:t>The majority of ASD DMRs do not overlap probes on the 450K and EPIC arrays</w:t>
      </w:r>
      <w:r w:rsidR="00FF762A" w:rsidRPr="00312DEF">
        <w:rPr>
          <w:rFonts w:ascii="Arial" w:hAnsi="Arial" w:cs="Arial"/>
          <w:b/>
          <w:bCs/>
          <w:sz w:val="22"/>
          <w:szCs w:val="22"/>
        </w:rPr>
        <w:t xml:space="preserve">. </w:t>
      </w:r>
      <w:r w:rsidR="00FF762A" w:rsidRPr="00312DEF">
        <w:rPr>
          <w:rFonts w:ascii="Arial" w:hAnsi="Arial" w:cs="Arial"/>
          <w:sz w:val="22"/>
          <w:szCs w:val="22"/>
        </w:rPr>
        <w:t xml:space="preserve">ASD DMRs and background regions in Discovery or Replication Male or Female subjects were overlapped by location with probes on the Infinium HumanMethylation450 </w:t>
      </w:r>
      <w:r w:rsidR="003451A2">
        <w:rPr>
          <w:rFonts w:ascii="Arial" w:hAnsi="Arial" w:cs="Arial"/>
          <w:sz w:val="22"/>
          <w:szCs w:val="22"/>
        </w:rPr>
        <w:t xml:space="preserve">(450K) </w:t>
      </w:r>
      <w:r w:rsidR="00FF762A" w:rsidRPr="00312DEF">
        <w:rPr>
          <w:rFonts w:ascii="Arial" w:hAnsi="Arial" w:cs="Arial"/>
          <w:sz w:val="22"/>
          <w:szCs w:val="22"/>
        </w:rPr>
        <w:t xml:space="preserve">and </w:t>
      </w:r>
      <w:proofErr w:type="spellStart"/>
      <w:r w:rsidR="00FF762A" w:rsidRPr="00312DEF">
        <w:rPr>
          <w:rFonts w:ascii="Arial" w:hAnsi="Arial" w:cs="Arial"/>
          <w:sz w:val="22"/>
          <w:szCs w:val="22"/>
        </w:rPr>
        <w:t>MethylationEPIC</w:t>
      </w:r>
      <w:proofErr w:type="spellEnd"/>
      <w:r w:rsidR="003451A2">
        <w:rPr>
          <w:rFonts w:ascii="Arial" w:hAnsi="Arial" w:cs="Arial"/>
          <w:sz w:val="22"/>
          <w:szCs w:val="22"/>
        </w:rPr>
        <w:t xml:space="preserve"> (EPIC)</w:t>
      </w:r>
      <w:r w:rsidR="00FF762A" w:rsidRPr="00312DEF">
        <w:rPr>
          <w:rFonts w:ascii="Arial" w:hAnsi="Arial" w:cs="Arial"/>
          <w:sz w:val="22"/>
          <w:szCs w:val="22"/>
        </w:rPr>
        <w:t xml:space="preserve"> arrays, and the proportion of regions overlapping at least one probe on either or both arrays was plotted</w:t>
      </w:r>
      <w:r w:rsidR="00FF762A" w:rsidRPr="00312DEF">
        <w:rPr>
          <w:rFonts w:ascii="Arial" w:hAnsi="Arial" w:cs="Arial"/>
          <w:b/>
          <w:bCs/>
          <w:sz w:val="22"/>
          <w:szCs w:val="22"/>
        </w:rPr>
        <w:t xml:space="preserve"> </w:t>
      </w:r>
      <w:r w:rsidR="00FF762A" w:rsidRPr="00312DEF">
        <w:rPr>
          <w:rFonts w:ascii="Arial" w:hAnsi="Arial" w:cs="Arial"/>
          <w:sz w:val="22"/>
          <w:szCs w:val="22"/>
        </w:rPr>
        <w:t>(</w:t>
      </w:r>
      <w:r w:rsidR="001709A6">
        <w:rPr>
          <w:rFonts w:ascii="Arial" w:hAnsi="Arial" w:cs="Arial"/>
          <w:sz w:val="22"/>
          <w:szCs w:val="22"/>
        </w:rPr>
        <w:t>p</w:t>
      </w:r>
      <w:r w:rsidR="00FF762A" w:rsidRPr="00312DEF">
        <w:rPr>
          <w:rFonts w:ascii="Arial" w:hAnsi="Arial" w:cs="Arial"/>
          <w:sz w:val="22"/>
          <w:szCs w:val="22"/>
        </w:rPr>
        <w:t xml:space="preserve">ooled males TD </w:t>
      </w:r>
      <w:r w:rsidR="00FF762A" w:rsidRPr="00312DEF">
        <w:rPr>
          <w:rFonts w:ascii="Arial" w:hAnsi="Arial" w:cs="Arial"/>
          <w:i/>
          <w:iCs/>
          <w:sz w:val="22"/>
          <w:szCs w:val="22"/>
        </w:rPr>
        <w:t>n</w:t>
      </w:r>
      <w:r w:rsidR="00FF762A" w:rsidRPr="00312DEF">
        <w:rPr>
          <w:rFonts w:ascii="Arial" w:hAnsi="Arial" w:cs="Arial"/>
          <w:sz w:val="22"/>
          <w:szCs w:val="22"/>
        </w:rPr>
        <w:t xml:space="preserve"> = 56, ASD </w:t>
      </w:r>
      <w:r w:rsidR="00FF762A" w:rsidRPr="00312DEF">
        <w:rPr>
          <w:rFonts w:ascii="Arial" w:hAnsi="Arial" w:cs="Arial"/>
          <w:i/>
          <w:iCs/>
          <w:sz w:val="22"/>
          <w:szCs w:val="22"/>
        </w:rPr>
        <w:t>n</w:t>
      </w:r>
      <w:r w:rsidR="00FF762A" w:rsidRPr="00312DEF">
        <w:rPr>
          <w:rFonts w:ascii="Arial" w:hAnsi="Arial" w:cs="Arial"/>
          <w:sz w:val="22"/>
          <w:szCs w:val="22"/>
        </w:rPr>
        <w:t xml:space="preserve"> = 56; </w:t>
      </w:r>
      <w:r w:rsidR="001709A6">
        <w:rPr>
          <w:rFonts w:ascii="Arial" w:hAnsi="Arial" w:cs="Arial"/>
          <w:sz w:val="22"/>
          <w:szCs w:val="22"/>
        </w:rPr>
        <w:t>p</w:t>
      </w:r>
      <w:r w:rsidR="00FF762A" w:rsidRPr="00312DEF">
        <w:rPr>
          <w:rFonts w:ascii="Arial" w:hAnsi="Arial" w:cs="Arial"/>
          <w:sz w:val="22"/>
          <w:szCs w:val="22"/>
        </w:rPr>
        <w:t xml:space="preserve">ooled females TD </w:t>
      </w:r>
      <w:r w:rsidR="00FF762A" w:rsidRPr="00312DEF">
        <w:rPr>
          <w:rFonts w:ascii="Arial" w:hAnsi="Arial" w:cs="Arial"/>
          <w:i/>
          <w:iCs/>
          <w:sz w:val="22"/>
          <w:szCs w:val="22"/>
        </w:rPr>
        <w:t>n</w:t>
      </w:r>
      <w:r w:rsidR="00FF762A" w:rsidRPr="00312DEF">
        <w:rPr>
          <w:rFonts w:ascii="Arial" w:hAnsi="Arial" w:cs="Arial"/>
          <w:sz w:val="22"/>
          <w:szCs w:val="22"/>
        </w:rPr>
        <w:t xml:space="preserve"> = 20, ASD </w:t>
      </w:r>
      <w:r w:rsidR="00FF762A" w:rsidRPr="00312DEF">
        <w:rPr>
          <w:rFonts w:ascii="Arial" w:hAnsi="Arial" w:cs="Arial"/>
          <w:i/>
          <w:iCs/>
          <w:sz w:val="22"/>
          <w:szCs w:val="22"/>
        </w:rPr>
        <w:t>n</w:t>
      </w:r>
      <w:r w:rsidR="00FF762A" w:rsidRPr="00312DEF">
        <w:rPr>
          <w:rFonts w:ascii="Arial" w:hAnsi="Arial" w:cs="Arial"/>
          <w:sz w:val="22"/>
          <w:szCs w:val="22"/>
        </w:rPr>
        <w:t xml:space="preserve"> = 20). </w:t>
      </w:r>
      <w:r w:rsidR="003451A2">
        <w:rPr>
          <w:rFonts w:ascii="Arial" w:hAnsi="Arial" w:cs="Arial"/>
          <w:sz w:val="22"/>
          <w:szCs w:val="22"/>
        </w:rPr>
        <w:t>Hyper, hypermethylated; Hypo, hypomethylated;</w:t>
      </w:r>
    </w:p>
    <w:p w14:paraId="6EAC07AB" w14:textId="58E0C08D" w:rsidR="00966C64" w:rsidRDefault="00966C64" w:rsidP="00966C64">
      <w:pPr>
        <w:spacing w:line="480" w:lineRule="auto"/>
        <w:rPr>
          <w:rFonts w:ascii="Arial" w:hAnsi="Arial" w:cs="Arial"/>
          <w:sz w:val="22"/>
          <w:szCs w:val="22"/>
        </w:rPr>
      </w:pPr>
    </w:p>
    <w:p w14:paraId="4147BD16" w14:textId="2C48DC2B" w:rsidR="00C85522" w:rsidRDefault="00C85522" w:rsidP="00EE685D">
      <w:pPr>
        <w:spacing w:line="480" w:lineRule="auto"/>
        <w:jc w:val="center"/>
        <w:rPr>
          <w:rFonts w:ascii="Arial" w:hAnsi="Arial" w:cs="Arial"/>
          <w:sz w:val="22"/>
          <w:szCs w:val="22"/>
        </w:rPr>
      </w:pPr>
      <w:r>
        <w:rPr>
          <w:rFonts w:ascii="Arial" w:hAnsi="Arial" w:cs="Arial"/>
          <w:noProof/>
          <w:sz w:val="22"/>
          <w:szCs w:val="22"/>
        </w:rPr>
        <w:lastRenderedPageBreak/>
        <w:drawing>
          <wp:inline distT="0" distB="0" distL="0" distR="0" wp14:anchorId="02332F99" wp14:editId="39377433">
            <wp:extent cx="5486400" cy="5015251"/>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yrosequencing vs WGBS Methylation Scatterplot.pdf"/>
                    <pic:cNvPicPr/>
                  </pic:nvPicPr>
                  <pic:blipFill rotWithShape="1">
                    <a:blip r:embed="rId16">
                      <a:extLst>
                        <a:ext uri="{28A0092B-C50C-407E-A947-70E740481C1C}">
                          <a14:useLocalDpi xmlns:a14="http://schemas.microsoft.com/office/drawing/2010/main" val="0"/>
                        </a:ext>
                      </a:extLst>
                    </a:blip>
                    <a:srcRect l="855" t="1880" r="1567"/>
                    <a:stretch/>
                  </pic:blipFill>
                  <pic:spPr bwMode="auto">
                    <a:xfrm>
                      <a:off x="0" y="0"/>
                      <a:ext cx="5486400" cy="5015251"/>
                    </a:xfrm>
                    <a:prstGeom prst="rect">
                      <a:avLst/>
                    </a:prstGeom>
                    <a:ln>
                      <a:noFill/>
                    </a:ln>
                    <a:extLst>
                      <a:ext uri="{53640926-AAD7-44D8-BBD7-CCE9431645EC}">
                        <a14:shadowObscured xmlns:a14="http://schemas.microsoft.com/office/drawing/2010/main"/>
                      </a:ext>
                    </a:extLst>
                  </pic:spPr>
                </pic:pic>
              </a:graphicData>
            </a:graphic>
          </wp:inline>
        </w:drawing>
      </w:r>
    </w:p>
    <w:p w14:paraId="2FA35054" w14:textId="01366441" w:rsidR="00C85522" w:rsidRDefault="00EB7120" w:rsidP="00966C64">
      <w:pPr>
        <w:spacing w:line="480" w:lineRule="auto"/>
        <w:rPr>
          <w:rFonts w:ascii="Arial" w:hAnsi="Arial" w:cs="Arial"/>
          <w:sz w:val="22"/>
          <w:szCs w:val="22"/>
        </w:rPr>
      </w:pPr>
      <w:r w:rsidRPr="00EB7120">
        <w:rPr>
          <w:rFonts w:ascii="Arial" w:hAnsi="Arial" w:cs="Arial"/>
          <w:b/>
          <w:bCs/>
          <w:sz w:val="22"/>
          <w:szCs w:val="22"/>
        </w:rPr>
        <w:t>Fig. S</w:t>
      </w:r>
      <w:r w:rsidR="00C85522" w:rsidRPr="00C85522">
        <w:rPr>
          <w:rFonts w:ascii="Arial" w:hAnsi="Arial" w:cs="Arial"/>
          <w:b/>
          <w:bCs/>
          <w:sz w:val="22"/>
          <w:szCs w:val="22"/>
        </w:rPr>
        <w:t>10. DMR methylation assayed by WGBS correlates with DMR methylation assayed by bisulfite pyrosequencing</w:t>
      </w:r>
      <w:r w:rsidR="00C85522">
        <w:rPr>
          <w:rFonts w:ascii="Arial" w:hAnsi="Arial" w:cs="Arial"/>
          <w:b/>
          <w:bCs/>
          <w:sz w:val="22"/>
          <w:szCs w:val="22"/>
        </w:rPr>
        <w:t xml:space="preserve">. </w:t>
      </w:r>
      <w:r w:rsidR="00C85522">
        <w:rPr>
          <w:rFonts w:ascii="Arial" w:hAnsi="Arial" w:cs="Arial"/>
          <w:sz w:val="22"/>
          <w:szCs w:val="22"/>
        </w:rPr>
        <w:t xml:space="preserve">Pyrosequencing assays were designed for selected ASD DMRs from the </w:t>
      </w:r>
      <w:proofErr w:type="gramStart"/>
      <w:r w:rsidR="00C85522">
        <w:rPr>
          <w:rFonts w:ascii="Arial" w:hAnsi="Arial" w:cs="Arial"/>
          <w:sz w:val="22"/>
          <w:szCs w:val="22"/>
        </w:rPr>
        <w:t>males</w:t>
      </w:r>
      <w:proofErr w:type="gramEnd"/>
      <w:r w:rsidR="00C85522">
        <w:rPr>
          <w:rFonts w:ascii="Arial" w:hAnsi="Arial" w:cs="Arial"/>
          <w:sz w:val="22"/>
          <w:szCs w:val="22"/>
        </w:rPr>
        <w:t xml:space="preserve"> </w:t>
      </w:r>
      <w:r w:rsidR="008222DD">
        <w:rPr>
          <w:rFonts w:ascii="Arial" w:hAnsi="Arial" w:cs="Arial"/>
          <w:sz w:val="22"/>
          <w:szCs w:val="22"/>
        </w:rPr>
        <w:t xml:space="preserve">replication </w:t>
      </w:r>
      <w:r w:rsidR="00C85522">
        <w:rPr>
          <w:rFonts w:ascii="Arial" w:hAnsi="Arial" w:cs="Arial"/>
          <w:sz w:val="22"/>
          <w:szCs w:val="22"/>
        </w:rPr>
        <w:t>comparison and conducted in a subset of male samples. Mean methylation values from bisulfite pyrosequencing were compared against those from the same CpG sites</w:t>
      </w:r>
      <w:r w:rsidR="008222DD">
        <w:rPr>
          <w:rFonts w:ascii="Arial" w:hAnsi="Arial" w:cs="Arial"/>
          <w:sz w:val="22"/>
          <w:szCs w:val="22"/>
        </w:rPr>
        <w:t xml:space="preserve"> assayed with WGBS and tested using Pearson’s r (* </w:t>
      </w:r>
      <w:r w:rsidR="008222DD" w:rsidRPr="008222DD">
        <w:rPr>
          <w:rFonts w:ascii="Arial" w:hAnsi="Arial" w:cs="Arial"/>
          <w:i/>
          <w:iCs/>
          <w:sz w:val="22"/>
          <w:szCs w:val="22"/>
        </w:rPr>
        <w:t>q</w:t>
      </w:r>
      <w:r w:rsidR="008222DD">
        <w:rPr>
          <w:rFonts w:ascii="Arial" w:hAnsi="Arial" w:cs="Arial"/>
          <w:sz w:val="22"/>
          <w:szCs w:val="22"/>
        </w:rPr>
        <w:t xml:space="preserve"> &lt; 0.05, TD </w:t>
      </w:r>
      <w:r w:rsidR="008222DD" w:rsidRPr="008222DD">
        <w:rPr>
          <w:rFonts w:ascii="Arial" w:hAnsi="Arial" w:cs="Arial"/>
          <w:i/>
          <w:iCs/>
          <w:sz w:val="22"/>
          <w:szCs w:val="22"/>
        </w:rPr>
        <w:t>n</w:t>
      </w:r>
      <w:r w:rsidR="008222DD">
        <w:rPr>
          <w:rFonts w:ascii="Arial" w:hAnsi="Arial" w:cs="Arial"/>
          <w:sz w:val="22"/>
          <w:szCs w:val="22"/>
        </w:rPr>
        <w:t xml:space="preserve"> = 10, ASD </w:t>
      </w:r>
      <w:r w:rsidR="008222DD" w:rsidRPr="008222DD">
        <w:rPr>
          <w:rFonts w:ascii="Arial" w:hAnsi="Arial" w:cs="Arial"/>
          <w:i/>
          <w:iCs/>
          <w:sz w:val="22"/>
          <w:szCs w:val="22"/>
        </w:rPr>
        <w:t>n</w:t>
      </w:r>
      <w:r w:rsidR="008222DD">
        <w:rPr>
          <w:rFonts w:ascii="Arial" w:hAnsi="Arial" w:cs="Arial"/>
          <w:sz w:val="22"/>
          <w:szCs w:val="22"/>
        </w:rPr>
        <w:t xml:space="preserve"> = 12).</w:t>
      </w:r>
    </w:p>
    <w:p w14:paraId="0B3F3B17" w14:textId="1EB0BDE6" w:rsidR="00EE685D" w:rsidRDefault="00EE685D" w:rsidP="009E6AFA">
      <w:pPr>
        <w:spacing w:line="480" w:lineRule="auto"/>
        <w:rPr>
          <w:rFonts w:ascii="Arial" w:hAnsi="Arial" w:cs="Arial"/>
          <w:b/>
          <w:bCs/>
          <w:sz w:val="22"/>
          <w:szCs w:val="22"/>
        </w:rPr>
      </w:pPr>
    </w:p>
    <w:p w14:paraId="7D71E171" w14:textId="14E29CEF" w:rsidR="00EB7120" w:rsidRDefault="00EB7120" w:rsidP="009E6AFA">
      <w:pPr>
        <w:spacing w:line="480" w:lineRule="auto"/>
        <w:rPr>
          <w:rFonts w:ascii="Arial" w:hAnsi="Arial" w:cs="Arial"/>
          <w:b/>
          <w:bCs/>
          <w:sz w:val="22"/>
          <w:szCs w:val="22"/>
        </w:rPr>
      </w:pPr>
    </w:p>
    <w:p w14:paraId="54AB35D8" w14:textId="77777777" w:rsidR="00EB7120" w:rsidRDefault="00EB7120" w:rsidP="009E6AFA">
      <w:pPr>
        <w:spacing w:line="480" w:lineRule="auto"/>
        <w:rPr>
          <w:rFonts w:ascii="Arial" w:hAnsi="Arial" w:cs="Arial"/>
          <w:b/>
          <w:bCs/>
          <w:sz w:val="22"/>
          <w:szCs w:val="22"/>
        </w:rPr>
      </w:pPr>
    </w:p>
    <w:p w14:paraId="4042583F" w14:textId="2D0E1E74" w:rsidR="00321F52" w:rsidRPr="00CC5E9B" w:rsidRDefault="0091765B" w:rsidP="009E6AFA">
      <w:pPr>
        <w:spacing w:before="80" w:line="480" w:lineRule="auto"/>
        <w:rPr>
          <w:rFonts w:ascii="Arial" w:hAnsi="Arial" w:cs="Arial"/>
          <w:b/>
          <w:bCs/>
          <w:sz w:val="22"/>
          <w:szCs w:val="22"/>
          <w:u w:val="single"/>
        </w:rPr>
      </w:pPr>
      <w:r w:rsidRPr="0091765B">
        <w:rPr>
          <w:rFonts w:ascii="Arial" w:hAnsi="Arial" w:cs="Arial"/>
          <w:b/>
          <w:bCs/>
          <w:sz w:val="22"/>
          <w:szCs w:val="22"/>
          <w:u w:val="single"/>
        </w:rPr>
        <w:lastRenderedPageBreak/>
        <w:t>ASD DMRs in umbilical cord blood replicate across independent groups of subjects</w:t>
      </w:r>
    </w:p>
    <w:p w14:paraId="5D6A709D" w14:textId="4FABB1DA" w:rsidR="000D73D8" w:rsidRDefault="000D73D8" w:rsidP="00901799">
      <w:pPr>
        <w:spacing w:line="480" w:lineRule="auto"/>
        <w:rPr>
          <w:rFonts w:ascii="Arial" w:hAnsi="Arial" w:cs="Arial"/>
          <w:sz w:val="22"/>
          <w:szCs w:val="22"/>
        </w:rPr>
      </w:pPr>
      <w:r w:rsidRPr="000D73D8">
        <w:rPr>
          <w:rFonts w:ascii="Arial" w:hAnsi="Arial" w:cs="Arial"/>
          <w:noProof/>
          <w:sz w:val="22"/>
          <w:szCs w:val="22"/>
        </w:rPr>
        <w:drawing>
          <wp:inline distT="0" distB="0" distL="0" distR="0" wp14:anchorId="6ADA253D" wp14:editId="43522804">
            <wp:extent cx="5943600" cy="57023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5702300"/>
                    </a:xfrm>
                    <a:prstGeom prst="rect">
                      <a:avLst/>
                    </a:prstGeom>
                  </pic:spPr>
                </pic:pic>
              </a:graphicData>
            </a:graphic>
          </wp:inline>
        </w:drawing>
      </w:r>
    </w:p>
    <w:p w14:paraId="08D2D449" w14:textId="7323F9DD" w:rsidR="000D73D8" w:rsidRDefault="00EB7120" w:rsidP="00901799">
      <w:pPr>
        <w:spacing w:line="480" w:lineRule="auto"/>
        <w:rPr>
          <w:rFonts w:ascii="Arial" w:hAnsi="Arial" w:cs="Arial"/>
          <w:sz w:val="22"/>
          <w:szCs w:val="22"/>
        </w:rPr>
      </w:pPr>
      <w:r w:rsidRPr="00EB7120">
        <w:rPr>
          <w:rFonts w:ascii="Arial" w:hAnsi="Arial" w:cs="Arial"/>
          <w:b/>
          <w:bCs/>
          <w:sz w:val="22"/>
          <w:szCs w:val="22"/>
        </w:rPr>
        <w:t>Fig. S</w:t>
      </w:r>
      <w:r w:rsidR="00C319BD">
        <w:rPr>
          <w:rFonts w:ascii="Arial" w:hAnsi="Arial" w:cs="Arial"/>
          <w:b/>
          <w:bCs/>
          <w:sz w:val="22"/>
          <w:szCs w:val="22"/>
        </w:rPr>
        <w:t>1</w:t>
      </w:r>
      <w:r w:rsidR="00EE685D">
        <w:rPr>
          <w:rFonts w:ascii="Arial" w:hAnsi="Arial" w:cs="Arial"/>
          <w:b/>
          <w:bCs/>
          <w:sz w:val="22"/>
          <w:szCs w:val="22"/>
        </w:rPr>
        <w:t>1</w:t>
      </w:r>
      <w:r w:rsidR="000D73D8" w:rsidRPr="000D73D8">
        <w:rPr>
          <w:rFonts w:ascii="Arial" w:hAnsi="Arial" w:cs="Arial"/>
          <w:b/>
          <w:bCs/>
          <w:sz w:val="22"/>
          <w:szCs w:val="22"/>
        </w:rPr>
        <w:t xml:space="preserve">. A subset of ASD diagnosis DMRs are associated with ASD severity in independent sample sets. </w:t>
      </w:r>
      <w:r w:rsidR="000D73D8" w:rsidRPr="000D73D8">
        <w:rPr>
          <w:rFonts w:ascii="Arial" w:hAnsi="Arial" w:cs="Arial"/>
          <w:sz w:val="22"/>
          <w:szCs w:val="22"/>
        </w:rPr>
        <w:t>(</w:t>
      </w:r>
      <w:proofErr w:type="gramStart"/>
      <w:r w:rsidR="000D73D8" w:rsidRPr="000D73D8">
        <w:rPr>
          <w:rFonts w:ascii="Arial" w:hAnsi="Arial" w:cs="Arial"/>
          <w:sz w:val="22"/>
          <w:szCs w:val="22"/>
        </w:rPr>
        <w:t>A,C</w:t>
      </w:r>
      <w:proofErr w:type="gramEnd"/>
      <w:r w:rsidR="000D73D8" w:rsidRPr="000D73D8">
        <w:rPr>
          <w:rFonts w:ascii="Arial" w:hAnsi="Arial" w:cs="Arial"/>
          <w:sz w:val="22"/>
          <w:szCs w:val="22"/>
        </w:rPr>
        <w:t>)</w:t>
      </w:r>
      <w:r w:rsidR="000D73D8" w:rsidRPr="000D73D8">
        <w:rPr>
          <w:rFonts w:ascii="Arial" w:hAnsi="Arial" w:cs="Arial"/>
          <w:b/>
          <w:bCs/>
          <w:sz w:val="22"/>
          <w:szCs w:val="22"/>
        </w:rPr>
        <w:t xml:space="preserve"> </w:t>
      </w:r>
      <w:r w:rsidR="000D73D8" w:rsidRPr="000D73D8">
        <w:rPr>
          <w:rFonts w:ascii="Arial" w:hAnsi="Arial" w:cs="Arial"/>
          <w:sz w:val="22"/>
          <w:szCs w:val="22"/>
        </w:rPr>
        <w:t>Volcano plots of the association between Discovery DMR methylation and ADOS comparison score for (A) ASD males or (C) ASD females by Discovery or Replication sample set. The x-axis represents the change in percent methylation per unit of the ADOS comparison score. (B,D-F) Scatterplots of ADOS comparison score versus percent methylation at Discovery DMRs with nominal significance (</w:t>
      </w:r>
      <w:r w:rsidR="000D73D8" w:rsidRPr="000D73D8">
        <w:rPr>
          <w:rFonts w:ascii="Arial" w:hAnsi="Arial" w:cs="Arial"/>
          <w:i/>
          <w:iCs/>
          <w:sz w:val="22"/>
          <w:szCs w:val="22"/>
        </w:rPr>
        <w:t>p</w:t>
      </w:r>
      <w:r w:rsidR="000D73D8" w:rsidRPr="000D73D8">
        <w:rPr>
          <w:rFonts w:ascii="Arial" w:hAnsi="Arial" w:cs="Arial"/>
          <w:sz w:val="22"/>
          <w:szCs w:val="22"/>
        </w:rPr>
        <w:t xml:space="preserve"> &lt; 0.05) in both Discovery and </w:t>
      </w:r>
      <w:r w:rsidR="000D73D8" w:rsidRPr="000D73D8">
        <w:rPr>
          <w:rFonts w:ascii="Arial" w:hAnsi="Arial" w:cs="Arial"/>
          <w:sz w:val="22"/>
          <w:szCs w:val="22"/>
        </w:rPr>
        <w:lastRenderedPageBreak/>
        <w:t>Replication sample sets in (B) ASD males or (D-F)</w:t>
      </w:r>
      <w:r w:rsidR="000D73D8" w:rsidRPr="000D73D8">
        <w:rPr>
          <w:rFonts w:ascii="Arial" w:hAnsi="Arial" w:cs="Arial"/>
          <w:b/>
          <w:bCs/>
          <w:sz w:val="22"/>
          <w:szCs w:val="22"/>
        </w:rPr>
        <w:t xml:space="preserve"> </w:t>
      </w:r>
      <w:r w:rsidR="000D73D8" w:rsidRPr="000D73D8">
        <w:rPr>
          <w:rFonts w:ascii="Arial" w:hAnsi="Arial" w:cs="Arial"/>
          <w:sz w:val="22"/>
          <w:szCs w:val="22"/>
        </w:rPr>
        <w:t>ASD</w:t>
      </w:r>
      <w:r w:rsidR="000D73D8" w:rsidRPr="000D73D8">
        <w:rPr>
          <w:rFonts w:ascii="Arial" w:hAnsi="Arial" w:cs="Arial"/>
          <w:b/>
          <w:bCs/>
          <w:sz w:val="22"/>
          <w:szCs w:val="22"/>
        </w:rPr>
        <w:t xml:space="preserve"> </w:t>
      </w:r>
      <w:r w:rsidR="000D73D8" w:rsidRPr="000D73D8">
        <w:rPr>
          <w:rFonts w:ascii="Arial" w:hAnsi="Arial" w:cs="Arial"/>
          <w:sz w:val="22"/>
          <w:szCs w:val="22"/>
        </w:rPr>
        <w:t xml:space="preserve">females (ASD males: Discovery </w:t>
      </w:r>
      <w:r w:rsidR="000D73D8" w:rsidRPr="000D73D8">
        <w:rPr>
          <w:rFonts w:ascii="Arial" w:hAnsi="Arial" w:cs="Arial"/>
          <w:i/>
          <w:iCs/>
          <w:sz w:val="22"/>
          <w:szCs w:val="22"/>
        </w:rPr>
        <w:t>n</w:t>
      </w:r>
      <w:r w:rsidR="000D73D8" w:rsidRPr="000D73D8">
        <w:rPr>
          <w:rFonts w:ascii="Arial" w:hAnsi="Arial" w:cs="Arial"/>
          <w:sz w:val="22"/>
          <w:szCs w:val="22"/>
        </w:rPr>
        <w:t xml:space="preserve"> = 35, Replication </w:t>
      </w:r>
      <w:r w:rsidR="000D73D8" w:rsidRPr="000D73D8">
        <w:rPr>
          <w:rFonts w:ascii="Arial" w:hAnsi="Arial" w:cs="Arial"/>
          <w:i/>
          <w:iCs/>
          <w:sz w:val="22"/>
          <w:szCs w:val="22"/>
        </w:rPr>
        <w:t>n</w:t>
      </w:r>
      <w:r w:rsidR="000D73D8" w:rsidRPr="000D73D8">
        <w:rPr>
          <w:rFonts w:ascii="Arial" w:hAnsi="Arial" w:cs="Arial"/>
          <w:sz w:val="22"/>
          <w:szCs w:val="22"/>
        </w:rPr>
        <w:t xml:space="preserve"> = 21; ASD females: Discovery </w:t>
      </w:r>
      <w:r w:rsidR="000D73D8" w:rsidRPr="000D73D8">
        <w:rPr>
          <w:rFonts w:ascii="Arial" w:hAnsi="Arial" w:cs="Arial"/>
          <w:i/>
          <w:iCs/>
          <w:sz w:val="22"/>
          <w:szCs w:val="22"/>
        </w:rPr>
        <w:t>n</w:t>
      </w:r>
      <w:r w:rsidR="000D73D8" w:rsidRPr="000D73D8">
        <w:rPr>
          <w:rFonts w:ascii="Arial" w:hAnsi="Arial" w:cs="Arial"/>
          <w:sz w:val="22"/>
          <w:szCs w:val="22"/>
        </w:rPr>
        <w:t xml:space="preserve"> = 15, Replication </w:t>
      </w:r>
      <w:r w:rsidR="000D73D8" w:rsidRPr="000D73D8">
        <w:rPr>
          <w:rFonts w:ascii="Arial" w:hAnsi="Arial" w:cs="Arial"/>
          <w:i/>
          <w:iCs/>
          <w:sz w:val="22"/>
          <w:szCs w:val="22"/>
        </w:rPr>
        <w:t>n</w:t>
      </w:r>
      <w:r w:rsidR="000D73D8" w:rsidRPr="000D73D8">
        <w:rPr>
          <w:rFonts w:ascii="Arial" w:hAnsi="Arial" w:cs="Arial"/>
          <w:sz w:val="22"/>
          <w:szCs w:val="22"/>
        </w:rPr>
        <w:t xml:space="preserve"> = 5).</w:t>
      </w:r>
    </w:p>
    <w:p w14:paraId="4CEFE661" w14:textId="77777777" w:rsidR="00EE685D" w:rsidRPr="004B7B5D" w:rsidRDefault="00EE685D" w:rsidP="00EE685D">
      <w:pPr>
        <w:spacing w:line="480" w:lineRule="auto"/>
        <w:rPr>
          <w:rFonts w:ascii="Arial" w:hAnsi="Arial" w:cs="Arial"/>
          <w:sz w:val="22"/>
          <w:szCs w:val="22"/>
        </w:rPr>
      </w:pPr>
    </w:p>
    <w:p w14:paraId="2A66054F" w14:textId="77777777" w:rsidR="00EE685D" w:rsidRPr="004B7B5D" w:rsidRDefault="00EE685D" w:rsidP="00EE685D">
      <w:pPr>
        <w:spacing w:line="480" w:lineRule="auto"/>
        <w:jc w:val="center"/>
        <w:rPr>
          <w:rFonts w:ascii="Arial" w:hAnsi="Arial" w:cs="Arial"/>
          <w:sz w:val="22"/>
          <w:szCs w:val="22"/>
        </w:rPr>
      </w:pPr>
      <w:r>
        <w:rPr>
          <w:rFonts w:ascii="Arial" w:hAnsi="Arial" w:cs="Arial"/>
          <w:noProof/>
          <w:sz w:val="22"/>
          <w:szCs w:val="22"/>
        </w:rPr>
        <w:drawing>
          <wp:inline distT="0" distB="0" distL="0" distR="0" wp14:anchorId="1A0C9E6F" wp14:editId="7126D0DA">
            <wp:extent cx="5486400" cy="725269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achine Learning Flowchart.pdf"/>
                    <pic:cNvPicPr/>
                  </pic:nvPicPr>
                  <pic:blipFill rotWithShape="1">
                    <a:blip r:embed="rId18">
                      <a:extLst>
                        <a:ext uri="{28A0092B-C50C-407E-A947-70E740481C1C}">
                          <a14:useLocalDpi xmlns:a14="http://schemas.microsoft.com/office/drawing/2010/main" val="0"/>
                        </a:ext>
                      </a:extLst>
                    </a:blip>
                    <a:srcRect l="14755" t="7698" r="11597" b="17072"/>
                    <a:stretch/>
                  </pic:blipFill>
                  <pic:spPr bwMode="auto">
                    <a:xfrm>
                      <a:off x="0" y="0"/>
                      <a:ext cx="5486400" cy="7252693"/>
                    </a:xfrm>
                    <a:prstGeom prst="rect">
                      <a:avLst/>
                    </a:prstGeom>
                    <a:ln>
                      <a:noFill/>
                    </a:ln>
                    <a:extLst>
                      <a:ext uri="{53640926-AAD7-44D8-BBD7-CCE9431645EC}">
                        <a14:shadowObscured xmlns:a14="http://schemas.microsoft.com/office/drawing/2010/main"/>
                      </a:ext>
                    </a:extLst>
                  </pic:spPr>
                </pic:pic>
              </a:graphicData>
            </a:graphic>
          </wp:inline>
        </w:drawing>
      </w:r>
    </w:p>
    <w:p w14:paraId="26E67B05" w14:textId="2342EBE0" w:rsidR="00EE685D" w:rsidRDefault="00EB7120" w:rsidP="00EE685D">
      <w:pPr>
        <w:pStyle w:val="BodyText2"/>
        <w:spacing w:line="480" w:lineRule="auto"/>
        <w:rPr>
          <w:b w:val="0"/>
          <w:bCs/>
        </w:rPr>
      </w:pPr>
      <w:r w:rsidRPr="00EB7120">
        <w:lastRenderedPageBreak/>
        <w:t>Fig. S</w:t>
      </w:r>
      <w:r w:rsidR="00EE685D">
        <w:t>12. Machine learning methods workflow</w:t>
      </w:r>
      <w:r w:rsidR="00EE685D" w:rsidRPr="000B2F30">
        <w:t xml:space="preserve">. </w:t>
      </w:r>
      <w:r w:rsidR="00EE685D">
        <w:rPr>
          <w:b w:val="0"/>
        </w:rPr>
        <w:t xml:space="preserve">Two datasets of smoothed discovery DMR methylation for samples in the discovery and replication sets were batch corrected with the </w:t>
      </w:r>
      <w:proofErr w:type="spellStart"/>
      <w:proofErr w:type="gramStart"/>
      <w:r w:rsidR="00EE685D">
        <w:rPr>
          <w:b w:val="0"/>
        </w:rPr>
        <w:t>ComBat</w:t>
      </w:r>
      <w:proofErr w:type="spellEnd"/>
      <w:r w:rsidR="00EE685D">
        <w:rPr>
          <w:b w:val="0"/>
        </w:rPr>
        <w:t>(</w:t>
      </w:r>
      <w:proofErr w:type="gramEnd"/>
      <w:r w:rsidR="00EE685D">
        <w:rPr>
          <w:b w:val="0"/>
        </w:rPr>
        <w:t xml:space="preserve">) function from the </w:t>
      </w:r>
      <w:proofErr w:type="spellStart"/>
      <w:r w:rsidR="00EE685D">
        <w:rPr>
          <w:b w:val="0"/>
        </w:rPr>
        <w:t>sva</w:t>
      </w:r>
      <w:proofErr w:type="spellEnd"/>
      <w:r w:rsidR="00EE685D">
        <w:rPr>
          <w:b w:val="0"/>
        </w:rPr>
        <w:t xml:space="preserve"> R package. The final training set consisted of the batch-adjusted smoothed methylation values for samples in the discovery set. The final testing set consisted of the batch-adjusted smoothed methylation values for samples in the replication set. </w:t>
      </w:r>
      <w:r w:rsidR="00EE685D" w:rsidRPr="009E6AFA">
        <w:rPr>
          <w:b w:val="0"/>
          <w:bCs/>
        </w:rPr>
        <w:t xml:space="preserve">Using the caret R package, k-fold cross validation with the random forest model was applied on the training set three times, each with different </w:t>
      </w:r>
      <w:proofErr w:type="spellStart"/>
      <w:r w:rsidR="00EE685D" w:rsidRPr="009E6AFA">
        <w:rPr>
          <w:b w:val="0"/>
          <w:bCs/>
        </w:rPr>
        <w:t>mtry</w:t>
      </w:r>
      <w:proofErr w:type="spellEnd"/>
      <w:r w:rsidR="00EE685D" w:rsidRPr="009E6AFA">
        <w:rPr>
          <w:b w:val="0"/>
          <w:bCs/>
        </w:rPr>
        <w:t xml:space="preserve"> values.</w:t>
      </w:r>
      <w:r w:rsidR="00EE685D">
        <w:rPr>
          <w:b w:val="0"/>
          <w:bCs/>
        </w:rPr>
        <w:t xml:space="preserve"> </w:t>
      </w:r>
      <w:r w:rsidR="00EE685D" w:rsidRPr="009E6AFA">
        <w:rPr>
          <w:b w:val="0"/>
          <w:bCs/>
        </w:rPr>
        <w:t xml:space="preserve">The random forest model with </w:t>
      </w:r>
      <w:proofErr w:type="spellStart"/>
      <w:r w:rsidR="00EE685D" w:rsidRPr="009E6AFA">
        <w:rPr>
          <w:b w:val="0"/>
          <w:bCs/>
        </w:rPr>
        <w:t>mtry</w:t>
      </w:r>
      <w:proofErr w:type="spellEnd"/>
      <w:r w:rsidR="00EE685D" w:rsidRPr="009E6AFA">
        <w:rPr>
          <w:b w:val="0"/>
          <w:bCs/>
        </w:rPr>
        <w:t xml:space="preserve"> value that resulted in the best training model performance was selected. The model was tested on the testing set to obtain the confusion matrix and performance metrics including observed accuracy, kappa statistic, sensitivity, specificity, and balanced accuracy. The model was also used to obtain the most predictive DMR predictors using the caret feature selection function </w:t>
      </w:r>
      <w:proofErr w:type="spellStart"/>
      <w:proofErr w:type="gramStart"/>
      <w:r w:rsidR="00EE685D" w:rsidRPr="009E6AFA">
        <w:rPr>
          <w:b w:val="0"/>
          <w:bCs/>
        </w:rPr>
        <w:t>varImp</w:t>
      </w:r>
      <w:proofErr w:type="spellEnd"/>
      <w:r w:rsidR="00EE685D">
        <w:rPr>
          <w:b w:val="0"/>
          <w:bCs/>
        </w:rPr>
        <w:t>(</w:t>
      </w:r>
      <w:proofErr w:type="gramEnd"/>
      <w:r w:rsidR="00EE685D">
        <w:rPr>
          <w:b w:val="0"/>
          <w:bCs/>
        </w:rPr>
        <w:t>)</w:t>
      </w:r>
      <w:r w:rsidR="00EE685D" w:rsidRPr="009E6AFA">
        <w:rPr>
          <w:b w:val="0"/>
          <w:bCs/>
        </w:rPr>
        <w:t xml:space="preserve">. </w:t>
      </w:r>
    </w:p>
    <w:p w14:paraId="730A480E" w14:textId="77777777" w:rsidR="00EE685D" w:rsidRPr="009E6AFA" w:rsidRDefault="00EE685D" w:rsidP="00EE685D">
      <w:pPr>
        <w:pStyle w:val="BodyText2"/>
        <w:spacing w:line="480" w:lineRule="auto"/>
        <w:rPr>
          <w:b w:val="0"/>
          <w:bCs/>
        </w:rPr>
      </w:pPr>
    </w:p>
    <w:p w14:paraId="6C7B27BC" w14:textId="77777777" w:rsidR="00EE685D" w:rsidRDefault="00EE685D" w:rsidP="00EE685D">
      <w:pPr>
        <w:spacing w:line="480" w:lineRule="auto"/>
        <w:jc w:val="center"/>
        <w:rPr>
          <w:rFonts w:ascii="Arial" w:hAnsi="Arial" w:cs="Arial"/>
          <w:sz w:val="22"/>
          <w:szCs w:val="22"/>
        </w:rPr>
      </w:pPr>
      <w:r w:rsidRPr="009E6AFA">
        <w:rPr>
          <w:rFonts w:ascii="Arial" w:hAnsi="Arial" w:cs="Arial"/>
          <w:noProof/>
          <w:sz w:val="22"/>
          <w:szCs w:val="22"/>
        </w:rPr>
        <w:drawing>
          <wp:inline distT="0" distB="0" distL="0" distR="0" wp14:anchorId="792734CD" wp14:editId="7021952E">
            <wp:extent cx="5029200" cy="374611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029200" cy="3746110"/>
                    </a:xfrm>
                    <a:prstGeom prst="rect">
                      <a:avLst/>
                    </a:prstGeom>
                  </pic:spPr>
                </pic:pic>
              </a:graphicData>
            </a:graphic>
          </wp:inline>
        </w:drawing>
      </w:r>
    </w:p>
    <w:p w14:paraId="4BB051CE" w14:textId="5E0BF2C4" w:rsidR="00EE685D" w:rsidRDefault="00EB7120" w:rsidP="00EE685D">
      <w:pPr>
        <w:spacing w:line="480" w:lineRule="auto"/>
        <w:rPr>
          <w:rFonts w:ascii="Arial" w:hAnsi="Arial" w:cs="Arial"/>
          <w:bCs/>
          <w:sz w:val="22"/>
          <w:szCs w:val="22"/>
        </w:rPr>
      </w:pPr>
      <w:r w:rsidRPr="00EB7120">
        <w:rPr>
          <w:rFonts w:ascii="Arial" w:hAnsi="Arial" w:cs="Arial"/>
          <w:b/>
          <w:bCs/>
          <w:sz w:val="22"/>
          <w:szCs w:val="22"/>
        </w:rPr>
        <w:lastRenderedPageBreak/>
        <w:t>Fig. S</w:t>
      </w:r>
      <w:r w:rsidR="00EE685D">
        <w:rPr>
          <w:rFonts w:ascii="Arial" w:hAnsi="Arial" w:cs="Arial"/>
          <w:b/>
          <w:bCs/>
          <w:sz w:val="22"/>
          <w:szCs w:val="22"/>
        </w:rPr>
        <w:t xml:space="preserve">13. </w:t>
      </w:r>
      <w:r w:rsidR="00EE685D" w:rsidRPr="005E48A7">
        <w:rPr>
          <w:rFonts w:ascii="Arial" w:hAnsi="Arial" w:cs="Arial"/>
          <w:b/>
          <w:sz w:val="22"/>
          <w:szCs w:val="22"/>
        </w:rPr>
        <w:t>Summary of machine learning datasets and results for males</w:t>
      </w:r>
      <w:r w:rsidR="00EE685D" w:rsidRPr="005E48A7">
        <w:rPr>
          <w:rFonts w:ascii="Arial" w:hAnsi="Arial" w:cs="Arial"/>
          <w:bCs/>
          <w:sz w:val="22"/>
          <w:szCs w:val="22"/>
        </w:rPr>
        <w:t>. (A) Summary of training set components. (B) Summary of testing set components. (C) Machine learning classification confusion matrix. (D) Machine learning classification performance metrics.</w:t>
      </w:r>
    </w:p>
    <w:p w14:paraId="463F2513" w14:textId="77777777" w:rsidR="00EE685D" w:rsidRDefault="00EE685D" w:rsidP="00EE685D">
      <w:pPr>
        <w:spacing w:line="480" w:lineRule="auto"/>
        <w:rPr>
          <w:rFonts w:ascii="Arial" w:hAnsi="Arial" w:cs="Arial"/>
          <w:bCs/>
          <w:sz w:val="22"/>
          <w:szCs w:val="22"/>
        </w:rPr>
      </w:pPr>
    </w:p>
    <w:p w14:paraId="7F7E308D" w14:textId="77777777" w:rsidR="00EE685D" w:rsidRDefault="00EE685D" w:rsidP="00EE685D">
      <w:pPr>
        <w:spacing w:line="480" w:lineRule="auto"/>
        <w:jc w:val="center"/>
        <w:rPr>
          <w:rFonts w:ascii="Arial" w:hAnsi="Arial" w:cs="Arial"/>
          <w:sz w:val="22"/>
          <w:szCs w:val="22"/>
        </w:rPr>
      </w:pPr>
      <w:r w:rsidRPr="009E6AFA">
        <w:rPr>
          <w:rFonts w:ascii="Arial" w:hAnsi="Arial" w:cs="Arial"/>
          <w:noProof/>
          <w:sz w:val="22"/>
          <w:szCs w:val="22"/>
        </w:rPr>
        <w:drawing>
          <wp:inline distT="0" distB="0" distL="0" distR="0" wp14:anchorId="5364F787" wp14:editId="6378CC95">
            <wp:extent cx="5029200" cy="374611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29200" cy="3746110"/>
                    </a:xfrm>
                    <a:prstGeom prst="rect">
                      <a:avLst/>
                    </a:prstGeom>
                  </pic:spPr>
                </pic:pic>
              </a:graphicData>
            </a:graphic>
          </wp:inline>
        </w:drawing>
      </w:r>
    </w:p>
    <w:p w14:paraId="38D57347" w14:textId="1905D0AE" w:rsidR="00EE685D" w:rsidRPr="00EE685D" w:rsidRDefault="00EB7120" w:rsidP="00901799">
      <w:pPr>
        <w:spacing w:line="480" w:lineRule="auto"/>
        <w:rPr>
          <w:rFonts w:ascii="Arial" w:hAnsi="Arial" w:cs="Arial"/>
          <w:b/>
          <w:bCs/>
          <w:sz w:val="22"/>
          <w:szCs w:val="22"/>
        </w:rPr>
      </w:pPr>
      <w:r w:rsidRPr="00EB7120">
        <w:rPr>
          <w:rFonts w:ascii="Arial" w:hAnsi="Arial" w:cs="Arial"/>
          <w:b/>
          <w:bCs/>
          <w:sz w:val="22"/>
          <w:szCs w:val="22"/>
        </w:rPr>
        <w:t>Fig. S</w:t>
      </w:r>
      <w:r w:rsidR="00EE685D">
        <w:rPr>
          <w:rFonts w:ascii="Arial" w:hAnsi="Arial" w:cs="Arial"/>
          <w:b/>
          <w:bCs/>
          <w:sz w:val="22"/>
          <w:szCs w:val="22"/>
        </w:rPr>
        <w:t xml:space="preserve">14. </w:t>
      </w:r>
      <w:r w:rsidR="00EE685D" w:rsidRPr="005E48A7">
        <w:rPr>
          <w:rFonts w:ascii="Arial" w:hAnsi="Arial" w:cs="Arial"/>
          <w:b/>
          <w:bCs/>
          <w:sz w:val="22"/>
          <w:szCs w:val="22"/>
        </w:rPr>
        <w:t xml:space="preserve">Summary of machine learning datasets and results for females. </w:t>
      </w:r>
      <w:r w:rsidR="00EE685D" w:rsidRPr="005E48A7">
        <w:rPr>
          <w:rFonts w:ascii="Arial" w:hAnsi="Arial" w:cs="Arial"/>
          <w:sz w:val="22"/>
          <w:szCs w:val="22"/>
        </w:rPr>
        <w:t>(A) Summary of training set components. (B) Summary of testing set components. (C) Machine learning classification confusion matrix. (D) Machine learning classification performance metrics.</w:t>
      </w:r>
    </w:p>
    <w:p w14:paraId="48A07787" w14:textId="77C05F23" w:rsidR="00AB24B2" w:rsidRDefault="00D61142" w:rsidP="00901799">
      <w:pPr>
        <w:spacing w:line="480" w:lineRule="auto"/>
        <w:rPr>
          <w:rFonts w:ascii="Arial" w:hAnsi="Arial" w:cs="Arial"/>
          <w:sz w:val="22"/>
          <w:szCs w:val="22"/>
        </w:rPr>
      </w:pPr>
      <w:r w:rsidRPr="00D61142">
        <w:rPr>
          <w:rFonts w:ascii="Arial" w:hAnsi="Arial" w:cs="Arial"/>
          <w:noProof/>
          <w:sz w:val="22"/>
          <w:szCs w:val="22"/>
        </w:rPr>
        <w:lastRenderedPageBreak/>
        <w:drawing>
          <wp:inline distT="0" distB="0" distL="0" distR="0" wp14:anchorId="2A0EAD9D" wp14:editId="7CF27E55">
            <wp:extent cx="5943600" cy="2461895"/>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2461895"/>
                    </a:xfrm>
                    <a:prstGeom prst="rect">
                      <a:avLst/>
                    </a:prstGeom>
                  </pic:spPr>
                </pic:pic>
              </a:graphicData>
            </a:graphic>
          </wp:inline>
        </w:drawing>
      </w:r>
    </w:p>
    <w:p w14:paraId="19F2E028" w14:textId="36FF3873" w:rsidR="00AB24B2" w:rsidRDefault="00EB7120" w:rsidP="00AB24B2">
      <w:pPr>
        <w:spacing w:line="480" w:lineRule="auto"/>
        <w:rPr>
          <w:rFonts w:ascii="Arial" w:hAnsi="Arial" w:cs="Arial"/>
          <w:sz w:val="22"/>
          <w:szCs w:val="22"/>
        </w:rPr>
      </w:pPr>
      <w:r w:rsidRPr="00EB7120">
        <w:rPr>
          <w:rFonts w:ascii="Arial" w:hAnsi="Arial" w:cs="Arial"/>
          <w:b/>
          <w:bCs/>
          <w:sz w:val="22"/>
          <w:szCs w:val="22"/>
        </w:rPr>
        <w:t>Fig. S</w:t>
      </w:r>
      <w:r w:rsidR="000D73D8">
        <w:rPr>
          <w:rFonts w:ascii="Arial" w:hAnsi="Arial" w:cs="Arial"/>
          <w:b/>
          <w:bCs/>
          <w:sz w:val="22"/>
          <w:szCs w:val="22"/>
        </w:rPr>
        <w:t>1</w:t>
      </w:r>
      <w:r w:rsidR="00EE685D">
        <w:rPr>
          <w:rFonts w:ascii="Arial" w:hAnsi="Arial" w:cs="Arial"/>
          <w:b/>
          <w:bCs/>
          <w:sz w:val="22"/>
          <w:szCs w:val="22"/>
        </w:rPr>
        <w:t>5</w:t>
      </w:r>
      <w:r w:rsidR="00AB24B2" w:rsidRPr="00AC60E9">
        <w:rPr>
          <w:rFonts w:ascii="Arial" w:hAnsi="Arial" w:cs="Arial"/>
          <w:b/>
          <w:bCs/>
          <w:sz w:val="22"/>
          <w:szCs w:val="22"/>
        </w:rPr>
        <w:t xml:space="preserve">. </w:t>
      </w:r>
      <w:r w:rsidR="00AC60E9" w:rsidRPr="00AC60E9">
        <w:rPr>
          <w:rFonts w:ascii="Arial" w:hAnsi="Arial" w:cs="Arial"/>
          <w:b/>
          <w:bCs/>
          <w:sz w:val="22"/>
          <w:szCs w:val="22"/>
        </w:rPr>
        <w:t>ASD DMRs identified with adjustment for sex miss many genes found when stratifying for sex</w:t>
      </w:r>
      <w:r w:rsidR="00AB24B2" w:rsidRPr="00AC60E9">
        <w:rPr>
          <w:rFonts w:ascii="Arial" w:hAnsi="Arial" w:cs="Arial"/>
          <w:b/>
          <w:bCs/>
          <w:sz w:val="22"/>
          <w:szCs w:val="22"/>
        </w:rPr>
        <w:t>.</w:t>
      </w:r>
      <w:r w:rsidR="00AB24B2" w:rsidRPr="00AB24B2">
        <w:rPr>
          <w:rFonts w:ascii="Arial" w:hAnsi="Arial" w:cs="Arial"/>
          <w:b/>
          <w:bCs/>
          <w:sz w:val="22"/>
          <w:szCs w:val="22"/>
        </w:rPr>
        <w:t xml:space="preserve"> </w:t>
      </w:r>
      <w:r w:rsidR="00D61142">
        <w:rPr>
          <w:rFonts w:ascii="Arial" w:hAnsi="Arial" w:cs="Arial"/>
          <w:sz w:val="22"/>
          <w:szCs w:val="22"/>
        </w:rPr>
        <w:t xml:space="preserve">(A) </w:t>
      </w:r>
      <w:r w:rsidR="00AB24B2" w:rsidRPr="00AB24B2">
        <w:rPr>
          <w:rFonts w:ascii="Arial" w:hAnsi="Arial" w:cs="Arial"/>
          <w:sz w:val="22"/>
          <w:szCs w:val="22"/>
        </w:rPr>
        <w:t>Venn diagram of genes annotated to ASD DMRs with adjustment for sex in all samples in Discovery and Replication sets. Significance was tested using the hypergeometric test and was relative to genes annotated to background regions. (</w:t>
      </w:r>
      <w:r w:rsidR="00D61142">
        <w:rPr>
          <w:rFonts w:ascii="Arial" w:hAnsi="Arial" w:cs="Arial"/>
          <w:sz w:val="22"/>
          <w:szCs w:val="22"/>
        </w:rPr>
        <w:t>B</w:t>
      </w:r>
      <w:r w:rsidR="00AB24B2" w:rsidRPr="00AB24B2">
        <w:rPr>
          <w:rFonts w:ascii="Arial" w:hAnsi="Arial" w:cs="Arial"/>
          <w:sz w:val="22"/>
          <w:szCs w:val="22"/>
        </w:rPr>
        <w:t>) Overlap of replicated ASD DMR genes between all samples, males, and females (</w:t>
      </w:r>
      <w:r w:rsidR="001709A6">
        <w:rPr>
          <w:rFonts w:ascii="Arial" w:hAnsi="Arial" w:cs="Arial"/>
          <w:sz w:val="22"/>
          <w:szCs w:val="22"/>
        </w:rPr>
        <w:t>p</w:t>
      </w:r>
      <w:r w:rsidR="00AB24B2" w:rsidRPr="00AB24B2">
        <w:rPr>
          <w:rFonts w:ascii="Arial" w:hAnsi="Arial" w:cs="Arial"/>
          <w:sz w:val="22"/>
          <w:szCs w:val="22"/>
        </w:rPr>
        <w:t xml:space="preserve">ooled males TD </w:t>
      </w:r>
      <w:r w:rsidR="00AB24B2" w:rsidRPr="00AB24B2">
        <w:rPr>
          <w:rFonts w:ascii="Arial" w:hAnsi="Arial" w:cs="Arial"/>
          <w:i/>
          <w:iCs/>
          <w:sz w:val="22"/>
          <w:szCs w:val="22"/>
        </w:rPr>
        <w:t>n</w:t>
      </w:r>
      <w:r w:rsidR="00AB24B2" w:rsidRPr="00AB24B2">
        <w:rPr>
          <w:rFonts w:ascii="Arial" w:hAnsi="Arial" w:cs="Arial"/>
          <w:sz w:val="22"/>
          <w:szCs w:val="22"/>
        </w:rPr>
        <w:t xml:space="preserve"> = 56, ASD </w:t>
      </w:r>
      <w:r w:rsidR="00AB24B2" w:rsidRPr="00AB24B2">
        <w:rPr>
          <w:rFonts w:ascii="Arial" w:hAnsi="Arial" w:cs="Arial"/>
          <w:i/>
          <w:iCs/>
          <w:sz w:val="22"/>
          <w:szCs w:val="22"/>
        </w:rPr>
        <w:t>n</w:t>
      </w:r>
      <w:r w:rsidR="00AB24B2" w:rsidRPr="00AB24B2">
        <w:rPr>
          <w:rFonts w:ascii="Arial" w:hAnsi="Arial" w:cs="Arial"/>
          <w:sz w:val="22"/>
          <w:szCs w:val="22"/>
        </w:rPr>
        <w:t xml:space="preserve"> = 56; </w:t>
      </w:r>
      <w:r w:rsidR="001709A6">
        <w:rPr>
          <w:rFonts w:ascii="Arial" w:hAnsi="Arial" w:cs="Arial"/>
          <w:sz w:val="22"/>
          <w:szCs w:val="22"/>
        </w:rPr>
        <w:t>p</w:t>
      </w:r>
      <w:r w:rsidR="00AB24B2" w:rsidRPr="00AB24B2">
        <w:rPr>
          <w:rFonts w:ascii="Arial" w:hAnsi="Arial" w:cs="Arial"/>
          <w:sz w:val="22"/>
          <w:szCs w:val="22"/>
        </w:rPr>
        <w:t xml:space="preserve">ooled females TD </w:t>
      </w:r>
      <w:r w:rsidR="00AB24B2" w:rsidRPr="00AB24B2">
        <w:rPr>
          <w:rFonts w:ascii="Arial" w:hAnsi="Arial" w:cs="Arial"/>
          <w:i/>
          <w:iCs/>
          <w:sz w:val="22"/>
          <w:szCs w:val="22"/>
        </w:rPr>
        <w:t>n</w:t>
      </w:r>
      <w:r w:rsidR="00AB24B2" w:rsidRPr="00AB24B2">
        <w:rPr>
          <w:rFonts w:ascii="Arial" w:hAnsi="Arial" w:cs="Arial"/>
          <w:sz w:val="22"/>
          <w:szCs w:val="22"/>
        </w:rPr>
        <w:t xml:space="preserve"> = 20, ASD </w:t>
      </w:r>
      <w:r w:rsidR="00AB24B2" w:rsidRPr="00AB24B2">
        <w:rPr>
          <w:rFonts w:ascii="Arial" w:hAnsi="Arial" w:cs="Arial"/>
          <w:i/>
          <w:iCs/>
          <w:sz w:val="22"/>
          <w:szCs w:val="22"/>
        </w:rPr>
        <w:t>n</w:t>
      </w:r>
      <w:r w:rsidR="00AB24B2" w:rsidRPr="00AB24B2">
        <w:rPr>
          <w:rFonts w:ascii="Arial" w:hAnsi="Arial" w:cs="Arial"/>
          <w:sz w:val="22"/>
          <w:szCs w:val="22"/>
        </w:rPr>
        <w:t xml:space="preserve"> = 20).</w:t>
      </w:r>
      <w:r w:rsidR="003451A2">
        <w:rPr>
          <w:rFonts w:ascii="Arial" w:hAnsi="Arial" w:cs="Arial"/>
          <w:sz w:val="22"/>
          <w:szCs w:val="22"/>
        </w:rPr>
        <w:t xml:space="preserve"> Adj, adjusted for; OR, odds ratio;</w:t>
      </w:r>
    </w:p>
    <w:p w14:paraId="291C27D0" w14:textId="462B34A5" w:rsidR="00F27A1C" w:rsidRDefault="00F27A1C" w:rsidP="00AB24B2">
      <w:pPr>
        <w:spacing w:line="480" w:lineRule="auto"/>
        <w:rPr>
          <w:rFonts w:ascii="Arial" w:hAnsi="Arial" w:cs="Arial"/>
          <w:sz w:val="22"/>
          <w:szCs w:val="22"/>
        </w:rPr>
      </w:pPr>
    </w:p>
    <w:p w14:paraId="028F875F" w14:textId="5748EA6D" w:rsidR="0091765B" w:rsidRDefault="0091765B" w:rsidP="00AB24B2">
      <w:pPr>
        <w:spacing w:line="480" w:lineRule="auto"/>
        <w:rPr>
          <w:rFonts w:ascii="Arial" w:hAnsi="Arial" w:cs="Arial"/>
          <w:sz w:val="22"/>
          <w:szCs w:val="22"/>
        </w:rPr>
      </w:pPr>
    </w:p>
    <w:p w14:paraId="23564A2B" w14:textId="406813AF" w:rsidR="0091765B" w:rsidRDefault="0091765B" w:rsidP="00AB24B2">
      <w:pPr>
        <w:spacing w:line="480" w:lineRule="auto"/>
        <w:rPr>
          <w:rFonts w:ascii="Arial" w:hAnsi="Arial" w:cs="Arial"/>
          <w:sz w:val="22"/>
          <w:szCs w:val="22"/>
        </w:rPr>
      </w:pPr>
    </w:p>
    <w:p w14:paraId="73C80606" w14:textId="5B9C1222" w:rsidR="0091765B" w:rsidRDefault="0091765B" w:rsidP="00AB24B2">
      <w:pPr>
        <w:spacing w:line="480" w:lineRule="auto"/>
        <w:rPr>
          <w:rFonts w:ascii="Arial" w:hAnsi="Arial" w:cs="Arial"/>
          <w:sz w:val="22"/>
          <w:szCs w:val="22"/>
        </w:rPr>
      </w:pPr>
    </w:p>
    <w:p w14:paraId="0D70893B" w14:textId="7825637F" w:rsidR="0091765B" w:rsidRDefault="0091765B" w:rsidP="00AB24B2">
      <w:pPr>
        <w:spacing w:line="480" w:lineRule="auto"/>
        <w:rPr>
          <w:rFonts w:ascii="Arial" w:hAnsi="Arial" w:cs="Arial"/>
          <w:sz w:val="22"/>
          <w:szCs w:val="22"/>
        </w:rPr>
      </w:pPr>
    </w:p>
    <w:p w14:paraId="4D670987" w14:textId="77777777" w:rsidR="00EB7120" w:rsidRDefault="00EB7120" w:rsidP="00AB24B2">
      <w:pPr>
        <w:spacing w:line="480" w:lineRule="auto"/>
        <w:rPr>
          <w:rFonts w:ascii="Arial" w:hAnsi="Arial" w:cs="Arial"/>
          <w:sz w:val="22"/>
          <w:szCs w:val="22"/>
        </w:rPr>
      </w:pPr>
    </w:p>
    <w:p w14:paraId="00413553" w14:textId="60A773D6" w:rsidR="0091765B" w:rsidRDefault="0091765B" w:rsidP="00AB24B2">
      <w:pPr>
        <w:spacing w:line="480" w:lineRule="auto"/>
        <w:rPr>
          <w:rFonts w:ascii="Arial" w:hAnsi="Arial" w:cs="Arial"/>
          <w:sz w:val="22"/>
          <w:szCs w:val="22"/>
        </w:rPr>
      </w:pPr>
    </w:p>
    <w:p w14:paraId="1313CBE9" w14:textId="79827279" w:rsidR="0091765B" w:rsidRDefault="0091765B" w:rsidP="00AB24B2">
      <w:pPr>
        <w:spacing w:line="480" w:lineRule="auto"/>
        <w:rPr>
          <w:rFonts w:ascii="Arial" w:hAnsi="Arial" w:cs="Arial"/>
          <w:sz w:val="22"/>
          <w:szCs w:val="22"/>
        </w:rPr>
      </w:pPr>
    </w:p>
    <w:p w14:paraId="1C6E7B14" w14:textId="686C3887" w:rsidR="0091765B" w:rsidRDefault="0091765B" w:rsidP="00AB24B2">
      <w:pPr>
        <w:spacing w:line="480" w:lineRule="auto"/>
        <w:rPr>
          <w:rFonts w:ascii="Arial" w:hAnsi="Arial" w:cs="Arial"/>
          <w:sz w:val="22"/>
          <w:szCs w:val="22"/>
        </w:rPr>
      </w:pPr>
    </w:p>
    <w:p w14:paraId="1AC1804A" w14:textId="77777777" w:rsidR="00EE685D" w:rsidRDefault="00EE685D" w:rsidP="00AB24B2">
      <w:pPr>
        <w:spacing w:line="480" w:lineRule="auto"/>
        <w:rPr>
          <w:rFonts w:ascii="Arial" w:hAnsi="Arial" w:cs="Arial"/>
          <w:sz w:val="22"/>
          <w:szCs w:val="22"/>
        </w:rPr>
      </w:pPr>
    </w:p>
    <w:p w14:paraId="5B567F8F" w14:textId="528D7117" w:rsidR="00F27A1C" w:rsidRPr="00CC5E9B" w:rsidRDefault="0091765B" w:rsidP="00CC5E9B">
      <w:pPr>
        <w:spacing w:before="80" w:line="480" w:lineRule="auto"/>
        <w:rPr>
          <w:rFonts w:ascii="Arial" w:hAnsi="Arial" w:cs="Arial"/>
          <w:b/>
          <w:bCs/>
          <w:sz w:val="22"/>
          <w:szCs w:val="22"/>
          <w:u w:val="single"/>
        </w:rPr>
      </w:pPr>
      <w:r w:rsidRPr="0091765B">
        <w:rPr>
          <w:rFonts w:ascii="Arial" w:hAnsi="Arial" w:cs="Arial"/>
          <w:b/>
          <w:bCs/>
          <w:sz w:val="22"/>
          <w:szCs w:val="22"/>
          <w:u w:val="single"/>
        </w:rPr>
        <w:lastRenderedPageBreak/>
        <w:t>Genes in ASD differentially-methylated blocks replicate between independent groups of subjects and are enriched for ASD DMR genes, cadherins, and developmental genes</w:t>
      </w:r>
    </w:p>
    <w:p w14:paraId="20686A57" w14:textId="45A19EDF" w:rsidR="00F27A1C" w:rsidRDefault="000D73D8" w:rsidP="00F27A1C">
      <w:pPr>
        <w:spacing w:line="480" w:lineRule="auto"/>
        <w:rPr>
          <w:rFonts w:ascii="Arial" w:hAnsi="Arial" w:cs="Arial"/>
          <w:sz w:val="22"/>
          <w:szCs w:val="22"/>
        </w:rPr>
      </w:pPr>
      <w:r w:rsidRPr="000D73D8">
        <w:rPr>
          <w:rFonts w:ascii="Arial" w:hAnsi="Arial" w:cs="Arial"/>
          <w:noProof/>
          <w:sz w:val="22"/>
          <w:szCs w:val="22"/>
        </w:rPr>
        <w:drawing>
          <wp:inline distT="0" distB="0" distL="0" distR="0" wp14:anchorId="6458B830" wp14:editId="6F8946CF">
            <wp:extent cx="5943600" cy="6361430"/>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6361430"/>
                    </a:xfrm>
                    <a:prstGeom prst="rect">
                      <a:avLst/>
                    </a:prstGeom>
                  </pic:spPr>
                </pic:pic>
              </a:graphicData>
            </a:graphic>
          </wp:inline>
        </w:drawing>
      </w:r>
    </w:p>
    <w:p w14:paraId="67B70C21" w14:textId="09458031" w:rsidR="00F27A1C" w:rsidRDefault="00EB7120" w:rsidP="00F27A1C">
      <w:pPr>
        <w:spacing w:line="480" w:lineRule="auto"/>
        <w:rPr>
          <w:rFonts w:ascii="Arial" w:hAnsi="Arial" w:cs="Arial"/>
          <w:sz w:val="22"/>
          <w:szCs w:val="22"/>
        </w:rPr>
      </w:pPr>
      <w:r w:rsidRPr="00EB7120">
        <w:rPr>
          <w:rFonts w:ascii="Arial" w:hAnsi="Arial" w:cs="Arial"/>
          <w:b/>
          <w:bCs/>
          <w:sz w:val="22"/>
          <w:szCs w:val="22"/>
        </w:rPr>
        <w:t>Fig. S</w:t>
      </w:r>
      <w:r w:rsidR="00F27A1C" w:rsidRPr="00AB24B2">
        <w:rPr>
          <w:rFonts w:ascii="Arial" w:hAnsi="Arial" w:cs="Arial"/>
          <w:b/>
          <w:bCs/>
          <w:sz w:val="22"/>
          <w:szCs w:val="22"/>
        </w:rPr>
        <w:t>1</w:t>
      </w:r>
      <w:r w:rsidR="00EE685D">
        <w:rPr>
          <w:rFonts w:ascii="Arial" w:hAnsi="Arial" w:cs="Arial"/>
          <w:b/>
          <w:bCs/>
          <w:sz w:val="22"/>
          <w:szCs w:val="22"/>
        </w:rPr>
        <w:t>6</w:t>
      </w:r>
      <w:r w:rsidR="00F27A1C" w:rsidRPr="00AB24B2">
        <w:rPr>
          <w:rFonts w:ascii="Arial" w:hAnsi="Arial" w:cs="Arial"/>
          <w:b/>
          <w:bCs/>
          <w:sz w:val="22"/>
          <w:szCs w:val="22"/>
        </w:rPr>
        <w:t xml:space="preserve">. Replicated ASD DMB genes overlap with replicated ASD DMR genes. </w:t>
      </w:r>
      <w:r w:rsidR="00F27A1C" w:rsidRPr="00AB24B2">
        <w:rPr>
          <w:rFonts w:ascii="Arial" w:hAnsi="Arial" w:cs="Arial"/>
          <w:sz w:val="22"/>
          <w:szCs w:val="22"/>
        </w:rPr>
        <w:t xml:space="preserve">Selected </w:t>
      </w:r>
      <w:r w:rsidR="00EA4B9C">
        <w:rPr>
          <w:rFonts w:ascii="Arial" w:hAnsi="Arial" w:cs="Arial"/>
          <w:sz w:val="22"/>
          <w:szCs w:val="22"/>
        </w:rPr>
        <w:t>regions</w:t>
      </w:r>
      <w:r w:rsidR="00F27A1C" w:rsidRPr="00AB24B2">
        <w:rPr>
          <w:rFonts w:ascii="Arial" w:hAnsi="Arial" w:cs="Arial"/>
          <w:sz w:val="22"/>
          <w:szCs w:val="22"/>
        </w:rPr>
        <w:t xml:space="preserve"> with replicated DMRs and </w:t>
      </w:r>
      <w:r w:rsidR="003451A2">
        <w:rPr>
          <w:rFonts w:ascii="Arial" w:hAnsi="Arial" w:cs="Arial"/>
          <w:sz w:val="22"/>
          <w:szCs w:val="22"/>
        </w:rPr>
        <w:t>differentially-methylated blocks (</w:t>
      </w:r>
      <w:r w:rsidR="00F27A1C" w:rsidRPr="00AB24B2">
        <w:rPr>
          <w:rFonts w:ascii="Arial" w:hAnsi="Arial" w:cs="Arial"/>
          <w:sz w:val="22"/>
          <w:szCs w:val="22"/>
        </w:rPr>
        <w:t>DMBs</w:t>
      </w:r>
      <w:r w:rsidR="003451A2">
        <w:rPr>
          <w:rFonts w:ascii="Arial" w:hAnsi="Arial" w:cs="Arial"/>
          <w:sz w:val="22"/>
          <w:szCs w:val="22"/>
        </w:rPr>
        <w:t>)</w:t>
      </w:r>
      <w:r w:rsidR="00F27A1C" w:rsidRPr="00AB24B2">
        <w:rPr>
          <w:rFonts w:ascii="Arial" w:hAnsi="Arial" w:cs="Arial"/>
          <w:sz w:val="22"/>
          <w:szCs w:val="22"/>
        </w:rPr>
        <w:t xml:space="preserve"> in males or females.</w:t>
      </w:r>
      <w:r w:rsidR="00037CC9">
        <w:rPr>
          <w:rFonts w:ascii="Arial" w:hAnsi="Arial" w:cs="Arial"/>
          <w:sz w:val="22"/>
          <w:szCs w:val="22"/>
        </w:rPr>
        <w:t xml:space="preserve"> </w:t>
      </w:r>
      <w:proofErr w:type="spellStart"/>
      <w:r w:rsidR="00037CC9">
        <w:rPr>
          <w:rFonts w:ascii="Arial" w:hAnsi="Arial" w:cs="Arial"/>
          <w:sz w:val="22"/>
          <w:szCs w:val="22"/>
        </w:rPr>
        <w:t>chr</w:t>
      </w:r>
      <w:proofErr w:type="spellEnd"/>
      <w:r w:rsidR="00037CC9">
        <w:rPr>
          <w:rFonts w:ascii="Arial" w:hAnsi="Arial" w:cs="Arial"/>
          <w:sz w:val="22"/>
          <w:szCs w:val="22"/>
        </w:rPr>
        <w:t>, chromosome;</w:t>
      </w:r>
    </w:p>
    <w:p w14:paraId="74594053" w14:textId="77777777" w:rsidR="00F27A1C" w:rsidRDefault="00F27A1C" w:rsidP="00F27A1C">
      <w:pPr>
        <w:spacing w:line="480" w:lineRule="auto"/>
        <w:jc w:val="center"/>
        <w:rPr>
          <w:rFonts w:ascii="Arial" w:hAnsi="Arial" w:cs="Arial"/>
          <w:sz w:val="22"/>
          <w:szCs w:val="22"/>
        </w:rPr>
      </w:pPr>
      <w:r w:rsidRPr="00AB24B2">
        <w:rPr>
          <w:rFonts w:ascii="Arial" w:hAnsi="Arial" w:cs="Arial"/>
          <w:noProof/>
          <w:sz w:val="22"/>
          <w:szCs w:val="22"/>
        </w:rPr>
        <w:lastRenderedPageBreak/>
        <w:drawing>
          <wp:inline distT="0" distB="0" distL="0" distR="0" wp14:anchorId="71294AE0" wp14:editId="582A75D3">
            <wp:extent cx="5486400" cy="41719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b="6410"/>
                    <a:stretch/>
                  </pic:blipFill>
                  <pic:spPr bwMode="auto">
                    <a:xfrm>
                      <a:off x="0" y="0"/>
                      <a:ext cx="5486400" cy="4171950"/>
                    </a:xfrm>
                    <a:prstGeom prst="rect">
                      <a:avLst/>
                    </a:prstGeom>
                    <a:ln>
                      <a:noFill/>
                    </a:ln>
                    <a:extLst>
                      <a:ext uri="{53640926-AAD7-44D8-BBD7-CCE9431645EC}">
                        <a14:shadowObscured xmlns:a14="http://schemas.microsoft.com/office/drawing/2010/main"/>
                      </a:ext>
                    </a:extLst>
                  </pic:spPr>
                </pic:pic>
              </a:graphicData>
            </a:graphic>
          </wp:inline>
        </w:drawing>
      </w:r>
    </w:p>
    <w:p w14:paraId="1F05B766" w14:textId="148C5AF1" w:rsidR="00F27A1C" w:rsidRPr="00AB24B2" w:rsidRDefault="00EB7120" w:rsidP="00F27A1C">
      <w:pPr>
        <w:spacing w:line="480" w:lineRule="auto"/>
        <w:rPr>
          <w:rFonts w:ascii="Arial" w:hAnsi="Arial" w:cs="Arial"/>
          <w:sz w:val="22"/>
          <w:szCs w:val="22"/>
        </w:rPr>
      </w:pPr>
      <w:r w:rsidRPr="00EB7120">
        <w:rPr>
          <w:rFonts w:ascii="Arial" w:hAnsi="Arial" w:cs="Arial"/>
          <w:b/>
          <w:bCs/>
          <w:sz w:val="22"/>
          <w:szCs w:val="22"/>
        </w:rPr>
        <w:t>Fig. S</w:t>
      </w:r>
      <w:r w:rsidR="00EE685D">
        <w:rPr>
          <w:rFonts w:ascii="Arial" w:hAnsi="Arial" w:cs="Arial"/>
          <w:b/>
          <w:bCs/>
          <w:sz w:val="22"/>
          <w:szCs w:val="22"/>
        </w:rPr>
        <w:t>17</w:t>
      </w:r>
      <w:r w:rsidR="00F27A1C" w:rsidRPr="00AC60E9">
        <w:rPr>
          <w:rFonts w:ascii="Arial" w:hAnsi="Arial" w:cs="Arial"/>
          <w:b/>
          <w:bCs/>
          <w:sz w:val="22"/>
          <w:szCs w:val="22"/>
        </w:rPr>
        <w:t xml:space="preserve">. </w:t>
      </w:r>
      <w:r w:rsidR="00AC60E9" w:rsidRPr="00AC60E9">
        <w:rPr>
          <w:rFonts w:ascii="Arial" w:hAnsi="Arial" w:cs="Arial"/>
          <w:b/>
          <w:bCs/>
          <w:sz w:val="22"/>
          <w:szCs w:val="22"/>
        </w:rPr>
        <w:t xml:space="preserve">ASD </w:t>
      </w:r>
      <w:r w:rsidR="003451A2">
        <w:rPr>
          <w:rFonts w:ascii="Arial" w:hAnsi="Arial" w:cs="Arial"/>
          <w:b/>
          <w:bCs/>
          <w:sz w:val="22"/>
          <w:szCs w:val="22"/>
        </w:rPr>
        <w:t>DMB</w:t>
      </w:r>
      <w:r w:rsidR="00AC60E9" w:rsidRPr="00AC60E9">
        <w:rPr>
          <w:rFonts w:ascii="Arial" w:hAnsi="Arial" w:cs="Arial"/>
          <w:b/>
          <w:bCs/>
          <w:sz w:val="22"/>
          <w:szCs w:val="22"/>
        </w:rPr>
        <w:t xml:space="preserve"> genes are enriched for membrane, cell adhesion, and embryo-expressed genes</w:t>
      </w:r>
      <w:r w:rsidR="00F27A1C" w:rsidRPr="00AB24B2">
        <w:rPr>
          <w:rFonts w:ascii="Arial" w:hAnsi="Arial" w:cs="Arial"/>
          <w:b/>
          <w:bCs/>
          <w:sz w:val="22"/>
          <w:szCs w:val="22"/>
        </w:rPr>
        <w:t xml:space="preserve">. </w:t>
      </w:r>
      <w:r w:rsidR="00F27A1C" w:rsidRPr="00AB24B2">
        <w:rPr>
          <w:rFonts w:ascii="Arial" w:hAnsi="Arial" w:cs="Arial"/>
          <w:sz w:val="22"/>
          <w:szCs w:val="22"/>
        </w:rPr>
        <w:t xml:space="preserve">Terms significantly enriched among ASD DMB genes in both discovery and replication sample sets for either males or females (* </w:t>
      </w:r>
      <w:r w:rsidR="00F27A1C" w:rsidRPr="00AB24B2">
        <w:rPr>
          <w:rFonts w:ascii="Arial" w:hAnsi="Arial" w:cs="Arial"/>
          <w:i/>
          <w:iCs/>
          <w:sz w:val="22"/>
          <w:szCs w:val="22"/>
        </w:rPr>
        <w:t>q</w:t>
      </w:r>
      <w:r w:rsidR="00F27A1C" w:rsidRPr="00AB24B2">
        <w:rPr>
          <w:rFonts w:ascii="Arial" w:hAnsi="Arial" w:cs="Arial"/>
          <w:sz w:val="22"/>
          <w:szCs w:val="22"/>
        </w:rPr>
        <w:t xml:space="preserve"> &lt; 0.05). Heatmaps show -log</w:t>
      </w:r>
      <w:r w:rsidR="00F27A1C" w:rsidRPr="00AB24B2">
        <w:rPr>
          <w:rFonts w:ascii="Arial" w:hAnsi="Arial" w:cs="Arial"/>
          <w:sz w:val="22"/>
          <w:szCs w:val="22"/>
          <w:vertAlign w:val="subscript"/>
        </w:rPr>
        <w:t>10</w:t>
      </w:r>
      <w:r w:rsidR="00F27A1C" w:rsidRPr="00AB24B2">
        <w:rPr>
          <w:rFonts w:ascii="Arial" w:hAnsi="Arial" w:cs="Arial"/>
          <w:sz w:val="22"/>
          <w:szCs w:val="22"/>
        </w:rPr>
        <w:t>(</w:t>
      </w:r>
      <w:r w:rsidR="00F27A1C" w:rsidRPr="00AB24B2">
        <w:rPr>
          <w:rFonts w:ascii="Arial" w:hAnsi="Arial" w:cs="Arial"/>
          <w:i/>
          <w:iCs/>
          <w:sz w:val="22"/>
          <w:szCs w:val="22"/>
        </w:rPr>
        <w:t>q</w:t>
      </w:r>
      <w:r w:rsidR="00F27A1C" w:rsidRPr="00AB24B2">
        <w:rPr>
          <w:rFonts w:ascii="Arial" w:hAnsi="Arial" w:cs="Arial"/>
          <w:sz w:val="22"/>
          <w:szCs w:val="22"/>
        </w:rPr>
        <w:t xml:space="preserve">-value) for enrichment in genes annotated to DMBs relative to genes annotated to background calculated using </w:t>
      </w:r>
      <w:r w:rsidR="003451A2">
        <w:rPr>
          <w:rFonts w:ascii="Arial" w:hAnsi="Arial" w:cs="Arial"/>
          <w:sz w:val="22"/>
          <w:szCs w:val="22"/>
        </w:rPr>
        <w:t xml:space="preserve">the </w:t>
      </w:r>
      <w:r w:rsidR="003451A2" w:rsidRPr="003451A2">
        <w:rPr>
          <w:rFonts w:ascii="Arial" w:hAnsi="Arial" w:cs="Arial"/>
          <w:sz w:val="22"/>
          <w:szCs w:val="22"/>
        </w:rPr>
        <w:t>Database for Annotation, Visualization, and Integrated Discovery</w:t>
      </w:r>
      <w:r w:rsidR="003451A2" w:rsidRPr="00AB24B2">
        <w:rPr>
          <w:rFonts w:ascii="Arial" w:hAnsi="Arial" w:cs="Arial"/>
          <w:sz w:val="22"/>
          <w:szCs w:val="22"/>
        </w:rPr>
        <w:t xml:space="preserve"> </w:t>
      </w:r>
      <w:r w:rsidR="003451A2">
        <w:rPr>
          <w:rFonts w:ascii="Arial" w:hAnsi="Arial" w:cs="Arial"/>
          <w:sz w:val="22"/>
          <w:szCs w:val="22"/>
        </w:rPr>
        <w:t>(</w:t>
      </w:r>
      <w:r w:rsidR="00F27A1C" w:rsidRPr="00AB24B2">
        <w:rPr>
          <w:rFonts w:ascii="Arial" w:hAnsi="Arial" w:cs="Arial"/>
          <w:sz w:val="22"/>
          <w:szCs w:val="22"/>
        </w:rPr>
        <w:t>DAVID</w:t>
      </w:r>
      <w:r w:rsidR="003451A2">
        <w:rPr>
          <w:rFonts w:ascii="Arial" w:hAnsi="Arial" w:cs="Arial"/>
          <w:sz w:val="22"/>
          <w:szCs w:val="22"/>
        </w:rPr>
        <w:t>)</w:t>
      </w:r>
      <w:r w:rsidR="00F27A1C" w:rsidRPr="00AB24B2">
        <w:rPr>
          <w:rFonts w:ascii="Arial" w:hAnsi="Arial" w:cs="Arial"/>
          <w:sz w:val="22"/>
          <w:szCs w:val="22"/>
        </w:rPr>
        <w:t xml:space="preserve"> for all categories. Terms were sorted by replication sex (</w:t>
      </w:r>
      <w:r w:rsidR="001709A6">
        <w:rPr>
          <w:rFonts w:ascii="Arial" w:hAnsi="Arial" w:cs="Arial"/>
          <w:sz w:val="22"/>
          <w:szCs w:val="22"/>
        </w:rPr>
        <w:t>p</w:t>
      </w:r>
      <w:r w:rsidR="00F27A1C" w:rsidRPr="00AB24B2">
        <w:rPr>
          <w:rFonts w:ascii="Arial" w:hAnsi="Arial" w:cs="Arial"/>
          <w:sz w:val="22"/>
          <w:szCs w:val="22"/>
        </w:rPr>
        <w:t xml:space="preserve">ooled males TD </w:t>
      </w:r>
      <w:r w:rsidR="00F27A1C" w:rsidRPr="00AB24B2">
        <w:rPr>
          <w:rFonts w:ascii="Arial" w:hAnsi="Arial" w:cs="Arial"/>
          <w:i/>
          <w:iCs/>
          <w:sz w:val="22"/>
          <w:szCs w:val="22"/>
        </w:rPr>
        <w:t>n</w:t>
      </w:r>
      <w:r w:rsidR="00F27A1C" w:rsidRPr="00AB24B2">
        <w:rPr>
          <w:rFonts w:ascii="Arial" w:hAnsi="Arial" w:cs="Arial"/>
          <w:sz w:val="22"/>
          <w:szCs w:val="22"/>
        </w:rPr>
        <w:t xml:space="preserve"> = 56, ASD </w:t>
      </w:r>
      <w:r w:rsidR="00F27A1C" w:rsidRPr="00AB24B2">
        <w:rPr>
          <w:rFonts w:ascii="Arial" w:hAnsi="Arial" w:cs="Arial"/>
          <w:i/>
          <w:iCs/>
          <w:sz w:val="22"/>
          <w:szCs w:val="22"/>
        </w:rPr>
        <w:t>n</w:t>
      </w:r>
      <w:r w:rsidR="00F27A1C" w:rsidRPr="00AB24B2">
        <w:rPr>
          <w:rFonts w:ascii="Arial" w:hAnsi="Arial" w:cs="Arial"/>
          <w:sz w:val="22"/>
          <w:szCs w:val="22"/>
        </w:rPr>
        <w:t xml:space="preserve"> = 56; </w:t>
      </w:r>
      <w:r w:rsidR="001709A6">
        <w:rPr>
          <w:rFonts w:ascii="Arial" w:hAnsi="Arial" w:cs="Arial"/>
          <w:sz w:val="22"/>
          <w:szCs w:val="22"/>
        </w:rPr>
        <w:t>p</w:t>
      </w:r>
      <w:r w:rsidR="00F27A1C" w:rsidRPr="00AB24B2">
        <w:rPr>
          <w:rFonts w:ascii="Arial" w:hAnsi="Arial" w:cs="Arial"/>
          <w:sz w:val="22"/>
          <w:szCs w:val="22"/>
        </w:rPr>
        <w:t xml:space="preserve">ooled females TD </w:t>
      </w:r>
      <w:r w:rsidR="00F27A1C" w:rsidRPr="00AB24B2">
        <w:rPr>
          <w:rFonts w:ascii="Arial" w:hAnsi="Arial" w:cs="Arial"/>
          <w:i/>
          <w:iCs/>
          <w:sz w:val="22"/>
          <w:szCs w:val="22"/>
        </w:rPr>
        <w:t>n</w:t>
      </w:r>
      <w:r w:rsidR="00F27A1C" w:rsidRPr="00AB24B2">
        <w:rPr>
          <w:rFonts w:ascii="Arial" w:hAnsi="Arial" w:cs="Arial"/>
          <w:sz w:val="22"/>
          <w:szCs w:val="22"/>
        </w:rPr>
        <w:t xml:space="preserve"> = 20, ASD </w:t>
      </w:r>
      <w:r w:rsidR="00F27A1C" w:rsidRPr="00AB24B2">
        <w:rPr>
          <w:rFonts w:ascii="Arial" w:hAnsi="Arial" w:cs="Arial"/>
          <w:i/>
          <w:iCs/>
          <w:sz w:val="22"/>
          <w:szCs w:val="22"/>
        </w:rPr>
        <w:t>n</w:t>
      </w:r>
      <w:r w:rsidR="00F27A1C" w:rsidRPr="00AB24B2">
        <w:rPr>
          <w:rFonts w:ascii="Arial" w:hAnsi="Arial" w:cs="Arial"/>
          <w:sz w:val="22"/>
          <w:szCs w:val="22"/>
        </w:rPr>
        <w:t xml:space="preserve"> = 20).</w:t>
      </w:r>
    </w:p>
    <w:p w14:paraId="395998A6" w14:textId="46AB7709" w:rsidR="00F27A1C" w:rsidRDefault="00F27A1C" w:rsidP="00F27A1C">
      <w:pPr>
        <w:spacing w:line="480" w:lineRule="auto"/>
        <w:rPr>
          <w:rFonts w:ascii="Arial" w:hAnsi="Arial" w:cs="Arial"/>
          <w:sz w:val="22"/>
          <w:szCs w:val="22"/>
        </w:rPr>
      </w:pPr>
    </w:p>
    <w:p w14:paraId="3B027FCB" w14:textId="69ED5B52" w:rsidR="0091765B" w:rsidRDefault="0091765B" w:rsidP="00F27A1C">
      <w:pPr>
        <w:spacing w:line="480" w:lineRule="auto"/>
        <w:rPr>
          <w:rFonts w:ascii="Arial" w:hAnsi="Arial" w:cs="Arial"/>
          <w:sz w:val="22"/>
          <w:szCs w:val="22"/>
        </w:rPr>
      </w:pPr>
    </w:p>
    <w:p w14:paraId="51D54B0E" w14:textId="7EAD31FF" w:rsidR="0091765B" w:rsidRDefault="0091765B" w:rsidP="00F27A1C">
      <w:pPr>
        <w:spacing w:line="480" w:lineRule="auto"/>
        <w:rPr>
          <w:rFonts w:ascii="Arial" w:hAnsi="Arial" w:cs="Arial"/>
          <w:sz w:val="22"/>
          <w:szCs w:val="22"/>
        </w:rPr>
      </w:pPr>
    </w:p>
    <w:p w14:paraId="556402A4" w14:textId="77777777" w:rsidR="0091765B" w:rsidRDefault="0091765B" w:rsidP="00F27A1C">
      <w:pPr>
        <w:spacing w:line="480" w:lineRule="auto"/>
        <w:rPr>
          <w:rFonts w:ascii="Arial" w:hAnsi="Arial" w:cs="Arial"/>
          <w:sz w:val="22"/>
          <w:szCs w:val="22"/>
        </w:rPr>
      </w:pPr>
    </w:p>
    <w:p w14:paraId="26570F4C" w14:textId="78C622EB" w:rsidR="00F27A1C" w:rsidRPr="0091765B" w:rsidRDefault="0091765B" w:rsidP="0091765B">
      <w:pPr>
        <w:spacing w:before="80" w:line="480" w:lineRule="auto"/>
        <w:rPr>
          <w:rFonts w:ascii="Arial" w:hAnsi="Arial" w:cs="Arial"/>
          <w:b/>
          <w:bCs/>
          <w:sz w:val="22"/>
          <w:szCs w:val="22"/>
          <w:u w:val="single"/>
        </w:rPr>
      </w:pPr>
      <w:r w:rsidRPr="0091765B">
        <w:rPr>
          <w:rFonts w:ascii="Arial" w:hAnsi="Arial" w:cs="Arial"/>
          <w:b/>
          <w:bCs/>
          <w:sz w:val="22"/>
          <w:szCs w:val="22"/>
          <w:u w:val="single"/>
        </w:rPr>
        <w:lastRenderedPageBreak/>
        <w:t>Cord blood ASD DMR genes are enriched for neurodevelopmental genes on the X chromosome that are epigenetically dysregulated in ASD brain</w:t>
      </w:r>
    </w:p>
    <w:p w14:paraId="188F697A" w14:textId="7856C199" w:rsidR="00E96D58" w:rsidRDefault="00E96D58" w:rsidP="00E96D58">
      <w:pPr>
        <w:spacing w:line="480" w:lineRule="auto"/>
        <w:jc w:val="center"/>
        <w:rPr>
          <w:rFonts w:ascii="Arial" w:hAnsi="Arial" w:cs="Arial"/>
          <w:sz w:val="22"/>
          <w:szCs w:val="22"/>
        </w:rPr>
      </w:pPr>
      <w:r>
        <w:rPr>
          <w:rFonts w:ascii="Arial" w:hAnsi="Arial" w:cs="Arial"/>
          <w:noProof/>
          <w:sz w:val="22"/>
          <w:szCs w:val="22"/>
        </w:rPr>
        <w:drawing>
          <wp:inline distT="0" distB="0" distL="0" distR="0" wp14:anchorId="32A5EB56" wp14:editId="3111CFD7">
            <wp:extent cx="5029200" cy="44005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ll Chromosome X Genes DAVID Barplot.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29200" cy="4400550"/>
                    </a:xfrm>
                    <a:prstGeom prst="rect">
                      <a:avLst/>
                    </a:prstGeom>
                  </pic:spPr>
                </pic:pic>
              </a:graphicData>
            </a:graphic>
          </wp:inline>
        </w:drawing>
      </w:r>
    </w:p>
    <w:p w14:paraId="334E0A69" w14:textId="6ED2DFE5" w:rsidR="00E96D58" w:rsidRDefault="00EB7120" w:rsidP="009C1D09">
      <w:pPr>
        <w:spacing w:line="480" w:lineRule="auto"/>
        <w:rPr>
          <w:rFonts w:ascii="Arial" w:hAnsi="Arial" w:cs="Arial"/>
          <w:sz w:val="22"/>
          <w:szCs w:val="22"/>
        </w:rPr>
      </w:pPr>
      <w:r w:rsidRPr="00EB7120">
        <w:rPr>
          <w:rFonts w:ascii="Arial" w:hAnsi="Arial" w:cs="Arial"/>
          <w:b/>
          <w:bCs/>
          <w:sz w:val="22"/>
          <w:szCs w:val="22"/>
        </w:rPr>
        <w:t>Fig. S</w:t>
      </w:r>
      <w:r w:rsidR="00EE685D">
        <w:rPr>
          <w:rFonts w:ascii="Arial" w:hAnsi="Arial" w:cs="Arial"/>
          <w:b/>
          <w:bCs/>
          <w:sz w:val="22"/>
          <w:szCs w:val="22"/>
        </w:rPr>
        <w:t>18</w:t>
      </w:r>
      <w:r w:rsidR="00E96D58" w:rsidRPr="00AC60E9">
        <w:rPr>
          <w:rFonts w:ascii="Arial" w:hAnsi="Arial" w:cs="Arial"/>
          <w:b/>
          <w:bCs/>
          <w:sz w:val="22"/>
          <w:szCs w:val="22"/>
        </w:rPr>
        <w:t xml:space="preserve">. </w:t>
      </w:r>
      <w:r w:rsidR="00AC60E9" w:rsidRPr="00AC60E9">
        <w:rPr>
          <w:rFonts w:ascii="Arial" w:hAnsi="Arial" w:cs="Arial"/>
          <w:b/>
          <w:bCs/>
          <w:sz w:val="22"/>
          <w:szCs w:val="22"/>
        </w:rPr>
        <w:t>Neurodevelopmental genes are overrepresented on the X chromosome</w:t>
      </w:r>
      <w:r w:rsidR="00E96D58">
        <w:rPr>
          <w:rFonts w:ascii="Arial" w:hAnsi="Arial" w:cs="Arial"/>
          <w:b/>
          <w:bCs/>
          <w:sz w:val="22"/>
          <w:szCs w:val="22"/>
        </w:rPr>
        <w:t xml:space="preserve">. </w:t>
      </w:r>
      <w:r w:rsidR="00E96D58" w:rsidRPr="00AB24B2">
        <w:rPr>
          <w:rFonts w:ascii="Arial" w:hAnsi="Arial" w:cs="Arial"/>
          <w:sz w:val="22"/>
          <w:szCs w:val="22"/>
        </w:rPr>
        <w:t xml:space="preserve">Terms significantly enriched among </w:t>
      </w:r>
      <w:r w:rsidR="00E96D58">
        <w:rPr>
          <w:rFonts w:ascii="Arial" w:hAnsi="Arial" w:cs="Arial"/>
          <w:sz w:val="22"/>
          <w:szCs w:val="22"/>
        </w:rPr>
        <w:t>chromosome X genes</w:t>
      </w:r>
      <w:r w:rsidR="00E96D58" w:rsidRPr="00AB24B2">
        <w:rPr>
          <w:rFonts w:ascii="Arial" w:hAnsi="Arial" w:cs="Arial"/>
          <w:sz w:val="22"/>
          <w:szCs w:val="22"/>
        </w:rPr>
        <w:t xml:space="preserve"> </w:t>
      </w:r>
      <w:r w:rsidR="00E96D58">
        <w:rPr>
          <w:rFonts w:ascii="Arial" w:hAnsi="Arial" w:cs="Arial"/>
          <w:sz w:val="22"/>
          <w:szCs w:val="22"/>
        </w:rPr>
        <w:t>compared to all genes</w:t>
      </w:r>
      <w:r w:rsidR="00E96D58" w:rsidRPr="00AB24B2">
        <w:rPr>
          <w:rFonts w:ascii="Arial" w:hAnsi="Arial" w:cs="Arial"/>
          <w:sz w:val="22"/>
          <w:szCs w:val="22"/>
        </w:rPr>
        <w:t xml:space="preserve"> (</w:t>
      </w:r>
      <w:r w:rsidR="00E96D58" w:rsidRPr="00AB24B2">
        <w:rPr>
          <w:rFonts w:ascii="Arial" w:hAnsi="Arial" w:cs="Arial"/>
          <w:i/>
          <w:iCs/>
          <w:sz w:val="22"/>
          <w:szCs w:val="22"/>
        </w:rPr>
        <w:t>q</w:t>
      </w:r>
      <w:r w:rsidR="00E96D58" w:rsidRPr="00AB24B2">
        <w:rPr>
          <w:rFonts w:ascii="Arial" w:hAnsi="Arial" w:cs="Arial"/>
          <w:sz w:val="22"/>
          <w:szCs w:val="22"/>
        </w:rPr>
        <w:t xml:space="preserve"> &lt; 0.05). </w:t>
      </w:r>
      <w:r w:rsidR="00E96D58">
        <w:rPr>
          <w:rFonts w:ascii="Arial" w:hAnsi="Arial" w:cs="Arial"/>
          <w:sz w:val="22"/>
          <w:szCs w:val="22"/>
        </w:rPr>
        <w:t>Plot</w:t>
      </w:r>
      <w:r w:rsidR="00E96D58" w:rsidRPr="00AB24B2">
        <w:rPr>
          <w:rFonts w:ascii="Arial" w:hAnsi="Arial" w:cs="Arial"/>
          <w:sz w:val="22"/>
          <w:szCs w:val="22"/>
        </w:rPr>
        <w:t xml:space="preserve"> show</w:t>
      </w:r>
      <w:r w:rsidR="00E96D58">
        <w:rPr>
          <w:rFonts w:ascii="Arial" w:hAnsi="Arial" w:cs="Arial"/>
          <w:sz w:val="22"/>
          <w:szCs w:val="22"/>
        </w:rPr>
        <w:t>s</w:t>
      </w:r>
      <w:r w:rsidR="00E96D58" w:rsidRPr="00AB24B2">
        <w:rPr>
          <w:rFonts w:ascii="Arial" w:hAnsi="Arial" w:cs="Arial"/>
          <w:sz w:val="22"/>
          <w:szCs w:val="22"/>
        </w:rPr>
        <w:t xml:space="preserve"> -log</w:t>
      </w:r>
      <w:r w:rsidR="00E96D58" w:rsidRPr="00AB24B2">
        <w:rPr>
          <w:rFonts w:ascii="Arial" w:hAnsi="Arial" w:cs="Arial"/>
          <w:sz w:val="22"/>
          <w:szCs w:val="22"/>
          <w:vertAlign w:val="subscript"/>
        </w:rPr>
        <w:t>10</w:t>
      </w:r>
      <w:r w:rsidR="00E96D58" w:rsidRPr="00AB24B2">
        <w:rPr>
          <w:rFonts w:ascii="Arial" w:hAnsi="Arial" w:cs="Arial"/>
          <w:sz w:val="22"/>
          <w:szCs w:val="22"/>
        </w:rPr>
        <w:t>(</w:t>
      </w:r>
      <w:r w:rsidR="00E96D58" w:rsidRPr="00AB24B2">
        <w:rPr>
          <w:rFonts w:ascii="Arial" w:hAnsi="Arial" w:cs="Arial"/>
          <w:i/>
          <w:iCs/>
          <w:sz w:val="22"/>
          <w:szCs w:val="22"/>
        </w:rPr>
        <w:t>q</w:t>
      </w:r>
      <w:r w:rsidR="00E96D58" w:rsidRPr="00AB24B2">
        <w:rPr>
          <w:rFonts w:ascii="Arial" w:hAnsi="Arial" w:cs="Arial"/>
          <w:sz w:val="22"/>
          <w:szCs w:val="22"/>
        </w:rPr>
        <w:t>-value) for enrichment calculated using DAVID for all categories.</w:t>
      </w:r>
    </w:p>
    <w:p w14:paraId="2BC3B39D" w14:textId="64357B41" w:rsidR="000D73D8" w:rsidRDefault="000D73D8" w:rsidP="009C1D09">
      <w:pPr>
        <w:spacing w:line="480" w:lineRule="auto"/>
        <w:rPr>
          <w:rFonts w:ascii="Arial" w:hAnsi="Arial" w:cs="Arial"/>
          <w:sz w:val="22"/>
          <w:szCs w:val="22"/>
        </w:rPr>
      </w:pPr>
      <w:r w:rsidRPr="000D73D8">
        <w:rPr>
          <w:rFonts w:ascii="Arial" w:hAnsi="Arial" w:cs="Arial"/>
          <w:noProof/>
          <w:sz w:val="22"/>
          <w:szCs w:val="22"/>
        </w:rPr>
        <w:lastRenderedPageBreak/>
        <w:drawing>
          <wp:inline distT="0" distB="0" distL="0" distR="0" wp14:anchorId="7EF572D6" wp14:editId="6E3DE63B">
            <wp:extent cx="5943600" cy="495871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4958715"/>
                    </a:xfrm>
                    <a:prstGeom prst="rect">
                      <a:avLst/>
                    </a:prstGeom>
                  </pic:spPr>
                </pic:pic>
              </a:graphicData>
            </a:graphic>
          </wp:inline>
        </w:drawing>
      </w:r>
    </w:p>
    <w:p w14:paraId="7B6C1DA4" w14:textId="3D920AF3" w:rsidR="000D73D8" w:rsidRPr="000D73D8" w:rsidRDefault="00EB7120" w:rsidP="000D73D8">
      <w:pPr>
        <w:spacing w:line="480" w:lineRule="auto"/>
        <w:rPr>
          <w:rFonts w:ascii="Arial" w:hAnsi="Arial" w:cs="Arial"/>
          <w:sz w:val="22"/>
          <w:szCs w:val="22"/>
        </w:rPr>
      </w:pPr>
      <w:r w:rsidRPr="00EB7120">
        <w:rPr>
          <w:rFonts w:ascii="Arial" w:hAnsi="Arial" w:cs="Arial"/>
          <w:b/>
          <w:bCs/>
          <w:sz w:val="22"/>
          <w:szCs w:val="22"/>
        </w:rPr>
        <w:t>Fig. S</w:t>
      </w:r>
      <w:r w:rsidR="00F92ABA">
        <w:rPr>
          <w:rFonts w:ascii="Arial" w:hAnsi="Arial" w:cs="Arial"/>
          <w:b/>
          <w:bCs/>
          <w:sz w:val="22"/>
          <w:szCs w:val="22"/>
        </w:rPr>
        <w:t>19</w:t>
      </w:r>
      <w:r w:rsidR="000D73D8" w:rsidRPr="000D73D8">
        <w:rPr>
          <w:rFonts w:ascii="Arial" w:hAnsi="Arial" w:cs="Arial"/>
          <w:b/>
          <w:bCs/>
          <w:sz w:val="22"/>
          <w:szCs w:val="22"/>
        </w:rPr>
        <w:t xml:space="preserve">. Replicated DMR genes on the X chromosome are expressed in fetal brain. </w:t>
      </w:r>
      <w:r w:rsidR="000D73D8" w:rsidRPr="000D73D8">
        <w:rPr>
          <w:rFonts w:ascii="Arial" w:hAnsi="Arial" w:cs="Arial"/>
          <w:sz w:val="22"/>
          <w:szCs w:val="22"/>
        </w:rPr>
        <w:t xml:space="preserve">RNA-seq expression values were obtained from the Allen </w:t>
      </w:r>
      <w:proofErr w:type="spellStart"/>
      <w:r w:rsidR="000D73D8" w:rsidRPr="000D73D8">
        <w:rPr>
          <w:rFonts w:ascii="Arial" w:hAnsi="Arial" w:cs="Arial"/>
          <w:sz w:val="22"/>
          <w:szCs w:val="22"/>
        </w:rPr>
        <w:t>BrainSpan</w:t>
      </w:r>
      <w:proofErr w:type="spellEnd"/>
      <w:r w:rsidR="000D73D8" w:rsidRPr="000D73D8">
        <w:rPr>
          <w:rFonts w:ascii="Arial" w:hAnsi="Arial" w:cs="Arial"/>
          <w:sz w:val="22"/>
          <w:szCs w:val="22"/>
        </w:rPr>
        <w:t xml:space="preserve"> Atlas of the Developing Human Brain for one male and one female dorsolateral prefrontal cortex at 13 weeks post-conception for X-linked DMR genes replicated in (A) males and females or (B) males only.</w:t>
      </w:r>
      <w:r w:rsidR="00805898">
        <w:rPr>
          <w:rFonts w:ascii="Arial" w:hAnsi="Arial" w:cs="Arial"/>
          <w:sz w:val="22"/>
          <w:szCs w:val="22"/>
        </w:rPr>
        <w:t xml:space="preserve"> </w:t>
      </w:r>
      <w:r w:rsidR="00805898" w:rsidRPr="00805898">
        <w:rPr>
          <w:rFonts w:ascii="Arial" w:hAnsi="Arial" w:cs="Arial"/>
          <w:sz w:val="22"/>
          <w:szCs w:val="22"/>
        </w:rPr>
        <w:t>RPKM, reads per kilobase per million reads;</w:t>
      </w:r>
    </w:p>
    <w:p w14:paraId="72C653DD" w14:textId="31EB3606" w:rsidR="000D73D8" w:rsidRDefault="00B4653D" w:rsidP="009C1D09">
      <w:pPr>
        <w:spacing w:line="480" w:lineRule="auto"/>
        <w:rPr>
          <w:rFonts w:ascii="Arial" w:hAnsi="Arial" w:cs="Arial"/>
          <w:sz w:val="22"/>
          <w:szCs w:val="22"/>
        </w:rPr>
      </w:pPr>
      <w:r w:rsidRPr="00B4653D">
        <w:rPr>
          <w:rFonts w:ascii="Arial" w:hAnsi="Arial" w:cs="Arial"/>
          <w:noProof/>
          <w:sz w:val="22"/>
          <w:szCs w:val="22"/>
        </w:rPr>
        <w:lastRenderedPageBreak/>
        <w:drawing>
          <wp:inline distT="0" distB="0" distL="0" distR="0" wp14:anchorId="27845F5F" wp14:editId="1035A963">
            <wp:extent cx="5943600" cy="7922260"/>
            <wp:effectExtent l="0" t="0" r="0" b="2540"/>
            <wp:docPr id="1" name="Picture 2">
              <a:extLst xmlns:a="http://schemas.openxmlformats.org/drawingml/2006/main">
                <a:ext uri="{FF2B5EF4-FFF2-40B4-BE49-F238E27FC236}">
                  <a16:creationId xmlns:a16="http://schemas.microsoft.com/office/drawing/2014/main" id="{AD88DC0C-5738-4E99-A106-F787E2D62A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D88DC0C-5738-4E99-A106-F787E2D62AD0}"/>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922260"/>
                    </a:xfrm>
                    <a:prstGeom prst="rect">
                      <a:avLst/>
                    </a:prstGeom>
                  </pic:spPr>
                </pic:pic>
              </a:graphicData>
            </a:graphic>
          </wp:inline>
        </w:drawing>
      </w:r>
    </w:p>
    <w:p w14:paraId="0C2D7BF4" w14:textId="6204F647" w:rsidR="000D73D8" w:rsidRPr="00AB24B2" w:rsidRDefault="00EB7120" w:rsidP="003554DD">
      <w:pPr>
        <w:spacing w:line="480" w:lineRule="auto"/>
        <w:rPr>
          <w:rFonts w:ascii="Arial" w:hAnsi="Arial" w:cs="Arial"/>
          <w:sz w:val="22"/>
          <w:szCs w:val="22"/>
        </w:rPr>
      </w:pPr>
      <w:r w:rsidRPr="00EB7120">
        <w:rPr>
          <w:rFonts w:ascii="Arial" w:hAnsi="Arial" w:cs="Arial"/>
          <w:b/>
          <w:bCs/>
          <w:sz w:val="22"/>
          <w:szCs w:val="22"/>
        </w:rPr>
        <w:lastRenderedPageBreak/>
        <w:t>Fig. S</w:t>
      </w:r>
      <w:r w:rsidR="00C319BD">
        <w:rPr>
          <w:rFonts w:ascii="Arial" w:hAnsi="Arial" w:cs="Arial"/>
          <w:b/>
          <w:bCs/>
          <w:sz w:val="22"/>
          <w:szCs w:val="22"/>
        </w:rPr>
        <w:t>2</w:t>
      </w:r>
      <w:r w:rsidR="00F92ABA">
        <w:rPr>
          <w:rFonts w:ascii="Arial" w:hAnsi="Arial" w:cs="Arial"/>
          <w:b/>
          <w:bCs/>
          <w:sz w:val="22"/>
          <w:szCs w:val="22"/>
        </w:rPr>
        <w:t>0.</w:t>
      </w:r>
      <w:r w:rsidR="000D73D8" w:rsidRPr="000D73D8">
        <w:rPr>
          <w:rFonts w:ascii="Arial" w:hAnsi="Arial" w:cs="Arial"/>
          <w:b/>
          <w:bCs/>
          <w:sz w:val="22"/>
          <w:szCs w:val="22"/>
        </w:rPr>
        <w:t xml:space="preserve"> Female-specific replicated DMR genes on the X chromosome are expressed in fetal brain. </w:t>
      </w:r>
      <w:r w:rsidR="000D73D8" w:rsidRPr="000D73D8">
        <w:rPr>
          <w:rFonts w:ascii="Arial" w:hAnsi="Arial" w:cs="Arial"/>
          <w:sz w:val="22"/>
          <w:szCs w:val="22"/>
        </w:rPr>
        <w:t xml:space="preserve">RNA-seq expression values were obtained from the Allen </w:t>
      </w:r>
      <w:proofErr w:type="spellStart"/>
      <w:r w:rsidR="000D73D8" w:rsidRPr="000D73D8">
        <w:rPr>
          <w:rFonts w:ascii="Arial" w:hAnsi="Arial" w:cs="Arial"/>
          <w:sz w:val="22"/>
          <w:szCs w:val="22"/>
        </w:rPr>
        <w:t>BrainSpan</w:t>
      </w:r>
      <w:proofErr w:type="spellEnd"/>
      <w:r w:rsidR="000D73D8" w:rsidRPr="000D73D8">
        <w:rPr>
          <w:rFonts w:ascii="Arial" w:hAnsi="Arial" w:cs="Arial"/>
          <w:sz w:val="22"/>
          <w:szCs w:val="22"/>
        </w:rPr>
        <w:t xml:space="preserve"> Atlas of the Developing Human Brain for one male and one female dorsolateral prefrontal cortex at 13 weeks post-conception for X-linked DMR genes replicated in females only.</w:t>
      </w:r>
    </w:p>
    <w:p w14:paraId="4A266E09" w14:textId="4C4336FF" w:rsidR="00AB24B2" w:rsidRDefault="00F220B9" w:rsidP="00901799">
      <w:pPr>
        <w:spacing w:line="480" w:lineRule="auto"/>
        <w:rPr>
          <w:rFonts w:ascii="Arial" w:hAnsi="Arial" w:cs="Arial"/>
          <w:sz w:val="22"/>
          <w:szCs w:val="22"/>
        </w:rPr>
      </w:pPr>
      <w:r>
        <w:rPr>
          <w:rFonts w:ascii="Arial" w:hAnsi="Arial" w:cs="Arial"/>
          <w:noProof/>
          <w:sz w:val="22"/>
          <w:szCs w:val="22"/>
        </w:rPr>
        <w:lastRenderedPageBreak/>
        <w:drawing>
          <wp:inline distT="0" distB="0" distL="0" distR="0" wp14:anchorId="49A19FF0" wp14:editId="1D5E2CA6">
            <wp:extent cx="5943600" cy="772668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MR Gene Autism Gene Overlap Odds Ratio Heatmap All.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726680"/>
                    </a:xfrm>
                    <a:prstGeom prst="rect">
                      <a:avLst/>
                    </a:prstGeom>
                  </pic:spPr>
                </pic:pic>
              </a:graphicData>
            </a:graphic>
          </wp:inline>
        </w:drawing>
      </w:r>
    </w:p>
    <w:p w14:paraId="5C9EFF3E" w14:textId="01A1234C" w:rsidR="003554DD" w:rsidRPr="000D73D8" w:rsidRDefault="00EB7120" w:rsidP="003554DD">
      <w:pPr>
        <w:spacing w:line="480" w:lineRule="auto"/>
        <w:rPr>
          <w:rFonts w:ascii="Arial" w:hAnsi="Arial" w:cs="Arial"/>
          <w:sz w:val="22"/>
          <w:szCs w:val="22"/>
        </w:rPr>
      </w:pPr>
      <w:r w:rsidRPr="00EB7120">
        <w:rPr>
          <w:rFonts w:ascii="Arial" w:hAnsi="Arial" w:cs="Arial"/>
          <w:b/>
          <w:bCs/>
          <w:sz w:val="22"/>
          <w:szCs w:val="22"/>
        </w:rPr>
        <w:lastRenderedPageBreak/>
        <w:t>Fig. S</w:t>
      </w:r>
      <w:r w:rsidR="00F92ABA">
        <w:rPr>
          <w:rFonts w:ascii="Arial" w:hAnsi="Arial" w:cs="Arial"/>
          <w:b/>
          <w:bCs/>
          <w:sz w:val="22"/>
          <w:szCs w:val="22"/>
        </w:rPr>
        <w:t>21</w:t>
      </w:r>
      <w:r w:rsidR="00AB24B2" w:rsidRPr="00AC60E9">
        <w:rPr>
          <w:rFonts w:ascii="Arial" w:hAnsi="Arial" w:cs="Arial"/>
          <w:b/>
          <w:bCs/>
          <w:sz w:val="22"/>
          <w:szCs w:val="22"/>
        </w:rPr>
        <w:t xml:space="preserve">. </w:t>
      </w:r>
      <w:r w:rsidR="00AC60E9" w:rsidRPr="00AC60E9">
        <w:rPr>
          <w:rFonts w:ascii="Arial" w:hAnsi="Arial" w:cs="Arial"/>
          <w:b/>
          <w:bCs/>
          <w:sz w:val="22"/>
          <w:szCs w:val="22"/>
        </w:rPr>
        <w:t>Cord blood ASD DMR genes are significantly enriched for epigenetically dysregulated genes in ASD brain</w:t>
      </w:r>
      <w:r w:rsidR="00AB24B2" w:rsidRPr="00AB24B2">
        <w:rPr>
          <w:rFonts w:ascii="Arial" w:hAnsi="Arial" w:cs="Arial"/>
          <w:b/>
          <w:bCs/>
          <w:sz w:val="22"/>
          <w:szCs w:val="22"/>
        </w:rPr>
        <w:t xml:space="preserve">. </w:t>
      </w:r>
      <w:r w:rsidR="00AB24B2" w:rsidRPr="00AB24B2">
        <w:rPr>
          <w:rFonts w:ascii="Arial" w:hAnsi="Arial" w:cs="Arial"/>
          <w:sz w:val="22"/>
          <w:szCs w:val="22"/>
        </w:rPr>
        <w:t xml:space="preserve">All gene sets overlapped with ASD DMR genes in males or females (* </w:t>
      </w:r>
      <w:r w:rsidR="00AB24B2" w:rsidRPr="00AB24B2">
        <w:rPr>
          <w:rFonts w:ascii="Arial" w:hAnsi="Arial" w:cs="Arial"/>
          <w:i/>
          <w:iCs/>
          <w:sz w:val="22"/>
          <w:szCs w:val="22"/>
        </w:rPr>
        <w:t>q</w:t>
      </w:r>
      <w:r w:rsidR="00AB24B2" w:rsidRPr="00AB24B2">
        <w:rPr>
          <w:rFonts w:ascii="Arial" w:hAnsi="Arial" w:cs="Arial"/>
          <w:sz w:val="22"/>
          <w:szCs w:val="22"/>
        </w:rPr>
        <w:t xml:space="preserve"> &lt; 0.05). Heatmaps show odds ratios for enrichment in genes annotated to DMRs relative to genes annotated to background calculated with Fisher’s exact test for previously published studies of ASD and other neurological disorders. P-values were adjusted using the FDR method for the total number of gene lists compared (</w:t>
      </w:r>
      <w:r w:rsidR="001709A6">
        <w:rPr>
          <w:rFonts w:ascii="Arial" w:hAnsi="Arial" w:cs="Arial"/>
          <w:sz w:val="22"/>
          <w:szCs w:val="22"/>
        </w:rPr>
        <w:t>p</w:t>
      </w:r>
      <w:r w:rsidR="00AB24B2" w:rsidRPr="00AB24B2">
        <w:rPr>
          <w:rFonts w:ascii="Arial" w:hAnsi="Arial" w:cs="Arial"/>
          <w:sz w:val="22"/>
          <w:szCs w:val="22"/>
        </w:rPr>
        <w:t xml:space="preserve">ooled males TD </w:t>
      </w:r>
      <w:r w:rsidR="00AB24B2" w:rsidRPr="00AB24B2">
        <w:rPr>
          <w:rFonts w:ascii="Arial" w:hAnsi="Arial" w:cs="Arial"/>
          <w:i/>
          <w:iCs/>
          <w:sz w:val="22"/>
          <w:szCs w:val="22"/>
        </w:rPr>
        <w:t>n</w:t>
      </w:r>
      <w:r w:rsidR="00AB24B2" w:rsidRPr="00AB24B2">
        <w:rPr>
          <w:rFonts w:ascii="Arial" w:hAnsi="Arial" w:cs="Arial"/>
          <w:sz w:val="22"/>
          <w:szCs w:val="22"/>
        </w:rPr>
        <w:t xml:space="preserve"> = 56, ASD </w:t>
      </w:r>
      <w:r w:rsidR="00AB24B2" w:rsidRPr="00AB24B2">
        <w:rPr>
          <w:rFonts w:ascii="Arial" w:hAnsi="Arial" w:cs="Arial"/>
          <w:i/>
          <w:iCs/>
          <w:sz w:val="22"/>
          <w:szCs w:val="22"/>
        </w:rPr>
        <w:t>n</w:t>
      </w:r>
      <w:r w:rsidR="00AB24B2" w:rsidRPr="00AB24B2">
        <w:rPr>
          <w:rFonts w:ascii="Arial" w:hAnsi="Arial" w:cs="Arial"/>
          <w:sz w:val="22"/>
          <w:szCs w:val="22"/>
        </w:rPr>
        <w:t xml:space="preserve"> = 56; </w:t>
      </w:r>
      <w:r w:rsidR="001709A6">
        <w:rPr>
          <w:rFonts w:ascii="Arial" w:hAnsi="Arial" w:cs="Arial"/>
          <w:sz w:val="22"/>
          <w:szCs w:val="22"/>
        </w:rPr>
        <w:t>p</w:t>
      </w:r>
      <w:r w:rsidR="00AB24B2" w:rsidRPr="00AB24B2">
        <w:rPr>
          <w:rFonts w:ascii="Arial" w:hAnsi="Arial" w:cs="Arial"/>
          <w:sz w:val="22"/>
          <w:szCs w:val="22"/>
        </w:rPr>
        <w:t xml:space="preserve">ooled females TD </w:t>
      </w:r>
      <w:r w:rsidR="00AB24B2" w:rsidRPr="00AB24B2">
        <w:rPr>
          <w:rFonts w:ascii="Arial" w:hAnsi="Arial" w:cs="Arial"/>
          <w:i/>
          <w:iCs/>
          <w:sz w:val="22"/>
          <w:szCs w:val="22"/>
        </w:rPr>
        <w:t>n</w:t>
      </w:r>
      <w:r w:rsidR="00AB24B2" w:rsidRPr="00AB24B2">
        <w:rPr>
          <w:rFonts w:ascii="Arial" w:hAnsi="Arial" w:cs="Arial"/>
          <w:sz w:val="22"/>
          <w:szCs w:val="22"/>
        </w:rPr>
        <w:t xml:space="preserve"> = 20, ASD </w:t>
      </w:r>
      <w:r w:rsidR="00AB24B2" w:rsidRPr="00AB24B2">
        <w:rPr>
          <w:rFonts w:ascii="Arial" w:hAnsi="Arial" w:cs="Arial"/>
          <w:i/>
          <w:iCs/>
          <w:sz w:val="22"/>
          <w:szCs w:val="22"/>
        </w:rPr>
        <w:t>n</w:t>
      </w:r>
      <w:r w:rsidR="00AB24B2" w:rsidRPr="00AB24B2">
        <w:rPr>
          <w:rFonts w:ascii="Arial" w:hAnsi="Arial" w:cs="Arial"/>
          <w:sz w:val="22"/>
          <w:szCs w:val="22"/>
        </w:rPr>
        <w:t xml:space="preserve"> = 20).</w:t>
      </w:r>
      <w:r w:rsidR="004C26A7">
        <w:rPr>
          <w:rFonts w:ascii="Arial" w:hAnsi="Arial" w:cs="Arial"/>
          <w:sz w:val="22"/>
          <w:szCs w:val="22"/>
        </w:rPr>
        <w:t xml:space="preserve"> Ac, acetylation; </w:t>
      </w:r>
      <w:r w:rsidR="004C26A7" w:rsidRPr="004C26A7">
        <w:rPr>
          <w:rFonts w:ascii="Arial" w:hAnsi="Arial" w:cs="Arial"/>
          <w:sz w:val="22"/>
          <w:szCs w:val="22"/>
        </w:rPr>
        <w:t xml:space="preserve">Dup15, Chromosome 15q11-q13 Duplication syndrome; </w:t>
      </w:r>
      <w:r w:rsidR="004C26A7">
        <w:rPr>
          <w:rFonts w:ascii="Arial" w:hAnsi="Arial" w:cs="Arial"/>
          <w:sz w:val="22"/>
          <w:szCs w:val="22"/>
        </w:rPr>
        <w:t xml:space="preserve">GWAS, genome wide association study; H3K27, histone 3 lysine 27; H3K4, histone 3 lysine 4; </w:t>
      </w:r>
      <w:r w:rsidR="004C26A7" w:rsidRPr="004C26A7">
        <w:rPr>
          <w:rFonts w:ascii="Arial" w:hAnsi="Arial" w:cs="Arial"/>
          <w:sz w:val="22"/>
          <w:szCs w:val="22"/>
        </w:rPr>
        <w:t xml:space="preserve">ID, intellectual disability; </w:t>
      </w:r>
      <w:r w:rsidR="004C26A7">
        <w:rPr>
          <w:rFonts w:ascii="Arial" w:hAnsi="Arial" w:cs="Arial"/>
          <w:sz w:val="22"/>
          <w:szCs w:val="22"/>
        </w:rPr>
        <w:t xml:space="preserve">LCL, lymphoblastoid cell line; LGD, likely gene disrupting; </w:t>
      </w:r>
      <w:proofErr w:type="spellStart"/>
      <w:r w:rsidR="004C26A7">
        <w:rPr>
          <w:rFonts w:ascii="Arial" w:hAnsi="Arial" w:cs="Arial"/>
          <w:sz w:val="22"/>
          <w:szCs w:val="22"/>
        </w:rPr>
        <w:t>mCpG</w:t>
      </w:r>
      <w:proofErr w:type="spellEnd"/>
      <w:r w:rsidR="004C26A7">
        <w:rPr>
          <w:rFonts w:ascii="Arial" w:hAnsi="Arial" w:cs="Arial"/>
          <w:sz w:val="22"/>
          <w:szCs w:val="22"/>
        </w:rPr>
        <w:t xml:space="preserve">, CpG methylation; </w:t>
      </w:r>
      <w:proofErr w:type="spellStart"/>
      <w:r w:rsidR="004C26A7">
        <w:rPr>
          <w:rFonts w:ascii="Arial" w:hAnsi="Arial" w:cs="Arial"/>
          <w:sz w:val="22"/>
          <w:szCs w:val="22"/>
        </w:rPr>
        <w:t>mCpH</w:t>
      </w:r>
      <w:proofErr w:type="spellEnd"/>
      <w:r w:rsidR="004C26A7">
        <w:rPr>
          <w:rFonts w:ascii="Arial" w:hAnsi="Arial" w:cs="Arial"/>
          <w:sz w:val="22"/>
          <w:szCs w:val="22"/>
        </w:rPr>
        <w:t xml:space="preserve">, </w:t>
      </w:r>
      <w:proofErr w:type="spellStart"/>
      <w:r w:rsidR="004C26A7">
        <w:rPr>
          <w:rFonts w:ascii="Arial" w:hAnsi="Arial" w:cs="Arial"/>
          <w:sz w:val="22"/>
          <w:szCs w:val="22"/>
        </w:rPr>
        <w:t>CpH</w:t>
      </w:r>
      <w:proofErr w:type="spellEnd"/>
      <w:r w:rsidR="004C26A7">
        <w:rPr>
          <w:rFonts w:ascii="Arial" w:hAnsi="Arial" w:cs="Arial"/>
          <w:sz w:val="22"/>
          <w:szCs w:val="22"/>
        </w:rPr>
        <w:t xml:space="preserve"> methylation; me3, trimethylation; </w:t>
      </w:r>
      <w:r w:rsidR="004C26A7" w:rsidRPr="004C26A7">
        <w:rPr>
          <w:rFonts w:ascii="Arial" w:hAnsi="Arial" w:cs="Arial"/>
          <w:sz w:val="22"/>
          <w:szCs w:val="22"/>
        </w:rPr>
        <w:t xml:space="preserve">Non-TD, non-typically developing; </w:t>
      </w:r>
      <w:r w:rsidR="004C26A7">
        <w:rPr>
          <w:rFonts w:ascii="Arial" w:hAnsi="Arial" w:cs="Arial"/>
          <w:sz w:val="22"/>
          <w:szCs w:val="22"/>
        </w:rPr>
        <w:t xml:space="preserve">PFC, prefrontal cortex; PGC, Psychiatric Genomics Consortium; </w:t>
      </w:r>
      <w:r w:rsidR="004C26A7" w:rsidRPr="004C26A7">
        <w:rPr>
          <w:rFonts w:ascii="Arial" w:hAnsi="Arial" w:cs="Arial"/>
          <w:sz w:val="22"/>
          <w:szCs w:val="22"/>
        </w:rPr>
        <w:t xml:space="preserve">RTT, Rett syndrome; SFARI, Simons Foundation Autism Research Initiative; </w:t>
      </w:r>
    </w:p>
    <w:p w14:paraId="5AB2D9B8" w14:textId="77777777" w:rsidR="003554DD" w:rsidRDefault="003554DD" w:rsidP="003554DD">
      <w:pPr>
        <w:spacing w:line="480" w:lineRule="auto"/>
        <w:rPr>
          <w:rFonts w:ascii="Arial" w:hAnsi="Arial" w:cs="Arial"/>
          <w:sz w:val="22"/>
          <w:szCs w:val="22"/>
        </w:rPr>
      </w:pPr>
      <w:r w:rsidRPr="000D73D8">
        <w:rPr>
          <w:rFonts w:ascii="Arial" w:hAnsi="Arial" w:cs="Arial"/>
          <w:noProof/>
          <w:sz w:val="22"/>
          <w:szCs w:val="22"/>
        </w:rPr>
        <w:lastRenderedPageBreak/>
        <w:drawing>
          <wp:inline distT="0" distB="0" distL="0" distR="0" wp14:anchorId="4370F62B" wp14:editId="5FA0B932">
            <wp:extent cx="5943600" cy="7186930"/>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7186930"/>
                    </a:xfrm>
                    <a:prstGeom prst="rect">
                      <a:avLst/>
                    </a:prstGeom>
                  </pic:spPr>
                </pic:pic>
              </a:graphicData>
            </a:graphic>
          </wp:inline>
        </w:drawing>
      </w:r>
    </w:p>
    <w:p w14:paraId="1A574CC6" w14:textId="03B00E06" w:rsidR="003554DD" w:rsidRDefault="00EB7120" w:rsidP="003554DD">
      <w:pPr>
        <w:spacing w:line="480" w:lineRule="auto"/>
        <w:rPr>
          <w:rFonts w:ascii="Arial" w:hAnsi="Arial" w:cs="Arial"/>
          <w:sz w:val="22"/>
          <w:szCs w:val="22"/>
        </w:rPr>
      </w:pPr>
      <w:r w:rsidRPr="00EB7120">
        <w:rPr>
          <w:rFonts w:ascii="Arial" w:hAnsi="Arial" w:cs="Arial"/>
          <w:b/>
          <w:bCs/>
          <w:sz w:val="22"/>
          <w:szCs w:val="22"/>
        </w:rPr>
        <w:t>Fig. S</w:t>
      </w:r>
      <w:r w:rsidR="00F92ABA">
        <w:rPr>
          <w:rFonts w:ascii="Arial" w:hAnsi="Arial" w:cs="Arial"/>
          <w:b/>
          <w:bCs/>
          <w:sz w:val="22"/>
          <w:szCs w:val="22"/>
        </w:rPr>
        <w:t>22</w:t>
      </w:r>
      <w:r w:rsidR="003554DD" w:rsidRPr="000D73D8">
        <w:rPr>
          <w:rFonts w:ascii="Arial" w:hAnsi="Arial" w:cs="Arial"/>
          <w:b/>
          <w:bCs/>
          <w:sz w:val="22"/>
          <w:szCs w:val="22"/>
        </w:rPr>
        <w:t xml:space="preserve">. Selected </w:t>
      </w:r>
      <w:r w:rsidR="00EA4B9C">
        <w:rPr>
          <w:rFonts w:ascii="Arial" w:hAnsi="Arial" w:cs="Arial"/>
          <w:b/>
          <w:bCs/>
          <w:sz w:val="22"/>
          <w:szCs w:val="22"/>
        </w:rPr>
        <w:t>regions</w:t>
      </w:r>
      <w:r w:rsidR="003554DD" w:rsidRPr="000D73D8">
        <w:rPr>
          <w:rFonts w:ascii="Arial" w:hAnsi="Arial" w:cs="Arial"/>
          <w:b/>
          <w:bCs/>
          <w:sz w:val="22"/>
          <w:szCs w:val="22"/>
        </w:rPr>
        <w:t xml:space="preserve"> with replicated sex-independent DMR genes on the X chromosome. </w:t>
      </w:r>
      <w:r w:rsidR="003554DD" w:rsidRPr="000D73D8">
        <w:rPr>
          <w:rFonts w:ascii="Arial" w:hAnsi="Arial" w:cs="Arial"/>
          <w:sz w:val="22"/>
          <w:szCs w:val="22"/>
        </w:rPr>
        <w:t xml:space="preserve">All shown </w:t>
      </w:r>
      <w:r w:rsidR="00EA4B9C">
        <w:rPr>
          <w:rFonts w:ascii="Arial" w:hAnsi="Arial" w:cs="Arial"/>
          <w:sz w:val="22"/>
          <w:szCs w:val="22"/>
        </w:rPr>
        <w:t>regions</w:t>
      </w:r>
      <w:r w:rsidR="003554DD" w:rsidRPr="000D73D8">
        <w:rPr>
          <w:rFonts w:ascii="Arial" w:hAnsi="Arial" w:cs="Arial"/>
          <w:sz w:val="22"/>
          <w:szCs w:val="22"/>
        </w:rPr>
        <w:t xml:space="preserve"> replicated in males and females, were reported in a previous </w:t>
      </w:r>
      <w:r w:rsidR="003554DD" w:rsidRPr="000D73D8">
        <w:rPr>
          <w:rFonts w:ascii="Arial" w:hAnsi="Arial" w:cs="Arial"/>
          <w:sz w:val="22"/>
          <w:szCs w:val="22"/>
        </w:rPr>
        <w:lastRenderedPageBreak/>
        <w:t xml:space="preserve">epigenetic study of ASD, and are expressed in fetal brain. Fetal brain </w:t>
      </w:r>
      <w:proofErr w:type="spellStart"/>
      <w:r w:rsidR="003554DD" w:rsidRPr="000D73D8">
        <w:rPr>
          <w:rFonts w:ascii="Arial" w:hAnsi="Arial" w:cs="Arial"/>
          <w:sz w:val="22"/>
          <w:szCs w:val="22"/>
        </w:rPr>
        <w:t>ChromHMM</w:t>
      </w:r>
      <w:proofErr w:type="spellEnd"/>
      <w:r w:rsidR="003554DD" w:rsidRPr="000D73D8">
        <w:rPr>
          <w:rFonts w:ascii="Arial" w:hAnsi="Arial" w:cs="Arial"/>
          <w:sz w:val="22"/>
          <w:szCs w:val="22"/>
        </w:rPr>
        <w:t xml:space="preserve"> chromatin state tracks were obtained from the Roadmap Epigenomics Project.</w:t>
      </w:r>
    </w:p>
    <w:p w14:paraId="1416B919" w14:textId="77777777" w:rsidR="00EB7120" w:rsidRPr="000D73D8" w:rsidRDefault="00EB7120" w:rsidP="003554DD">
      <w:pPr>
        <w:spacing w:line="480" w:lineRule="auto"/>
        <w:rPr>
          <w:rFonts w:ascii="Arial" w:hAnsi="Arial" w:cs="Arial"/>
          <w:sz w:val="22"/>
          <w:szCs w:val="22"/>
        </w:rPr>
      </w:pPr>
    </w:p>
    <w:p w14:paraId="2229151C" w14:textId="77777777" w:rsidR="003554DD" w:rsidRDefault="003554DD" w:rsidP="003554DD">
      <w:pPr>
        <w:spacing w:line="480" w:lineRule="auto"/>
        <w:rPr>
          <w:rFonts w:ascii="Arial" w:hAnsi="Arial" w:cs="Arial"/>
          <w:sz w:val="22"/>
          <w:szCs w:val="22"/>
        </w:rPr>
      </w:pPr>
      <w:r w:rsidRPr="000D73D8">
        <w:rPr>
          <w:rFonts w:ascii="Arial" w:hAnsi="Arial" w:cs="Arial"/>
          <w:noProof/>
          <w:sz w:val="22"/>
          <w:szCs w:val="22"/>
        </w:rPr>
        <w:drawing>
          <wp:inline distT="0" distB="0" distL="0" distR="0" wp14:anchorId="33ED8A62" wp14:editId="3AE29590">
            <wp:extent cx="5943600" cy="525399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5253990"/>
                    </a:xfrm>
                    <a:prstGeom prst="rect">
                      <a:avLst/>
                    </a:prstGeom>
                  </pic:spPr>
                </pic:pic>
              </a:graphicData>
            </a:graphic>
          </wp:inline>
        </w:drawing>
      </w:r>
    </w:p>
    <w:p w14:paraId="1D1B8A19" w14:textId="73B04F7F" w:rsidR="003554DD" w:rsidRPr="000D73D8" w:rsidRDefault="00EB7120" w:rsidP="003554DD">
      <w:pPr>
        <w:spacing w:line="480" w:lineRule="auto"/>
        <w:rPr>
          <w:rFonts w:ascii="Arial" w:hAnsi="Arial" w:cs="Arial"/>
          <w:sz w:val="22"/>
          <w:szCs w:val="22"/>
        </w:rPr>
      </w:pPr>
      <w:r w:rsidRPr="00EB7120">
        <w:rPr>
          <w:rFonts w:ascii="Arial" w:hAnsi="Arial" w:cs="Arial"/>
          <w:b/>
          <w:bCs/>
          <w:sz w:val="22"/>
          <w:szCs w:val="22"/>
        </w:rPr>
        <w:t>Fig. S</w:t>
      </w:r>
      <w:r w:rsidR="00F92ABA">
        <w:rPr>
          <w:rFonts w:ascii="Arial" w:hAnsi="Arial" w:cs="Arial"/>
          <w:b/>
          <w:bCs/>
          <w:sz w:val="22"/>
          <w:szCs w:val="22"/>
        </w:rPr>
        <w:t>23</w:t>
      </w:r>
      <w:r w:rsidR="003554DD" w:rsidRPr="000D73D8">
        <w:rPr>
          <w:rFonts w:ascii="Arial" w:hAnsi="Arial" w:cs="Arial"/>
          <w:b/>
          <w:bCs/>
          <w:sz w:val="22"/>
          <w:szCs w:val="22"/>
        </w:rPr>
        <w:t xml:space="preserve">. Selected </w:t>
      </w:r>
      <w:r w:rsidR="00EA4B9C">
        <w:rPr>
          <w:rFonts w:ascii="Arial" w:hAnsi="Arial" w:cs="Arial"/>
          <w:b/>
          <w:bCs/>
          <w:sz w:val="22"/>
          <w:szCs w:val="22"/>
        </w:rPr>
        <w:t>regions</w:t>
      </w:r>
      <w:r w:rsidR="003554DD" w:rsidRPr="000D73D8">
        <w:rPr>
          <w:rFonts w:ascii="Arial" w:hAnsi="Arial" w:cs="Arial"/>
          <w:b/>
          <w:bCs/>
          <w:sz w:val="22"/>
          <w:szCs w:val="22"/>
        </w:rPr>
        <w:t xml:space="preserve"> with replicated male-specific DMR genes on the X chromosome. </w:t>
      </w:r>
      <w:r w:rsidR="003554DD" w:rsidRPr="000D73D8">
        <w:rPr>
          <w:rFonts w:ascii="Arial" w:hAnsi="Arial" w:cs="Arial"/>
          <w:sz w:val="22"/>
          <w:szCs w:val="22"/>
        </w:rPr>
        <w:t xml:space="preserve">All shown </w:t>
      </w:r>
      <w:r w:rsidR="00EA4B9C">
        <w:rPr>
          <w:rFonts w:ascii="Arial" w:hAnsi="Arial" w:cs="Arial"/>
          <w:sz w:val="22"/>
          <w:szCs w:val="22"/>
        </w:rPr>
        <w:t>regions</w:t>
      </w:r>
      <w:r w:rsidR="003554DD" w:rsidRPr="000D73D8">
        <w:rPr>
          <w:rFonts w:ascii="Arial" w:hAnsi="Arial" w:cs="Arial"/>
          <w:sz w:val="22"/>
          <w:szCs w:val="22"/>
        </w:rPr>
        <w:t xml:space="preserve"> replicated in males only, were reported in a previous epigenetic study of ASD, and are expressed in fetal brain. Fetal brain </w:t>
      </w:r>
      <w:proofErr w:type="spellStart"/>
      <w:r w:rsidR="003554DD" w:rsidRPr="000D73D8">
        <w:rPr>
          <w:rFonts w:ascii="Arial" w:hAnsi="Arial" w:cs="Arial"/>
          <w:sz w:val="22"/>
          <w:szCs w:val="22"/>
        </w:rPr>
        <w:t>ChromHMM</w:t>
      </w:r>
      <w:proofErr w:type="spellEnd"/>
      <w:r w:rsidR="003554DD" w:rsidRPr="000D73D8">
        <w:rPr>
          <w:rFonts w:ascii="Arial" w:hAnsi="Arial" w:cs="Arial"/>
          <w:sz w:val="22"/>
          <w:szCs w:val="22"/>
        </w:rPr>
        <w:t xml:space="preserve"> chromatin state tracks were obtained from the Roadmap Epigenomics Project.</w:t>
      </w:r>
    </w:p>
    <w:p w14:paraId="448D9A07" w14:textId="77777777" w:rsidR="003554DD" w:rsidRDefault="003554DD" w:rsidP="003554DD">
      <w:pPr>
        <w:spacing w:line="480" w:lineRule="auto"/>
        <w:rPr>
          <w:rFonts w:ascii="Arial" w:hAnsi="Arial" w:cs="Arial"/>
          <w:sz w:val="22"/>
          <w:szCs w:val="22"/>
        </w:rPr>
      </w:pPr>
      <w:r w:rsidRPr="000D73D8">
        <w:rPr>
          <w:rFonts w:ascii="Arial" w:hAnsi="Arial" w:cs="Arial"/>
          <w:noProof/>
          <w:sz w:val="22"/>
          <w:szCs w:val="22"/>
        </w:rPr>
        <w:lastRenderedPageBreak/>
        <w:drawing>
          <wp:inline distT="0" distB="0" distL="0" distR="0" wp14:anchorId="2190857D" wp14:editId="405DCD86">
            <wp:extent cx="5943600" cy="69043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6904355"/>
                    </a:xfrm>
                    <a:prstGeom prst="rect">
                      <a:avLst/>
                    </a:prstGeom>
                  </pic:spPr>
                </pic:pic>
              </a:graphicData>
            </a:graphic>
          </wp:inline>
        </w:drawing>
      </w:r>
    </w:p>
    <w:p w14:paraId="075ADA2F" w14:textId="05749A21" w:rsidR="003554DD" w:rsidRPr="00AB24B2" w:rsidRDefault="00EB7120" w:rsidP="003554DD">
      <w:pPr>
        <w:spacing w:line="480" w:lineRule="auto"/>
        <w:rPr>
          <w:rFonts w:ascii="Arial" w:hAnsi="Arial" w:cs="Arial"/>
          <w:sz w:val="22"/>
          <w:szCs w:val="22"/>
        </w:rPr>
      </w:pPr>
      <w:r w:rsidRPr="00EB7120">
        <w:rPr>
          <w:rFonts w:ascii="Arial" w:hAnsi="Arial" w:cs="Arial"/>
          <w:b/>
          <w:bCs/>
          <w:sz w:val="22"/>
          <w:szCs w:val="22"/>
        </w:rPr>
        <w:t>Fig. S</w:t>
      </w:r>
      <w:r w:rsidR="00F92ABA">
        <w:rPr>
          <w:rFonts w:ascii="Arial" w:hAnsi="Arial" w:cs="Arial"/>
          <w:b/>
          <w:bCs/>
          <w:sz w:val="22"/>
          <w:szCs w:val="22"/>
        </w:rPr>
        <w:t>24</w:t>
      </w:r>
      <w:r w:rsidR="003554DD" w:rsidRPr="000D73D8">
        <w:rPr>
          <w:rFonts w:ascii="Arial" w:hAnsi="Arial" w:cs="Arial"/>
          <w:b/>
          <w:bCs/>
          <w:sz w:val="22"/>
          <w:szCs w:val="22"/>
        </w:rPr>
        <w:t xml:space="preserve">. Selected </w:t>
      </w:r>
      <w:r w:rsidR="00EA4B9C">
        <w:rPr>
          <w:rFonts w:ascii="Arial" w:hAnsi="Arial" w:cs="Arial"/>
          <w:b/>
          <w:bCs/>
          <w:sz w:val="22"/>
          <w:szCs w:val="22"/>
        </w:rPr>
        <w:t>regions</w:t>
      </w:r>
      <w:r w:rsidR="003554DD" w:rsidRPr="000D73D8">
        <w:rPr>
          <w:rFonts w:ascii="Arial" w:hAnsi="Arial" w:cs="Arial"/>
          <w:b/>
          <w:bCs/>
          <w:sz w:val="22"/>
          <w:szCs w:val="22"/>
        </w:rPr>
        <w:t xml:space="preserve"> with replicated female-specific DMR genes on the X chromosome. </w:t>
      </w:r>
      <w:r w:rsidR="003554DD" w:rsidRPr="000D73D8">
        <w:rPr>
          <w:rFonts w:ascii="Arial" w:hAnsi="Arial" w:cs="Arial"/>
          <w:sz w:val="22"/>
          <w:szCs w:val="22"/>
        </w:rPr>
        <w:t xml:space="preserve">All shown </w:t>
      </w:r>
      <w:r w:rsidR="00EA4B9C">
        <w:rPr>
          <w:rFonts w:ascii="Arial" w:hAnsi="Arial" w:cs="Arial"/>
          <w:sz w:val="22"/>
          <w:szCs w:val="22"/>
        </w:rPr>
        <w:t>regions</w:t>
      </w:r>
      <w:r w:rsidR="003554DD" w:rsidRPr="000D73D8">
        <w:rPr>
          <w:rFonts w:ascii="Arial" w:hAnsi="Arial" w:cs="Arial"/>
          <w:sz w:val="22"/>
          <w:szCs w:val="22"/>
        </w:rPr>
        <w:t xml:space="preserve"> replicated in females only, were reported in a previous epigenetic study of ASD, and are expressed in fetal brain. Fetal brain </w:t>
      </w:r>
      <w:proofErr w:type="spellStart"/>
      <w:r w:rsidR="003554DD" w:rsidRPr="000D73D8">
        <w:rPr>
          <w:rFonts w:ascii="Arial" w:hAnsi="Arial" w:cs="Arial"/>
          <w:sz w:val="22"/>
          <w:szCs w:val="22"/>
        </w:rPr>
        <w:t>ChromHMM</w:t>
      </w:r>
      <w:proofErr w:type="spellEnd"/>
      <w:r w:rsidR="003554DD" w:rsidRPr="000D73D8">
        <w:rPr>
          <w:rFonts w:ascii="Arial" w:hAnsi="Arial" w:cs="Arial"/>
          <w:sz w:val="22"/>
          <w:szCs w:val="22"/>
        </w:rPr>
        <w:t xml:space="preserve"> chromatin state tracks were obtained from the Roadmap Epigenomics Project.</w:t>
      </w:r>
    </w:p>
    <w:p w14:paraId="0C69A0F1" w14:textId="0BAC2079" w:rsidR="00C7074F" w:rsidRPr="0091765B" w:rsidRDefault="0091765B" w:rsidP="0091765B">
      <w:pPr>
        <w:spacing w:before="80" w:line="480" w:lineRule="auto"/>
        <w:rPr>
          <w:rFonts w:ascii="Arial" w:hAnsi="Arial" w:cs="Arial"/>
          <w:b/>
          <w:bCs/>
          <w:sz w:val="22"/>
          <w:szCs w:val="22"/>
          <w:u w:val="single"/>
        </w:rPr>
      </w:pPr>
      <w:r w:rsidRPr="0091765B">
        <w:rPr>
          <w:rFonts w:ascii="Arial" w:hAnsi="Arial" w:cs="Arial"/>
          <w:b/>
          <w:bCs/>
          <w:sz w:val="22"/>
          <w:szCs w:val="22"/>
          <w:u w:val="single"/>
        </w:rPr>
        <w:lastRenderedPageBreak/>
        <w:t>ASD DMRs are enriched for a pan-tissue epigenomic signature that differs between males and females on the X chromosome</w:t>
      </w:r>
    </w:p>
    <w:p w14:paraId="4B4FE317" w14:textId="77777777" w:rsidR="00C7074F" w:rsidRDefault="00C7074F" w:rsidP="00C7074F">
      <w:pPr>
        <w:spacing w:line="480" w:lineRule="auto"/>
        <w:rPr>
          <w:rFonts w:ascii="Arial" w:hAnsi="Arial" w:cs="Arial"/>
          <w:sz w:val="22"/>
          <w:szCs w:val="22"/>
        </w:rPr>
      </w:pPr>
      <w:r w:rsidRPr="00312DEF">
        <w:rPr>
          <w:rFonts w:ascii="Arial" w:hAnsi="Arial" w:cs="Arial"/>
          <w:noProof/>
          <w:sz w:val="22"/>
          <w:szCs w:val="22"/>
        </w:rPr>
        <w:drawing>
          <wp:inline distT="0" distB="0" distL="0" distR="0" wp14:anchorId="549B06B5" wp14:editId="5A5D2305">
            <wp:extent cx="5943600" cy="48323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4832350"/>
                    </a:xfrm>
                    <a:prstGeom prst="rect">
                      <a:avLst/>
                    </a:prstGeom>
                  </pic:spPr>
                </pic:pic>
              </a:graphicData>
            </a:graphic>
          </wp:inline>
        </w:drawing>
      </w:r>
    </w:p>
    <w:p w14:paraId="20FB4840" w14:textId="62CA3A3B" w:rsidR="00AB24B2" w:rsidRDefault="00A75419" w:rsidP="009C1D09">
      <w:pPr>
        <w:spacing w:line="480" w:lineRule="auto"/>
        <w:rPr>
          <w:rFonts w:ascii="Arial" w:hAnsi="Arial" w:cs="Arial"/>
          <w:sz w:val="22"/>
          <w:szCs w:val="22"/>
        </w:rPr>
      </w:pPr>
      <w:r w:rsidRPr="00EB7120">
        <w:rPr>
          <w:rFonts w:ascii="Arial" w:hAnsi="Arial" w:cs="Arial"/>
          <w:b/>
          <w:bCs/>
          <w:sz w:val="22"/>
          <w:szCs w:val="22"/>
        </w:rPr>
        <w:t>Fig. S</w:t>
      </w:r>
      <w:r w:rsidR="00F92ABA">
        <w:rPr>
          <w:rFonts w:ascii="Arial" w:hAnsi="Arial" w:cs="Arial"/>
          <w:b/>
          <w:bCs/>
          <w:sz w:val="22"/>
          <w:szCs w:val="22"/>
        </w:rPr>
        <w:t>25</w:t>
      </w:r>
      <w:r w:rsidR="00C7074F" w:rsidRPr="00AC60E9">
        <w:rPr>
          <w:rFonts w:ascii="Arial" w:hAnsi="Arial" w:cs="Arial"/>
          <w:b/>
          <w:bCs/>
          <w:sz w:val="22"/>
          <w:szCs w:val="22"/>
        </w:rPr>
        <w:t xml:space="preserve">. </w:t>
      </w:r>
      <w:r w:rsidR="00AC60E9" w:rsidRPr="00AC60E9">
        <w:rPr>
          <w:rFonts w:ascii="Arial" w:hAnsi="Arial" w:cs="Arial"/>
          <w:b/>
          <w:bCs/>
          <w:sz w:val="22"/>
          <w:szCs w:val="22"/>
        </w:rPr>
        <w:t>ASD DMRs in replication subjects are differentially enriched for chromatin states on the X chromosome</w:t>
      </w:r>
      <w:r w:rsidR="00C7074F" w:rsidRPr="00312DEF">
        <w:rPr>
          <w:rFonts w:ascii="Arial" w:hAnsi="Arial" w:cs="Arial"/>
          <w:b/>
          <w:bCs/>
          <w:sz w:val="22"/>
          <w:szCs w:val="22"/>
        </w:rPr>
        <w:t xml:space="preserve">. </w:t>
      </w:r>
      <w:r w:rsidR="00C7074F" w:rsidRPr="00312DEF">
        <w:rPr>
          <w:rFonts w:ascii="Arial" w:hAnsi="Arial" w:cs="Arial"/>
          <w:sz w:val="22"/>
          <w:szCs w:val="22"/>
        </w:rPr>
        <w:t>ASD</w:t>
      </w:r>
      <w:r w:rsidR="00C7074F" w:rsidRPr="00312DEF">
        <w:rPr>
          <w:rFonts w:ascii="Arial" w:hAnsi="Arial" w:cs="Arial"/>
          <w:b/>
          <w:bCs/>
          <w:sz w:val="22"/>
          <w:szCs w:val="22"/>
        </w:rPr>
        <w:t xml:space="preserve"> </w:t>
      </w:r>
      <w:r w:rsidR="00C7074F" w:rsidRPr="00312DEF">
        <w:rPr>
          <w:rFonts w:ascii="Arial" w:hAnsi="Arial" w:cs="Arial"/>
          <w:sz w:val="22"/>
          <w:szCs w:val="22"/>
        </w:rPr>
        <w:t xml:space="preserve">DMRs were overlapped with 15-state model </w:t>
      </w:r>
      <w:proofErr w:type="spellStart"/>
      <w:r w:rsidR="00C7074F" w:rsidRPr="00312DEF">
        <w:rPr>
          <w:rFonts w:ascii="Arial" w:hAnsi="Arial" w:cs="Arial"/>
          <w:sz w:val="22"/>
          <w:szCs w:val="22"/>
        </w:rPr>
        <w:t>ChromHMM</w:t>
      </w:r>
      <w:proofErr w:type="spellEnd"/>
      <w:r w:rsidR="00C7074F" w:rsidRPr="00312DEF">
        <w:rPr>
          <w:rFonts w:ascii="Arial" w:hAnsi="Arial" w:cs="Arial"/>
          <w:sz w:val="22"/>
          <w:szCs w:val="22"/>
        </w:rPr>
        <w:t xml:space="preserve"> segmentations from 127 cell types in the Roadmap Epigenomics Project using </w:t>
      </w:r>
      <w:r w:rsidR="004C26A7" w:rsidRPr="00037CC9">
        <w:rPr>
          <w:rFonts w:ascii="Arial" w:hAnsi="Arial" w:cs="Arial"/>
          <w:sz w:val="22"/>
          <w:szCs w:val="22"/>
        </w:rPr>
        <w:t>the Locus Overlap Analysis (LOLA) R package</w:t>
      </w:r>
      <w:r w:rsidR="00C7074F" w:rsidRPr="00312DEF">
        <w:rPr>
          <w:rFonts w:ascii="Arial" w:hAnsi="Arial" w:cs="Arial"/>
          <w:sz w:val="22"/>
          <w:szCs w:val="22"/>
        </w:rPr>
        <w:t>. (</w:t>
      </w:r>
      <w:proofErr w:type="gramStart"/>
      <w:r w:rsidR="00C7074F" w:rsidRPr="00312DEF">
        <w:rPr>
          <w:rFonts w:ascii="Arial" w:hAnsi="Arial" w:cs="Arial"/>
          <w:sz w:val="22"/>
          <w:szCs w:val="22"/>
        </w:rPr>
        <w:t>A,C</w:t>
      </w:r>
      <w:proofErr w:type="gramEnd"/>
      <w:r w:rsidR="00C7074F" w:rsidRPr="00312DEF">
        <w:rPr>
          <w:rFonts w:ascii="Arial" w:hAnsi="Arial" w:cs="Arial"/>
          <w:sz w:val="22"/>
          <w:szCs w:val="22"/>
        </w:rPr>
        <w:t>) The enrichment odds ratio was plotted for hypermethylated and hypomethylated DMRs identified in (A) males or (C) females from the replication set. Top enriched (•) chromatin states were identified as those with odds ratio and -log(</w:t>
      </w:r>
      <w:r w:rsidR="00C7074F" w:rsidRPr="00312DEF">
        <w:rPr>
          <w:rFonts w:ascii="Arial" w:hAnsi="Arial" w:cs="Arial"/>
          <w:i/>
          <w:iCs/>
          <w:sz w:val="22"/>
          <w:szCs w:val="22"/>
        </w:rPr>
        <w:t>q</w:t>
      </w:r>
      <w:r w:rsidR="00C7074F" w:rsidRPr="00312DEF">
        <w:rPr>
          <w:rFonts w:ascii="Arial" w:hAnsi="Arial" w:cs="Arial"/>
          <w:sz w:val="22"/>
          <w:szCs w:val="22"/>
        </w:rPr>
        <w:t xml:space="preserve">-value) of at least the median value for that DMR set and with </w:t>
      </w:r>
      <w:r w:rsidR="00C7074F" w:rsidRPr="00312DEF">
        <w:rPr>
          <w:rFonts w:ascii="Arial" w:hAnsi="Arial" w:cs="Arial"/>
          <w:i/>
          <w:iCs/>
          <w:sz w:val="22"/>
          <w:szCs w:val="22"/>
        </w:rPr>
        <w:t>q</w:t>
      </w:r>
      <w:r w:rsidR="00C7074F" w:rsidRPr="00312DEF">
        <w:rPr>
          <w:rFonts w:ascii="Arial" w:hAnsi="Arial" w:cs="Arial"/>
          <w:sz w:val="22"/>
          <w:szCs w:val="22"/>
        </w:rPr>
        <w:t xml:space="preserve"> &lt; 0.05 for more than half of all cell types. (</w:t>
      </w:r>
      <w:proofErr w:type="gramStart"/>
      <w:r w:rsidR="00C7074F" w:rsidRPr="00312DEF">
        <w:rPr>
          <w:rFonts w:ascii="Arial" w:hAnsi="Arial" w:cs="Arial"/>
          <w:sz w:val="22"/>
          <w:szCs w:val="22"/>
        </w:rPr>
        <w:t>B,D</w:t>
      </w:r>
      <w:proofErr w:type="gramEnd"/>
      <w:r w:rsidR="00C7074F" w:rsidRPr="00312DEF">
        <w:rPr>
          <w:rFonts w:ascii="Arial" w:hAnsi="Arial" w:cs="Arial"/>
          <w:sz w:val="22"/>
          <w:szCs w:val="22"/>
        </w:rPr>
        <w:t xml:space="preserve">) The enrichment odds ratio was plotted for hypermethylated and </w:t>
      </w:r>
      <w:r w:rsidR="00C7074F" w:rsidRPr="00312DEF">
        <w:rPr>
          <w:rFonts w:ascii="Arial" w:hAnsi="Arial" w:cs="Arial"/>
          <w:sz w:val="22"/>
          <w:szCs w:val="22"/>
        </w:rPr>
        <w:lastRenderedPageBreak/>
        <w:t xml:space="preserve">hypomethylated DMRs on autosomes or the X chromosome identified in (B) males or (D) females from the replication set. Boxes represent mean and 95% confidence limits by nonparametric bootstrapping. Significance of differential enrichment of X chromosome compared to autosome DMRs was assessed by paired t-test of odds ratios for each cell type. P-values were adjusted for the number of chromatin states using the FDR method (* </w:t>
      </w:r>
      <w:r w:rsidR="00C7074F" w:rsidRPr="00312DEF">
        <w:rPr>
          <w:rFonts w:ascii="Arial" w:hAnsi="Arial" w:cs="Arial"/>
          <w:i/>
          <w:iCs/>
          <w:sz w:val="22"/>
          <w:szCs w:val="22"/>
        </w:rPr>
        <w:t>q</w:t>
      </w:r>
      <w:r w:rsidR="00C7074F" w:rsidRPr="00312DEF">
        <w:rPr>
          <w:rFonts w:ascii="Arial" w:hAnsi="Arial" w:cs="Arial"/>
          <w:sz w:val="22"/>
          <w:szCs w:val="22"/>
        </w:rPr>
        <w:t xml:space="preserve"> &lt; 0.05, </w:t>
      </w:r>
      <w:r w:rsidR="001709A6">
        <w:rPr>
          <w:rFonts w:ascii="Arial" w:hAnsi="Arial" w:cs="Arial"/>
          <w:sz w:val="22"/>
          <w:szCs w:val="22"/>
        </w:rPr>
        <w:t>m</w:t>
      </w:r>
      <w:r w:rsidR="00C7074F" w:rsidRPr="00312DEF">
        <w:rPr>
          <w:rFonts w:ascii="Arial" w:hAnsi="Arial" w:cs="Arial"/>
          <w:sz w:val="22"/>
          <w:szCs w:val="22"/>
        </w:rPr>
        <w:t xml:space="preserve">ales TD </w:t>
      </w:r>
      <w:r w:rsidR="00C7074F" w:rsidRPr="00312DEF">
        <w:rPr>
          <w:rFonts w:ascii="Arial" w:hAnsi="Arial" w:cs="Arial"/>
          <w:i/>
          <w:iCs/>
          <w:sz w:val="22"/>
          <w:szCs w:val="22"/>
        </w:rPr>
        <w:t>n</w:t>
      </w:r>
      <w:r w:rsidR="00C7074F" w:rsidRPr="00312DEF">
        <w:rPr>
          <w:rFonts w:ascii="Arial" w:hAnsi="Arial" w:cs="Arial"/>
          <w:sz w:val="22"/>
          <w:szCs w:val="22"/>
        </w:rPr>
        <w:t xml:space="preserve"> = 17, ASD </w:t>
      </w:r>
      <w:r w:rsidR="00C7074F" w:rsidRPr="00312DEF">
        <w:rPr>
          <w:rFonts w:ascii="Arial" w:hAnsi="Arial" w:cs="Arial"/>
          <w:i/>
          <w:iCs/>
          <w:sz w:val="22"/>
          <w:szCs w:val="22"/>
        </w:rPr>
        <w:t>n</w:t>
      </w:r>
      <w:r w:rsidR="00C7074F" w:rsidRPr="00312DEF">
        <w:rPr>
          <w:rFonts w:ascii="Arial" w:hAnsi="Arial" w:cs="Arial"/>
          <w:sz w:val="22"/>
          <w:szCs w:val="22"/>
        </w:rPr>
        <w:t xml:space="preserve"> = 21; </w:t>
      </w:r>
      <w:r w:rsidR="001709A6">
        <w:rPr>
          <w:rFonts w:ascii="Arial" w:hAnsi="Arial" w:cs="Arial"/>
          <w:sz w:val="22"/>
          <w:szCs w:val="22"/>
        </w:rPr>
        <w:t>f</w:t>
      </w:r>
      <w:r w:rsidR="00C7074F" w:rsidRPr="00312DEF">
        <w:rPr>
          <w:rFonts w:ascii="Arial" w:hAnsi="Arial" w:cs="Arial"/>
          <w:sz w:val="22"/>
          <w:szCs w:val="22"/>
        </w:rPr>
        <w:t xml:space="preserve">emales TD </w:t>
      </w:r>
      <w:r w:rsidR="00C7074F" w:rsidRPr="00312DEF">
        <w:rPr>
          <w:rFonts w:ascii="Arial" w:hAnsi="Arial" w:cs="Arial"/>
          <w:i/>
          <w:iCs/>
          <w:sz w:val="22"/>
          <w:szCs w:val="22"/>
        </w:rPr>
        <w:t>n</w:t>
      </w:r>
      <w:r w:rsidR="00C7074F" w:rsidRPr="00312DEF">
        <w:rPr>
          <w:rFonts w:ascii="Arial" w:hAnsi="Arial" w:cs="Arial"/>
          <w:sz w:val="22"/>
          <w:szCs w:val="22"/>
        </w:rPr>
        <w:t xml:space="preserve"> = 3, ASD </w:t>
      </w:r>
      <w:r w:rsidR="00C7074F" w:rsidRPr="00312DEF">
        <w:rPr>
          <w:rFonts w:ascii="Arial" w:hAnsi="Arial" w:cs="Arial"/>
          <w:i/>
          <w:iCs/>
          <w:sz w:val="22"/>
          <w:szCs w:val="22"/>
        </w:rPr>
        <w:t>n</w:t>
      </w:r>
      <w:r w:rsidR="00C7074F" w:rsidRPr="00312DEF">
        <w:rPr>
          <w:rFonts w:ascii="Arial" w:hAnsi="Arial" w:cs="Arial"/>
          <w:sz w:val="22"/>
          <w:szCs w:val="22"/>
        </w:rPr>
        <w:t xml:space="preserve"> = 5)</w:t>
      </w:r>
      <w:r w:rsidR="00037CC9">
        <w:rPr>
          <w:rFonts w:ascii="Arial" w:hAnsi="Arial" w:cs="Arial"/>
          <w:sz w:val="22"/>
          <w:szCs w:val="22"/>
        </w:rPr>
        <w:t xml:space="preserve">. </w:t>
      </w:r>
      <w:proofErr w:type="spellStart"/>
      <w:r w:rsidR="00037CC9" w:rsidRPr="00037CC9">
        <w:rPr>
          <w:rFonts w:ascii="Arial" w:hAnsi="Arial" w:cs="Arial"/>
          <w:sz w:val="22"/>
          <w:szCs w:val="22"/>
        </w:rPr>
        <w:t>BivFlnk</w:t>
      </w:r>
      <w:proofErr w:type="spellEnd"/>
      <w:r w:rsidR="00037CC9" w:rsidRPr="00037CC9">
        <w:rPr>
          <w:rFonts w:ascii="Arial" w:hAnsi="Arial" w:cs="Arial"/>
          <w:sz w:val="22"/>
          <w:szCs w:val="22"/>
        </w:rPr>
        <w:t xml:space="preserve">, flanking bivalent transcription start site or enhancer; </w:t>
      </w:r>
      <w:proofErr w:type="spellStart"/>
      <w:r w:rsidR="00037CC9" w:rsidRPr="00037CC9">
        <w:rPr>
          <w:rFonts w:ascii="Arial" w:hAnsi="Arial" w:cs="Arial"/>
          <w:sz w:val="22"/>
          <w:szCs w:val="22"/>
        </w:rPr>
        <w:t>Enh</w:t>
      </w:r>
      <w:proofErr w:type="spellEnd"/>
      <w:r w:rsidR="00037CC9" w:rsidRPr="00037CC9">
        <w:rPr>
          <w:rFonts w:ascii="Arial" w:hAnsi="Arial" w:cs="Arial"/>
          <w:sz w:val="22"/>
          <w:szCs w:val="22"/>
        </w:rPr>
        <w:t xml:space="preserve">, enhancer; </w:t>
      </w:r>
      <w:proofErr w:type="spellStart"/>
      <w:r w:rsidR="00037CC9" w:rsidRPr="00037CC9">
        <w:rPr>
          <w:rFonts w:ascii="Arial" w:hAnsi="Arial" w:cs="Arial"/>
          <w:sz w:val="22"/>
          <w:szCs w:val="22"/>
        </w:rPr>
        <w:t>EnhBiv</w:t>
      </w:r>
      <w:proofErr w:type="spellEnd"/>
      <w:r w:rsidR="00037CC9" w:rsidRPr="00037CC9">
        <w:rPr>
          <w:rFonts w:ascii="Arial" w:hAnsi="Arial" w:cs="Arial"/>
          <w:sz w:val="22"/>
          <w:szCs w:val="22"/>
        </w:rPr>
        <w:t xml:space="preserve">, bivalent enhancer; </w:t>
      </w:r>
      <w:proofErr w:type="spellStart"/>
      <w:r w:rsidR="00037CC9" w:rsidRPr="00037CC9">
        <w:rPr>
          <w:rFonts w:ascii="Arial" w:hAnsi="Arial" w:cs="Arial"/>
          <w:sz w:val="22"/>
          <w:szCs w:val="22"/>
        </w:rPr>
        <w:t>EnhG</w:t>
      </w:r>
      <w:proofErr w:type="spellEnd"/>
      <w:r w:rsidR="00037CC9" w:rsidRPr="00037CC9">
        <w:rPr>
          <w:rFonts w:ascii="Arial" w:hAnsi="Arial" w:cs="Arial"/>
          <w:sz w:val="22"/>
          <w:szCs w:val="22"/>
        </w:rPr>
        <w:t xml:space="preserve">, genic enhancer; Het, heterochromatin; </w:t>
      </w:r>
      <w:proofErr w:type="spellStart"/>
      <w:r w:rsidR="00037CC9" w:rsidRPr="00037CC9">
        <w:rPr>
          <w:rFonts w:ascii="Arial" w:hAnsi="Arial" w:cs="Arial"/>
          <w:sz w:val="22"/>
          <w:szCs w:val="22"/>
        </w:rPr>
        <w:t>Quies</w:t>
      </w:r>
      <w:proofErr w:type="spellEnd"/>
      <w:r w:rsidR="00037CC9" w:rsidRPr="00037CC9">
        <w:rPr>
          <w:rFonts w:ascii="Arial" w:hAnsi="Arial" w:cs="Arial"/>
          <w:sz w:val="22"/>
          <w:szCs w:val="22"/>
        </w:rPr>
        <w:t xml:space="preserve">, quiescent region; </w:t>
      </w:r>
      <w:proofErr w:type="spellStart"/>
      <w:r w:rsidR="00037CC9" w:rsidRPr="00037CC9">
        <w:rPr>
          <w:rFonts w:ascii="Arial" w:hAnsi="Arial" w:cs="Arial"/>
          <w:sz w:val="22"/>
          <w:szCs w:val="22"/>
        </w:rPr>
        <w:t>ReprPC</w:t>
      </w:r>
      <w:proofErr w:type="spellEnd"/>
      <w:r w:rsidR="00037CC9" w:rsidRPr="00037CC9">
        <w:rPr>
          <w:rFonts w:ascii="Arial" w:hAnsi="Arial" w:cs="Arial"/>
          <w:sz w:val="22"/>
          <w:szCs w:val="22"/>
        </w:rPr>
        <w:t xml:space="preserve">, </w:t>
      </w:r>
      <w:proofErr w:type="spellStart"/>
      <w:r w:rsidR="00037CC9" w:rsidRPr="00037CC9">
        <w:rPr>
          <w:rFonts w:ascii="Arial" w:hAnsi="Arial" w:cs="Arial"/>
          <w:sz w:val="22"/>
          <w:szCs w:val="22"/>
        </w:rPr>
        <w:t>polycomb</w:t>
      </w:r>
      <w:proofErr w:type="spellEnd"/>
      <w:r w:rsidR="00037CC9" w:rsidRPr="00037CC9">
        <w:rPr>
          <w:rFonts w:ascii="Arial" w:hAnsi="Arial" w:cs="Arial"/>
          <w:sz w:val="22"/>
          <w:szCs w:val="22"/>
        </w:rPr>
        <w:t xml:space="preserve">-repressed region; </w:t>
      </w:r>
      <w:proofErr w:type="spellStart"/>
      <w:r w:rsidR="00037CC9" w:rsidRPr="00037CC9">
        <w:rPr>
          <w:rFonts w:ascii="Arial" w:hAnsi="Arial" w:cs="Arial"/>
          <w:sz w:val="22"/>
          <w:szCs w:val="22"/>
        </w:rPr>
        <w:t>ReprPCWk</w:t>
      </w:r>
      <w:proofErr w:type="spellEnd"/>
      <w:r w:rsidR="00037CC9" w:rsidRPr="00037CC9">
        <w:rPr>
          <w:rFonts w:ascii="Arial" w:hAnsi="Arial" w:cs="Arial"/>
          <w:sz w:val="22"/>
          <w:szCs w:val="22"/>
        </w:rPr>
        <w:t xml:space="preserve">, weak </w:t>
      </w:r>
      <w:proofErr w:type="spellStart"/>
      <w:r w:rsidR="00037CC9" w:rsidRPr="00037CC9">
        <w:rPr>
          <w:rFonts w:ascii="Arial" w:hAnsi="Arial" w:cs="Arial"/>
          <w:sz w:val="22"/>
          <w:szCs w:val="22"/>
        </w:rPr>
        <w:t>polycomb</w:t>
      </w:r>
      <w:proofErr w:type="spellEnd"/>
      <w:r w:rsidR="00037CC9" w:rsidRPr="00037CC9">
        <w:rPr>
          <w:rFonts w:ascii="Arial" w:hAnsi="Arial" w:cs="Arial"/>
          <w:sz w:val="22"/>
          <w:szCs w:val="22"/>
        </w:rPr>
        <w:t xml:space="preserve">-repressed region; </w:t>
      </w:r>
      <w:proofErr w:type="spellStart"/>
      <w:r w:rsidR="00037CC9" w:rsidRPr="00037CC9">
        <w:rPr>
          <w:rFonts w:ascii="Arial" w:hAnsi="Arial" w:cs="Arial"/>
          <w:sz w:val="22"/>
          <w:szCs w:val="22"/>
        </w:rPr>
        <w:t>TssA</w:t>
      </w:r>
      <w:proofErr w:type="spellEnd"/>
      <w:r w:rsidR="00037CC9" w:rsidRPr="00037CC9">
        <w:rPr>
          <w:rFonts w:ascii="Arial" w:hAnsi="Arial" w:cs="Arial"/>
          <w:sz w:val="22"/>
          <w:szCs w:val="22"/>
        </w:rPr>
        <w:t xml:space="preserve">, active transcription start site; </w:t>
      </w:r>
      <w:proofErr w:type="spellStart"/>
      <w:r w:rsidR="00037CC9" w:rsidRPr="00037CC9">
        <w:rPr>
          <w:rFonts w:ascii="Arial" w:hAnsi="Arial" w:cs="Arial"/>
          <w:sz w:val="22"/>
          <w:szCs w:val="22"/>
        </w:rPr>
        <w:t>TssAFlnk</w:t>
      </w:r>
      <w:proofErr w:type="spellEnd"/>
      <w:r w:rsidR="00037CC9" w:rsidRPr="00037CC9">
        <w:rPr>
          <w:rFonts w:ascii="Arial" w:hAnsi="Arial" w:cs="Arial"/>
          <w:sz w:val="22"/>
          <w:szCs w:val="22"/>
        </w:rPr>
        <w:t xml:space="preserve">, flanking active transcription start site; </w:t>
      </w:r>
      <w:proofErr w:type="spellStart"/>
      <w:r w:rsidR="00037CC9" w:rsidRPr="00037CC9">
        <w:rPr>
          <w:rFonts w:ascii="Arial" w:hAnsi="Arial" w:cs="Arial"/>
          <w:sz w:val="22"/>
          <w:szCs w:val="22"/>
        </w:rPr>
        <w:t>TssBiv</w:t>
      </w:r>
      <w:proofErr w:type="spellEnd"/>
      <w:r w:rsidR="00037CC9" w:rsidRPr="00037CC9">
        <w:rPr>
          <w:rFonts w:ascii="Arial" w:hAnsi="Arial" w:cs="Arial"/>
          <w:sz w:val="22"/>
          <w:szCs w:val="22"/>
        </w:rPr>
        <w:t xml:space="preserve">, bivalent transcription start site; Tx, strong transcription; </w:t>
      </w:r>
      <w:proofErr w:type="spellStart"/>
      <w:r w:rsidR="00037CC9" w:rsidRPr="00037CC9">
        <w:rPr>
          <w:rFonts w:ascii="Arial" w:hAnsi="Arial" w:cs="Arial"/>
          <w:sz w:val="22"/>
          <w:szCs w:val="22"/>
        </w:rPr>
        <w:t>TxFlnk</w:t>
      </w:r>
      <w:proofErr w:type="spellEnd"/>
      <w:r w:rsidR="00037CC9" w:rsidRPr="00037CC9">
        <w:rPr>
          <w:rFonts w:ascii="Arial" w:hAnsi="Arial" w:cs="Arial"/>
          <w:sz w:val="22"/>
          <w:szCs w:val="22"/>
        </w:rPr>
        <w:t xml:space="preserve">, transcribed at gene 5’ and 3’; </w:t>
      </w:r>
      <w:proofErr w:type="spellStart"/>
      <w:r w:rsidR="00037CC9" w:rsidRPr="00037CC9">
        <w:rPr>
          <w:rFonts w:ascii="Arial" w:hAnsi="Arial" w:cs="Arial"/>
          <w:sz w:val="22"/>
          <w:szCs w:val="22"/>
        </w:rPr>
        <w:t>TxWk</w:t>
      </w:r>
      <w:proofErr w:type="spellEnd"/>
      <w:r w:rsidR="00037CC9" w:rsidRPr="00037CC9">
        <w:rPr>
          <w:rFonts w:ascii="Arial" w:hAnsi="Arial" w:cs="Arial"/>
          <w:sz w:val="22"/>
          <w:szCs w:val="22"/>
        </w:rPr>
        <w:t xml:space="preserve">, weak transcription; </w:t>
      </w:r>
      <w:proofErr w:type="spellStart"/>
      <w:r w:rsidR="00037CC9" w:rsidRPr="00037CC9">
        <w:rPr>
          <w:rFonts w:ascii="Arial" w:hAnsi="Arial" w:cs="Arial"/>
          <w:sz w:val="22"/>
          <w:szCs w:val="22"/>
        </w:rPr>
        <w:t>ZnfRpts</w:t>
      </w:r>
      <w:proofErr w:type="spellEnd"/>
      <w:r w:rsidR="00037CC9" w:rsidRPr="00037CC9">
        <w:rPr>
          <w:rFonts w:ascii="Arial" w:hAnsi="Arial" w:cs="Arial"/>
          <w:sz w:val="22"/>
          <w:szCs w:val="22"/>
        </w:rPr>
        <w:t>, zinc finger genes and repeats;</w:t>
      </w:r>
    </w:p>
    <w:p w14:paraId="649CA520" w14:textId="27AF572A" w:rsidR="00AB24B2" w:rsidRDefault="00312DEF" w:rsidP="00AB24B2">
      <w:pPr>
        <w:spacing w:line="480" w:lineRule="auto"/>
        <w:rPr>
          <w:rFonts w:ascii="Arial" w:hAnsi="Arial" w:cs="Arial"/>
          <w:sz w:val="22"/>
          <w:szCs w:val="22"/>
        </w:rPr>
      </w:pPr>
      <w:r w:rsidRPr="00312DEF">
        <w:rPr>
          <w:rFonts w:ascii="Arial" w:hAnsi="Arial" w:cs="Arial"/>
          <w:noProof/>
          <w:sz w:val="22"/>
          <w:szCs w:val="22"/>
        </w:rPr>
        <w:lastRenderedPageBreak/>
        <w:drawing>
          <wp:inline distT="0" distB="0" distL="0" distR="0" wp14:anchorId="1BB16F47" wp14:editId="554C6D83">
            <wp:extent cx="5943600" cy="48996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4899660"/>
                    </a:xfrm>
                    <a:prstGeom prst="rect">
                      <a:avLst/>
                    </a:prstGeom>
                  </pic:spPr>
                </pic:pic>
              </a:graphicData>
            </a:graphic>
          </wp:inline>
        </w:drawing>
      </w:r>
    </w:p>
    <w:p w14:paraId="6AA0F3C2" w14:textId="6014655E" w:rsidR="00312DEF" w:rsidRDefault="00A75419" w:rsidP="00312DEF">
      <w:pPr>
        <w:spacing w:line="480" w:lineRule="auto"/>
        <w:rPr>
          <w:rFonts w:ascii="Arial" w:hAnsi="Arial" w:cs="Arial"/>
          <w:sz w:val="22"/>
          <w:szCs w:val="22"/>
        </w:rPr>
      </w:pPr>
      <w:r w:rsidRPr="00EB7120">
        <w:rPr>
          <w:rFonts w:ascii="Arial" w:hAnsi="Arial" w:cs="Arial"/>
          <w:b/>
          <w:bCs/>
          <w:sz w:val="22"/>
          <w:szCs w:val="22"/>
        </w:rPr>
        <w:t>Fig. S</w:t>
      </w:r>
      <w:r w:rsidR="00F92ABA">
        <w:rPr>
          <w:rFonts w:ascii="Arial" w:hAnsi="Arial" w:cs="Arial"/>
          <w:b/>
          <w:bCs/>
          <w:sz w:val="22"/>
          <w:szCs w:val="22"/>
        </w:rPr>
        <w:t>26</w:t>
      </w:r>
      <w:r w:rsidR="00312DEF" w:rsidRPr="00AC60E9">
        <w:rPr>
          <w:rFonts w:ascii="Arial" w:hAnsi="Arial" w:cs="Arial"/>
          <w:b/>
          <w:bCs/>
          <w:sz w:val="22"/>
          <w:szCs w:val="22"/>
        </w:rPr>
        <w:t xml:space="preserve">. </w:t>
      </w:r>
      <w:r w:rsidR="00AC60E9" w:rsidRPr="00AC60E9">
        <w:rPr>
          <w:rFonts w:ascii="Arial" w:hAnsi="Arial" w:cs="Arial"/>
          <w:b/>
          <w:bCs/>
          <w:sz w:val="22"/>
          <w:szCs w:val="22"/>
        </w:rPr>
        <w:t>ASD DMRs in discovery subjects are differentially enriched for histone PTMs on the X chromosome</w:t>
      </w:r>
      <w:r w:rsidR="00312DEF" w:rsidRPr="00312DEF">
        <w:rPr>
          <w:rFonts w:ascii="Arial" w:hAnsi="Arial" w:cs="Arial"/>
          <w:b/>
          <w:bCs/>
          <w:sz w:val="22"/>
          <w:szCs w:val="22"/>
        </w:rPr>
        <w:t xml:space="preserve">. </w:t>
      </w:r>
      <w:r w:rsidR="00312DEF" w:rsidRPr="00312DEF">
        <w:rPr>
          <w:rFonts w:ascii="Arial" w:hAnsi="Arial" w:cs="Arial"/>
          <w:sz w:val="22"/>
          <w:szCs w:val="22"/>
        </w:rPr>
        <w:t>ASD</w:t>
      </w:r>
      <w:r w:rsidR="00312DEF" w:rsidRPr="00312DEF">
        <w:rPr>
          <w:rFonts w:ascii="Arial" w:hAnsi="Arial" w:cs="Arial"/>
          <w:b/>
          <w:bCs/>
          <w:sz w:val="22"/>
          <w:szCs w:val="22"/>
        </w:rPr>
        <w:t xml:space="preserve"> </w:t>
      </w:r>
      <w:r w:rsidR="00312DEF" w:rsidRPr="00312DEF">
        <w:rPr>
          <w:rFonts w:ascii="Arial" w:hAnsi="Arial" w:cs="Arial"/>
          <w:sz w:val="22"/>
          <w:szCs w:val="22"/>
        </w:rPr>
        <w:t xml:space="preserve">DMRs were overlapped with histone </w:t>
      </w:r>
      <w:r w:rsidR="00037CC9">
        <w:rPr>
          <w:rFonts w:ascii="Arial" w:hAnsi="Arial" w:cs="Arial"/>
          <w:sz w:val="22"/>
          <w:szCs w:val="22"/>
        </w:rPr>
        <w:t>post-translational modification (</w:t>
      </w:r>
      <w:r w:rsidR="00312DEF" w:rsidRPr="00312DEF">
        <w:rPr>
          <w:rFonts w:ascii="Arial" w:hAnsi="Arial" w:cs="Arial"/>
          <w:sz w:val="22"/>
          <w:szCs w:val="22"/>
        </w:rPr>
        <w:t>PTM</w:t>
      </w:r>
      <w:r w:rsidR="00037CC9">
        <w:rPr>
          <w:rFonts w:ascii="Arial" w:hAnsi="Arial" w:cs="Arial"/>
          <w:sz w:val="22"/>
          <w:szCs w:val="22"/>
        </w:rPr>
        <w:t>)</w:t>
      </w:r>
      <w:r w:rsidR="00312DEF" w:rsidRPr="00312DEF">
        <w:rPr>
          <w:rFonts w:ascii="Arial" w:hAnsi="Arial" w:cs="Arial"/>
          <w:sz w:val="22"/>
          <w:szCs w:val="22"/>
        </w:rPr>
        <w:t xml:space="preserve"> peaks from 127 cell types in the Roadmap Epigenomics Project using LOLA. (</w:t>
      </w:r>
      <w:proofErr w:type="gramStart"/>
      <w:r w:rsidR="00312DEF" w:rsidRPr="00312DEF">
        <w:rPr>
          <w:rFonts w:ascii="Arial" w:hAnsi="Arial" w:cs="Arial"/>
          <w:sz w:val="22"/>
          <w:szCs w:val="22"/>
        </w:rPr>
        <w:t>A,C</w:t>
      </w:r>
      <w:proofErr w:type="gramEnd"/>
      <w:r w:rsidR="00312DEF" w:rsidRPr="00312DEF">
        <w:rPr>
          <w:rFonts w:ascii="Arial" w:hAnsi="Arial" w:cs="Arial"/>
          <w:sz w:val="22"/>
          <w:szCs w:val="22"/>
        </w:rPr>
        <w:t>) The enrichment odds ratio was plotted for hypermethylated and hypomethylated DMRs identified in (A) males or (C) females from the discovery set. Top enriched (•) histone PTMs were identified as those with odds ratio and -log(</w:t>
      </w:r>
      <w:r w:rsidR="00312DEF" w:rsidRPr="00312DEF">
        <w:rPr>
          <w:rFonts w:ascii="Arial" w:hAnsi="Arial" w:cs="Arial"/>
          <w:i/>
          <w:iCs/>
          <w:sz w:val="22"/>
          <w:szCs w:val="22"/>
        </w:rPr>
        <w:t>q</w:t>
      </w:r>
      <w:r w:rsidR="00312DEF" w:rsidRPr="00312DEF">
        <w:rPr>
          <w:rFonts w:ascii="Arial" w:hAnsi="Arial" w:cs="Arial"/>
          <w:sz w:val="22"/>
          <w:szCs w:val="22"/>
        </w:rPr>
        <w:t xml:space="preserve">-value) of at least the median value for that DMR set and with </w:t>
      </w:r>
      <w:r w:rsidR="00312DEF" w:rsidRPr="00312DEF">
        <w:rPr>
          <w:rFonts w:ascii="Arial" w:hAnsi="Arial" w:cs="Arial"/>
          <w:i/>
          <w:iCs/>
          <w:sz w:val="22"/>
          <w:szCs w:val="22"/>
        </w:rPr>
        <w:t>q</w:t>
      </w:r>
      <w:r w:rsidR="00312DEF" w:rsidRPr="00312DEF">
        <w:rPr>
          <w:rFonts w:ascii="Arial" w:hAnsi="Arial" w:cs="Arial"/>
          <w:sz w:val="22"/>
          <w:szCs w:val="22"/>
        </w:rPr>
        <w:t xml:space="preserve"> &lt; 0.05 for more than half of all cell types. (</w:t>
      </w:r>
      <w:proofErr w:type="gramStart"/>
      <w:r w:rsidR="00312DEF" w:rsidRPr="00312DEF">
        <w:rPr>
          <w:rFonts w:ascii="Arial" w:hAnsi="Arial" w:cs="Arial"/>
          <w:sz w:val="22"/>
          <w:szCs w:val="22"/>
        </w:rPr>
        <w:t>B,D</w:t>
      </w:r>
      <w:proofErr w:type="gramEnd"/>
      <w:r w:rsidR="00312DEF" w:rsidRPr="00312DEF">
        <w:rPr>
          <w:rFonts w:ascii="Arial" w:hAnsi="Arial" w:cs="Arial"/>
          <w:sz w:val="22"/>
          <w:szCs w:val="22"/>
        </w:rPr>
        <w:t xml:space="preserve">) The enrichment odds ratio was plotted for hypermethylated and hypomethylated DMRs on autosomes or the X chromosome identified in (B) males or (D) females from the discovery set. Boxes represent mean and 95% confidence limits by nonparametric bootstrapping. Significance of differential enrichment of X chromosome </w:t>
      </w:r>
      <w:r w:rsidR="00312DEF" w:rsidRPr="00312DEF">
        <w:rPr>
          <w:rFonts w:ascii="Arial" w:hAnsi="Arial" w:cs="Arial"/>
          <w:sz w:val="22"/>
          <w:szCs w:val="22"/>
        </w:rPr>
        <w:lastRenderedPageBreak/>
        <w:t xml:space="preserve">compared to autosome DMRs was assessed by paired t-test of odds ratios for each cell type. P-values were adjusted for the number of </w:t>
      </w:r>
      <w:proofErr w:type="gramStart"/>
      <w:r w:rsidR="00312DEF" w:rsidRPr="00312DEF">
        <w:rPr>
          <w:rFonts w:ascii="Arial" w:hAnsi="Arial" w:cs="Arial"/>
          <w:sz w:val="22"/>
          <w:szCs w:val="22"/>
        </w:rPr>
        <w:t>histone</w:t>
      </w:r>
      <w:proofErr w:type="gramEnd"/>
      <w:r w:rsidR="00312DEF" w:rsidRPr="00312DEF">
        <w:rPr>
          <w:rFonts w:ascii="Arial" w:hAnsi="Arial" w:cs="Arial"/>
          <w:sz w:val="22"/>
          <w:szCs w:val="22"/>
        </w:rPr>
        <w:t xml:space="preserve"> PTMs using the FDR method (* </w:t>
      </w:r>
      <w:r w:rsidR="00312DEF" w:rsidRPr="00312DEF">
        <w:rPr>
          <w:rFonts w:ascii="Arial" w:hAnsi="Arial" w:cs="Arial"/>
          <w:i/>
          <w:iCs/>
          <w:sz w:val="22"/>
          <w:szCs w:val="22"/>
        </w:rPr>
        <w:t>q</w:t>
      </w:r>
      <w:r w:rsidR="00312DEF" w:rsidRPr="00312DEF">
        <w:rPr>
          <w:rFonts w:ascii="Arial" w:hAnsi="Arial" w:cs="Arial"/>
          <w:sz w:val="22"/>
          <w:szCs w:val="22"/>
        </w:rPr>
        <w:t xml:space="preserve"> &lt; 0.05, </w:t>
      </w:r>
      <w:r w:rsidR="001709A6">
        <w:rPr>
          <w:rFonts w:ascii="Arial" w:hAnsi="Arial" w:cs="Arial"/>
          <w:sz w:val="22"/>
          <w:szCs w:val="22"/>
        </w:rPr>
        <w:t>m</w:t>
      </w:r>
      <w:r w:rsidR="00312DEF" w:rsidRPr="00312DEF">
        <w:rPr>
          <w:rFonts w:ascii="Arial" w:hAnsi="Arial" w:cs="Arial"/>
          <w:sz w:val="22"/>
          <w:szCs w:val="22"/>
        </w:rPr>
        <w:t xml:space="preserve">ales TD </w:t>
      </w:r>
      <w:r w:rsidR="00312DEF" w:rsidRPr="00312DEF">
        <w:rPr>
          <w:rFonts w:ascii="Arial" w:hAnsi="Arial" w:cs="Arial"/>
          <w:i/>
          <w:iCs/>
          <w:sz w:val="22"/>
          <w:szCs w:val="22"/>
        </w:rPr>
        <w:t>n</w:t>
      </w:r>
      <w:r w:rsidR="00312DEF" w:rsidRPr="00312DEF">
        <w:rPr>
          <w:rFonts w:ascii="Arial" w:hAnsi="Arial" w:cs="Arial"/>
          <w:sz w:val="22"/>
          <w:szCs w:val="22"/>
        </w:rPr>
        <w:t xml:space="preserve"> = 39, ASD </w:t>
      </w:r>
      <w:r w:rsidR="00312DEF" w:rsidRPr="00312DEF">
        <w:rPr>
          <w:rFonts w:ascii="Arial" w:hAnsi="Arial" w:cs="Arial"/>
          <w:i/>
          <w:iCs/>
          <w:sz w:val="22"/>
          <w:szCs w:val="22"/>
        </w:rPr>
        <w:t>n</w:t>
      </w:r>
      <w:r w:rsidR="00312DEF" w:rsidRPr="00312DEF">
        <w:rPr>
          <w:rFonts w:ascii="Arial" w:hAnsi="Arial" w:cs="Arial"/>
          <w:sz w:val="22"/>
          <w:szCs w:val="22"/>
        </w:rPr>
        <w:t xml:space="preserve"> = 35; </w:t>
      </w:r>
      <w:r w:rsidR="001709A6">
        <w:rPr>
          <w:rFonts w:ascii="Arial" w:hAnsi="Arial" w:cs="Arial"/>
          <w:sz w:val="22"/>
          <w:szCs w:val="22"/>
        </w:rPr>
        <w:t>f</w:t>
      </w:r>
      <w:r w:rsidR="00312DEF" w:rsidRPr="00312DEF">
        <w:rPr>
          <w:rFonts w:ascii="Arial" w:hAnsi="Arial" w:cs="Arial"/>
          <w:sz w:val="22"/>
          <w:szCs w:val="22"/>
        </w:rPr>
        <w:t xml:space="preserve">emales TD </w:t>
      </w:r>
      <w:r w:rsidR="00312DEF" w:rsidRPr="00312DEF">
        <w:rPr>
          <w:rFonts w:ascii="Arial" w:hAnsi="Arial" w:cs="Arial"/>
          <w:i/>
          <w:iCs/>
          <w:sz w:val="22"/>
          <w:szCs w:val="22"/>
        </w:rPr>
        <w:t>n</w:t>
      </w:r>
      <w:r w:rsidR="00312DEF" w:rsidRPr="00312DEF">
        <w:rPr>
          <w:rFonts w:ascii="Arial" w:hAnsi="Arial" w:cs="Arial"/>
          <w:sz w:val="22"/>
          <w:szCs w:val="22"/>
        </w:rPr>
        <w:t xml:space="preserve"> = 17, ASD </w:t>
      </w:r>
      <w:r w:rsidR="00312DEF" w:rsidRPr="00312DEF">
        <w:rPr>
          <w:rFonts w:ascii="Arial" w:hAnsi="Arial" w:cs="Arial"/>
          <w:i/>
          <w:iCs/>
          <w:sz w:val="22"/>
          <w:szCs w:val="22"/>
        </w:rPr>
        <w:t>n</w:t>
      </w:r>
      <w:r w:rsidR="00312DEF" w:rsidRPr="00312DEF">
        <w:rPr>
          <w:rFonts w:ascii="Arial" w:hAnsi="Arial" w:cs="Arial"/>
          <w:sz w:val="22"/>
          <w:szCs w:val="22"/>
        </w:rPr>
        <w:t xml:space="preserve"> = 15).</w:t>
      </w:r>
      <w:r w:rsidR="00037CC9">
        <w:rPr>
          <w:rFonts w:ascii="Arial" w:hAnsi="Arial" w:cs="Arial"/>
          <w:sz w:val="22"/>
          <w:szCs w:val="22"/>
        </w:rPr>
        <w:t xml:space="preserve"> me1, </w:t>
      </w:r>
      <w:proofErr w:type="spellStart"/>
      <w:r w:rsidR="00037CC9">
        <w:rPr>
          <w:rFonts w:ascii="Arial" w:hAnsi="Arial" w:cs="Arial"/>
          <w:sz w:val="22"/>
          <w:szCs w:val="22"/>
        </w:rPr>
        <w:t>monomethylation</w:t>
      </w:r>
      <w:proofErr w:type="spellEnd"/>
      <w:r w:rsidR="00037CC9">
        <w:rPr>
          <w:rFonts w:ascii="Arial" w:hAnsi="Arial" w:cs="Arial"/>
          <w:sz w:val="22"/>
          <w:szCs w:val="22"/>
        </w:rPr>
        <w:t xml:space="preserve">; H3K9, histone 3 lysine 9; H3K36, histone 3 lysine 36; </w:t>
      </w:r>
    </w:p>
    <w:p w14:paraId="0981A9E8" w14:textId="77777777" w:rsidR="00A75419" w:rsidRPr="00312DEF" w:rsidRDefault="00A75419" w:rsidP="00312DEF">
      <w:pPr>
        <w:spacing w:line="480" w:lineRule="auto"/>
        <w:rPr>
          <w:rFonts w:ascii="Arial" w:hAnsi="Arial" w:cs="Arial"/>
          <w:sz w:val="22"/>
          <w:szCs w:val="22"/>
        </w:rPr>
      </w:pPr>
    </w:p>
    <w:p w14:paraId="0CAFA414" w14:textId="549AB864" w:rsidR="00312DEF" w:rsidRDefault="00312DEF" w:rsidP="00AB24B2">
      <w:pPr>
        <w:spacing w:line="480" w:lineRule="auto"/>
        <w:rPr>
          <w:rFonts w:ascii="Arial" w:hAnsi="Arial" w:cs="Arial"/>
          <w:sz w:val="22"/>
          <w:szCs w:val="22"/>
        </w:rPr>
      </w:pPr>
      <w:r w:rsidRPr="00312DEF">
        <w:rPr>
          <w:rFonts w:ascii="Arial" w:hAnsi="Arial" w:cs="Arial"/>
          <w:noProof/>
          <w:sz w:val="22"/>
          <w:szCs w:val="22"/>
        </w:rPr>
        <w:drawing>
          <wp:inline distT="0" distB="0" distL="0" distR="0" wp14:anchorId="6B70A8B5" wp14:editId="4E4FAB1F">
            <wp:extent cx="5943600" cy="48996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4899660"/>
                    </a:xfrm>
                    <a:prstGeom prst="rect">
                      <a:avLst/>
                    </a:prstGeom>
                  </pic:spPr>
                </pic:pic>
              </a:graphicData>
            </a:graphic>
          </wp:inline>
        </w:drawing>
      </w:r>
    </w:p>
    <w:p w14:paraId="0D1D9CAC" w14:textId="2D16E518" w:rsidR="00C7074F" w:rsidRDefault="00A75419" w:rsidP="00C7074F">
      <w:pPr>
        <w:spacing w:line="480" w:lineRule="auto"/>
        <w:rPr>
          <w:rFonts w:ascii="Arial" w:hAnsi="Arial" w:cs="Arial"/>
          <w:sz w:val="22"/>
          <w:szCs w:val="22"/>
        </w:rPr>
      </w:pPr>
      <w:r w:rsidRPr="00EB7120">
        <w:rPr>
          <w:rFonts w:ascii="Arial" w:hAnsi="Arial" w:cs="Arial"/>
          <w:b/>
          <w:bCs/>
          <w:sz w:val="22"/>
          <w:szCs w:val="22"/>
        </w:rPr>
        <w:t>Fig. S</w:t>
      </w:r>
      <w:r w:rsidR="00F92ABA">
        <w:rPr>
          <w:rFonts w:ascii="Arial" w:hAnsi="Arial" w:cs="Arial"/>
          <w:b/>
          <w:bCs/>
          <w:sz w:val="22"/>
          <w:szCs w:val="22"/>
        </w:rPr>
        <w:t>27</w:t>
      </w:r>
      <w:r w:rsidR="00312DEF" w:rsidRPr="00AC60E9">
        <w:rPr>
          <w:rFonts w:ascii="Arial" w:hAnsi="Arial" w:cs="Arial"/>
          <w:b/>
          <w:bCs/>
          <w:sz w:val="22"/>
          <w:szCs w:val="22"/>
        </w:rPr>
        <w:t xml:space="preserve">. </w:t>
      </w:r>
      <w:r w:rsidR="00AC60E9" w:rsidRPr="00AC60E9">
        <w:rPr>
          <w:rFonts w:ascii="Arial" w:hAnsi="Arial" w:cs="Arial"/>
          <w:b/>
          <w:bCs/>
          <w:sz w:val="22"/>
          <w:szCs w:val="22"/>
        </w:rPr>
        <w:t>ASD DMRs in replication subjects are differentially enriched for histone PTMs on the X chromosome</w:t>
      </w:r>
      <w:r w:rsidR="00312DEF" w:rsidRPr="00312DEF">
        <w:rPr>
          <w:rFonts w:ascii="Arial" w:hAnsi="Arial" w:cs="Arial"/>
          <w:b/>
          <w:bCs/>
          <w:sz w:val="22"/>
          <w:szCs w:val="22"/>
        </w:rPr>
        <w:t xml:space="preserve">. </w:t>
      </w:r>
      <w:r w:rsidR="00312DEF" w:rsidRPr="00312DEF">
        <w:rPr>
          <w:rFonts w:ascii="Arial" w:hAnsi="Arial" w:cs="Arial"/>
          <w:sz w:val="22"/>
          <w:szCs w:val="22"/>
        </w:rPr>
        <w:t>ASD</w:t>
      </w:r>
      <w:r w:rsidR="00312DEF" w:rsidRPr="00312DEF">
        <w:rPr>
          <w:rFonts w:ascii="Arial" w:hAnsi="Arial" w:cs="Arial"/>
          <w:b/>
          <w:bCs/>
          <w:sz w:val="22"/>
          <w:szCs w:val="22"/>
        </w:rPr>
        <w:t xml:space="preserve"> </w:t>
      </w:r>
      <w:r w:rsidR="00312DEF" w:rsidRPr="00312DEF">
        <w:rPr>
          <w:rFonts w:ascii="Arial" w:hAnsi="Arial" w:cs="Arial"/>
          <w:sz w:val="22"/>
          <w:szCs w:val="22"/>
        </w:rPr>
        <w:t>DMRs were overlapped with histone PTM peaks from 127 cell types in the Roadmap Epigenomics Project using LOLA. (</w:t>
      </w:r>
      <w:proofErr w:type="gramStart"/>
      <w:r w:rsidR="00312DEF" w:rsidRPr="00312DEF">
        <w:rPr>
          <w:rFonts w:ascii="Arial" w:hAnsi="Arial" w:cs="Arial"/>
          <w:sz w:val="22"/>
          <w:szCs w:val="22"/>
        </w:rPr>
        <w:t>A,C</w:t>
      </w:r>
      <w:proofErr w:type="gramEnd"/>
      <w:r w:rsidR="00312DEF" w:rsidRPr="00312DEF">
        <w:rPr>
          <w:rFonts w:ascii="Arial" w:hAnsi="Arial" w:cs="Arial"/>
          <w:sz w:val="22"/>
          <w:szCs w:val="22"/>
        </w:rPr>
        <w:t xml:space="preserve">) The enrichment odds ratio was plotted for hypermethylated and hypomethylated DMRs identified in (A) males or (C) females from the replication set. Top enriched (•) histone PTMs were identified as those with odds ratio </w:t>
      </w:r>
      <w:r w:rsidR="00312DEF" w:rsidRPr="00312DEF">
        <w:rPr>
          <w:rFonts w:ascii="Arial" w:hAnsi="Arial" w:cs="Arial"/>
          <w:sz w:val="22"/>
          <w:szCs w:val="22"/>
        </w:rPr>
        <w:lastRenderedPageBreak/>
        <w:t>and -log(</w:t>
      </w:r>
      <w:r w:rsidR="00312DEF" w:rsidRPr="00312DEF">
        <w:rPr>
          <w:rFonts w:ascii="Arial" w:hAnsi="Arial" w:cs="Arial"/>
          <w:i/>
          <w:iCs/>
          <w:sz w:val="22"/>
          <w:szCs w:val="22"/>
        </w:rPr>
        <w:t>q</w:t>
      </w:r>
      <w:r w:rsidR="00312DEF" w:rsidRPr="00312DEF">
        <w:rPr>
          <w:rFonts w:ascii="Arial" w:hAnsi="Arial" w:cs="Arial"/>
          <w:sz w:val="22"/>
          <w:szCs w:val="22"/>
        </w:rPr>
        <w:t xml:space="preserve">-value) of at least the median value for that DMR set and with </w:t>
      </w:r>
      <w:r w:rsidR="00312DEF" w:rsidRPr="00312DEF">
        <w:rPr>
          <w:rFonts w:ascii="Arial" w:hAnsi="Arial" w:cs="Arial"/>
          <w:i/>
          <w:iCs/>
          <w:sz w:val="22"/>
          <w:szCs w:val="22"/>
        </w:rPr>
        <w:t>q</w:t>
      </w:r>
      <w:r w:rsidR="00312DEF" w:rsidRPr="00312DEF">
        <w:rPr>
          <w:rFonts w:ascii="Arial" w:hAnsi="Arial" w:cs="Arial"/>
          <w:sz w:val="22"/>
          <w:szCs w:val="22"/>
        </w:rPr>
        <w:t xml:space="preserve"> &lt; 0.05 for more than half of all cell types. (</w:t>
      </w:r>
      <w:proofErr w:type="gramStart"/>
      <w:r w:rsidR="00312DEF" w:rsidRPr="00312DEF">
        <w:rPr>
          <w:rFonts w:ascii="Arial" w:hAnsi="Arial" w:cs="Arial"/>
          <w:sz w:val="22"/>
          <w:szCs w:val="22"/>
        </w:rPr>
        <w:t>B,D</w:t>
      </w:r>
      <w:proofErr w:type="gramEnd"/>
      <w:r w:rsidR="00312DEF" w:rsidRPr="00312DEF">
        <w:rPr>
          <w:rFonts w:ascii="Arial" w:hAnsi="Arial" w:cs="Arial"/>
          <w:sz w:val="22"/>
          <w:szCs w:val="22"/>
        </w:rPr>
        <w:t xml:space="preserve">) The enrichment odds ratio was plotted for hypermethylated and hypomethylated DMRs on autosomes or the X chromosome identified in (B) males or (D) females from the replication set. Boxes represent mean and 95% confidence limits by nonparametric bootstrapping. Significance of differential enrichment of X chromosome compared to autosome DMRs was assessed by paired t-test of odds ratios for each cell type. P-values were adjusted for the number of </w:t>
      </w:r>
      <w:proofErr w:type="gramStart"/>
      <w:r w:rsidR="00312DEF" w:rsidRPr="00312DEF">
        <w:rPr>
          <w:rFonts w:ascii="Arial" w:hAnsi="Arial" w:cs="Arial"/>
          <w:sz w:val="22"/>
          <w:szCs w:val="22"/>
        </w:rPr>
        <w:t>histone</w:t>
      </w:r>
      <w:proofErr w:type="gramEnd"/>
      <w:r w:rsidR="00312DEF" w:rsidRPr="00312DEF">
        <w:rPr>
          <w:rFonts w:ascii="Arial" w:hAnsi="Arial" w:cs="Arial"/>
          <w:sz w:val="22"/>
          <w:szCs w:val="22"/>
        </w:rPr>
        <w:t xml:space="preserve"> PTMs using the FDR method (* </w:t>
      </w:r>
      <w:r w:rsidR="00312DEF" w:rsidRPr="00312DEF">
        <w:rPr>
          <w:rFonts w:ascii="Arial" w:hAnsi="Arial" w:cs="Arial"/>
          <w:i/>
          <w:iCs/>
          <w:sz w:val="22"/>
          <w:szCs w:val="22"/>
        </w:rPr>
        <w:t>q</w:t>
      </w:r>
      <w:r w:rsidR="00312DEF" w:rsidRPr="00312DEF">
        <w:rPr>
          <w:rFonts w:ascii="Arial" w:hAnsi="Arial" w:cs="Arial"/>
          <w:sz w:val="22"/>
          <w:szCs w:val="22"/>
        </w:rPr>
        <w:t xml:space="preserve"> &lt; 0.05, </w:t>
      </w:r>
      <w:r w:rsidR="001709A6">
        <w:rPr>
          <w:rFonts w:ascii="Arial" w:hAnsi="Arial" w:cs="Arial"/>
          <w:sz w:val="22"/>
          <w:szCs w:val="22"/>
        </w:rPr>
        <w:t>m</w:t>
      </w:r>
      <w:r w:rsidR="00312DEF" w:rsidRPr="00312DEF">
        <w:rPr>
          <w:rFonts w:ascii="Arial" w:hAnsi="Arial" w:cs="Arial"/>
          <w:sz w:val="22"/>
          <w:szCs w:val="22"/>
        </w:rPr>
        <w:t xml:space="preserve">ales TD </w:t>
      </w:r>
      <w:r w:rsidR="00312DEF" w:rsidRPr="00312DEF">
        <w:rPr>
          <w:rFonts w:ascii="Arial" w:hAnsi="Arial" w:cs="Arial"/>
          <w:i/>
          <w:iCs/>
          <w:sz w:val="22"/>
          <w:szCs w:val="22"/>
        </w:rPr>
        <w:t>n</w:t>
      </w:r>
      <w:r w:rsidR="00312DEF" w:rsidRPr="00312DEF">
        <w:rPr>
          <w:rFonts w:ascii="Arial" w:hAnsi="Arial" w:cs="Arial"/>
          <w:sz w:val="22"/>
          <w:szCs w:val="22"/>
        </w:rPr>
        <w:t xml:space="preserve"> = 17, ASD </w:t>
      </w:r>
      <w:r w:rsidR="00312DEF" w:rsidRPr="00312DEF">
        <w:rPr>
          <w:rFonts w:ascii="Arial" w:hAnsi="Arial" w:cs="Arial"/>
          <w:i/>
          <w:iCs/>
          <w:sz w:val="22"/>
          <w:szCs w:val="22"/>
        </w:rPr>
        <w:t>n</w:t>
      </w:r>
      <w:r w:rsidR="00312DEF" w:rsidRPr="00312DEF">
        <w:rPr>
          <w:rFonts w:ascii="Arial" w:hAnsi="Arial" w:cs="Arial"/>
          <w:sz w:val="22"/>
          <w:szCs w:val="22"/>
        </w:rPr>
        <w:t xml:space="preserve"> = 21; </w:t>
      </w:r>
      <w:r w:rsidR="001709A6">
        <w:rPr>
          <w:rFonts w:ascii="Arial" w:hAnsi="Arial" w:cs="Arial"/>
          <w:sz w:val="22"/>
          <w:szCs w:val="22"/>
        </w:rPr>
        <w:t>f</w:t>
      </w:r>
      <w:r w:rsidR="00312DEF" w:rsidRPr="00312DEF">
        <w:rPr>
          <w:rFonts w:ascii="Arial" w:hAnsi="Arial" w:cs="Arial"/>
          <w:sz w:val="22"/>
          <w:szCs w:val="22"/>
        </w:rPr>
        <w:t xml:space="preserve">emales TD </w:t>
      </w:r>
      <w:r w:rsidR="00312DEF" w:rsidRPr="00312DEF">
        <w:rPr>
          <w:rFonts w:ascii="Arial" w:hAnsi="Arial" w:cs="Arial"/>
          <w:i/>
          <w:iCs/>
          <w:sz w:val="22"/>
          <w:szCs w:val="22"/>
        </w:rPr>
        <w:t>n</w:t>
      </w:r>
      <w:r w:rsidR="00312DEF" w:rsidRPr="00312DEF">
        <w:rPr>
          <w:rFonts w:ascii="Arial" w:hAnsi="Arial" w:cs="Arial"/>
          <w:sz w:val="22"/>
          <w:szCs w:val="22"/>
        </w:rPr>
        <w:t xml:space="preserve"> = 3, ASD </w:t>
      </w:r>
      <w:r w:rsidR="00312DEF" w:rsidRPr="00312DEF">
        <w:rPr>
          <w:rFonts w:ascii="Arial" w:hAnsi="Arial" w:cs="Arial"/>
          <w:i/>
          <w:iCs/>
          <w:sz w:val="22"/>
          <w:szCs w:val="22"/>
        </w:rPr>
        <w:t>n</w:t>
      </w:r>
      <w:r w:rsidR="00312DEF" w:rsidRPr="00312DEF">
        <w:rPr>
          <w:rFonts w:ascii="Arial" w:hAnsi="Arial" w:cs="Arial"/>
          <w:sz w:val="22"/>
          <w:szCs w:val="22"/>
        </w:rPr>
        <w:t xml:space="preserve"> = 5).</w:t>
      </w:r>
    </w:p>
    <w:p w14:paraId="625FA368" w14:textId="77777777" w:rsidR="00A75419" w:rsidRDefault="00A75419" w:rsidP="00C7074F">
      <w:pPr>
        <w:spacing w:line="480" w:lineRule="auto"/>
        <w:rPr>
          <w:rFonts w:ascii="Arial" w:hAnsi="Arial" w:cs="Arial"/>
          <w:sz w:val="22"/>
          <w:szCs w:val="22"/>
        </w:rPr>
      </w:pPr>
    </w:p>
    <w:p w14:paraId="44102091" w14:textId="77777777" w:rsidR="00C7074F" w:rsidRDefault="00C7074F" w:rsidP="00C7074F">
      <w:pPr>
        <w:spacing w:line="480" w:lineRule="auto"/>
        <w:rPr>
          <w:rFonts w:ascii="Arial" w:hAnsi="Arial" w:cs="Arial"/>
          <w:sz w:val="22"/>
          <w:szCs w:val="22"/>
        </w:rPr>
      </w:pPr>
      <w:r w:rsidRPr="00AB24B2">
        <w:rPr>
          <w:rFonts w:ascii="Arial" w:hAnsi="Arial" w:cs="Arial"/>
          <w:noProof/>
          <w:sz w:val="22"/>
          <w:szCs w:val="22"/>
        </w:rPr>
        <w:drawing>
          <wp:inline distT="0" distB="0" distL="0" distR="0" wp14:anchorId="4F4530E5" wp14:editId="2C719ACF">
            <wp:extent cx="5943600" cy="45618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4561840"/>
                    </a:xfrm>
                    <a:prstGeom prst="rect">
                      <a:avLst/>
                    </a:prstGeom>
                  </pic:spPr>
                </pic:pic>
              </a:graphicData>
            </a:graphic>
          </wp:inline>
        </w:drawing>
      </w:r>
    </w:p>
    <w:p w14:paraId="263B96F2" w14:textId="7F55B0B4" w:rsidR="672A515F" w:rsidRPr="00A035B2" w:rsidRDefault="00A75419" w:rsidP="672A515F">
      <w:pPr>
        <w:spacing w:line="480" w:lineRule="auto"/>
        <w:rPr>
          <w:rFonts w:ascii="Arial" w:hAnsi="Arial" w:cs="Arial"/>
          <w:sz w:val="22"/>
          <w:szCs w:val="22"/>
        </w:rPr>
      </w:pPr>
      <w:r w:rsidRPr="00EB7120">
        <w:rPr>
          <w:rFonts w:ascii="Arial" w:hAnsi="Arial" w:cs="Arial"/>
          <w:b/>
          <w:bCs/>
          <w:sz w:val="22"/>
          <w:szCs w:val="22"/>
        </w:rPr>
        <w:t>Fig. S</w:t>
      </w:r>
      <w:r w:rsidR="672A515F" w:rsidRPr="672A515F">
        <w:rPr>
          <w:rFonts w:ascii="Arial" w:hAnsi="Arial" w:cs="Arial"/>
          <w:b/>
          <w:bCs/>
          <w:sz w:val="22"/>
          <w:szCs w:val="22"/>
        </w:rPr>
        <w:t xml:space="preserve">28. ASD DMRs on the X chromosome are enriched near CpG islands only in females. </w:t>
      </w:r>
      <w:r w:rsidR="672A515F" w:rsidRPr="672A515F">
        <w:rPr>
          <w:rFonts w:ascii="Arial" w:hAnsi="Arial" w:cs="Arial"/>
          <w:sz w:val="22"/>
          <w:szCs w:val="22"/>
        </w:rPr>
        <w:t xml:space="preserve">ASD DMRs and background regions on (A) autosomes or (B) </w:t>
      </w:r>
      <w:proofErr w:type="spellStart"/>
      <w:r w:rsidR="672A515F" w:rsidRPr="672A515F">
        <w:rPr>
          <w:rFonts w:ascii="Arial" w:hAnsi="Arial" w:cs="Arial"/>
          <w:sz w:val="22"/>
          <w:szCs w:val="22"/>
        </w:rPr>
        <w:t>chrX</w:t>
      </w:r>
      <w:proofErr w:type="spellEnd"/>
      <w:r w:rsidR="672A515F" w:rsidRPr="672A515F">
        <w:rPr>
          <w:rFonts w:ascii="Arial" w:hAnsi="Arial" w:cs="Arial"/>
          <w:sz w:val="22"/>
          <w:szCs w:val="22"/>
        </w:rPr>
        <w:t xml:space="preserve"> were intersected </w:t>
      </w:r>
      <w:r w:rsidR="672A515F" w:rsidRPr="672A515F">
        <w:rPr>
          <w:rFonts w:ascii="Arial" w:hAnsi="Arial" w:cs="Arial"/>
          <w:sz w:val="22"/>
          <w:szCs w:val="22"/>
        </w:rPr>
        <w:lastRenderedPageBreak/>
        <w:t xml:space="preserve">with CpG islands, shores, shelves, and open sea as defined in the </w:t>
      </w:r>
      <w:proofErr w:type="spellStart"/>
      <w:r w:rsidR="672A515F" w:rsidRPr="672A515F">
        <w:rPr>
          <w:rFonts w:ascii="Arial" w:hAnsi="Arial" w:cs="Arial"/>
          <w:sz w:val="22"/>
          <w:szCs w:val="22"/>
        </w:rPr>
        <w:t>annotatr</w:t>
      </w:r>
      <w:proofErr w:type="spellEnd"/>
      <w:r w:rsidR="672A515F" w:rsidRPr="672A515F">
        <w:rPr>
          <w:rFonts w:ascii="Arial" w:hAnsi="Arial" w:cs="Arial"/>
          <w:sz w:val="22"/>
          <w:szCs w:val="22"/>
        </w:rPr>
        <w:t xml:space="preserve"> R package, and the proportion of total </w:t>
      </w:r>
      <w:proofErr w:type="spellStart"/>
      <w:r w:rsidR="672A515F" w:rsidRPr="672A515F">
        <w:rPr>
          <w:rFonts w:ascii="Arial" w:hAnsi="Arial" w:cs="Arial"/>
          <w:sz w:val="22"/>
          <w:szCs w:val="22"/>
        </w:rPr>
        <w:t>basepairs</w:t>
      </w:r>
      <w:proofErr w:type="spellEnd"/>
      <w:r w:rsidR="672A515F" w:rsidRPr="672A515F">
        <w:rPr>
          <w:rFonts w:ascii="Arial" w:hAnsi="Arial" w:cs="Arial"/>
          <w:sz w:val="22"/>
          <w:szCs w:val="22"/>
        </w:rPr>
        <w:t xml:space="preserve"> in each of these contexts was plotted. ASD DMRs on (C) autosomes or (D) </w:t>
      </w:r>
      <w:proofErr w:type="spellStart"/>
      <w:r w:rsidR="672A515F" w:rsidRPr="672A515F">
        <w:rPr>
          <w:rFonts w:ascii="Arial" w:hAnsi="Arial" w:cs="Arial"/>
          <w:sz w:val="22"/>
          <w:szCs w:val="22"/>
        </w:rPr>
        <w:t>chrX</w:t>
      </w:r>
      <w:proofErr w:type="spellEnd"/>
      <w:r w:rsidR="672A515F" w:rsidRPr="672A515F">
        <w:rPr>
          <w:rFonts w:ascii="Arial" w:hAnsi="Arial" w:cs="Arial"/>
          <w:sz w:val="22"/>
          <w:szCs w:val="22"/>
        </w:rPr>
        <w:t xml:space="preserve"> were overlapped with CpG contexts using LOLA and the enrichment odds ratio relative to background regions was plotted (* </w:t>
      </w:r>
      <w:r w:rsidR="672A515F" w:rsidRPr="672A515F">
        <w:rPr>
          <w:rFonts w:ascii="Arial" w:hAnsi="Arial" w:cs="Arial"/>
          <w:i/>
          <w:iCs/>
          <w:sz w:val="22"/>
          <w:szCs w:val="22"/>
        </w:rPr>
        <w:t>q</w:t>
      </w:r>
      <w:r w:rsidR="672A515F" w:rsidRPr="672A515F">
        <w:rPr>
          <w:rFonts w:ascii="Arial" w:hAnsi="Arial" w:cs="Arial"/>
          <w:sz w:val="22"/>
          <w:szCs w:val="22"/>
        </w:rPr>
        <w:t xml:space="preserve"> &lt; 0.05, pooled males TD </w:t>
      </w:r>
      <w:r w:rsidR="672A515F" w:rsidRPr="672A515F">
        <w:rPr>
          <w:rFonts w:ascii="Arial" w:hAnsi="Arial" w:cs="Arial"/>
          <w:i/>
          <w:iCs/>
          <w:sz w:val="22"/>
          <w:szCs w:val="22"/>
        </w:rPr>
        <w:t>n</w:t>
      </w:r>
      <w:r w:rsidR="672A515F" w:rsidRPr="672A515F">
        <w:rPr>
          <w:rFonts w:ascii="Arial" w:hAnsi="Arial" w:cs="Arial"/>
          <w:sz w:val="22"/>
          <w:szCs w:val="22"/>
        </w:rPr>
        <w:t xml:space="preserve"> = 56, ASD </w:t>
      </w:r>
      <w:r w:rsidR="672A515F" w:rsidRPr="672A515F">
        <w:rPr>
          <w:rFonts w:ascii="Arial" w:hAnsi="Arial" w:cs="Arial"/>
          <w:i/>
          <w:iCs/>
          <w:sz w:val="22"/>
          <w:szCs w:val="22"/>
        </w:rPr>
        <w:t>n</w:t>
      </w:r>
      <w:r w:rsidR="672A515F" w:rsidRPr="672A515F">
        <w:rPr>
          <w:rFonts w:ascii="Arial" w:hAnsi="Arial" w:cs="Arial"/>
          <w:sz w:val="22"/>
          <w:szCs w:val="22"/>
        </w:rPr>
        <w:t xml:space="preserve"> = 56; pooled females TD </w:t>
      </w:r>
      <w:r w:rsidR="672A515F" w:rsidRPr="672A515F">
        <w:rPr>
          <w:rFonts w:ascii="Arial" w:hAnsi="Arial" w:cs="Arial"/>
          <w:i/>
          <w:iCs/>
          <w:sz w:val="22"/>
          <w:szCs w:val="22"/>
        </w:rPr>
        <w:t>n</w:t>
      </w:r>
      <w:r w:rsidR="672A515F" w:rsidRPr="672A515F">
        <w:rPr>
          <w:rFonts w:ascii="Arial" w:hAnsi="Arial" w:cs="Arial"/>
          <w:sz w:val="22"/>
          <w:szCs w:val="22"/>
        </w:rPr>
        <w:t xml:space="preserve"> = 20, ASD </w:t>
      </w:r>
      <w:r w:rsidR="672A515F" w:rsidRPr="672A515F">
        <w:rPr>
          <w:rFonts w:ascii="Arial" w:hAnsi="Arial" w:cs="Arial"/>
          <w:i/>
          <w:iCs/>
          <w:sz w:val="22"/>
          <w:szCs w:val="22"/>
        </w:rPr>
        <w:t>n</w:t>
      </w:r>
      <w:r w:rsidR="672A515F" w:rsidRPr="672A515F">
        <w:rPr>
          <w:rFonts w:ascii="Arial" w:hAnsi="Arial" w:cs="Arial"/>
          <w:sz w:val="22"/>
          <w:szCs w:val="22"/>
        </w:rPr>
        <w:t xml:space="preserve"> = 20). </w:t>
      </w:r>
    </w:p>
    <w:sectPr w:rsidR="672A515F" w:rsidRPr="00A035B2" w:rsidSect="00327CD4">
      <w:headerReference w:type="even" r:id="rId35"/>
      <w:headerReference w:type="default" r:id="rId36"/>
      <w:footerReference w:type="even" r:id="rId37"/>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18A936" w14:textId="77777777" w:rsidR="00ED75B8" w:rsidRDefault="00ED75B8" w:rsidP="00312DEF">
      <w:r>
        <w:separator/>
      </w:r>
    </w:p>
  </w:endnote>
  <w:endnote w:type="continuationSeparator" w:id="0">
    <w:p w14:paraId="6410D995" w14:textId="77777777" w:rsidR="00ED75B8" w:rsidRDefault="00ED75B8" w:rsidP="00312D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996456940"/>
      <w:docPartObj>
        <w:docPartGallery w:val="Page Numbers (Bottom of Page)"/>
        <w:docPartUnique/>
      </w:docPartObj>
    </w:sdtPr>
    <w:sdtEndPr>
      <w:rPr>
        <w:rStyle w:val="PageNumber"/>
      </w:rPr>
    </w:sdtEndPr>
    <w:sdtContent>
      <w:p w14:paraId="7EC6B8F8" w14:textId="77B9605A" w:rsidR="00247DD1" w:rsidRDefault="00247DD1" w:rsidP="000B73B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C96F5DF" w14:textId="77777777" w:rsidR="00247DD1" w:rsidRDefault="00247DD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949BA9" w14:textId="77777777" w:rsidR="00ED75B8" w:rsidRDefault="00ED75B8" w:rsidP="00312DEF">
      <w:r>
        <w:separator/>
      </w:r>
    </w:p>
  </w:footnote>
  <w:footnote w:type="continuationSeparator" w:id="0">
    <w:p w14:paraId="318AC6C7" w14:textId="77777777" w:rsidR="00ED75B8" w:rsidRDefault="00ED75B8" w:rsidP="00312D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638195474"/>
      <w:docPartObj>
        <w:docPartGallery w:val="Page Numbers (Top of Page)"/>
        <w:docPartUnique/>
      </w:docPartObj>
    </w:sdtPr>
    <w:sdtEndPr>
      <w:rPr>
        <w:rStyle w:val="PageNumber"/>
      </w:rPr>
    </w:sdtEndPr>
    <w:sdtContent>
      <w:p w14:paraId="3333DAFF" w14:textId="3160E341" w:rsidR="00247DD1" w:rsidRDefault="00247DD1" w:rsidP="000B73BC">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1E57A69" w14:textId="77777777" w:rsidR="00247DD1" w:rsidRDefault="00247DD1" w:rsidP="00832A5A">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859009004"/>
      <w:docPartObj>
        <w:docPartGallery w:val="Page Numbers (Top of Page)"/>
        <w:docPartUnique/>
      </w:docPartObj>
    </w:sdtPr>
    <w:sdtEndPr>
      <w:rPr>
        <w:rStyle w:val="PageNumber"/>
      </w:rPr>
    </w:sdtEndPr>
    <w:sdtContent>
      <w:p w14:paraId="35DB64E9" w14:textId="2CE08342" w:rsidR="00247DD1" w:rsidRDefault="00247DD1" w:rsidP="000B73BC">
        <w:pPr>
          <w:pStyle w:val="Header"/>
          <w:framePr w:wrap="none" w:vAnchor="text" w:hAnchor="margin" w:xAlign="right" w:y="1"/>
          <w:rPr>
            <w:rStyle w:val="PageNumber"/>
          </w:rPr>
        </w:pPr>
        <w:r w:rsidRPr="00832A5A">
          <w:rPr>
            <w:rStyle w:val="PageNumber"/>
            <w:rFonts w:ascii="Arial" w:hAnsi="Arial" w:cs="Arial"/>
            <w:sz w:val="22"/>
            <w:szCs w:val="22"/>
          </w:rPr>
          <w:fldChar w:fldCharType="begin"/>
        </w:r>
        <w:r w:rsidRPr="00832A5A">
          <w:rPr>
            <w:rStyle w:val="PageNumber"/>
            <w:rFonts w:ascii="Arial" w:hAnsi="Arial" w:cs="Arial"/>
            <w:sz w:val="22"/>
            <w:szCs w:val="22"/>
          </w:rPr>
          <w:instrText xml:space="preserve"> PAGE </w:instrText>
        </w:r>
        <w:r w:rsidRPr="00832A5A">
          <w:rPr>
            <w:rStyle w:val="PageNumber"/>
            <w:rFonts w:ascii="Arial" w:hAnsi="Arial" w:cs="Arial"/>
            <w:sz w:val="22"/>
            <w:szCs w:val="22"/>
          </w:rPr>
          <w:fldChar w:fldCharType="separate"/>
        </w:r>
        <w:r w:rsidRPr="00832A5A">
          <w:rPr>
            <w:rStyle w:val="PageNumber"/>
            <w:rFonts w:ascii="Arial" w:hAnsi="Arial" w:cs="Arial"/>
            <w:noProof/>
            <w:sz w:val="22"/>
            <w:szCs w:val="22"/>
          </w:rPr>
          <w:t>201</w:t>
        </w:r>
        <w:r w:rsidRPr="00832A5A">
          <w:rPr>
            <w:rStyle w:val="PageNumber"/>
            <w:rFonts w:ascii="Arial" w:hAnsi="Arial" w:cs="Arial"/>
            <w:sz w:val="22"/>
            <w:szCs w:val="22"/>
          </w:rPr>
          <w:fldChar w:fldCharType="end"/>
        </w:r>
      </w:p>
    </w:sdtContent>
  </w:sdt>
  <w:p w14:paraId="5FFA4B57" w14:textId="77777777" w:rsidR="00247DD1" w:rsidRDefault="00247DD1" w:rsidP="00832A5A">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936E521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06A07BD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79F64D80"/>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9BBCE6C0"/>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F5B0E7B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60E6812"/>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D62AE08"/>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F3966F10"/>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C14732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90E0734"/>
    <w:lvl w:ilvl="0">
      <w:start w:val="1"/>
      <w:numFmt w:val="bullet"/>
      <w:lvlText w:val=""/>
      <w:lvlJc w:val="left"/>
      <w:pPr>
        <w:tabs>
          <w:tab w:val="num" w:pos="360"/>
        </w:tabs>
        <w:ind w:left="360" w:hanging="360"/>
      </w:pPr>
      <w:rPr>
        <w:rFonts w:ascii="Symbol" w:hAnsi="Symbol" w:hint="default"/>
      </w:rPr>
    </w:lvl>
  </w:abstractNum>
  <w:num w:numId="1">
    <w:abstractNumId w:val="0"/>
  </w:num>
  <w:num w:numId="2">
    <w:abstractNumId w:val="1"/>
  </w:num>
  <w:num w:numId="3">
    <w:abstractNumId w:val="2"/>
  </w:num>
  <w:num w:numId="4">
    <w:abstractNumId w:val="3"/>
  </w:num>
  <w:num w:numId="5">
    <w:abstractNumId w:val="8"/>
  </w:num>
  <w:num w:numId="6">
    <w:abstractNumId w:val="4"/>
  </w:num>
  <w:num w:numId="7">
    <w:abstractNumId w:val="5"/>
  </w:num>
  <w:num w:numId="8">
    <w:abstractNumId w:val="6"/>
  </w:num>
  <w:num w:numId="9">
    <w:abstractNumId w:val="7"/>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91"/>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1799"/>
    <w:rsid w:val="0002224C"/>
    <w:rsid w:val="00023D0B"/>
    <w:rsid w:val="00024BAF"/>
    <w:rsid w:val="00037CC9"/>
    <w:rsid w:val="00057EFF"/>
    <w:rsid w:val="00064DAB"/>
    <w:rsid w:val="000654D6"/>
    <w:rsid w:val="00073994"/>
    <w:rsid w:val="000774F2"/>
    <w:rsid w:val="000806C9"/>
    <w:rsid w:val="00087CF9"/>
    <w:rsid w:val="000B73BC"/>
    <w:rsid w:val="000D0FFE"/>
    <w:rsid w:val="000D73D8"/>
    <w:rsid w:val="001168DF"/>
    <w:rsid w:val="001237A6"/>
    <w:rsid w:val="00140573"/>
    <w:rsid w:val="00152794"/>
    <w:rsid w:val="001709A6"/>
    <w:rsid w:val="001732B8"/>
    <w:rsid w:val="00176EA0"/>
    <w:rsid w:val="0018333D"/>
    <w:rsid w:val="001838D2"/>
    <w:rsid w:val="001A3E4C"/>
    <w:rsid w:val="001C2592"/>
    <w:rsid w:val="001C57A6"/>
    <w:rsid w:val="0020450D"/>
    <w:rsid w:val="00205CAC"/>
    <w:rsid w:val="002155E3"/>
    <w:rsid w:val="0021583C"/>
    <w:rsid w:val="00217457"/>
    <w:rsid w:val="00221C4A"/>
    <w:rsid w:val="00222889"/>
    <w:rsid w:val="00240008"/>
    <w:rsid w:val="00247DD1"/>
    <w:rsid w:val="0027613E"/>
    <w:rsid w:val="00281B65"/>
    <w:rsid w:val="00283992"/>
    <w:rsid w:val="00290C57"/>
    <w:rsid w:val="002912E6"/>
    <w:rsid w:val="00296AAA"/>
    <w:rsid w:val="002B7966"/>
    <w:rsid w:val="002C21F7"/>
    <w:rsid w:val="002C6C91"/>
    <w:rsid w:val="002D205A"/>
    <w:rsid w:val="002E3425"/>
    <w:rsid w:val="002F44C4"/>
    <w:rsid w:val="003125FE"/>
    <w:rsid w:val="00312DEF"/>
    <w:rsid w:val="00321F52"/>
    <w:rsid w:val="00327CD4"/>
    <w:rsid w:val="003451A2"/>
    <w:rsid w:val="00345895"/>
    <w:rsid w:val="003554DD"/>
    <w:rsid w:val="003564B6"/>
    <w:rsid w:val="0036177A"/>
    <w:rsid w:val="00365110"/>
    <w:rsid w:val="0037656A"/>
    <w:rsid w:val="00383E04"/>
    <w:rsid w:val="00390BE4"/>
    <w:rsid w:val="003C5EB6"/>
    <w:rsid w:val="003C7530"/>
    <w:rsid w:val="003D5298"/>
    <w:rsid w:val="003E2C71"/>
    <w:rsid w:val="004069FE"/>
    <w:rsid w:val="00416CAF"/>
    <w:rsid w:val="0041777E"/>
    <w:rsid w:val="004317FC"/>
    <w:rsid w:val="00442654"/>
    <w:rsid w:val="00462975"/>
    <w:rsid w:val="004A32FE"/>
    <w:rsid w:val="004C26A7"/>
    <w:rsid w:val="004C523D"/>
    <w:rsid w:val="004D0626"/>
    <w:rsid w:val="004E2C04"/>
    <w:rsid w:val="004E6EA2"/>
    <w:rsid w:val="004F04EA"/>
    <w:rsid w:val="005178CF"/>
    <w:rsid w:val="00525CC6"/>
    <w:rsid w:val="0053263C"/>
    <w:rsid w:val="00545BB2"/>
    <w:rsid w:val="005537DE"/>
    <w:rsid w:val="005B7860"/>
    <w:rsid w:val="005E4280"/>
    <w:rsid w:val="005E48A7"/>
    <w:rsid w:val="00603721"/>
    <w:rsid w:val="00603F0A"/>
    <w:rsid w:val="006138BB"/>
    <w:rsid w:val="00616219"/>
    <w:rsid w:val="0063688D"/>
    <w:rsid w:val="0064331A"/>
    <w:rsid w:val="00646054"/>
    <w:rsid w:val="00650B59"/>
    <w:rsid w:val="00652BF4"/>
    <w:rsid w:val="00654487"/>
    <w:rsid w:val="00663014"/>
    <w:rsid w:val="00667D97"/>
    <w:rsid w:val="00681BFE"/>
    <w:rsid w:val="00694FFB"/>
    <w:rsid w:val="006A6E37"/>
    <w:rsid w:val="006B146C"/>
    <w:rsid w:val="006B2714"/>
    <w:rsid w:val="006C4E38"/>
    <w:rsid w:val="006E04DC"/>
    <w:rsid w:val="00700F6E"/>
    <w:rsid w:val="007244C8"/>
    <w:rsid w:val="00734E53"/>
    <w:rsid w:val="00741CD9"/>
    <w:rsid w:val="00755C92"/>
    <w:rsid w:val="00760181"/>
    <w:rsid w:val="007C13C6"/>
    <w:rsid w:val="007C505F"/>
    <w:rsid w:val="007E0AF9"/>
    <w:rsid w:val="007E5855"/>
    <w:rsid w:val="00805898"/>
    <w:rsid w:val="00814743"/>
    <w:rsid w:val="008222DD"/>
    <w:rsid w:val="00832A5A"/>
    <w:rsid w:val="00833F0D"/>
    <w:rsid w:val="00846A97"/>
    <w:rsid w:val="00860391"/>
    <w:rsid w:val="00865BF5"/>
    <w:rsid w:val="00867761"/>
    <w:rsid w:val="00872F3A"/>
    <w:rsid w:val="008843E1"/>
    <w:rsid w:val="0089331F"/>
    <w:rsid w:val="00896C68"/>
    <w:rsid w:val="008A000B"/>
    <w:rsid w:val="008B2023"/>
    <w:rsid w:val="008D0293"/>
    <w:rsid w:val="00901799"/>
    <w:rsid w:val="00911793"/>
    <w:rsid w:val="0091765B"/>
    <w:rsid w:val="00930EB0"/>
    <w:rsid w:val="00935FAF"/>
    <w:rsid w:val="009401A9"/>
    <w:rsid w:val="009605AC"/>
    <w:rsid w:val="00966C64"/>
    <w:rsid w:val="00967C66"/>
    <w:rsid w:val="009707AF"/>
    <w:rsid w:val="00996FE3"/>
    <w:rsid w:val="009B2A1B"/>
    <w:rsid w:val="009B460F"/>
    <w:rsid w:val="009B6E2B"/>
    <w:rsid w:val="009C1D09"/>
    <w:rsid w:val="009C4825"/>
    <w:rsid w:val="009E6AFA"/>
    <w:rsid w:val="00A035B2"/>
    <w:rsid w:val="00A17367"/>
    <w:rsid w:val="00A36C2B"/>
    <w:rsid w:val="00A72880"/>
    <w:rsid w:val="00A7358A"/>
    <w:rsid w:val="00A75419"/>
    <w:rsid w:val="00A87FA5"/>
    <w:rsid w:val="00A90C8F"/>
    <w:rsid w:val="00A946D3"/>
    <w:rsid w:val="00AB24B2"/>
    <w:rsid w:val="00AB37DF"/>
    <w:rsid w:val="00AC60E9"/>
    <w:rsid w:val="00AC715E"/>
    <w:rsid w:val="00AD0358"/>
    <w:rsid w:val="00AF5622"/>
    <w:rsid w:val="00B01689"/>
    <w:rsid w:val="00B06800"/>
    <w:rsid w:val="00B20091"/>
    <w:rsid w:val="00B43C69"/>
    <w:rsid w:val="00B4653D"/>
    <w:rsid w:val="00B50ACA"/>
    <w:rsid w:val="00B66A87"/>
    <w:rsid w:val="00B76FA4"/>
    <w:rsid w:val="00B92339"/>
    <w:rsid w:val="00B940DF"/>
    <w:rsid w:val="00BE1377"/>
    <w:rsid w:val="00BF22B6"/>
    <w:rsid w:val="00C168A2"/>
    <w:rsid w:val="00C319BD"/>
    <w:rsid w:val="00C44916"/>
    <w:rsid w:val="00C45F9F"/>
    <w:rsid w:val="00C55B6B"/>
    <w:rsid w:val="00C60EB2"/>
    <w:rsid w:val="00C7074F"/>
    <w:rsid w:val="00C841DA"/>
    <w:rsid w:val="00C85522"/>
    <w:rsid w:val="00CA37B8"/>
    <w:rsid w:val="00CB6B35"/>
    <w:rsid w:val="00CC224E"/>
    <w:rsid w:val="00CC5E9B"/>
    <w:rsid w:val="00CD0A9E"/>
    <w:rsid w:val="00CD1A50"/>
    <w:rsid w:val="00CE1F1D"/>
    <w:rsid w:val="00CE238D"/>
    <w:rsid w:val="00D55F2F"/>
    <w:rsid w:val="00D61142"/>
    <w:rsid w:val="00D6203A"/>
    <w:rsid w:val="00D70B40"/>
    <w:rsid w:val="00D73654"/>
    <w:rsid w:val="00D833E4"/>
    <w:rsid w:val="00DB0924"/>
    <w:rsid w:val="00DC3E75"/>
    <w:rsid w:val="00DC50A3"/>
    <w:rsid w:val="00DD0E7D"/>
    <w:rsid w:val="00DD22B8"/>
    <w:rsid w:val="00DD3C77"/>
    <w:rsid w:val="00DD7CC8"/>
    <w:rsid w:val="00E15299"/>
    <w:rsid w:val="00E2178D"/>
    <w:rsid w:val="00E22116"/>
    <w:rsid w:val="00E57D5D"/>
    <w:rsid w:val="00E624C0"/>
    <w:rsid w:val="00E64484"/>
    <w:rsid w:val="00E815B8"/>
    <w:rsid w:val="00E92AEE"/>
    <w:rsid w:val="00E96D58"/>
    <w:rsid w:val="00EA3A95"/>
    <w:rsid w:val="00EA4B9C"/>
    <w:rsid w:val="00EB7120"/>
    <w:rsid w:val="00ED75B8"/>
    <w:rsid w:val="00EE290E"/>
    <w:rsid w:val="00EE3F55"/>
    <w:rsid w:val="00EE685D"/>
    <w:rsid w:val="00EF2370"/>
    <w:rsid w:val="00F04C4F"/>
    <w:rsid w:val="00F220B9"/>
    <w:rsid w:val="00F23235"/>
    <w:rsid w:val="00F23A2A"/>
    <w:rsid w:val="00F27A1C"/>
    <w:rsid w:val="00F31D92"/>
    <w:rsid w:val="00F332A3"/>
    <w:rsid w:val="00F55A19"/>
    <w:rsid w:val="00F81DE9"/>
    <w:rsid w:val="00F82DE3"/>
    <w:rsid w:val="00F83B4D"/>
    <w:rsid w:val="00F92ABA"/>
    <w:rsid w:val="00F9685E"/>
    <w:rsid w:val="00FA0331"/>
    <w:rsid w:val="00FA1509"/>
    <w:rsid w:val="00FA65AD"/>
    <w:rsid w:val="00FC75AA"/>
    <w:rsid w:val="00FD7601"/>
    <w:rsid w:val="00FE2143"/>
    <w:rsid w:val="00FE3AA9"/>
    <w:rsid w:val="00FF5178"/>
    <w:rsid w:val="00FF6BB8"/>
    <w:rsid w:val="00FF762A"/>
    <w:rsid w:val="17879BFD"/>
    <w:rsid w:val="672A51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AA5BF4"/>
  <w15:chartTrackingRefBased/>
  <w15:docId w15:val="{06203EAB-E590-4C4D-AF30-6DDA47FF24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73D8"/>
  </w:style>
  <w:style w:type="paragraph" w:styleId="Heading1">
    <w:name w:val="heading 1"/>
    <w:basedOn w:val="Normal"/>
    <w:next w:val="Normal"/>
    <w:link w:val="Heading1Char"/>
    <w:uiPriority w:val="9"/>
    <w:qFormat/>
    <w:rsid w:val="007C505F"/>
    <w:pPr>
      <w:keepNext/>
      <w:outlineLvl w:val="0"/>
    </w:pPr>
    <w:rPr>
      <w:rFonts w:ascii="Arial" w:eastAsiaTheme="minorEastAsia" w:hAnsi="Arial" w:cs="Arial"/>
      <w:b/>
      <w:sz w:val="22"/>
      <w:szCs w:val="22"/>
    </w:rPr>
  </w:style>
  <w:style w:type="paragraph" w:styleId="Heading2">
    <w:name w:val="heading 2"/>
    <w:basedOn w:val="Normal"/>
    <w:next w:val="Normal"/>
    <w:link w:val="Heading2Char"/>
    <w:uiPriority w:val="9"/>
    <w:unhideWhenUsed/>
    <w:qFormat/>
    <w:rsid w:val="007C505F"/>
    <w:pPr>
      <w:keepNext/>
      <w:jc w:val="center"/>
      <w:outlineLvl w:val="1"/>
    </w:pPr>
    <w:rPr>
      <w:rFonts w:ascii="Arial" w:eastAsiaTheme="minorEastAsia" w:hAnsi="Arial" w:cs="Arial"/>
      <w:b/>
      <w:bCs/>
      <w:sz w:val="22"/>
      <w:szCs w:val="22"/>
    </w:rPr>
  </w:style>
  <w:style w:type="paragraph" w:styleId="Heading4">
    <w:name w:val="heading 4"/>
    <w:basedOn w:val="Normal"/>
    <w:next w:val="Normal"/>
    <w:link w:val="Heading4Char"/>
    <w:uiPriority w:val="9"/>
    <w:unhideWhenUsed/>
    <w:qFormat/>
    <w:rsid w:val="007C505F"/>
    <w:pPr>
      <w:keepNext/>
      <w:outlineLvl w:val="3"/>
    </w:pPr>
    <w:rPr>
      <w:rFonts w:ascii="Arial" w:eastAsiaTheme="minorEastAsia" w:hAnsi="Arial" w:cs="Arial"/>
      <w:i/>
      <w:i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D0358"/>
    <w:pPr>
      <w:spacing w:before="100" w:beforeAutospacing="1" w:after="100" w:afterAutospacing="1"/>
    </w:pPr>
    <w:rPr>
      <w:rFonts w:ascii="Times New Roman" w:eastAsia="Times New Roman" w:hAnsi="Times New Roman" w:cs="Times New Roman"/>
    </w:rPr>
  </w:style>
  <w:style w:type="paragraph" w:styleId="Header">
    <w:name w:val="header"/>
    <w:basedOn w:val="Normal"/>
    <w:link w:val="HeaderChar"/>
    <w:uiPriority w:val="99"/>
    <w:unhideWhenUsed/>
    <w:rsid w:val="00312DEF"/>
    <w:pPr>
      <w:tabs>
        <w:tab w:val="center" w:pos="4680"/>
        <w:tab w:val="right" w:pos="9360"/>
      </w:tabs>
    </w:pPr>
  </w:style>
  <w:style w:type="character" w:customStyle="1" w:styleId="HeaderChar">
    <w:name w:val="Header Char"/>
    <w:basedOn w:val="DefaultParagraphFont"/>
    <w:link w:val="Header"/>
    <w:uiPriority w:val="99"/>
    <w:rsid w:val="00312DEF"/>
  </w:style>
  <w:style w:type="paragraph" w:styleId="Footer">
    <w:name w:val="footer"/>
    <w:basedOn w:val="Normal"/>
    <w:link w:val="FooterChar"/>
    <w:uiPriority w:val="99"/>
    <w:unhideWhenUsed/>
    <w:rsid w:val="00312DEF"/>
    <w:pPr>
      <w:tabs>
        <w:tab w:val="center" w:pos="4680"/>
        <w:tab w:val="right" w:pos="9360"/>
      </w:tabs>
    </w:pPr>
  </w:style>
  <w:style w:type="character" w:customStyle="1" w:styleId="FooterChar">
    <w:name w:val="Footer Char"/>
    <w:basedOn w:val="DefaultParagraphFont"/>
    <w:link w:val="Footer"/>
    <w:uiPriority w:val="99"/>
    <w:rsid w:val="00312DEF"/>
  </w:style>
  <w:style w:type="character" w:styleId="PageNumber">
    <w:name w:val="page number"/>
    <w:basedOn w:val="DefaultParagraphFont"/>
    <w:uiPriority w:val="99"/>
    <w:semiHidden/>
    <w:unhideWhenUsed/>
    <w:rsid w:val="00312DEF"/>
  </w:style>
  <w:style w:type="paragraph" w:styleId="BalloonText">
    <w:name w:val="Balloon Text"/>
    <w:basedOn w:val="Normal"/>
    <w:link w:val="BalloonTextChar"/>
    <w:uiPriority w:val="99"/>
    <w:semiHidden/>
    <w:unhideWhenUsed/>
    <w:rsid w:val="00CB6B35"/>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B6B35"/>
    <w:rPr>
      <w:rFonts w:ascii="Times New Roman" w:hAnsi="Times New Roman" w:cs="Times New Roman"/>
      <w:sz w:val="18"/>
      <w:szCs w:val="18"/>
    </w:rPr>
  </w:style>
  <w:style w:type="table" w:styleId="TableGrid">
    <w:name w:val="Table Grid"/>
    <w:basedOn w:val="TableNormal"/>
    <w:uiPriority w:val="59"/>
    <w:rsid w:val="00832A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860391"/>
    <w:rPr>
      <w:rFonts w:ascii="Arial" w:hAnsi="Arial"/>
      <w:sz w:val="22"/>
    </w:rPr>
  </w:style>
  <w:style w:type="character" w:customStyle="1" w:styleId="Heading1Char">
    <w:name w:val="Heading 1 Char"/>
    <w:basedOn w:val="DefaultParagraphFont"/>
    <w:link w:val="Heading1"/>
    <w:uiPriority w:val="9"/>
    <w:rsid w:val="007C505F"/>
    <w:rPr>
      <w:rFonts w:ascii="Arial" w:eastAsiaTheme="minorEastAsia" w:hAnsi="Arial" w:cs="Arial"/>
      <w:b/>
      <w:sz w:val="22"/>
      <w:szCs w:val="22"/>
    </w:rPr>
  </w:style>
  <w:style w:type="character" w:customStyle="1" w:styleId="Heading2Char">
    <w:name w:val="Heading 2 Char"/>
    <w:basedOn w:val="DefaultParagraphFont"/>
    <w:link w:val="Heading2"/>
    <w:uiPriority w:val="9"/>
    <w:rsid w:val="007C505F"/>
    <w:rPr>
      <w:rFonts w:ascii="Arial" w:eastAsiaTheme="minorEastAsia" w:hAnsi="Arial" w:cs="Arial"/>
      <w:b/>
      <w:bCs/>
      <w:sz w:val="22"/>
      <w:szCs w:val="22"/>
    </w:rPr>
  </w:style>
  <w:style w:type="character" w:customStyle="1" w:styleId="Heading4Char">
    <w:name w:val="Heading 4 Char"/>
    <w:basedOn w:val="DefaultParagraphFont"/>
    <w:link w:val="Heading4"/>
    <w:uiPriority w:val="9"/>
    <w:rsid w:val="007C505F"/>
    <w:rPr>
      <w:rFonts w:ascii="Arial" w:eastAsiaTheme="minorEastAsia" w:hAnsi="Arial" w:cs="Arial"/>
      <w:i/>
      <w:iCs/>
      <w:sz w:val="22"/>
      <w:szCs w:val="22"/>
    </w:rPr>
  </w:style>
  <w:style w:type="paragraph" w:styleId="BlockText">
    <w:name w:val="Block Text"/>
    <w:basedOn w:val="Normal"/>
    <w:uiPriority w:val="99"/>
    <w:unhideWhenUsed/>
    <w:rsid w:val="007C505F"/>
    <w:pPr>
      <w:ind w:left="113" w:right="113"/>
    </w:pPr>
    <w:rPr>
      <w:rFonts w:ascii="Arial" w:eastAsiaTheme="minorEastAsia" w:hAnsi="Arial" w:cs="Arial"/>
      <w:sz w:val="22"/>
      <w:szCs w:val="22"/>
    </w:rPr>
  </w:style>
  <w:style w:type="paragraph" w:styleId="BodyText">
    <w:name w:val="Body Text"/>
    <w:basedOn w:val="Normal"/>
    <w:link w:val="BodyTextChar"/>
    <w:uiPriority w:val="99"/>
    <w:unhideWhenUsed/>
    <w:rsid w:val="007C505F"/>
    <w:pPr>
      <w:jc w:val="center"/>
    </w:pPr>
    <w:rPr>
      <w:rFonts w:ascii="Arial" w:eastAsiaTheme="minorEastAsia" w:hAnsi="Arial" w:cs="Arial"/>
      <w:sz w:val="22"/>
      <w:szCs w:val="22"/>
      <w14:textOutline w14:w="9525" w14:cap="rnd" w14:cmpd="sng" w14:algn="ctr">
        <w14:noFill/>
        <w14:prstDash w14:val="solid"/>
        <w14:bevel/>
      </w14:textOutline>
    </w:rPr>
  </w:style>
  <w:style w:type="character" w:customStyle="1" w:styleId="BodyTextChar">
    <w:name w:val="Body Text Char"/>
    <w:basedOn w:val="DefaultParagraphFont"/>
    <w:link w:val="BodyText"/>
    <w:uiPriority w:val="99"/>
    <w:rsid w:val="007C505F"/>
    <w:rPr>
      <w:rFonts w:ascii="Arial" w:eastAsiaTheme="minorEastAsia" w:hAnsi="Arial" w:cs="Arial"/>
      <w:sz w:val="22"/>
      <w:szCs w:val="22"/>
      <w14:textOutline w14:w="9525" w14:cap="rnd" w14:cmpd="sng" w14:algn="ctr">
        <w14:noFill/>
        <w14:prstDash w14:val="solid"/>
        <w14:bevel/>
      </w14:textOutline>
    </w:rPr>
  </w:style>
  <w:style w:type="paragraph" w:styleId="BodyText2">
    <w:name w:val="Body Text 2"/>
    <w:basedOn w:val="Normal"/>
    <w:link w:val="BodyText2Char"/>
    <w:uiPriority w:val="99"/>
    <w:unhideWhenUsed/>
    <w:rsid w:val="007C505F"/>
    <w:rPr>
      <w:rFonts w:ascii="Arial" w:eastAsiaTheme="minorEastAsia" w:hAnsi="Arial" w:cs="Arial"/>
      <w:b/>
      <w:sz w:val="22"/>
      <w:szCs w:val="22"/>
    </w:rPr>
  </w:style>
  <w:style w:type="character" w:customStyle="1" w:styleId="BodyText2Char">
    <w:name w:val="Body Text 2 Char"/>
    <w:basedOn w:val="DefaultParagraphFont"/>
    <w:link w:val="BodyText2"/>
    <w:uiPriority w:val="99"/>
    <w:rsid w:val="007C505F"/>
    <w:rPr>
      <w:rFonts w:ascii="Arial" w:eastAsiaTheme="minorEastAsia" w:hAnsi="Arial" w:cs="Arial"/>
      <w:b/>
      <w:sz w:val="22"/>
      <w:szCs w:val="22"/>
    </w:rPr>
  </w:style>
  <w:style w:type="paragraph" w:styleId="BodyText3">
    <w:name w:val="Body Text 3"/>
    <w:basedOn w:val="Normal"/>
    <w:link w:val="BodyText3Char"/>
    <w:uiPriority w:val="99"/>
    <w:unhideWhenUsed/>
    <w:rsid w:val="007C505F"/>
    <w:rPr>
      <w:rFonts w:ascii="Arial" w:eastAsiaTheme="minorEastAsia" w:hAnsi="Arial" w:cs="Arial"/>
      <w:sz w:val="22"/>
      <w:szCs w:val="22"/>
    </w:rPr>
  </w:style>
  <w:style w:type="character" w:customStyle="1" w:styleId="BodyText3Char">
    <w:name w:val="Body Text 3 Char"/>
    <w:basedOn w:val="DefaultParagraphFont"/>
    <w:link w:val="BodyText3"/>
    <w:uiPriority w:val="99"/>
    <w:rsid w:val="007C505F"/>
    <w:rPr>
      <w:rFonts w:ascii="Arial" w:eastAsiaTheme="minorEastAsia" w:hAnsi="Arial" w:cs="Arial"/>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502401">
      <w:bodyDiv w:val="1"/>
      <w:marLeft w:val="0"/>
      <w:marRight w:val="0"/>
      <w:marTop w:val="0"/>
      <w:marBottom w:val="0"/>
      <w:divBdr>
        <w:top w:val="none" w:sz="0" w:space="0" w:color="auto"/>
        <w:left w:val="none" w:sz="0" w:space="0" w:color="auto"/>
        <w:bottom w:val="none" w:sz="0" w:space="0" w:color="auto"/>
        <w:right w:val="none" w:sz="0" w:space="0" w:color="auto"/>
      </w:divBdr>
    </w:div>
    <w:div w:id="17661135">
      <w:bodyDiv w:val="1"/>
      <w:marLeft w:val="0"/>
      <w:marRight w:val="0"/>
      <w:marTop w:val="0"/>
      <w:marBottom w:val="0"/>
      <w:divBdr>
        <w:top w:val="none" w:sz="0" w:space="0" w:color="auto"/>
        <w:left w:val="none" w:sz="0" w:space="0" w:color="auto"/>
        <w:bottom w:val="none" w:sz="0" w:space="0" w:color="auto"/>
        <w:right w:val="none" w:sz="0" w:space="0" w:color="auto"/>
      </w:divBdr>
    </w:div>
    <w:div w:id="38013025">
      <w:bodyDiv w:val="1"/>
      <w:marLeft w:val="0"/>
      <w:marRight w:val="0"/>
      <w:marTop w:val="0"/>
      <w:marBottom w:val="0"/>
      <w:divBdr>
        <w:top w:val="none" w:sz="0" w:space="0" w:color="auto"/>
        <w:left w:val="none" w:sz="0" w:space="0" w:color="auto"/>
        <w:bottom w:val="none" w:sz="0" w:space="0" w:color="auto"/>
        <w:right w:val="none" w:sz="0" w:space="0" w:color="auto"/>
      </w:divBdr>
    </w:div>
    <w:div w:id="160775479">
      <w:bodyDiv w:val="1"/>
      <w:marLeft w:val="0"/>
      <w:marRight w:val="0"/>
      <w:marTop w:val="0"/>
      <w:marBottom w:val="0"/>
      <w:divBdr>
        <w:top w:val="none" w:sz="0" w:space="0" w:color="auto"/>
        <w:left w:val="none" w:sz="0" w:space="0" w:color="auto"/>
        <w:bottom w:val="none" w:sz="0" w:space="0" w:color="auto"/>
        <w:right w:val="none" w:sz="0" w:space="0" w:color="auto"/>
      </w:divBdr>
    </w:div>
    <w:div w:id="221714103">
      <w:bodyDiv w:val="1"/>
      <w:marLeft w:val="0"/>
      <w:marRight w:val="0"/>
      <w:marTop w:val="0"/>
      <w:marBottom w:val="0"/>
      <w:divBdr>
        <w:top w:val="none" w:sz="0" w:space="0" w:color="auto"/>
        <w:left w:val="none" w:sz="0" w:space="0" w:color="auto"/>
        <w:bottom w:val="none" w:sz="0" w:space="0" w:color="auto"/>
        <w:right w:val="none" w:sz="0" w:space="0" w:color="auto"/>
      </w:divBdr>
    </w:div>
    <w:div w:id="294484822">
      <w:bodyDiv w:val="1"/>
      <w:marLeft w:val="0"/>
      <w:marRight w:val="0"/>
      <w:marTop w:val="0"/>
      <w:marBottom w:val="0"/>
      <w:divBdr>
        <w:top w:val="none" w:sz="0" w:space="0" w:color="auto"/>
        <w:left w:val="none" w:sz="0" w:space="0" w:color="auto"/>
        <w:bottom w:val="none" w:sz="0" w:space="0" w:color="auto"/>
        <w:right w:val="none" w:sz="0" w:space="0" w:color="auto"/>
      </w:divBdr>
    </w:div>
    <w:div w:id="339550683">
      <w:bodyDiv w:val="1"/>
      <w:marLeft w:val="0"/>
      <w:marRight w:val="0"/>
      <w:marTop w:val="0"/>
      <w:marBottom w:val="0"/>
      <w:divBdr>
        <w:top w:val="none" w:sz="0" w:space="0" w:color="auto"/>
        <w:left w:val="none" w:sz="0" w:space="0" w:color="auto"/>
        <w:bottom w:val="none" w:sz="0" w:space="0" w:color="auto"/>
        <w:right w:val="none" w:sz="0" w:space="0" w:color="auto"/>
      </w:divBdr>
    </w:div>
    <w:div w:id="480773625">
      <w:bodyDiv w:val="1"/>
      <w:marLeft w:val="0"/>
      <w:marRight w:val="0"/>
      <w:marTop w:val="0"/>
      <w:marBottom w:val="0"/>
      <w:divBdr>
        <w:top w:val="none" w:sz="0" w:space="0" w:color="auto"/>
        <w:left w:val="none" w:sz="0" w:space="0" w:color="auto"/>
        <w:bottom w:val="none" w:sz="0" w:space="0" w:color="auto"/>
        <w:right w:val="none" w:sz="0" w:space="0" w:color="auto"/>
      </w:divBdr>
    </w:div>
    <w:div w:id="491334230">
      <w:bodyDiv w:val="1"/>
      <w:marLeft w:val="0"/>
      <w:marRight w:val="0"/>
      <w:marTop w:val="0"/>
      <w:marBottom w:val="0"/>
      <w:divBdr>
        <w:top w:val="none" w:sz="0" w:space="0" w:color="auto"/>
        <w:left w:val="none" w:sz="0" w:space="0" w:color="auto"/>
        <w:bottom w:val="none" w:sz="0" w:space="0" w:color="auto"/>
        <w:right w:val="none" w:sz="0" w:space="0" w:color="auto"/>
      </w:divBdr>
    </w:div>
    <w:div w:id="569120894">
      <w:bodyDiv w:val="1"/>
      <w:marLeft w:val="0"/>
      <w:marRight w:val="0"/>
      <w:marTop w:val="0"/>
      <w:marBottom w:val="0"/>
      <w:divBdr>
        <w:top w:val="none" w:sz="0" w:space="0" w:color="auto"/>
        <w:left w:val="none" w:sz="0" w:space="0" w:color="auto"/>
        <w:bottom w:val="none" w:sz="0" w:space="0" w:color="auto"/>
        <w:right w:val="none" w:sz="0" w:space="0" w:color="auto"/>
      </w:divBdr>
    </w:div>
    <w:div w:id="609165546">
      <w:bodyDiv w:val="1"/>
      <w:marLeft w:val="0"/>
      <w:marRight w:val="0"/>
      <w:marTop w:val="0"/>
      <w:marBottom w:val="0"/>
      <w:divBdr>
        <w:top w:val="none" w:sz="0" w:space="0" w:color="auto"/>
        <w:left w:val="none" w:sz="0" w:space="0" w:color="auto"/>
        <w:bottom w:val="none" w:sz="0" w:space="0" w:color="auto"/>
        <w:right w:val="none" w:sz="0" w:space="0" w:color="auto"/>
      </w:divBdr>
    </w:div>
    <w:div w:id="628366928">
      <w:bodyDiv w:val="1"/>
      <w:marLeft w:val="0"/>
      <w:marRight w:val="0"/>
      <w:marTop w:val="0"/>
      <w:marBottom w:val="0"/>
      <w:divBdr>
        <w:top w:val="none" w:sz="0" w:space="0" w:color="auto"/>
        <w:left w:val="none" w:sz="0" w:space="0" w:color="auto"/>
        <w:bottom w:val="none" w:sz="0" w:space="0" w:color="auto"/>
        <w:right w:val="none" w:sz="0" w:space="0" w:color="auto"/>
      </w:divBdr>
    </w:div>
    <w:div w:id="707948628">
      <w:bodyDiv w:val="1"/>
      <w:marLeft w:val="0"/>
      <w:marRight w:val="0"/>
      <w:marTop w:val="0"/>
      <w:marBottom w:val="0"/>
      <w:divBdr>
        <w:top w:val="none" w:sz="0" w:space="0" w:color="auto"/>
        <w:left w:val="none" w:sz="0" w:space="0" w:color="auto"/>
        <w:bottom w:val="none" w:sz="0" w:space="0" w:color="auto"/>
        <w:right w:val="none" w:sz="0" w:space="0" w:color="auto"/>
      </w:divBdr>
    </w:div>
    <w:div w:id="812404322">
      <w:bodyDiv w:val="1"/>
      <w:marLeft w:val="0"/>
      <w:marRight w:val="0"/>
      <w:marTop w:val="0"/>
      <w:marBottom w:val="0"/>
      <w:divBdr>
        <w:top w:val="none" w:sz="0" w:space="0" w:color="auto"/>
        <w:left w:val="none" w:sz="0" w:space="0" w:color="auto"/>
        <w:bottom w:val="none" w:sz="0" w:space="0" w:color="auto"/>
        <w:right w:val="none" w:sz="0" w:space="0" w:color="auto"/>
      </w:divBdr>
    </w:div>
    <w:div w:id="1060714221">
      <w:bodyDiv w:val="1"/>
      <w:marLeft w:val="0"/>
      <w:marRight w:val="0"/>
      <w:marTop w:val="0"/>
      <w:marBottom w:val="0"/>
      <w:divBdr>
        <w:top w:val="none" w:sz="0" w:space="0" w:color="auto"/>
        <w:left w:val="none" w:sz="0" w:space="0" w:color="auto"/>
        <w:bottom w:val="none" w:sz="0" w:space="0" w:color="auto"/>
        <w:right w:val="none" w:sz="0" w:space="0" w:color="auto"/>
      </w:divBdr>
    </w:div>
    <w:div w:id="1084304916">
      <w:bodyDiv w:val="1"/>
      <w:marLeft w:val="0"/>
      <w:marRight w:val="0"/>
      <w:marTop w:val="0"/>
      <w:marBottom w:val="0"/>
      <w:divBdr>
        <w:top w:val="none" w:sz="0" w:space="0" w:color="auto"/>
        <w:left w:val="none" w:sz="0" w:space="0" w:color="auto"/>
        <w:bottom w:val="none" w:sz="0" w:space="0" w:color="auto"/>
        <w:right w:val="none" w:sz="0" w:space="0" w:color="auto"/>
      </w:divBdr>
    </w:div>
    <w:div w:id="1092042396">
      <w:bodyDiv w:val="1"/>
      <w:marLeft w:val="0"/>
      <w:marRight w:val="0"/>
      <w:marTop w:val="0"/>
      <w:marBottom w:val="0"/>
      <w:divBdr>
        <w:top w:val="none" w:sz="0" w:space="0" w:color="auto"/>
        <w:left w:val="none" w:sz="0" w:space="0" w:color="auto"/>
        <w:bottom w:val="none" w:sz="0" w:space="0" w:color="auto"/>
        <w:right w:val="none" w:sz="0" w:space="0" w:color="auto"/>
      </w:divBdr>
    </w:div>
    <w:div w:id="1177816844">
      <w:bodyDiv w:val="1"/>
      <w:marLeft w:val="0"/>
      <w:marRight w:val="0"/>
      <w:marTop w:val="0"/>
      <w:marBottom w:val="0"/>
      <w:divBdr>
        <w:top w:val="none" w:sz="0" w:space="0" w:color="auto"/>
        <w:left w:val="none" w:sz="0" w:space="0" w:color="auto"/>
        <w:bottom w:val="none" w:sz="0" w:space="0" w:color="auto"/>
        <w:right w:val="none" w:sz="0" w:space="0" w:color="auto"/>
      </w:divBdr>
    </w:div>
    <w:div w:id="1292512294">
      <w:bodyDiv w:val="1"/>
      <w:marLeft w:val="0"/>
      <w:marRight w:val="0"/>
      <w:marTop w:val="0"/>
      <w:marBottom w:val="0"/>
      <w:divBdr>
        <w:top w:val="none" w:sz="0" w:space="0" w:color="auto"/>
        <w:left w:val="none" w:sz="0" w:space="0" w:color="auto"/>
        <w:bottom w:val="none" w:sz="0" w:space="0" w:color="auto"/>
        <w:right w:val="none" w:sz="0" w:space="0" w:color="auto"/>
      </w:divBdr>
    </w:div>
    <w:div w:id="1296763072">
      <w:bodyDiv w:val="1"/>
      <w:marLeft w:val="0"/>
      <w:marRight w:val="0"/>
      <w:marTop w:val="0"/>
      <w:marBottom w:val="0"/>
      <w:divBdr>
        <w:top w:val="none" w:sz="0" w:space="0" w:color="auto"/>
        <w:left w:val="none" w:sz="0" w:space="0" w:color="auto"/>
        <w:bottom w:val="none" w:sz="0" w:space="0" w:color="auto"/>
        <w:right w:val="none" w:sz="0" w:space="0" w:color="auto"/>
      </w:divBdr>
    </w:div>
    <w:div w:id="1338120076">
      <w:bodyDiv w:val="1"/>
      <w:marLeft w:val="0"/>
      <w:marRight w:val="0"/>
      <w:marTop w:val="0"/>
      <w:marBottom w:val="0"/>
      <w:divBdr>
        <w:top w:val="none" w:sz="0" w:space="0" w:color="auto"/>
        <w:left w:val="none" w:sz="0" w:space="0" w:color="auto"/>
        <w:bottom w:val="none" w:sz="0" w:space="0" w:color="auto"/>
        <w:right w:val="none" w:sz="0" w:space="0" w:color="auto"/>
      </w:divBdr>
    </w:div>
    <w:div w:id="1344430992">
      <w:bodyDiv w:val="1"/>
      <w:marLeft w:val="0"/>
      <w:marRight w:val="0"/>
      <w:marTop w:val="0"/>
      <w:marBottom w:val="0"/>
      <w:divBdr>
        <w:top w:val="none" w:sz="0" w:space="0" w:color="auto"/>
        <w:left w:val="none" w:sz="0" w:space="0" w:color="auto"/>
        <w:bottom w:val="none" w:sz="0" w:space="0" w:color="auto"/>
        <w:right w:val="none" w:sz="0" w:space="0" w:color="auto"/>
      </w:divBdr>
    </w:div>
    <w:div w:id="1371151806">
      <w:bodyDiv w:val="1"/>
      <w:marLeft w:val="0"/>
      <w:marRight w:val="0"/>
      <w:marTop w:val="0"/>
      <w:marBottom w:val="0"/>
      <w:divBdr>
        <w:top w:val="none" w:sz="0" w:space="0" w:color="auto"/>
        <w:left w:val="none" w:sz="0" w:space="0" w:color="auto"/>
        <w:bottom w:val="none" w:sz="0" w:space="0" w:color="auto"/>
        <w:right w:val="none" w:sz="0" w:space="0" w:color="auto"/>
      </w:divBdr>
    </w:div>
    <w:div w:id="1392463313">
      <w:bodyDiv w:val="1"/>
      <w:marLeft w:val="0"/>
      <w:marRight w:val="0"/>
      <w:marTop w:val="0"/>
      <w:marBottom w:val="0"/>
      <w:divBdr>
        <w:top w:val="none" w:sz="0" w:space="0" w:color="auto"/>
        <w:left w:val="none" w:sz="0" w:space="0" w:color="auto"/>
        <w:bottom w:val="none" w:sz="0" w:space="0" w:color="auto"/>
        <w:right w:val="none" w:sz="0" w:space="0" w:color="auto"/>
      </w:divBdr>
    </w:div>
    <w:div w:id="1434470177">
      <w:bodyDiv w:val="1"/>
      <w:marLeft w:val="0"/>
      <w:marRight w:val="0"/>
      <w:marTop w:val="0"/>
      <w:marBottom w:val="0"/>
      <w:divBdr>
        <w:top w:val="none" w:sz="0" w:space="0" w:color="auto"/>
        <w:left w:val="none" w:sz="0" w:space="0" w:color="auto"/>
        <w:bottom w:val="none" w:sz="0" w:space="0" w:color="auto"/>
        <w:right w:val="none" w:sz="0" w:space="0" w:color="auto"/>
      </w:divBdr>
    </w:div>
    <w:div w:id="1590503316">
      <w:bodyDiv w:val="1"/>
      <w:marLeft w:val="0"/>
      <w:marRight w:val="0"/>
      <w:marTop w:val="0"/>
      <w:marBottom w:val="0"/>
      <w:divBdr>
        <w:top w:val="none" w:sz="0" w:space="0" w:color="auto"/>
        <w:left w:val="none" w:sz="0" w:space="0" w:color="auto"/>
        <w:bottom w:val="none" w:sz="0" w:space="0" w:color="auto"/>
        <w:right w:val="none" w:sz="0" w:space="0" w:color="auto"/>
      </w:divBdr>
    </w:div>
    <w:div w:id="1685475258">
      <w:bodyDiv w:val="1"/>
      <w:marLeft w:val="0"/>
      <w:marRight w:val="0"/>
      <w:marTop w:val="0"/>
      <w:marBottom w:val="0"/>
      <w:divBdr>
        <w:top w:val="none" w:sz="0" w:space="0" w:color="auto"/>
        <w:left w:val="none" w:sz="0" w:space="0" w:color="auto"/>
        <w:bottom w:val="none" w:sz="0" w:space="0" w:color="auto"/>
        <w:right w:val="none" w:sz="0" w:space="0" w:color="auto"/>
      </w:divBdr>
    </w:div>
    <w:div w:id="1760718004">
      <w:bodyDiv w:val="1"/>
      <w:marLeft w:val="0"/>
      <w:marRight w:val="0"/>
      <w:marTop w:val="0"/>
      <w:marBottom w:val="0"/>
      <w:divBdr>
        <w:top w:val="none" w:sz="0" w:space="0" w:color="auto"/>
        <w:left w:val="none" w:sz="0" w:space="0" w:color="auto"/>
        <w:bottom w:val="none" w:sz="0" w:space="0" w:color="auto"/>
        <w:right w:val="none" w:sz="0" w:space="0" w:color="auto"/>
      </w:divBdr>
    </w:div>
    <w:div w:id="1767506536">
      <w:bodyDiv w:val="1"/>
      <w:marLeft w:val="0"/>
      <w:marRight w:val="0"/>
      <w:marTop w:val="0"/>
      <w:marBottom w:val="0"/>
      <w:divBdr>
        <w:top w:val="none" w:sz="0" w:space="0" w:color="auto"/>
        <w:left w:val="none" w:sz="0" w:space="0" w:color="auto"/>
        <w:bottom w:val="none" w:sz="0" w:space="0" w:color="auto"/>
        <w:right w:val="none" w:sz="0" w:space="0" w:color="auto"/>
      </w:divBdr>
    </w:div>
    <w:div w:id="1778213704">
      <w:bodyDiv w:val="1"/>
      <w:marLeft w:val="0"/>
      <w:marRight w:val="0"/>
      <w:marTop w:val="0"/>
      <w:marBottom w:val="0"/>
      <w:divBdr>
        <w:top w:val="none" w:sz="0" w:space="0" w:color="auto"/>
        <w:left w:val="none" w:sz="0" w:space="0" w:color="auto"/>
        <w:bottom w:val="none" w:sz="0" w:space="0" w:color="auto"/>
        <w:right w:val="none" w:sz="0" w:space="0" w:color="auto"/>
      </w:divBdr>
    </w:div>
    <w:div w:id="1881017638">
      <w:bodyDiv w:val="1"/>
      <w:marLeft w:val="0"/>
      <w:marRight w:val="0"/>
      <w:marTop w:val="0"/>
      <w:marBottom w:val="0"/>
      <w:divBdr>
        <w:top w:val="none" w:sz="0" w:space="0" w:color="auto"/>
        <w:left w:val="none" w:sz="0" w:space="0" w:color="auto"/>
        <w:bottom w:val="none" w:sz="0" w:space="0" w:color="auto"/>
        <w:right w:val="none" w:sz="0" w:space="0" w:color="auto"/>
      </w:divBdr>
    </w:div>
    <w:div w:id="1925336916">
      <w:bodyDiv w:val="1"/>
      <w:marLeft w:val="0"/>
      <w:marRight w:val="0"/>
      <w:marTop w:val="0"/>
      <w:marBottom w:val="0"/>
      <w:divBdr>
        <w:top w:val="none" w:sz="0" w:space="0" w:color="auto"/>
        <w:left w:val="none" w:sz="0" w:space="0" w:color="auto"/>
        <w:bottom w:val="none" w:sz="0" w:space="0" w:color="auto"/>
        <w:right w:val="none" w:sz="0" w:space="0" w:color="auto"/>
      </w:divBdr>
    </w:div>
    <w:div w:id="1973055008">
      <w:bodyDiv w:val="1"/>
      <w:marLeft w:val="0"/>
      <w:marRight w:val="0"/>
      <w:marTop w:val="0"/>
      <w:marBottom w:val="0"/>
      <w:divBdr>
        <w:top w:val="none" w:sz="0" w:space="0" w:color="auto"/>
        <w:left w:val="none" w:sz="0" w:space="0" w:color="auto"/>
        <w:bottom w:val="none" w:sz="0" w:space="0" w:color="auto"/>
        <w:right w:val="none" w:sz="0" w:space="0" w:color="auto"/>
      </w:divBdr>
    </w:div>
    <w:div w:id="2027900476">
      <w:bodyDiv w:val="1"/>
      <w:marLeft w:val="0"/>
      <w:marRight w:val="0"/>
      <w:marTop w:val="0"/>
      <w:marBottom w:val="0"/>
      <w:divBdr>
        <w:top w:val="none" w:sz="0" w:space="0" w:color="auto"/>
        <w:left w:val="none" w:sz="0" w:space="0" w:color="auto"/>
        <w:bottom w:val="none" w:sz="0" w:space="0" w:color="auto"/>
        <w:right w:val="none" w:sz="0" w:space="0" w:color="auto"/>
      </w:divBdr>
    </w:div>
    <w:div w:id="2056150729">
      <w:bodyDiv w:val="1"/>
      <w:marLeft w:val="0"/>
      <w:marRight w:val="0"/>
      <w:marTop w:val="0"/>
      <w:marBottom w:val="0"/>
      <w:divBdr>
        <w:top w:val="none" w:sz="0" w:space="0" w:color="auto"/>
        <w:left w:val="none" w:sz="0" w:space="0" w:color="auto"/>
        <w:bottom w:val="none" w:sz="0" w:space="0" w:color="auto"/>
        <w:right w:val="none" w:sz="0" w:space="0" w:color="auto"/>
      </w:divBdr>
    </w:div>
    <w:div w:id="2069104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png"/><Relationship Id="rId39" Type="http://schemas.openxmlformats.org/officeDocument/2006/relationships/theme" Target="theme/theme1.xml"/><Relationship Id="rId21" Type="http://schemas.openxmlformats.org/officeDocument/2006/relationships/image" Target="media/image15.emf"/><Relationship Id="rId34" Type="http://schemas.openxmlformats.org/officeDocument/2006/relationships/image" Target="media/image28.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png"/><Relationship Id="rId32" Type="http://schemas.openxmlformats.org/officeDocument/2006/relationships/image" Target="media/image26.emf"/><Relationship Id="rId37"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header" Target="header2.xml"/><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png"/><Relationship Id="rId30" Type="http://schemas.openxmlformats.org/officeDocument/2006/relationships/image" Target="media/image24.emf"/><Relationship Id="rId35" Type="http://schemas.openxmlformats.org/officeDocument/2006/relationships/header" Target="header1.xml"/><Relationship Id="rId8" Type="http://schemas.openxmlformats.org/officeDocument/2006/relationships/image" Target="media/image2.emf"/><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TotalTime>
  <Pages>38</Pages>
  <Words>3308</Words>
  <Characters>18862</Characters>
  <Application>Microsoft Office Word</Application>
  <DocSecurity>0</DocSecurity>
  <Lines>157</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Charles Mordaunt</dc:creator>
  <cp:keywords/>
  <dc:description/>
  <cp:lastModifiedBy>Charles Mordaunt</cp:lastModifiedBy>
  <cp:revision>10</cp:revision>
  <cp:lastPrinted>2020-03-18T08:34:00Z</cp:lastPrinted>
  <dcterms:created xsi:type="dcterms:W3CDTF">2020-03-19T18:16:00Z</dcterms:created>
  <dcterms:modified xsi:type="dcterms:W3CDTF">2020-09-24T19:12:00Z</dcterms:modified>
</cp:coreProperties>
</file>