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47" w:rsidRDefault="00F55F47" w:rsidP="00F55F47">
      <w:pPr>
        <w:spacing w:line="480" w:lineRule="auto"/>
        <w:rPr>
          <w:b/>
        </w:rPr>
      </w:pPr>
      <w:r>
        <w:rPr>
          <w:b/>
        </w:rPr>
        <w:t>Supporting Information Reference List</w:t>
      </w:r>
    </w:p>
    <w:p w:rsidR="00F55F47" w:rsidRPr="00917137" w:rsidRDefault="00F55F47" w:rsidP="00F55F47">
      <w:pPr>
        <w:pStyle w:val="EndNoteBibliography"/>
        <w:numPr>
          <w:ilvl w:val="0"/>
          <w:numId w:val="1"/>
        </w:numPr>
        <w:spacing w:after="0"/>
      </w:pPr>
      <w:r w:rsidRPr="00917137">
        <w:t>King LE, Love CG, Sieber OM, Faux MC, Burgess AW. Differential RNA-seq analysis comparing APC-defective and APC-restored SW480 colorectal cancer cells. Genomics data. 2016;7:293-6.</w:t>
      </w:r>
    </w:p>
    <w:p w:rsidR="00F55F47" w:rsidRPr="000B38D2" w:rsidRDefault="00F55F47" w:rsidP="00F55F4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917137">
        <w:t xml:space="preserve">Smits R, Ruiz P, Diaz-Cano S, Luz A, </w:t>
      </w:r>
      <w:proofErr w:type="spellStart"/>
      <w:r w:rsidRPr="00917137">
        <w:t>Jagmohan-Changur</w:t>
      </w:r>
      <w:proofErr w:type="spellEnd"/>
      <w:r w:rsidRPr="00917137">
        <w:t xml:space="preserve"> S, </w:t>
      </w:r>
      <w:proofErr w:type="spellStart"/>
      <w:r w:rsidRPr="00917137">
        <w:t>Breukel</w:t>
      </w:r>
      <w:proofErr w:type="spellEnd"/>
      <w:r w:rsidRPr="00917137">
        <w:t xml:space="preserve"> C, et al. E-cadherin and adenomatous polyposis coli mutations are synergistic in intestinal </w:t>
      </w:r>
      <w:proofErr w:type="spellStart"/>
      <w:r w:rsidRPr="00917137">
        <w:t>tumor</w:t>
      </w:r>
      <w:proofErr w:type="spellEnd"/>
      <w:r w:rsidRPr="00917137">
        <w:t xml:space="preserve"> initiation in mice. Gastroenterology. 2000</w:t>
      </w:r>
      <w:proofErr w:type="gramStart"/>
      <w:r w:rsidRPr="00917137">
        <w:t>;119</w:t>
      </w:r>
      <w:proofErr w:type="gramEnd"/>
      <w:r w:rsidRPr="00917137">
        <w:t>(4):1045-53.</w:t>
      </w:r>
    </w:p>
    <w:p w:rsidR="00766713" w:rsidRDefault="00766713">
      <w:bookmarkStart w:id="0" w:name="_GoBack"/>
      <w:bookmarkEnd w:id="0"/>
    </w:p>
    <w:sectPr w:rsidR="0076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70A"/>
    <w:multiLevelType w:val="hybridMultilevel"/>
    <w:tmpl w:val="B08A1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B"/>
    <w:rsid w:val="001A137B"/>
    <w:rsid w:val="00766713"/>
    <w:rsid w:val="007A5B8B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70FBF-8CE4-4EB4-B806-5F11F29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47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55F4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5F47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5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2020-10-08T04:47:00Z</dcterms:created>
  <dcterms:modified xsi:type="dcterms:W3CDTF">2020-10-08T04:47:00Z</dcterms:modified>
</cp:coreProperties>
</file>