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6829" w14:textId="143C17DC" w:rsidR="00DF4017" w:rsidRDefault="001D7409" w:rsidP="00ED5C9D">
      <w:pPr>
        <w:pStyle w:val="ListParagraph"/>
        <w:tabs>
          <w:tab w:val="right" w:pos="142"/>
          <w:tab w:val="right" w:pos="2880"/>
        </w:tabs>
        <w:bidi w:val="0"/>
        <w:spacing w:after="0" w:line="360" w:lineRule="auto"/>
        <w:jc w:val="center"/>
        <w:rPr>
          <w:rFonts w:ascii="Times New Roman" w:eastAsiaTheme="minorEastAsia" w:hAnsi="Times New Roman" w:cs="Times New Roman"/>
          <w:sz w:val="28"/>
          <w:szCs w:val="28"/>
        </w:rPr>
      </w:pPr>
      <w:r w:rsidRPr="00DF4017">
        <w:rPr>
          <w:rFonts w:ascii="Times New Roman" w:hAnsi="Times New Roman" w:cs="Times New Roman"/>
          <w:b/>
          <w:bCs/>
          <w:sz w:val="32"/>
          <w:szCs w:val="32"/>
          <w:lang w:bidi="ar-EG"/>
        </w:rPr>
        <w:t>Shadowing English suprasegmentals for developing EFL</w:t>
      </w:r>
      <w:r w:rsidR="00ED5C9D">
        <w:rPr>
          <w:rFonts w:ascii="Times New Roman" w:hAnsi="Times New Roman" w:cs="Times New Roman"/>
          <w:b/>
          <w:bCs/>
          <w:sz w:val="32"/>
          <w:szCs w:val="32"/>
          <w:lang w:bidi="ar-EG"/>
        </w:rPr>
        <w:t xml:space="preserve"> </w:t>
      </w:r>
      <w:r w:rsidRPr="00DF4017">
        <w:rPr>
          <w:rFonts w:ascii="Times New Roman" w:hAnsi="Times New Roman" w:cs="Times New Roman"/>
          <w:b/>
          <w:bCs/>
          <w:sz w:val="32"/>
          <w:szCs w:val="32"/>
          <w:lang w:bidi="ar-EG"/>
        </w:rPr>
        <w:t xml:space="preserve">learners' </w:t>
      </w:r>
      <w:r w:rsidR="00ED5C9D">
        <w:rPr>
          <w:rFonts w:ascii="Times New Roman" w:hAnsi="Times New Roman" w:cs="Times New Roman"/>
          <w:b/>
          <w:bCs/>
          <w:sz w:val="32"/>
          <w:szCs w:val="32"/>
          <w:lang w:bidi="ar-EG"/>
        </w:rPr>
        <w:t xml:space="preserve">listening </w:t>
      </w:r>
      <w:r w:rsidRPr="00DF4017">
        <w:rPr>
          <w:rFonts w:ascii="Times New Roman" w:hAnsi="Times New Roman" w:cs="Times New Roman"/>
          <w:b/>
          <w:bCs/>
          <w:sz w:val="32"/>
          <w:szCs w:val="32"/>
          <w:lang w:bidi="ar-EG"/>
        </w:rPr>
        <w:t xml:space="preserve">comprehension and speech </w:t>
      </w:r>
      <w:r w:rsidR="00DF4017">
        <w:rPr>
          <w:rFonts w:ascii="Times New Roman" w:hAnsi="Times New Roman" w:cs="Times New Roman"/>
          <w:b/>
          <w:bCs/>
          <w:sz w:val="32"/>
          <w:szCs w:val="32"/>
          <w:lang w:bidi="ar-EG"/>
        </w:rPr>
        <w:t>intelligibility</w:t>
      </w:r>
    </w:p>
    <w:p w14:paraId="10168D99" w14:textId="77777777" w:rsidR="00DF4017" w:rsidRDefault="00DF4017" w:rsidP="00DF4017">
      <w:pPr>
        <w:pStyle w:val="ListParagraph"/>
        <w:tabs>
          <w:tab w:val="right" w:pos="142"/>
          <w:tab w:val="right" w:pos="2880"/>
        </w:tabs>
        <w:bidi w:val="0"/>
        <w:spacing w:after="0" w:line="360" w:lineRule="auto"/>
        <w:jc w:val="center"/>
        <w:rPr>
          <w:rFonts w:ascii="Times New Roman" w:eastAsiaTheme="minorEastAsia" w:hAnsi="Times New Roman" w:cs="Times New Roman"/>
          <w:sz w:val="28"/>
          <w:szCs w:val="28"/>
        </w:rPr>
      </w:pPr>
    </w:p>
    <w:p w14:paraId="5CF413BF" w14:textId="77777777" w:rsidR="00A76EA6" w:rsidRDefault="00A76EA6" w:rsidP="00DE6A76">
      <w:pPr>
        <w:tabs>
          <w:tab w:val="right" w:pos="142"/>
          <w:tab w:val="right" w:pos="2880"/>
        </w:tabs>
        <w:bidi w:val="0"/>
        <w:spacing w:after="0" w:line="360" w:lineRule="auto"/>
        <w:jc w:val="center"/>
        <w:rPr>
          <w:rFonts w:ascii="Times New Roman" w:eastAsiaTheme="minorEastAsia" w:hAnsi="Times New Roman" w:cs="Times New Roman"/>
          <w:sz w:val="28"/>
          <w:szCs w:val="28"/>
        </w:rPr>
      </w:pPr>
    </w:p>
    <w:p w14:paraId="76FB4C3A" w14:textId="60135236" w:rsidR="00DF4017" w:rsidRPr="00DE6A76" w:rsidRDefault="00DF4017" w:rsidP="00A76EA6">
      <w:pPr>
        <w:tabs>
          <w:tab w:val="right" w:pos="142"/>
          <w:tab w:val="right" w:pos="2880"/>
        </w:tabs>
        <w:bidi w:val="0"/>
        <w:spacing w:after="0" w:line="360" w:lineRule="auto"/>
        <w:jc w:val="center"/>
        <w:rPr>
          <w:rFonts w:ascii="Times New Roman" w:eastAsiaTheme="minorEastAsia" w:hAnsi="Times New Roman" w:cs="Times New Roman"/>
          <w:sz w:val="28"/>
          <w:szCs w:val="28"/>
        </w:rPr>
      </w:pPr>
      <w:r w:rsidRPr="00DE6A76">
        <w:rPr>
          <w:rFonts w:ascii="Times New Roman" w:eastAsiaTheme="minorEastAsia" w:hAnsi="Times New Roman" w:cs="Times New Roman"/>
          <w:sz w:val="28"/>
          <w:szCs w:val="28"/>
        </w:rPr>
        <w:t xml:space="preserve">Ayman Mohamed </w:t>
      </w:r>
      <w:r w:rsidR="00A76EA6">
        <w:rPr>
          <w:rFonts w:ascii="Times New Roman" w:eastAsiaTheme="minorEastAsia" w:hAnsi="Times New Roman" w:cs="Times New Roman"/>
          <w:sz w:val="28"/>
          <w:szCs w:val="28"/>
        </w:rPr>
        <w:t>Nasr</w:t>
      </w:r>
      <w:r w:rsidR="00FA00A3">
        <w:rPr>
          <w:rFonts w:ascii="Times New Roman" w:eastAsiaTheme="minorEastAsia" w:hAnsi="Times New Roman" w:cs="Times New Roman"/>
          <w:sz w:val="28"/>
          <w:szCs w:val="28"/>
        </w:rPr>
        <w:t xml:space="preserve"> </w:t>
      </w:r>
      <w:proofErr w:type="spellStart"/>
      <w:r w:rsidR="00A76EA6">
        <w:rPr>
          <w:rFonts w:ascii="Times New Roman" w:eastAsiaTheme="minorEastAsia" w:hAnsi="Times New Roman" w:cs="Times New Roman"/>
          <w:sz w:val="28"/>
          <w:szCs w:val="28"/>
        </w:rPr>
        <w:t>Eldien</w:t>
      </w:r>
      <w:proofErr w:type="spellEnd"/>
      <w:r w:rsidR="00A76EA6">
        <w:rPr>
          <w:rFonts w:ascii="Times New Roman" w:eastAsiaTheme="minorEastAsia" w:hAnsi="Times New Roman" w:cs="Times New Roman"/>
          <w:sz w:val="28"/>
          <w:szCs w:val="28"/>
        </w:rPr>
        <w:t xml:space="preserve"> </w:t>
      </w:r>
      <w:r w:rsidRPr="00DE6A76">
        <w:rPr>
          <w:rFonts w:ascii="Times New Roman" w:eastAsiaTheme="minorEastAsia" w:hAnsi="Times New Roman" w:cs="Times New Roman"/>
          <w:sz w:val="28"/>
          <w:szCs w:val="28"/>
        </w:rPr>
        <w:t>El-</w:t>
      </w:r>
      <w:proofErr w:type="spellStart"/>
      <w:r w:rsidRPr="00DE6A76">
        <w:rPr>
          <w:rFonts w:ascii="Times New Roman" w:eastAsiaTheme="minorEastAsia" w:hAnsi="Times New Roman" w:cs="Times New Roman"/>
          <w:sz w:val="28"/>
          <w:szCs w:val="28"/>
        </w:rPr>
        <w:t>Esery</w:t>
      </w:r>
      <w:proofErr w:type="spellEnd"/>
    </w:p>
    <w:p w14:paraId="20C36E95" w14:textId="2D4C1CC0" w:rsidR="00DF4017" w:rsidRDefault="00DF4017" w:rsidP="00ED5C9D">
      <w:pPr>
        <w:bidi w:val="0"/>
        <w:spacing w:after="0" w:line="360" w:lineRule="atLeas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Associate Professor</w:t>
      </w:r>
      <w:r w:rsidR="00A76EA6">
        <w:rPr>
          <w:rFonts w:ascii="Times New Roman" w:eastAsiaTheme="minorEastAsia" w:hAnsi="Times New Roman" w:cs="Times New Roman"/>
          <w:sz w:val="28"/>
          <w:szCs w:val="28"/>
        </w:rPr>
        <w:t xml:space="preserve"> of Applied Linguistics, Department of English Language,</w:t>
      </w:r>
    </w:p>
    <w:p w14:paraId="4CF87681" w14:textId="5E55AB25" w:rsidR="006424DC" w:rsidRDefault="006424DC" w:rsidP="00ED5C9D">
      <w:pPr>
        <w:bidi w:val="0"/>
        <w:spacing w:after="0" w:line="360" w:lineRule="atLeast"/>
        <w:jc w:val="center"/>
        <w:rPr>
          <w:rFonts w:ascii="Times New Roman" w:eastAsiaTheme="minorEastAsia" w:hAnsi="Times New Roman" w:cs="Times New Roman"/>
          <w:sz w:val="28"/>
          <w:szCs w:val="28"/>
        </w:rPr>
      </w:pPr>
      <w:bookmarkStart w:id="0" w:name="_Hlk41602646"/>
      <w:r>
        <w:rPr>
          <w:rFonts w:ascii="Times New Roman" w:eastAsiaTheme="minorEastAsia" w:hAnsi="Times New Roman" w:cs="Times New Roman"/>
          <w:sz w:val="28"/>
          <w:szCs w:val="28"/>
        </w:rPr>
        <w:t>College of Arts</w:t>
      </w:r>
      <w:r w:rsidR="00A76EA6">
        <w:rPr>
          <w:rFonts w:ascii="Times New Roman" w:eastAsiaTheme="minorEastAsia" w:hAnsi="Times New Roman" w:cs="Times New Roman"/>
          <w:sz w:val="28"/>
          <w:szCs w:val="28"/>
        </w:rPr>
        <w:t xml:space="preserve"> and Sciences,</w:t>
      </w: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Uglat</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Asugour</w:t>
      </w:r>
      <w:proofErr w:type="spellEnd"/>
      <w:r w:rsidR="00A76EA6">
        <w:rPr>
          <w:rFonts w:ascii="Times New Roman" w:eastAsiaTheme="minorEastAsia" w:hAnsi="Times New Roman" w:cs="Times New Roman"/>
          <w:sz w:val="28"/>
          <w:szCs w:val="28"/>
        </w:rPr>
        <w:t xml:space="preserve">, </w:t>
      </w:r>
      <w:r w:rsidR="00A76EA6" w:rsidRPr="00A76EA6">
        <w:rPr>
          <w:rFonts w:ascii="Times New Roman" w:eastAsiaTheme="minorEastAsia" w:hAnsi="Times New Roman" w:cs="Times New Roman"/>
          <w:sz w:val="28"/>
          <w:szCs w:val="28"/>
        </w:rPr>
        <w:t>Qassim University</w:t>
      </w:r>
      <w:r w:rsidR="00A76EA6">
        <w:rPr>
          <w:rFonts w:ascii="Times New Roman" w:eastAsiaTheme="minorEastAsia" w:hAnsi="Times New Roman" w:cs="Times New Roman"/>
          <w:sz w:val="28"/>
          <w:szCs w:val="28"/>
        </w:rPr>
        <w:t xml:space="preserve">, </w:t>
      </w:r>
      <w:r w:rsidR="00A76EA6" w:rsidRPr="00A76EA6">
        <w:rPr>
          <w:rFonts w:ascii="Times New Roman" w:eastAsiaTheme="minorEastAsia" w:hAnsi="Times New Roman" w:cs="Times New Roman"/>
          <w:sz w:val="28"/>
          <w:szCs w:val="28"/>
        </w:rPr>
        <w:t>Saudi Arabia</w:t>
      </w:r>
    </w:p>
    <w:bookmarkEnd w:id="0"/>
    <w:p w14:paraId="7C85426E" w14:textId="20619AA3" w:rsidR="005C7E42" w:rsidRPr="00A76EA6" w:rsidRDefault="00A76EA6" w:rsidP="00ED5C9D">
      <w:pPr>
        <w:bidi w:val="0"/>
        <w:spacing w:after="0" w:line="360" w:lineRule="atLeast"/>
        <w:jc w:val="center"/>
        <w:rPr>
          <w:rFonts w:ascii="Times New Roman" w:hAnsi="Times New Roman" w:cs="Times New Roman"/>
          <w:b/>
          <w:bCs/>
          <w:sz w:val="32"/>
          <w:szCs w:val="32"/>
          <w:u w:val="single"/>
          <w:lang w:bidi="ar-EG"/>
        </w:rPr>
      </w:pPr>
      <w:r w:rsidRPr="00A76EA6">
        <w:rPr>
          <w:rFonts w:ascii="Times New Roman" w:eastAsiaTheme="minorEastAsia" w:hAnsi="Times New Roman" w:cs="Times New Roman"/>
          <w:sz w:val="28"/>
          <w:szCs w:val="28"/>
          <w:u w:val="single"/>
        </w:rPr>
        <w:t>a.elesery@qu.edu.sa</w:t>
      </w:r>
      <w:r w:rsidR="00DF4017" w:rsidRPr="00A76EA6">
        <w:rPr>
          <w:rFonts w:ascii="Times New Roman" w:eastAsiaTheme="minorEastAsia" w:hAnsi="Times New Roman" w:cs="Times New Roman"/>
          <w:sz w:val="28"/>
          <w:szCs w:val="28"/>
          <w:u w:val="single"/>
        </w:rPr>
        <w:t xml:space="preserve"> </w:t>
      </w:r>
    </w:p>
    <w:p w14:paraId="715E88D1" w14:textId="5935A383" w:rsidR="00DF4017" w:rsidRDefault="00DF4017" w:rsidP="00DF4017">
      <w:pPr>
        <w:bidi w:val="0"/>
        <w:spacing w:after="0" w:line="360" w:lineRule="auto"/>
        <w:jc w:val="center"/>
        <w:rPr>
          <w:rFonts w:ascii="Times New Roman" w:hAnsi="Times New Roman" w:cs="Times New Roman"/>
          <w:b/>
          <w:bCs/>
          <w:sz w:val="32"/>
          <w:szCs w:val="32"/>
          <w:lang w:bidi="ar-EG"/>
        </w:rPr>
      </w:pPr>
    </w:p>
    <w:p w14:paraId="7996A218" w14:textId="56EC713F" w:rsidR="00DF4017" w:rsidRDefault="00DF4017" w:rsidP="00DF4017">
      <w:pPr>
        <w:bidi w:val="0"/>
        <w:spacing w:after="0" w:line="360" w:lineRule="auto"/>
        <w:jc w:val="center"/>
        <w:rPr>
          <w:rFonts w:ascii="Times New Roman" w:hAnsi="Times New Roman" w:cs="Times New Roman"/>
          <w:b/>
          <w:bCs/>
          <w:sz w:val="32"/>
          <w:szCs w:val="32"/>
          <w:lang w:bidi="ar-EG"/>
        </w:rPr>
      </w:pPr>
    </w:p>
    <w:p w14:paraId="7A0C9E20" w14:textId="63327619" w:rsidR="00DF4017" w:rsidRDefault="00DF4017" w:rsidP="00DF4017">
      <w:pPr>
        <w:bidi w:val="0"/>
        <w:spacing w:after="0" w:line="440" w:lineRule="atLeast"/>
        <w:jc w:val="both"/>
        <w:rPr>
          <w:rFonts w:ascii="Times New Roman" w:hAnsi="Times New Roman" w:cs="Times New Roman"/>
          <w:b/>
          <w:bCs/>
          <w:sz w:val="28"/>
          <w:szCs w:val="28"/>
          <w:lang w:bidi="ar-EG"/>
        </w:rPr>
      </w:pPr>
      <w:r w:rsidRPr="00DF4017">
        <w:rPr>
          <w:rFonts w:ascii="Times New Roman" w:hAnsi="Times New Roman" w:cs="Times New Roman"/>
          <w:b/>
          <w:bCs/>
          <w:sz w:val="28"/>
          <w:szCs w:val="28"/>
          <w:lang w:bidi="ar-EG"/>
        </w:rPr>
        <w:t>Abstract</w:t>
      </w:r>
    </w:p>
    <w:p w14:paraId="21E979D8" w14:textId="77777777" w:rsidR="00644BA8" w:rsidRPr="00DF4017" w:rsidRDefault="00644BA8" w:rsidP="00644BA8">
      <w:pPr>
        <w:bidi w:val="0"/>
        <w:spacing w:after="0" w:line="440" w:lineRule="atLeast"/>
        <w:jc w:val="both"/>
        <w:rPr>
          <w:rFonts w:ascii="Times New Roman" w:hAnsi="Times New Roman" w:cs="Times New Roman"/>
          <w:b/>
          <w:bCs/>
          <w:sz w:val="28"/>
          <w:szCs w:val="28"/>
          <w:lang w:bidi="ar-EG"/>
        </w:rPr>
      </w:pPr>
    </w:p>
    <w:p w14:paraId="70170B61" w14:textId="65621EA8" w:rsidR="00DF4017" w:rsidRDefault="00644BA8" w:rsidP="00DF4017">
      <w:pPr>
        <w:bidi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study reports on a group of EFL learners studying listening and speaking </w:t>
      </w:r>
      <w:r w:rsidR="00ED5C9D">
        <w:rPr>
          <w:rFonts w:ascii="Times New Roman" w:hAnsi="Times New Roman" w:cs="Times New Roman"/>
          <w:sz w:val="28"/>
          <w:szCs w:val="28"/>
          <w:lang w:bidi="ar-EG"/>
        </w:rPr>
        <w:t xml:space="preserve">intensive </w:t>
      </w:r>
      <w:r>
        <w:rPr>
          <w:rFonts w:ascii="Times New Roman" w:hAnsi="Times New Roman" w:cs="Times New Roman"/>
          <w:sz w:val="28"/>
          <w:szCs w:val="28"/>
          <w:lang w:bidi="ar-EG"/>
        </w:rPr>
        <w:t>course at Qassim University, KSA. The study reports on engaging the sample of the study in awareness</w:t>
      </w:r>
      <w:r w:rsidR="00F0589D">
        <w:rPr>
          <w:rFonts w:ascii="Times New Roman" w:hAnsi="Times New Roman" w:cs="Times New Roman"/>
          <w:sz w:val="28"/>
          <w:szCs w:val="28"/>
          <w:lang w:bidi="ar-EG"/>
        </w:rPr>
        <w:t>-</w:t>
      </w:r>
      <w:r>
        <w:rPr>
          <w:rFonts w:ascii="Times New Roman" w:hAnsi="Times New Roman" w:cs="Times New Roman"/>
          <w:sz w:val="28"/>
          <w:szCs w:val="28"/>
          <w:lang w:bidi="ar-EG"/>
        </w:rPr>
        <w:t xml:space="preserve">raising and practicing suprasegmentals of </w:t>
      </w:r>
      <w:r w:rsidR="00F0589D">
        <w:rPr>
          <w:rFonts w:ascii="Times New Roman" w:hAnsi="Times New Roman" w:cs="Times New Roman"/>
          <w:sz w:val="28"/>
          <w:szCs w:val="28"/>
          <w:lang w:bidi="ar-EG"/>
        </w:rPr>
        <w:t xml:space="preserve">the </w:t>
      </w:r>
      <w:r>
        <w:rPr>
          <w:rFonts w:ascii="Times New Roman" w:hAnsi="Times New Roman" w:cs="Times New Roman"/>
          <w:sz w:val="28"/>
          <w:szCs w:val="28"/>
          <w:lang w:bidi="ar-EG"/>
        </w:rPr>
        <w:t xml:space="preserve">English language. For achieving the objectives of the study and raising the participants’ self-perceptions and efficacy in listening comprehension, </w:t>
      </w:r>
      <w:r w:rsidR="00CF0C65">
        <w:rPr>
          <w:rFonts w:ascii="Times New Roman" w:hAnsi="Times New Roman" w:cs="Times New Roman"/>
          <w:sz w:val="28"/>
          <w:szCs w:val="28"/>
          <w:lang w:bidi="ar-EG"/>
        </w:rPr>
        <w:t xml:space="preserve">and speech intelligibility </w:t>
      </w:r>
      <w:r>
        <w:rPr>
          <w:rFonts w:ascii="Times New Roman" w:hAnsi="Times New Roman" w:cs="Times New Roman"/>
          <w:sz w:val="28"/>
          <w:szCs w:val="28"/>
          <w:lang w:bidi="ar-EG"/>
        </w:rPr>
        <w:t xml:space="preserve">a shadowing technique was implemented. </w:t>
      </w:r>
      <w:r w:rsidR="001765A1">
        <w:rPr>
          <w:rFonts w:ascii="Times New Roman" w:hAnsi="Times New Roman" w:cs="Times New Roman"/>
          <w:sz w:val="28"/>
          <w:szCs w:val="28"/>
          <w:lang w:bidi="ar-EG"/>
        </w:rPr>
        <w:t xml:space="preserve">The shadowing cycle is a comprehensive one built upon cognitive and technical norms. </w:t>
      </w:r>
      <w:r>
        <w:rPr>
          <w:rFonts w:ascii="Times New Roman" w:hAnsi="Times New Roman" w:cs="Times New Roman"/>
          <w:sz w:val="28"/>
          <w:szCs w:val="28"/>
          <w:lang w:bidi="ar-EG"/>
        </w:rPr>
        <w:t>Results of the study showed a systematic pattern of participant</w:t>
      </w:r>
      <w:r w:rsidR="00984A69">
        <w:rPr>
          <w:rFonts w:ascii="Times New Roman" w:hAnsi="Times New Roman" w:cs="Times New Roman"/>
          <w:sz w:val="28"/>
          <w:szCs w:val="28"/>
          <w:lang w:bidi="ar-EG"/>
        </w:rPr>
        <w:t>s</w:t>
      </w:r>
      <w:r>
        <w:rPr>
          <w:rFonts w:ascii="Times New Roman" w:hAnsi="Times New Roman" w:cs="Times New Roman"/>
          <w:sz w:val="28"/>
          <w:szCs w:val="28"/>
          <w:lang w:bidi="ar-EG"/>
        </w:rPr>
        <w:t xml:space="preserve"> and endorsement for native speakers, improvement in their perceptions of suprasegmentals</w:t>
      </w:r>
      <w:r w:rsidR="00F0589D">
        <w:rPr>
          <w:rFonts w:ascii="Times New Roman" w:hAnsi="Times New Roman" w:cs="Times New Roman"/>
          <w:sz w:val="28"/>
          <w:szCs w:val="28"/>
          <w:lang w:bidi="ar-EG"/>
        </w:rPr>
        <w:t>,</w:t>
      </w:r>
      <w:r>
        <w:rPr>
          <w:rFonts w:ascii="Times New Roman" w:hAnsi="Times New Roman" w:cs="Times New Roman"/>
          <w:sz w:val="28"/>
          <w:szCs w:val="28"/>
          <w:lang w:bidi="ar-EG"/>
        </w:rPr>
        <w:t xml:space="preserve"> and listening comprehension as well. </w:t>
      </w:r>
      <w:r w:rsidR="00CF0C65">
        <w:rPr>
          <w:rFonts w:ascii="Times New Roman" w:hAnsi="Times New Roman" w:cs="Times New Roman"/>
          <w:sz w:val="28"/>
          <w:szCs w:val="28"/>
          <w:lang w:bidi="ar-EG"/>
        </w:rPr>
        <w:t>Furthermore, results revealed the participants’ familiarity with suprasegmentals and their ability to implement them in their oracy.</w:t>
      </w:r>
    </w:p>
    <w:p w14:paraId="1BA3E025" w14:textId="78DAA522" w:rsidR="00DF4017" w:rsidRDefault="00DF4017" w:rsidP="00DF4017">
      <w:pPr>
        <w:bidi w:val="0"/>
        <w:spacing w:after="0" w:line="360" w:lineRule="auto"/>
        <w:jc w:val="both"/>
        <w:rPr>
          <w:rFonts w:ascii="Times New Roman" w:hAnsi="Times New Roman" w:cs="Times New Roman"/>
          <w:sz w:val="28"/>
          <w:szCs w:val="28"/>
          <w:lang w:bidi="ar-EG"/>
        </w:rPr>
      </w:pPr>
    </w:p>
    <w:p w14:paraId="37F003FF" w14:textId="1FC92203" w:rsidR="00BF58D5" w:rsidRDefault="00DF4017" w:rsidP="00BF58D5">
      <w:pPr>
        <w:bidi w:val="0"/>
        <w:spacing w:after="0" w:line="360" w:lineRule="auto"/>
        <w:jc w:val="both"/>
        <w:rPr>
          <w:rFonts w:ascii="Times New Roman" w:hAnsi="Times New Roman" w:cs="Times New Roman"/>
          <w:sz w:val="28"/>
          <w:szCs w:val="28"/>
          <w:lang w:bidi="ar-EG"/>
        </w:rPr>
      </w:pPr>
      <w:r w:rsidRPr="00EE5CC3">
        <w:rPr>
          <w:rFonts w:ascii="Times New Roman" w:hAnsi="Times New Roman" w:cs="Times New Roman"/>
          <w:b/>
          <w:bCs/>
          <w:sz w:val="28"/>
          <w:szCs w:val="28"/>
          <w:lang w:bidi="ar-EG"/>
        </w:rPr>
        <w:t>Keywords:</w:t>
      </w:r>
      <w:r w:rsidR="00BF58D5">
        <w:rPr>
          <w:rFonts w:ascii="Times New Roman" w:hAnsi="Times New Roman" w:cs="Times New Roman"/>
          <w:b/>
          <w:bCs/>
          <w:sz w:val="28"/>
          <w:szCs w:val="28"/>
          <w:lang w:bidi="ar-EG"/>
        </w:rPr>
        <w:t xml:space="preserve"> </w:t>
      </w:r>
      <w:r w:rsidR="00BF58D5" w:rsidRPr="00BF58D5">
        <w:rPr>
          <w:rFonts w:ascii="Times New Roman" w:hAnsi="Times New Roman" w:cs="Times New Roman"/>
          <w:sz w:val="28"/>
          <w:szCs w:val="28"/>
          <w:lang w:bidi="ar-EG"/>
        </w:rPr>
        <w:t>segmentals, suprasegmentals, shadowing technique, listening comprehension, speech intelligibility</w:t>
      </w:r>
    </w:p>
    <w:p w14:paraId="2EEB8FE3" w14:textId="6FC8D5A4" w:rsidR="0014046B" w:rsidRDefault="0014046B" w:rsidP="0014046B">
      <w:pPr>
        <w:bidi w:val="0"/>
        <w:spacing w:after="0" w:line="360" w:lineRule="auto"/>
        <w:jc w:val="both"/>
        <w:rPr>
          <w:rFonts w:ascii="Times New Roman" w:hAnsi="Times New Roman" w:cs="Times New Roman"/>
          <w:b/>
          <w:bCs/>
          <w:sz w:val="28"/>
          <w:szCs w:val="28"/>
          <w:lang w:bidi="ar-EG"/>
        </w:rPr>
      </w:pPr>
    </w:p>
    <w:p w14:paraId="06B8EE57" w14:textId="7F9C3986" w:rsidR="0005346F" w:rsidRDefault="0005346F" w:rsidP="0005346F">
      <w:pPr>
        <w:bidi w:val="0"/>
        <w:spacing w:after="0" w:line="360" w:lineRule="auto"/>
        <w:jc w:val="both"/>
        <w:rPr>
          <w:rFonts w:ascii="Times New Roman" w:hAnsi="Times New Roman" w:cs="Times New Roman"/>
          <w:b/>
          <w:bCs/>
          <w:sz w:val="28"/>
          <w:szCs w:val="28"/>
          <w:lang w:bidi="ar-EG"/>
        </w:rPr>
      </w:pPr>
    </w:p>
    <w:p w14:paraId="0E149474" w14:textId="77777777" w:rsidR="0005346F" w:rsidRPr="00BF58D5" w:rsidRDefault="0005346F" w:rsidP="0005346F">
      <w:pPr>
        <w:bidi w:val="0"/>
        <w:spacing w:after="0" w:line="360" w:lineRule="auto"/>
        <w:jc w:val="both"/>
        <w:rPr>
          <w:rFonts w:ascii="Times New Roman" w:hAnsi="Times New Roman" w:cs="Times New Roman"/>
          <w:b/>
          <w:bCs/>
          <w:sz w:val="28"/>
          <w:szCs w:val="28"/>
          <w:lang w:bidi="ar-EG"/>
        </w:rPr>
      </w:pPr>
    </w:p>
    <w:p w14:paraId="1BF1D236" w14:textId="253E94F9" w:rsid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lastRenderedPageBreak/>
        <w:t>1. Introduction</w:t>
      </w:r>
    </w:p>
    <w:p w14:paraId="6CE5CA67" w14:textId="77777777" w:rsidR="00F83D39" w:rsidRPr="002E64C8" w:rsidRDefault="00F83D39" w:rsidP="00F83D39">
      <w:pPr>
        <w:bidi w:val="0"/>
        <w:spacing w:after="0" w:line="440" w:lineRule="atLeast"/>
        <w:jc w:val="both"/>
        <w:rPr>
          <w:rFonts w:ascii="Times New Roman" w:hAnsi="Times New Roman" w:cs="Times New Roman"/>
          <w:b/>
          <w:bCs/>
          <w:sz w:val="28"/>
          <w:szCs w:val="28"/>
          <w:lang w:bidi="ar-EG"/>
        </w:rPr>
      </w:pPr>
    </w:p>
    <w:p w14:paraId="52DC5DE1" w14:textId="16388A9F" w:rsidR="002E64C8" w:rsidRDefault="00C878B9" w:rsidP="002E64C8">
      <w:pPr>
        <w:bidi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EFL learners have common troubles while listening to utterances of English native speakers</w:t>
      </w:r>
      <w:r w:rsidR="00F83D39" w:rsidRPr="00F83D39">
        <w:rPr>
          <w:rFonts w:ascii="Times New Roman" w:hAnsi="Times New Roman" w:cs="Times New Roman"/>
          <w:sz w:val="28"/>
          <w:szCs w:val="28"/>
          <w:lang w:bidi="ar-EG"/>
        </w:rPr>
        <w:t xml:space="preserve">. </w:t>
      </w:r>
      <w:r>
        <w:rPr>
          <w:rFonts w:ascii="Times New Roman" w:hAnsi="Times New Roman" w:cs="Times New Roman"/>
          <w:sz w:val="28"/>
          <w:szCs w:val="28"/>
          <w:lang w:bidi="ar-EG"/>
        </w:rPr>
        <w:t>Thus, EFL learners</w:t>
      </w:r>
      <w:r w:rsidR="00F83D39" w:rsidRPr="00F83D39">
        <w:rPr>
          <w:rFonts w:ascii="Times New Roman" w:hAnsi="Times New Roman" w:cs="Times New Roman"/>
          <w:sz w:val="28"/>
          <w:szCs w:val="28"/>
          <w:lang w:bidi="ar-EG"/>
        </w:rPr>
        <w:t xml:space="preserve"> are no longer able to seize </w:t>
      </w:r>
      <w:r>
        <w:rPr>
          <w:rFonts w:ascii="Times New Roman" w:hAnsi="Times New Roman" w:cs="Times New Roman"/>
          <w:sz w:val="28"/>
          <w:szCs w:val="28"/>
          <w:lang w:bidi="ar-EG"/>
        </w:rPr>
        <w:t>vocabulary</w:t>
      </w:r>
      <w:r w:rsidR="00F83D39" w:rsidRPr="00F83D39">
        <w:rPr>
          <w:rFonts w:ascii="Times New Roman" w:hAnsi="Times New Roman" w:cs="Times New Roman"/>
          <w:sz w:val="28"/>
          <w:szCs w:val="28"/>
          <w:lang w:bidi="ar-EG"/>
        </w:rPr>
        <w:t xml:space="preserve"> successfully while listening</w:t>
      </w:r>
      <w:r>
        <w:rPr>
          <w:rFonts w:ascii="Times New Roman" w:hAnsi="Times New Roman" w:cs="Times New Roman"/>
          <w:sz w:val="28"/>
          <w:szCs w:val="28"/>
          <w:lang w:bidi="ar-EG"/>
        </w:rPr>
        <w:t xml:space="preserve"> </w:t>
      </w:r>
      <w:r w:rsidR="0022164E">
        <w:rPr>
          <w:rFonts w:ascii="Times New Roman" w:hAnsi="Times New Roman" w:cs="Times New Roman"/>
          <w:sz w:val="28"/>
          <w:szCs w:val="28"/>
          <w:lang w:bidi="ar-EG"/>
        </w:rPr>
        <w:t xml:space="preserve">to </w:t>
      </w:r>
      <w:r>
        <w:rPr>
          <w:rFonts w:ascii="Times New Roman" w:hAnsi="Times New Roman" w:cs="Times New Roman"/>
          <w:sz w:val="28"/>
          <w:szCs w:val="28"/>
          <w:lang w:bidi="ar-EG"/>
        </w:rPr>
        <w:t>English natives</w:t>
      </w:r>
      <w:r w:rsidR="00F83D39" w:rsidRPr="00F83D39">
        <w:rPr>
          <w:rFonts w:ascii="Times New Roman" w:hAnsi="Times New Roman" w:cs="Times New Roman"/>
          <w:sz w:val="28"/>
          <w:szCs w:val="28"/>
          <w:lang w:bidi="ar-EG"/>
        </w:rPr>
        <w:t xml:space="preserve">, and </w:t>
      </w:r>
      <w:r>
        <w:rPr>
          <w:rFonts w:ascii="Times New Roman" w:hAnsi="Times New Roman" w:cs="Times New Roman"/>
          <w:sz w:val="28"/>
          <w:szCs w:val="28"/>
          <w:lang w:bidi="ar-EG"/>
        </w:rPr>
        <w:t>consequently</w:t>
      </w:r>
      <w:r w:rsidR="0022164E">
        <w:rPr>
          <w:rFonts w:ascii="Times New Roman" w:hAnsi="Times New Roman" w:cs="Times New Roman"/>
          <w:sz w:val="28"/>
          <w:szCs w:val="28"/>
          <w:lang w:bidi="ar-EG"/>
        </w:rPr>
        <w:t>,</w:t>
      </w:r>
      <w:r>
        <w:rPr>
          <w:rFonts w:ascii="Times New Roman" w:hAnsi="Times New Roman" w:cs="Times New Roman"/>
          <w:sz w:val="28"/>
          <w:szCs w:val="28"/>
          <w:lang w:bidi="ar-EG"/>
        </w:rPr>
        <w:t xml:space="preserve"> this</w:t>
      </w:r>
      <w:r w:rsidR="00F83D39" w:rsidRPr="00F83D39">
        <w:rPr>
          <w:rFonts w:ascii="Times New Roman" w:hAnsi="Times New Roman" w:cs="Times New Roman"/>
          <w:sz w:val="28"/>
          <w:szCs w:val="28"/>
          <w:lang w:bidi="ar-EG"/>
        </w:rPr>
        <w:t xml:space="preserve"> results in </w:t>
      </w:r>
      <w:r w:rsidRPr="00C878B9">
        <w:rPr>
          <w:rFonts w:ascii="Times New Roman" w:hAnsi="Times New Roman" w:cs="Times New Roman"/>
          <w:sz w:val="28"/>
          <w:szCs w:val="28"/>
          <w:lang w:bidi="ar-EG"/>
        </w:rPr>
        <w:t>listening comprehension</w:t>
      </w:r>
      <w:r>
        <w:rPr>
          <w:rFonts w:ascii="Times New Roman" w:hAnsi="Times New Roman" w:cs="Times New Roman"/>
          <w:sz w:val="28"/>
          <w:szCs w:val="28"/>
          <w:lang w:bidi="ar-EG"/>
        </w:rPr>
        <w:t xml:space="preserve"> problems</w:t>
      </w:r>
      <w:r w:rsidRPr="00C878B9">
        <w:rPr>
          <w:rFonts w:ascii="Times New Roman" w:hAnsi="Times New Roman" w:cs="Times New Roman"/>
          <w:sz w:val="28"/>
          <w:szCs w:val="28"/>
          <w:lang w:bidi="ar-EG"/>
        </w:rPr>
        <w:t xml:space="preserve"> </w:t>
      </w:r>
      <w:r>
        <w:rPr>
          <w:rFonts w:ascii="Times New Roman" w:hAnsi="Times New Roman" w:cs="Times New Roman"/>
          <w:sz w:val="28"/>
          <w:szCs w:val="28"/>
          <w:lang w:bidi="ar-EG"/>
        </w:rPr>
        <w:t>and conversation failure</w:t>
      </w:r>
      <w:r w:rsidR="00F83D39" w:rsidRPr="00F83D39">
        <w:rPr>
          <w:rFonts w:ascii="Times New Roman" w:hAnsi="Times New Roman" w:cs="Times New Roman"/>
          <w:sz w:val="28"/>
          <w:szCs w:val="28"/>
          <w:lang w:bidi="ar-EG"/>
        </w:rPr>
        <w:t xml:space="preserve">. Yang, Lin, and Chung (2009) </w:t>
      </w:r>
      <w:r w:rsidR="004C3539">
        <w:rPr>
          <w:rFonts w:ascii="Times New Roman" w:hAnsi="Times New Roman" w:cs="Times New Roman"/>
          <w:sz w:val="28"/>
          <w:szCs w:val="28"/>
          <w:lang w:bidi="ar-EG"/>
        </w:rPr>
        <w:t>declare</w:t>
      </w:r>
      <w:r w:rsidR="00F83D39" w:rsidRPr="00F83D39">
        <w:rPr>
          <w:rFonts w:ascii="Times New Roman" w:hAnsi="Times New Roman" w:cs="Times New Roman"/>
          <w:sz w:val="28"/>
          <w:szCs w:val="28"/>
          <w:lang w:bidi="ar-EG"/>
        </w:rPr>
        <w:t xml:space="preserve"> that </w:t>
      </w:r>
      <w:r w:rsidR="00F83D39">
        <w:rPr>
          <w:rFonts w:ascii="Times New Roman" w:hAnsi="Times New Roman" w:cs="Times New Roman"/>
          <w:sz w:val="28"/>
          <w:szCs w:val="28"/>
          <w:lang w:bidi="ar-EG"/>
        </w:rPr>
        <w:t>from</w:t>
      </w:r>
      <w:r w:rsidR="00F83D39" w:rsidRPr="00F83D39">
        <w:rPr>
          <w:rFonts w:ascii="Times New Roman" w:hAnsi="Times New Roman" w:cs="Times New Roman"/>
          <w:sz w:val="28"/>
          <w:szCs w:val="28"/>
          <w:lang w:bidi="ar-EG"/>
        </w:rPr>
        <w:t xml:space="preserve"> 40% to 50% of human verbal exchange is </w:t>
      </w:r>
      <w:r w:rsidR="004C3539">
        <w:rPr>
          <w:rFonts w:ascii="Times New Roman" w:hAnsi="Times New Roman" w:cs="Times New Roman"/>
          <w:sz w:val="28"/>
          <w:szCs w:val="28"/>
          <w:lang w:bidi="ar-EG"/>
        </w:rPr>
        <w:t>acquired</w:t>
      </w:r>
      <w:r w:rsidR="00F83D39" w:rsidRPr="00F83D39">
        <w:rPr>
          <w:rFonts w:ascii="Times New Roman" w:hAnsi="Times New Roman" w:cs="Times New Roman"/>
          <w:sz w:val="28"/>
          <w:szCs w:val="28"/>
          <w:lang w:bidi="ar-EG"/>
        </w:rPr>
        <w:t xml:space="preserve"> by listening, consequently listening is an essential skill that </w:t>
      </w:r>
      <w:r w:rsidR="00F83D39">
        <w:rPr>
          <w:rFonts w:ascii="Times New Roman" w:hAnsi="Times New Roman" w:cs="Times New Roman"/>
          <w:sz w:val="28"/>
          <w:szCs w:val="28"/>
          <w:lang w:bidi="ar-EG"/>
        </w:rPr>
        <w:t xml:space="preserve">EFL </w:t>
      </w:r>
      <w:r w:rsidR="00F83D39" w:rsidRPr="00F83D39">
        <w:rPr>
          <w:rFonts w:ascii="Times New Roman" w:hAnsi="Times New Roman" w:cs="Times New Roman"/>
          <w:sz w:val="28"/>
          <w:szCs w:val="28"/>
          <w:lang w:bidi="ar-EG"/>
        </w:rPr>
        <w:t xml:space="preserve">students want to broaden first when </w:t>
      </w:r>
      <w:r w:rsidR="00F83D39">
        <w:rPr>
          <w:rFonts w:ascii="Times New Roman" w:hAnsi="Times New Roman" w:cs="Times New Roman"/>
          <w:sz w:val="28"/>
          <w:szCs w:val="28"/>
          <w:lang w:bidi="ar-EG"/>
        </w:rPr>
        <w:t>learning</w:t>
      </w:r>
      <w:r w:rsidR="00F83D39" w:rsidRPr="00F83D39">
        <w:rPr>
          <w:rFonts w:ascii="Times New Roman" w:hAnsi="Times New Roman" w:cs="Times New Roman"/>
          <w:sz w:val="28"/>
          <w:szCs w:val="28"/>
          <w:lang w:bidi="ar-EG"/>
        </w:rPr>
        <w:t xml:space="preserve"> English as </w:t>
      </w:r>
      <w:r w:rsidR="00F0589D">
        <w:rPr>
          <w:rFonts w:ascii="Times New Roman" w:hAnsi="Times New Roman" w:cs="Times New Roman"/>
          <w:sz w:val="28"/>
          <w:szCs w:val="28"/>
          <w:lang w:bidi="ar-EG"/>
        </w:rPr>
        <w:t xml:space="preserve">a </w:t>
      </w:r>
      <w:r w:rsidR="00F83D39">
        <w:rPr>
          <w:rFonts w:ascii="Times New Roman" w:hAnsi="Times New Roman" w:cs="Times New Roman"/>
          <w:sz w:val="28"/>
          <w:szCs w:val="28"/>
          <w:lang w:bidi="ar-EG"/>
        </w:rPr>
        <w:t>foreign language.</w:t>
      </w:r>
    </w:p>
    <w:p w14:paraId="0B36854D" w14:textId="77777777" w:rsidR="009B1A81" w:rsidRDefault="009B1A81" w:rsidP="009B1A81">
      <w:pPr>
        <w:bidi w:val="0"/>
        <w:spacing w:after="0" w:line="360" w:lineRule="auto"/>
        <w:jc w:val="both"/>
        <w:rPr>
          <w:rFonts w:ascii="Times New Roman" w:hAnsi="Times New Roman" w:cs="Times New Roman"/>
          <w:sz w:val="28"/>
          <w:szCs w:val="28"/>
          <w:lang w:bidi="ar-EG"/>
        </w:rPr>
      </w:pPr>
    </w:p>
    <w:p w14:paraId="0521501D" w14:textId="39203C4A" w:rsidR="00F7084B" w:rsidRDefault="005744E6" w:rsidP="00F7084B">
      <w:pPr>
        <w:bidi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researcher realized that many EFL students enrolling in listening and speaking courses at Qassim University, KSA </w:t>
      </w:r>
      <w:r w:rsidR="00965200">
        <w:rPr>
          <w:rFonts w:ascii="Times New Roman" w:hAnsi="Times New Roman" w:cs="Times New Roman"/>
          <w:sz w:val="28"/>
          <w:szCs w:val="28"/>
          <w:lang w:bidi="ar-EG"/>
        </w:rPr>
        <w:t xml:space="preserve">have </w:t>
      </w:r>
      <w:r>
        <w:rPr>
          <w:rFonts w:ascii="Times New Roman" w:hAnsi="Times New Roman" w:cs="Times New Roman"/>
          <w:sz w:val="28"/>
          <w:szCs w:val="28"/>
          <w:lang w:bidi="ar-EG"/>
        </w:rPr>
        <w:t>listening comprehension obstacles. Synchronizing the audio scripts with the printed ones</w:t>
      </w:r>
      <w:r w:rsidR="009B1A81">
        <w:rPr>
          <w:rFonts w:ascii="Times New Roman" w:hAnsi="Times New Roman" w:cs="Times New Roman"/>
          <w:sz w:val="28"/>
          <w:szCs w:val="28"/>
          <w:lang w:bidi="ar-EG"/>
        </w:rPr>
        <w:t>, the researcher realized that students know most of the essential terminologies needed for listening comprehension. Students revealed that their problem is with native speakers’ pace and reduced forms (suprasegmentals). Consequently, the researcher proposed teaching English language suprasegmentals through a proposed shadowing cycle.</w:t>
      </w:r>
    </w:p>
    <w:p w14:paraId="32AC3259" w14:textId="77777777" w:rsidR="009B1A81" w:rsidRDefault="009B1A81" w:rsidP="009B1A81">
      <w:pPr>
        <w:bidi w:val="0"/>
        <w:spacing w:after="0" w:line="360" w:lineRule="auto"/>
        <w:jc w:val="both"/>
        <w:rPr>
          <w:rFonts w:ascii="Times New Roman" w:hAnsi="Times New Roman" w:cs="Times New Roman"/>
          <w:sz w:val="28"/>
          <w:szCs w:val="28"/>
          <w:lang w:bidi="ar-EG"/>
        </w:rPr>
      </w:pPr>
    </w:p>
    <w:p w14:paraId="425650E0" w14:textId="59290133" w:rsidR="003C5AE0" w:rsidRDefault="00F7084B" w:rsidP="0005346F">
      <w:pPr>
        <w:bidi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S</w:t>
      </w:r>
      <w:r w:rsidRPr="00F7084B">
        <w:rPr>
          <w:rFonts w:ascii="Times New Roman" w:hAnsi="Times New Roman" w:cs="Times New Roman"/>
          <w:sz w:val="28"/>
          <w:szCs w:val="28"/>
          <w:lang w:bidi="ar-EG"/>
        </w:rPr>
        <w:t xml:space="preserve">tudies </w:t>
      </w:r>
      <w:r w:rsidR="006A4ED5">
        <w:rPr>
          <w:rFonts w:ascii="Times New Roman" w:hAnsi="Times New Roman" w:cs="Times New Roman"/>
          <w:sz w:val="28"/>
          <w:szCs w:val="28"/>
          <w:lang w:bidi="ar-EG"/>
        </w:rPr>
        <w:t>related to</w:t>
      </w:r>
      <w:r w:rsidRPr="00F7084B">
        <w:rPr>
          <w:rFonts w:ascii="Times New Roman" w:hAnsi="Times New Roman" w:cs="Times New Roman"/>
          <w:sz w:val="28"/>
          <w:szCs w:val="28"/>
          <w:lang w:bidi="ar-EG"/>
        </w:rPr>
        <w:t xml:space="preserve"> the teaching of English pronunciation as </w:t>
      </w:r>
      <w:r w:rsidR="00F0589D">
        <w:rPr>
          <w:rFonts w:ascii="Times New Roman" w:hAnsi="Times New Roman" w:cs="Times New Roman"/>
          <w:sz w:val="28"/>
          <w:szCs w:val="28"/>
          <w:lang w:bidi="ar-EG"/>
        </w:rPr>
        <w:t xml:space="preserve">a </w:t>
      </w:r>
      <w:r>
        <w:rPr>
          <w:rFonts w:ascii="Times New Roman" w:hAnsi="Times New Roman" w:cs="Times New Roman"/>
          <w:sz w:val="28"/>
          <w:szCs w:val="28"/>
          <w:lang w:bidi="ar-EG"/>
        </w:rPr>
        <w:t xml:space="preserve">second or </w:t>
      </w:r>
      <w:r w:rsidR="00965200">
        <w:rPr>
          <w:rFonts w:ascii="Times New Roman" w:hAnsi="Times New Roman" w:cs="Times New Roman"/>
          <w:sz w:val="28"/>
          <w:szCs w:val="28"/>
          <w:lang w:bidi="ar-EG"/>
        </w:rPr>
        <w:t xml:space="preserve">a </w:t>
      </w:r>
      <w:r>
        <w:rPr>
          <w:rFonts w:ascii="Times New Roman" w:hAnsi="Times New Roman" w:cs="Times New Roman"/>
          <w:sz w:val="28"/>
          <w:szCs w:val="28"/>
          <w:lang w:bidi="ar-EG"/>
        </w:rPr>
        <w:t>foreign language</w:t>
      </w:r>
      <w:r w:rsidRPr="00F7084B">
        <w:rPr>
          <w:rFonts w:ascii="Times New Roman" w:hAnsi="Times New Roman" w:cs="Times New Roman"/>
          <w:sz w:val="28"/>
          <w:szCs w:val="28"/>
          <w:lang w:bidi="ar-EG"/>
        </w:rPr>
        <w:t xml:space="preserve"> </w:t>
      </w:r>
      <w:r w:rsidR="006A4ED5">
        <w:rPr>
          <w:rFonts w:ascii="Times New Roman" w:hAnsi="Times New Roman" w:cs="Times New Roman"/>
          <w:sz w:val="28"/>
          <w:szCs w:val="28"/>
          <w:lang w:bidi="ar-EG"/>
        </w:rPr>
        <w:t>have</w:t>
      </w:r>
      <w:r w:rsidRPr="00F7084B">
        <w:rPr>
          <w:rFonts w:ascii="Times New Roman" w:hAnsi="Times New Roman" w:cs="Times New Roman"/>
          <w:sz w:val="28"/>
          <w:szCs w:val="28"/>
          <w:lang w:bidi="ar-EG"/>
        </w:rPr>
        <w:t xml:space="preserve"> made obvious the importance of</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suprasegmental functions (i.e., stress, rhythm</w:t>
      </w:r>
      <w:r w:rsidR="00F0589D">
        <w:rPr>
          <w:rFonts w:ascii="Times New Roman" w:hAnsi="Times New Roman" w:cs="Times New Roman"/>
          <w:sz w:val="28"/>
          <w:szCs w:val="28"/>
          <w:lang w:bidi="ar-EG"/>
        </w:rPr>
        <w:t>,</w:t>
      </w:r>
      <w:r w:rsidRPr="00F7084B">
        <w:rPr>
          <w:rFonts w:ascii="Times New Roman" w:hAnsi="Times New Roman" w:cs="Times New Roman"/>
          <w:sz w:val="28"/>
          <w:szCs w:val="28"/>
          <w:lang w:bidi="ar-EG"/>
        </w:rPr>
        <w:t xml:space="preserve"> and intonation) in the comprehension</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 xml:space="preserve">and </w:t>
      </w:r>
      <w:r>
        <w:rPr>
          <w:rFonts w:ascii="Times New Roman" w:hAnsi="Times New Roman" w:cs="Times New Roman"/>
          <w:sz w:val="28"/>
          <w:szCs w:val="28"/>
          <w:lang w:bidi="ar-EG"/>
        </w:rPr>
        <w:t xml:space="preserve">the </w:t>
      </w:r>
      <w:r w:rsidRPr="00F7084B">
        <w:rPr>
          <w:rFonts w:ascii="Times New Roman" w:hAnsi="Times New Roman" w:cs="Times New Roman"/>
          <w:sz w:val="28"/>
          <w:szCs w:val="28"/>
          <w:lang w:bidi="ar-EG"/>
        </w:rPr>
        <w:t xml:space="preserve">production of the language (Munro and </w:t>
      </w:r>
      <w:proofErr w:type="spellStart"/>
      <w:r w:rsidRPr="00F7084B">
        <w:rPr>
          <w:rFonts w:ascii="Times New Roman" w:hAnsi="Times New Roman" w:cs="Times New Roman"/>
          <w:sz w:val="28"/>
          <w:szCs w:val="28"/>
          <w:lang w:bidi="ar-EG"/>
        </w:rPr>
        <w:t>Derwing</w:t>
      </w:r>
      <w:proofErr w:type="spellEnd"/>
      <w:r w:rsidRPr="00F7084B">
        <w:rPr>
          <w:rFonts w:ascii="Times New Roman" w:hAnsi="Times New Roman" w:cs="Times New Roman"/>
          <w:sz w:val="28"/>
          <w:szCs w:val="28"/>
          <w:lang w:bidi="ar-EG"/>
        </w:rPr>
        <w:t xml:space="preserve"> 1995</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Anderson-Hsieh et al 1992</w:t>
      </w:r>
      <w:r>
        <w:rPr>
          <w:rFonts w:ascii="Times New Roman" w:hAnsi="Times New Roman" w:cs="Times New Roman"/>
          <w:sz w:val="28"/>
          <w:szCs w:val="28"/>
          <w:lang w:bidi="ar-EG"/>
        </w:rPr>
        <w:t>,</w:t>
      </w:r>
      <w:r w:rsidRPr="00F7084B">
        <w:rPr>
          <w:rFonts w:ascii="Times New Roman" w:hAnsi="Times New Roman" w:cs="Times New Roman"/>
          <w:sz w:val="28"/>
          <w:szCs w:val="28"/>
          <w:lang w:bidi="ar-EG"/>
        </w:rPr>
        <w:t xml:space="preserve"> Anderson 1993). </w:t>
      </w:r>
      <w:r>
        <w:rPr>
          <w:rFonts w:ascii="Times New Roman" w:hAnsi="Times New Roman" w:cs="Times New Roman"/>
          <w:sz w:val="28"/>
          <w:szCs w:val="28"/>
          <w:lang w:bidi="ar-EG"/>
        </w:rPr>
        <w:t>M</w:t>
      </w:r>
      <w:r w:rsidRPr="00F7084B">
        <w:rPr>
          <w:rFonts w:ascii="Times New Roman" w:hAnsi="Times New Roman" w:cs="Times New Roman"/>
          <w:sz w:val="28"/>
          <w:szCs w:val="28"/>
          <w:lang w:bidi="ar-EG"/>
        </w:rPr>
        <w:t xml:space="preserve">oreover, it has also been </w:t>
      </w:r>
      <w:r w:rsidR="006A4ED5">
        <w:rPr>
          <w:rFonts w:ascii="Times New Roman" w:hAnsi="Times New Roman" w:cs="Times New Roman"/>
          <w:sz w:val="28"/>
          <w:szCs w:val="28"/>
          <w:lang w:bidi="ar-EG"/>
        </w:rPr>
        <w:t>asserted pedagogically</w:t>
      </w:r>
      <w:r w:rsidRPr="00F7084B">
        <w:rPr>
          <w:rFonts w:ascii="Times New Roman" w:hAnsi="Times New Roman" w:cs="Times New Roman"/>
          <w:sz w:val="28"/>
          <w:szCs w:val="28"/>
          <w:lang w:bidi="ar-EG"/>
        </w:rPr>
        <w:t xml:space="preserve"> (</w:t>
      </w:r>
      <w:r w:rsidR="002A1F14" w:rsidRPr="002A1F14">
        <w:rPr>
          <w:rFonts w:ascii="Times New Roman" w:hAnsi="Times New Roman" w:cs="Times New Roman"/>
          <w:sz w:val="28"/>
          <w:szCs w:val="28"/>
          <w:lang w:bidi="ar-EG"/>
        </w:rPr>
        <w:t xml:space="preserve">Munro and </w:t>
      </w:r>
      <w:proofErr w:type="spellStart"/>
      <w:r w:rsidR="002A1F14" w:rsidRPr="002A1F14">
        <w:rPr>
          <w:rFonts w:ascii="Times New Roman" w:hAnsi="Times New Roman" w:cs="Times New Roman"/>
          <w:sz w:val="28"/>
          <w:szCs w:val="28"/>
          <w:lang w:bidi="ar-EG"/>
        </w:rPr>
        <w:t>Derwing</w:t>
      </w:r>
      <w:proofErr w:type="spellEnd"/>
      <w:r w:rsidR="002A1F14">
        <w:rPr>
          <w:rFonts w:ascii="Times New Roman" w:hAnsi="Times New Roman" w:cs="Times New Roman"/>
          <w:sz w:val="28"/>
          <w:szCs w:val="28"/>
          <w:lang w:bidi="ar-EG"/>
        </w:rPr>
        <w:t xml:space="preserve">, </w:t>
      </w:r>
      <w:r w:rsidR="002A1F14" w:rsidRPr="002A1F14">
        <w:rPr>
          <w:rFonts w:ascii="Times New Roman" w:hAnsi="Times New Roman" w:cs="Times New Roman"/>
          <w:sz w:val="28"/>
          <w:szCs w:val="28"/>
          <w:lang w:bidi="ar-EG"/>
        </w:rPr>
        <w:t>1995</w:t>
      </w:r>
      <w:r w:rsidRPr="00F7084B">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 xml:space="preserve">that speakers who had training </w:t>
      </w:r>
      <w:r w:rsidR="002A1F14">
        <w:rPr>
          <w:rFonts w:ascii="Times New Roman" w:hAnsi="Times New Roman" w:cs="Times New Roman"/>
          <w:sz w:val="28"/>
          <w:szCs w:val="28"/>
          <w:lang w:bidi="ar-EG"/>
        </w:rPr>
        <w:t>on</w:t>
      </w:r>
      <w:r w:rsidRPr="00F7084B">
        <w:rPr>
          <w:rFonts w:ascii="Times New Roman" w:hAnsi="Times New Roman" w:cs="Times New Roman"/>
          <w:sz w:val="28"/>
          <w:szCs w:val="28"/>
          <w:lang w:bidi="ar-EG"/>
        </w:rPr>
        <w:t xml:space="preserve"> suprasegmental</w:t>
      </w:r>
      <w:r w:rsidR="002A1F14">
        <w:rPr>
          <w:rFonts w:ascii="Times New Roman" w:hAnsi="Times New Roman" w:cs="Times New Roman"/>
          <w:sz w:val="28"/>
          <w:szCs w:val="28"/>
          <w:lang w:bidi="ar-EG"/>
        </w:rPr>
        <w:t>s</w:t>
      </w:r>
      <w:r w:rsidRPr="00F7084B">
        <w:rPr>
          <w:rFonts w:ascii="Times New Roman" w:hAnsi="Times New Roman" w:cs="Times New Roman"/>
          <w:sz w:val="28"/>
          <w:szCs w:val="28"/>
          <w:lang w:bidi="ar-EG"/>
        </w:rPr>
        <w:t xml:space="preserve"> could</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seemingly switch their mastering to a spontaneous production more successfully than</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those who obtained training with only segmental</w:t>
      </w:r>
      <w:r w:rsidR="002A1F14">
        <w:rPr>
          <w:rFonts w:ascii="Times New Roman" w:hAnsi="Times New Roman" w:cs="Times New Roman"/>
          <w:sz w:val="28"/>
          <w:szCs w:val="28"/>
          <w:lang w:bidi="ar-EG"/>
        </w:rPr>
        <w:t>s</w:t>
      </w:r>
      <w:r w:rsidRPr="00F7084B">
        <w:rPr>
          <w:rFonts w:ascii="Times New Roman" w:hAnsi="Times New Roman" w:cs="Times New Roman"/>
          <w:sz w:val="28"/>
          <w:szCs w:val="28"/>
          <w:lang w:bidi="ar-EG"/>
        </w:rPr>
        <w:t xml:space="preserve"> (i.e., vowels and</w:t>
      </w:r>
      <w:r>
        <w:rPr>
          <w:rFonts w:ascii="Times New Roman" w:hAnsi="Times New Roman" w:cs="Times New Roman"/>
          <w:sz w:val="28"/>
          <w:szCs w:val="28"/>
          <w:lang w:bidi="ar-EG"/>
        </w:rPr>
        <w:t xml:space="preserve"> </w:t>
      </w:r>
      <w:r w:rsidRPr="00F7084B">
        <w:rPr>
          <w:rFonts w:ascii="Times New Roman" w:hAnsi="Times New Roman" w:cs="Times New Roman"/>
          <w:sz w:val="28"/>
          <w:szCs w:val="28"/>
          <w:lang w:bidi="ar-EG"/>
        </w:rPr>
        <w:t xml:space="preserve">consonants). </w:t>
      </w:r>
      <w:r w:rsidR="00FD2C4A">
        <w:rPr>
          <w:rFonts w:ascii="Times New Roman" w:hAnsi="Times New Roman" w:cs="Times New Roman"/>
          <w:sz w:val="28"/>
          <w:szCs w:val="28"/>
          <w:lang w:bidi="ar-EG"/>
        </w:rPr>
        <w:t xml:space="preserve">Also, Wang (2020) stressed the boundary between segmentals and suprasegmentals for achieving intelligibility. </w:t>
      </w:r>
      <w:r w:rsidR="003C5AE0">
        <w:rPr>
          <w:rFonts w:ascii="Times New Roman" w:hAnsi="Times New Roman" w:cs="Times New Roman"/>
          <w:sz w:val="28"/>
          <w:szCs w:val="28"/>
          <w:lang w:bidi="ar-EG"/>
        </w:rPr>
        <w:t xml:space="preserve">Moreover, </w:t>
      </w:r>
      <w:r w:rsidR="00A720FA">
        <w:rPr>
          <w:rFonts w:ascii="Times New Roman" w:hAnsi="Times New Roman" w:cs="Times New Roman"/>
          <w:sz w:val="28"/>
          <w:szCs w:val="28"/>
          <w:lang w:bidi="ar-EG"/>
        </w:rPr>
        <w:t>Coates</w:t>
      </w:r>
      <w:r w:rsidR="003C5AE0">
        <w:rPr>
          <w:rFonts w:ascii="Times New Roman" w:hAnsi="Times New Roman" w:cs="Times New Roman"/>
          <w:sz w:val="28"/>
          <w:szCs w:val="28"/>
          <w:lang w:bidi="ar-EG"/>
        </w:rPr>
        <w:t xml:space="preserve"> (2020) realized English </w:t>
      </w:r>
      <w:r w:rsidR="006A4ED5">
        <w:rPr>
          <w:rFonts w:ascii="Times New Roman" w:hAnsi="Times New Roman" w:cs="Times New Roman"/>
          <w:sz w:val="28"/>
          <w:szCs w:val="28"/>
          <w:lang w:bidi="ar-EG"/>
        </w:rPr>
        <w:t>non</w:t>
      </w:r>
      <w:r w:rsidR="0022164E">
        <w:rPr>
          <w:rFonts w:ascii="Times New Roman" w:hAnsi="Times New Roman" w:cs="Times New Roman"/>
          <w:sz w:val="28"/>
          <w:szCs w:val="28"/>
          <w:lang w:bidi="ar-EG"/>
        </w:rPr>
        <w:t>-</w:t>
      </w:r>
      <w:r w:rsidR="006A4ED5">
        <w:rPr>
          <w:rFonts w:ascii="Times New Roman" w:hAnsi="Times New Roman" w:cs="Times New Roman"/>
          <w:sz w:val="28"/>
          <w:szCs w:val="28"/>
          <w:lang w:bidi="ar-EG"/>
        </w:rPr>
        <w:t>native</w:t>
      </w:r>
      <w:r w:rsidR="003C5AE0">
        <w:rPr>
          <w:rFonts w:ascii="Times New Roman" w:hAnsi="Times New Roman" w:cs="Times New Roman"/>
          <w:sz w:val="28"/>
          <w:szCs w:val="28"/>
          <w:lang w:bidi="ar-EG"/>
        </w:rPr>
        <w:t xml:space="preserve"> Koreans are unable to produce the same </w:t>
      </w:r>
      <w:r w:rsidR="003C5AE0">
        <w:rPr>
          <w:rFonts w:ascii="Times New Roman" w:hAnsi="Times New Roman" w:cs="Times New Roman"/>
          <w:sz w:val="28"/>
          <w:szCs w:val="28"/>
          <w:lang w:bidi="ar-EG"/>
        </w:rPr>
        <w:lastRenderedPageBreak/>
        <w:t xml:space="preserve">emotional effects of 50 words </w:t>
      </w:r>
      <w:r w:rsidR="0022164E">
        <w:rPr>
          <w:rFonts w:ascii="Times New Roman" w:hAnsi="Times New Roman" w:cs="Times New Roman"/>
          <w:sz w:val="28"/>
          <w:szCs w:val="28"/>
          <w:lang w:bidi="ar-EG"/>
        </w:rPr>
        <w:t>as</w:t>
      </w:r>
      <w:r w:rsidR="003C5AE0">
        <w:rPr>
          <w:rFonts w:ascii="Times New Roman" w:hAnsi="Times New Roman" w:cs="Times New Roman"/>
          <w:sz w:val="28"/>
          <w:szCs w:val="28"/>
          <w:lang w:bidi="ar-EG"/>
        </w:rPr>
        <w:t xml:space="preserve"> native English speakers because they are unable to use </w:t>
      </w:r>
      <w:r w:rsidR="00A720FA">
        <w:rPr>
          <w:rFonts w:ascii="Times New Roman" w:hAnsi="Times New Roman" w:cs="Times New Roman"/>
          <w:sz w:val="28"/>
          <w:szCs w:val="28"/>
          <w:lang w:bidi="ar-EG"/>
        </w:rPr>
        <w:t>suprasegments</w:t>
      </w:r>
      <w:r w:rsidR="003C5AE0">
        <w:rPr>
          <w:rFonts w:ascii="Times New Roman" w:hAnsi="Times New Roman" w:cs="Times New Roman"/>
          <w:sz w:val="28"/>
          <w:szCs w:val="28"/>
          <w:lang w:bidi="ar-EG"/>
        </w:rPr>
        <w:t xml:space="preserve">. </w:t>
      </w:r>
    </w:p>
    <w:p w14:paraId="151FF48C" w14:textId="77777777" w:rsidR="0022164E" w:rsidRDefault="0022164E" w:rsidP="0022164E">
      <w:pPr>
        <w:bidi w:val="0"/>
        <w:spacing w:after="0" w:line="360" w:lineRule="auto"/>
        <w:jc w:val="both"/>
        <w:rPr>
          <w:rFonts w:ascii="Times New Roman" w:hAnsi="Times New Roman" w:cs="Times New Roman"/>
          <w:sz w:val="28"/>
          <w:szCs w:val="28"/>
          <w:lang w:bidi="ar-EG"/>
        </w:rPr>
      </w:pPr>
    </w:p>
    <w:p w14:paraId="1181F505" w14:textId="5F58FD6D" w:rsidR="0014046B" w:rsidRDefault="002A1F14" w:rsidP="003C5AE0">
      <w:pPr>
        <w:bidi w:val="0"/>
        <w:spacing w:after="0" w:line="360" w:lineRule="auto"/>
        <w:jc w:val="both"/>
        <w:rPr>
          <w:rFonts w:ascii="Times New Roman" w:hAnsi="Times New Roman" w:cs="Times New Roman"/>
          <w:sz w:val="28"/>
          <w:szCs w:val="28"/>
          <w:lang w:bidi="ar-EG"/>
        </w:rPr>
      </w:pPr>
      <w:r>
        <w:rPr>
          <w:rFonts w:ascii="Times New Roman" w:hAnsi="Times New Roman" w:cs="Times New Roman"/>
          <w:sz w:val="28"/>
          <w:szCs w:val="28"/>
          <w:lang w:bidi="ar-EG"/>
        </w:rPr>
        <w:t>H</w:t>
      </w:r>
      <w:r w:rsidR="00F7084B" w:rsidRPr="00F7084B">
        <w:rPr>
          <w:rFonts w:ascii="Times New Roman" w:hAnsi="Times New Roman" w:cs="Times New Roman"/>
          <w:sz w:val="28"/>
          <w:szCs w:val="28"/>
          <w:lang w:bidi="ar-EG"/>
        </w:rPr>
        <w:t>owever, the teaching of English suprasegmentals is not a priority in</w:t>
      </w:r>
      <w:r w:rsidR="00F7084B">
        <w:rPr>
          <w:rFonts w:ascii="Times New Roman" w:hAnsi="Times New Roman" w:cs="Times New Roman"/>
          <w:sz w:val="28"/>
          <w:szCs w:val="28"/>
          <w:lang w:bidi="ar-EG"/>
        </w:rPr>
        <w:t xml:space="preserve"> </w:t>
      </w:r>
      <w:r w:rsidR="00F7084B" w:rsidRPr="00F7084B">
        <w:rPr>
          <w:rFonts w:ascii="Times New Roman" w:hAnsi="Times New Roman" w:cs="Times New Roman"/>
          <w:sz w:val="28"/>
          <w:szCs w:val="28"/>
          <w:lang w:bidi="ar-EG"/>
        </w:rPr>
        <w:t>most EFL packages or in commercial materials for training; there's</w:t>
      </w:r>
      <w:r w:rsidR="00F7084B" w:rsidRPr="00F7084B">
        <w:rPr>
          <w:rFonts w:ascii="Times New Roman" w:hAnsi="Times New Roman" w:cs="Times New Roman"/>
          <w:sz w:val="28"/>
          <w:szCs w:val="28"/>
          <w:rtl/>
          <w:lang w:bidi="ar-EG"/>
        </w:rPr>
        <w:t>,</w:t>
      </w:r>
      <w:r w:rsidR="00F7084B">
        <w:rPr>
          <w:rFonts w:ascii="Times New Roman" w:hAnsi="Times New Roman" w:cs="Times New Roman"/>
          <w:sz w:val="28"/>
          <w:szCs w:val="28"/>
          <w:lang w:bidi="ar-EG"/>
        </w:rPr>
        <w:t xml:space="preserve"> </w:t>
      </w:r>
      <w:r w:rsidR="00F7084B" w:rsidRPr="00F7084B">
        <w:rPr>
          <w:rFonts w:ascii="Times New Roman" w:hAnsi="Times New Roman" w:cs="Times New Roman"/>
          <w:sz w:val="28"/>
          <w:szCs w:val="28"/>
          <w:lang w:bidi="ar-EG"/>
        </w:rPr>
        <w:t>usually more emphasis positioned on segmental aspects of the language.</w:t>
      </w:r>
      <w:r w:rsidR="00CE1020">
        <w:rPr>
          <w:rFonts w:ascii="Times New Roman" w:hAnsi="Times New Roman" w:cs="Times New Roman"/>
          <w:sz w:val="28"/>
          <w:szCs w:val="28"/>
          <w:lang w:bidi="ar-EG"/>
        </w:rPr>
        <w:t xml:space="preserve"> Then, when EFL listen to English native speakers they encounter difficulties following the utterances and getting the meaning of them. Moreover, EFL learners speak with the segmental feature and produce distracted isolated English utterances.</w:t>
      </w:r>
    </w:p>
    <w:p w14:paraId="6D6F300B" w14:textId="77777777" w:rsidR="00CB5197" w:rsidRDefault="00CB5197" w:rsidP="00CB5197">
      <w:pPr>
        <w:bidi w:val="0"/>
        <w:spacing w:after="0" w:line="360" w:lineRule="auto"/>
        <w:jc w:val="both"/>
        <w:rPr>
          <w:rFonts w:ascii="Times New Roman" w:hAnsi="Times New Roman" w:cs="Times New Roman"/>
          <w:sz w:val="28"/>
          <w:szCs w:val="28"/>
          <w:lang w:bidi="ar-EG"/>
        </w:rPr>
      </w:pPr>
    </w:p>
    <w:p w14:paraId="1BB66E0C" w14:textId="746E0BD7" w:rsid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1.2. Statement of the problem</w:t>
      </w:r>
    </w:p>
    <w:p w14:paraId="44AB03FB" w14:textId="41A18B12" w:rsidR="00996259" w:rsidRDefault="00996259" w:rsidP="00996259">
      <w:pPr>
        <w:bidi w:val="0"/>
        <w:spacing w:after="0" w:line="440" w:lineRule="atLeast"/>
        <w:jc w:val="both"/>
        <w:rPr>
          <w:rFonts w:ascii="Times New Roman" w:hAnsi="Times New Roman" w:cs="Times New Roman"/>
          <w:b/>
          <w:bCs/>
          <w:sz w:val="28"/>
          <w:szCs w:val="28"/>
          <w:lang w:bidi="ar-EG"/>
        </w:rPr>
      </w:pPr>
    </w:p>
    <w:p w14:paraId="6D610B9A" w14:textId="7313EE12" w:rsidR="0014046B" w:rsidRPr="0005346F" w:rsidRDefault="0005346F" w:rsidP="0014046B">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teaching and the training concern of EFL courses </w:t>
      </w:r>
      <w:r w:rsidR="00F0589D">
        <w:rPr>
          <w:rFonts w:ascii="Times New Roman" w:hAnsi="Times New Roman" w:cs="Times New Roman"/>
          <w:sz w:val="28"/>
          <w:szCs w:val="28"/>
          <w:lang w:bidi="ar-EG"/>
        </w:rPr>
        <w:t>are</w:t>
      </w:r>
      <w:r>
        <w:rPr>
          <w:rFonts w:ascii="Times New Roman" w:hAnsi="Times New Roman" w:cs="Times New Roman"/>
          <w:sz w:val="28"/>
          <w:szCs w:val="28"/>
          <w:lang w:bidi="ar-EG"/>
        </w:rPr>
        <w:t xml:space="preserve"> positioned on the segmental forms of </w:t>
      </w:r>
      <w:r w:rsidR="00F0589D">
        <w:rPr>
          <w:rFonts w:ascii="Times New Roman" w:hAnsi="Times New Roman" w:cs="Times New Roman"/>
          <w:sz w:val="28"/>
          <w:szCs w:val="28"/>
          <w:lang w:bidi="ar-EG"/>
        </w:rPr>
        <w:t xml:space="preserve">the </w:t>
      </w:r>
      <w:r>
        <w:rPr>
          <w:rFonts w:ascii="Times New Roman" w:hAnsi="Times New Roman" w:cs="Times New Roman"/>
          <w:sz w:val="28"/>
          <w:szCs w:val="28"/>
          <w:lang w:bidi="ar-EG"/>
        </w:rPr>
        <w:t>English language. Consequently, EFL learners face problems in listening to suprasegmentals. EFL learners face varied problems related to rhythm, intonation</w:t>
      </w:r>
      <w:r w:rsidR="00F0589D">
        <w:rPr>
          <w:rFonts w:ascii="Times New Roman" w:hAnsi="Times New Roman" w:cs="Times New Roman"/>
          <w:sz w:val="28"/>
          <w:szCs w:val="28"/>
          <w:lang w:bidi="ar-EG"/>
        </w:rPr>
        <w:t>,</w:t>
      </w:r>
      <w:r>
        <w:rPr>
          <w:rFonts w:ascii="Times New Roman" w:hAnsi="Times New Roman" w:cs="Times New Roman"/>
          <w:sz w:val="28"/>
          <w:szCs w:val="28"/>
          <w:lang w:bidi="ar-EG"/>
        </w:rPr>
        <w:t xml:space="preserve"> and stress. Suprasegmentals lead to poor listening comprehension among EFL learners and the inability to maintain and use suprasegmentals in their oral communication and the poor fragmented oral production of </w:t>
      </w:r>
      <w:r w:rsidR="00F0589D">
        <w:rPr>
          <w:rFonts w:ascii="Times New Roman" w:hAnsi="Times New Roman" w:cs="Times New Roman"/>
          <w:sz w:val="28"/>
          <w:szCs w:val="28"/>
          <w:lang w:bidi="ar-EG"/>
        </w:rPr>
        <w:t xml:space="preserve">the </w:t>
      </w:r>
      <w:r>
        <w:rPr>
          <w:rFonts w:ascii="Times New Roman" w:hAnsi="Times New Roman" w:cs="Times New Roman"/>
          <w:sz w:val="28"/>
          <w:szCs w:val="28"/>
          <w:lang w:bidi="ar-EG"/>
        </w:rPr>
        <w:t>English language.</w:t>
      </w:r>
    </w:p>
    <w:p w14:paraId="3D8C9F52" w14:textId="77777777" w:rsidR="00996259" w:rsidRDefault="00996259" w:rsidP="00996259">
      <w:pPr>
        <w:bidi w:val="0"/>
        <w:spacing w:after="0" w:line="440" w:lineRule="atLeast"/>
        <w:jc w:val="both"/>
        <w:rPr>
          <w:rFonts w:ascii="Times New Roman" w:hAnsi="Times New Roman" w:cs="Times New Roman"/>
          <w:b/>
          <w:bCs/>
          <w:sz w:val="28"/>
          <w:szCs w:val="28"/>
          <w:lang w:bidi="ar-EG"/>
        </w:rPr>
      </w:pPr>
    </w:p>
    <w:p w14:paraId="63CB1FC4" w14:textId="7C009622" w:rsidR="002E64C8" w:rsidRDefault="002E64C8" w:rsidP="00996259">
      <w:pPr>
        <w:bidi w:val="0"/>
        <w:spacing w:after="0" w:line="440" w:lineRule="atLeast"/>
        <w:jc w:val="both"/>
        <w:rPr>
          <w:rFonts w:ascii="Times New Roman" w:hAnsi="Times New Roman" w:cs="Times New Roman"/>
          <w:b/>
          <w:bCs/>
          <w:sz w:val="28"/>
          <w:szCs w:val="28"/>
          <w:rtl/>
          <w:lang w:bidi="ar-EG"/>
        </w:rPr>
      </w:pPr>
      <w:r w:rsidRPr="002E64C8">
        <w:rPr>
          <w:rFonts w:ascii="Times New Roman" w:hAnsi="Times New Roman" w:cs="Times New Roman"/>
          <w:b/>
          <w:bCs/>
          <w:sz w:val="28"/>
          <w:szCs w:val="28"/>
          <w:lang w:bidi="ar-EG"/>
        </w:rPr>
        <w:t xml:space="preserve">1.3. Rationale </w:t>
      </w:r>
    </w:p>
    <w:p w14:paraId="3733E482" w14:textId="52E13513" w:rsidR="00D2334D" w:rsidRDefault="00D2334D" w:rsidP="00D2334D">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There are two main reasons for shadowing English language suprasegmentals among EFL learners. </w:t>
      </w:r>
    </w:p>
    <w:p w14:paraId="24BDEBBA" w14:textId="421538C6" w:rsidR="00D2334D" w:rsidRDefault="00D2334D" w:rsidP="00D2334D">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First: the researcher noted a large proportion of intensive course students at Qassim University, KSA have great difficulties in answering listening comprehension questions and they get low grades as well.</w:t>
      </w:r>
    </w:p>
    <w:p w14:paraId="432FD9CC" w14:textId="77777777" w:rsidR="00992D70" w:rsidRDefault="00992D70" w:rsidP="00992D70">
      <w:pPr>
        <w:bidi w:val="0"/>
        <w:spacing w:after="0" w:line="440" w:lineRule="atLeast"/>
        <w:jc w:val="both"/>
        <w:rPr>
          <w:rFonts w:ascii="Times New Roman" w:hAnsi="Times New Roman" w:cs="Times New Roman"/>
          <w:sz w:val="28"/>
          <w:szCs w:val="28"/>
          <w:lang w:bidi="ar-EG"/>
        </w:rPr>
      </w:pPr>
    </w:p>
    <w:p w14:paraId="44860ED5" w14:textId="05F54B5F" w:rsidR="00F07075" w:rsidRDefault="00D2334D" w:rsidP="00DB4C52">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Second: There is suprasegmental deviance rather than segmental deviance among EFL learners. ELT experts agreed that suprasegmentals are more critical for intelligibility than segmentals (Dickerson, 1989, Wong, 1987 and Gilbert, 1987). </w:t>
      </w:r>
      <w:r>
        <w:rPr>
          <w:rFonts w:ascii="Times New Roman" w:hAnsi="Times New Roman" w:cs="Times New Roman"/>
          <w:sz w:val="28"/>
          <w:szCs w:val="28"/>
          <w:lang w:bidi="ar-EG"/>
        </w:rPr>
        <w:lastRenderedPageBreak/>
        <w:t xml:space="preserve">Improving the overwhelming features of stress, </w:t>
      </w:r>
      <w:r w:rsidR="00992D70">
        <w:rPr>
          <w:rFonts w:ascii="Times New Roman" w:hAnsi="Times New Roman" w:cs="Times New Roman"/>
          <w:sz w:val="28"/>
          <w:szCs w:val="28"/>
          <w:lang w:bidi="ar-EG"/>
        </w:rPr>
        <w:t>rhythm</w:t>
      </w:r>
      <w:r w:rsidR="00F0589D">
        <w:rPr>
          <w:rFonts w:ascii="Times New Roman" w:hAnsi="Times New Roman" w:cs="Times New Roman"/>
          <w:sz w:val="28"/>
          <w:szCs w:val="28"/>
          <w:lang w:bidi="ar-EG"/>
        </w:rPr>
        <w:t>,</w:t>
      </w:r>
      <w:r>
        <w:rPr>
          <w:rFonts w:ascii="Times New Roman" w:hAnsi="Times New Roman" w:cs="Times New Roman"/>
          <w:sz w:val="28"/>
          <w:szCs w:val="28"/>
          <w:lang w:bidi="ar-EG"/>
        </w:rPr>
        <w:t xml:space="preserve"> and intonation provides great chances for listening comprehension</w:t>
      </w:r>
      <w:r w:rsidR="00992D70">
        <w:rPr>
          <w:rFonts w:ascii="Times New Roman" w:hAnsi="Times New Roman" w:cs="Times New Roman"/>
          <w:sz w:val="28"/>
          <w:szCs w:val="28"/>
          <w:lang w:bidi="ar-EG"/>
        </w:rPr>
        <w:t xml:space="preserve"> </w:t>
      </w:r>
      <w:r w:rsidR="00974942">
        <w:rPr>
          <w:rFonts w:ascii="Times New Roman" w:hAnsi="Times New Roman" w:cs="Times New Roman"/>
          <w:sz w:val="28"/>
          <w:szCs w:val="28"/>
          <w:lang w:bidi="ar-EG"/>
        </w:rPr>
        <w:t xml:space="preserve">and speech intelligibility </w:t>
      </w:r>
      <w:r w:rsidR="00992D70">
        <w:rPr>
          <w:rFonts w:ascii="Times New Roman" w:hAnsi="Times New Roman" w:cs="Times New Roman"/>
          <w:sz w:val="28"/>
          <w:szCs w:val="28"/>
          <w:lang w:bidi="ar-EG"/>
        </w:rPr>
        <w:t>rather than segmentals.</w:t>
      </w:r>
    </w:p>
    <w:p w14:paraId="2E592AF1" w14:textId="77777777" w:rsidR="0022164E" w:rsidRPr="00D2334D" w:rsidRDefault="0022164E" w:rsidP="0022164E">
      <w:pPr>
        <w:bidi w:val="0"/>
        <w:spacing w:after="0" w:line="440" w:lineRule="atLeast"/>
        <w:jc w:val="both"/>
        <w:rPr>
          <w:rFonts w:ascii="Times New Roman" w:hAnsi="Times New Roman" w:cs="Times New Roman"/>
          <w:sz w:val="28"/>
          <w:szCs w:val="28"/>
          <w:lang w:bidi="ar-EG"/>
        </w:rPr>
      </w:pPr>
    </w:p>
    <w:p w14:paraId="1E63C0FA" w14:textId="0FBA80E3" w:rsidR="002E64C8" w:rsidRDefault="002E64C8" w:rsidP="00D2334D">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2. Literature Review</w:t>
      </w:r>
    </w:p>
    <w:p w14:paraId="00EF33C0" w14:textId="77777777" w:rsidR="00097E20" w:rsidRDefault="00097E20" w:rsidP="00097E20">
      <w:pPr>
        <w:bidi w:val="0"/>
        <w:spacing w:after="0" w:line="440" w:lineRule="atLeast"/>
        <w:jc w:val="both"/>
        <w:rPr>
          <w:rFonts w:ascii="Times New Roman" w:hAnsi="Times New Roman" w:cs="Times New Roman"/>
          <w:b/>
          <w:bCs/>
          <w:sz w:val="28"/>
          <w:szCs w:val="28"/>
          <w:rtl/>
          <w:lang w:bidi="ar-EG"/>
        </w:rPr>
      </w:pPr>
    </w:p>
    <w:p w14:paraId="133E365B" w14:textId="77777777" w:rsidR="00097E20" w:rsidRPr="00097E20" w:rsidRDefault="00097E20" w:rsidP="00097E20">
      <w:pPr>
        <w:bidi w:val="0"/>
        <w:spacing w:after="160" w:line="259" w:lineRule="auto"/>
        <w:jc w:val="both"/>
        <w:rPr>
          <w:rFonts w:ascii="Times New Roman" w:eastAsia="Calibri" w:hAnsi="Times New Roman" w:cs="Times New Roman"/>
          <w:b/>
          <w:bCs/>
          <w:sz w:val="28"/>
          <w:szCs w:val="28"/>
        </w:rPr>
      </w:pPr>
      <w:r w:rsidRPr="00097E20">
        <w:rPr>
          <w:rFonts w:ascii="Times New Roman" w:eastAsia="Calibri" w:hAnsi="Times New Roman" w:cs="Times New Roman"/>
          <w:b/>
          <w:bCs/>
          <w:sz w:val="28"/>
          <w:szCs w:val="28"/>
        </w:rPr>
        <w:t xml:space="preserve">Segmentals and suprasegmentals </w:t>
      </w:r>
    </w:p>
    <w:p w14:paraId="30217DF6" w14:textId="4E73E46C" w:rsidR="00097E20" w:rsidRDefault="00097E20" w:rsidP="007E4050">
      <w:pPr>
        <w:bidi w:val="0"/>
        <w:spacing w:after="0" w:line="360" w:lineRule="auto"/>
        <w:jc w:val="both"/>
        <w:rPr>
          <w:rFonts w:ascii="Times New Roman" w:eastAsia="Calibri" w:hAnsi="Times New Roman" w:cs="Times New Roman"/>
          <w:sz w:val="28"/>
          <w:szCs w:val="28"/>
        </w:rPr>
      </w:pPr>
      <w:proofErr w:type="spellStart"/>
      <w:r w:rsidRPr="00097E20">
        <w:rPr>
          <w:rFonts w:ascii="Times New Roman" w:eastAsia="Calibri" w:hAnsi="Times New Roman" w:cs="Times New Roman"/>
          <w:sz w:val="28"/>
          <w:szCs w:val="28"/>
        </w:rPr>
        <w:t>Florez</w:t>
      </w:r>
      <w:proofErr w:type="spellEnd"/>
      <w:r w:rsidRPr="00097E20">
        <w:rPr>
          <w:rFonts w:ascii="Times New Roman" w:eastAsia="Calibri" w:hAnsi="Times New Roman" w:cs="Times New Roman"/>
          <w:sz w:val="28"/>
          <w:szCs w:val="28"/>
        </w:rPr>
        <w:t xml:space="preserve"> (1998</w:t>
      </w:r>
      <w:r w:rsidR="004F2A9F">
        <w:rPr>
          <w:rFonts w:ascii="Times New Roman" w:eastAsia="Calibri" w:hAnsi="Times New Roman" w:cs="Times New Roman"/>
          <w:sz w:val="28"/>
          <w:szCs w:val="28"/>
        </w:rPr>
        <w:t>, p.4</w:t>
      </w:r>
      <w:r w:rsidRPr="00097E20">
        <w:rPr>
          <w:rFonts w:ascii="Times New Roman" w:eastAsia="Calibri" w:hAnsi="Times New Roman" w:cs="Times New Roman"/>
          <w:sz w:val="28"/>
          <w:szCs w:val="28"/>
        </w:rPr>
        <w:t xml:space="preserve">) defines segmentals as </w:t>
      </w:r>
      <w:r w:rsidR="00DB4C52">
        <w:rPr>
          <w:rFonts w:ascii="Times New Roman" w:eastAsia="Calibri" w:hAnsi="Times New Roman" w:cs="Times New Roman"/>
          <w:sz w:val="28"/>
          <w:szCs w:val="28"/>
        </w:rPr>
        <w:t>“</w:t>
      </w:r>
      <w:r w:rsidRPr="00097E20">
        <w:rPr>
          <w:rFonts w:ascii="Times New Roman" w:eastAsia="Calibri" w:hAnsi="Times New Roman" w:cs="Times New Roman"/>
          <w:sz w:val="28"/>
          <w:szCs w:val="28"/>
        </w:rPr>
        <w:t>the primary stock of idiosyncratic sounds and the manner that they integrate for composing a spoken language</w:t>
      </w:r>
      <w:r w:rsidR="00DB4C52">
        <w:rPr>
          <w:rFonts w:ascii="Times New Roman" w:eastAsia="Calibri" w:hAnsi="Times New Roman" w:cs="Times New Roman"/>
          <w:sz w:val="28"/>
          <w:szCs w:val="28"/>
        </w:rPr>
        <w:t>”</w:t>
      </w:r>
      <w:r w:rsidRPr="00097E20">
        <w:rPr>
          <w:rFonts w:ascii="Times New Roman" w:eastAsia="Calibri" w:hAnsi="Times New Roman" w:cs="Times New Roman"/>
          <w:sz w:val="28"/>
          <w:szCs w:val="28"/>
        </w:rPr>
        <w:t xml:space="preserve">. She adds that the instruction of pronunciation has regularly focused on mastering segmentals through discriminating and the producing target sounds of the target language through drills. </w:t>
      </w:r>
      <w:r w:rsidR="004F2A9F">
        <w:rPr>
          <w:rFonts w:ascii="Times New Roman" w:eastAsia="Calibri" w:hAnsi="Times New Roman" w:cs="Times New Roman"/>
          <w:sz w:val="28"/>
          <w:szCs w:val="28"/>
        </w:rPr>
        <w:t>S</w:t>
      </w:r>
      <w:r w:rsidRPr="00097E20">
        <w:rPr>
          <w:rFonts w:ascii="Times New Roman" w:eastAsia="Calibri" w:hAnsi="Times New Roman" w:cs="Times New Roman"/>
          <w:sz w:val="28"/>
          <w:szCs w:val="28"/>
        </w:rPr>
        <w:t xml:space="preserve">uprasegmentals </w:t>
      </w:r>
      <w:r w:rsidR="004F2A9F">
        <w:rPr>
          <w:rFonts w:ascii="Times New Roman" w:eastAsia="Calibri" w:hAnsi="Times New Roman" w:cs="Times New Roman"/>
          <w:sz w:val="28"/>
          <w:szCs w:val="28"/>
        </w:rPr>
        <w:t>exceed</w:t>
      </w:r>
      <w:r w:rsidRPr="00097E20">
        <w:rPr>
          <w:rFonts w:ascii="Times New Roman" w:eastAsia="Calibri" w:hAnsi="Times New Roman" w:cs="Times New Roman"/>
          <w:sz w:val="28"/>
          <w:szCs w:val="28"/>
        </w:rPr>
        <w:t xml:space="preserve"> the extent of separate sound production, extend throughout segmentals</w:t>
      </w:r>
      <w:r w:rsidR="00F0589D">
        <w:rPr>
          <w:rFonts w:ascii="Times New Roman" w:eastAsia="Calibri" w:hAnsi="Times New Roman" w:cs="Times New Roman"/>
          <w:sz w:val="28"/>
          <w:szCs w:val="28"/>
        </w:rPr>
        <w:t>,</w:t>
      </w:r>
      <w:r w:rsidRPr="00097E20">
        <w:rPr>
          <w:rFonts w:ascii="Times New Roman" w:eastAsia="Calibri" w:hAnsi="Times New Roman" w:cs="Times New Roman"/>
          <w:sz w:val="28"/>
          <w:szCs w:val="28"/>
        </w:rPr>
        <w:t xml:space="preserve"> and are often conducted </w:t>
      </w:r>
      <w:r w:rsidR="004F2A9F">
        <w:rPr>
          <w:rFonts w:ascii="Times New Roman" w:eastAsia="Calibri" w:hAnsi="Times New Roman" w:cs="Times New Roman"/>
          <w:sz w:val="28"/>
          <w:szCs w:val="28"/>
        </w:rPr>
        <w:t xml:space="preserve">directly in an unconscious way by </w:t>
      </w:r>
      <w:r w:rsidRPr="00097E20">
        <w:rPr>
          <w:rFonts w:ascii="Times New Roman" w:eastAsia="Calibri" w:hAnsi="Times New Roman" w:cs="Times New Roman"/>
          <w:sz w:val="28"/>
          <w:szCs w:val="28"/>
        </w:rPr>
        <w:t>native speakers (</w:t>
      </w:r>
      <w:proofErr w:type="spellStart"/>
      <w:r w:rsidRPr="00097E20">
        <w:rPr>
          <w:rFonts w:ascii="Times New Roman" w:eastAsia="Calibri" w:hAnsi="Times New Roman" w:cs="Times New Roman"/>
          <w:sz w:val="28"/>
          <w:szCs w:val="28"/>
        </w:rPr>
        <w:t>Florez</w:t>
      </w:r>
      <w:proofErr w:type="spellEnd"/>
      <w:r w:rsidRPr="00097E20">
        <w:rPr>
          <w:rFonts w:ascii="Times New Roman" w:eastAsia="Calibri" w:hAnsi="Times New Roman" w:cs="Times New Roman"/>
          <w:sz w:val="28"/>
          <w:szCs w:val="28"/>
        </w:rPr>
        <w:t xml:space="preserve">, 1998). Hall (1997) </w:t>
      </w:r>
      <w:r w:rsidR="00564848">
        <w:rPr>
          <w:rFonts w:ascii="Times New Roman" w:eastAsia="Calibri" w:hAnsi="Times New Roman" w:cs="Times New Roman"/>
          <w:sz w:val="28"/>
          <w:szCs w:val="28"/>
        </w:rPr>
        <w:t>admits</w:t>
      </w:r>
      <w:r w:rsidRPr="00097E20">
        <w:rPr>
          <w:rFonts w:ascii="Times New Roman" w:eastAsia="Calibri" w:hAnsi="Times New Roman" w:cs="Times New Roman"/>
          <w:sz w:val="28"/>
          <w:szCs w:val="28"/>
        </w:rPr>
        <w:t xml:space="preserve"> that </w:t>
      </w:r>
      <w:r w:rsidR="00564848">
        <w:rPr>
          <w:rFonts w:ascii="Times New Roman" w:eastAsia="Calibri" w:hAnsi="Times New Roman" w:cs="Times New Roman"/>
          <w:sz w:val="28"/>
          <w:szCs w:val="28"/>
        </w:rPr>
        <w:t>we</w:t>
      </w:r>
      <w:r w:rsidRPr="00097E20">
        <w:rPr>
          <w:rFonts w:ascii="Times New Roman" w:eastAsia="Calibri" w:hAnsi="Times New Roman" w:cs="Times New Roman"/>
          <w:sz w:val="28"/>
          <w:szCs w:val="28"/>
        </w:rPr>
        <w:t xml:space="preserve"> can't </w:t>
      </w:r>
      <w:r w:rsidR="00564848">
        <w:rPr>
          <w:rFonts w:ascii="Times New Roman" w:eastAsia="Calibri" w:hAnsi="Times New Roman" w:cs="Times New Roman"/>
          <w:sz w:val="28"/>
          <w:szCs w:val="28"/>
        </w:rPr>
        <w:t>ignore</w:t>
      </w:r>
      <w:r w:rsidRPr="00097E20">
        <w:rPr>
          <w:rFonts w:ascii="Times New Roman" w:eastAsia="Calibri" w:hAnsi="Times New Roman" w:cs="Times New Roman"/>
          <w:sz w:val="28"/>
          <w:szCs w:val="28"/>
        </w:rPr>
        <w:t xml:space="preserve"> the importance of phonemic discrimination, </w:t>
      </w:r>
      <w:r w:rsidR="00564848">
        <w:rPr>
          <w:rFonts w:ascii="Times New Roman" w:eastAsia="Calibri" w:hAnsi="Times New Roman" w:cs="Times New Roman"/>
          <w:sz w:val="28"/>
          <w:szCs w:val="28"/>
        </w:rPr>
        <w:t>and</w:t>
      </w:r>
      <w:r w:rsidRPr="00097E20">
        <w:rPr>
          <w:rFonts w:ascii="Times New Roman" w:eastAsia="Calibri" w:hAnsi="Times New Roman" w:cs="Times New Roman"/>
          <w:sz w:val="28"/>
          <w:szCs w:val="28"/>
        </w:rPr>
        <w:t xml:space="preserve"> continues to </w:t>
      </w:r>
      <w:r w:rsidR="00564848">
        <w:rPr>
          <w:rFonts w:ascii="Times New Roman" w:eastAsia="Calibri" w:hAnsi="Times New Roman" w:cs="Times New Roman"/>
          <w:sz w:val="28"/>
          <w:szCs w:val="28"/>
        </w:rPr>
        <w:t>state that</w:t>
      </w:r>
      <w:r w:rsidRPr="00097E20">
        <w:rPr>
          <w:rFonts w:ascii="Times New Roman" w:eastAsia="Calibri" w:hAnsi="Times New Roman" w:cs="Times New Roman"/>
          <w:sz w:val="28"/>
          <w:szCs w:val="28"/>
        </w:rPr>
        <w:t xml:space="preserve"> suprasegmentals such as stress, rhythm, and intonation are if anything, greater important than segmentals. Wong (1993) states that the most relevant features of pronunciation </w:t>
      </w:r>
      <w:r w:rsidR="00564848">
        <w:rPr>
          <w:rFonts w:ascii="Times New Roman" w:eastAsia="Calibri" w:hAnsi="Times New Roman" w:cs="Times New Roman"/>
          <w:sz w:val="28"/>
          <w:szCs w:val="28"/>
        </w:rPr>
        <w:t>as “</w:t>
      </w:r>
      <w:r w:rsidRPr="00097E20">
        <w:rPr>
          <w:rFonts w:ascii="Times New Roman" w:eastAsia="Calibri" w:hAnsi="Times New Roman" w:cs="Times New Roman"/>
          <w:sz w:val="28"/>
          <w:szCs w:val="28"/>
        </w:rPr>
        <w:t>rhythm, intonation, and stress</w:t>
      </w:r>
      <w:r w:rsidR="00564848">
        <w:rPr>
          <w:rFonts w:ascii="Times New Roman" w:eastAsia="Calibri" w:hAnsi="Times New Roman" w:cs="Times New Roman"/>
          <w:sz w:val="28"/>
          <w:szCs w:val="28"/>
        </w:rPr>
        <w:t xml:space="preserve">” </w:t>
      </w:r>
      <w:r w:rsidRPr="00097E20">
        <w:rPr>
          <w:rFonts w:ascii="Times New Roman" w:eastAsia="Calibri" w:hAnsi="Times New Roman" w:cs="Times New Roman"/>
          <w:sz w:val="28"/>
          <w:szCs w:val="28"/>
        </w:rPr>
        <w:t xml:space="preserve">play a greater </w:t>
      </w:r>
      <w:r w:rsidR="00564848">
        <w:rPr>
          <w:rFonts w:ascii="Times New Roman" w:eastAsia="Calibri" w:hAnsi="Times New Roman" w:cs="Times New Roman"/>
          <w:sz w:val="28"/>
          <w:szCs w:val="28"/>
        </w:rPr>
        <w:t>part</w:t>
      </w:r>
      <w:r w:rsidRPr="00097E20">
        <w:rPr>
          <w:rFonts w:ascii="Times New Roman" w:eastAsia="Calibri" w:hAnsi="Times New Roman" w:cs="Times New Roman"/>
          <w:sz w:val="28"/>
          <w:szCs w:val="28"/>
        </w:rPr>
        <w:t xml:space="preserve"> in English communication than the individual </w:t>
      </w:r>
      <w:r w:rsidR="00564848">
        <w:rPr>
          <w:rFonts w:ascii="Times New Roman" w:eastAsia="Calibri" w:hAnsi="Times New Roman" w:cs="Times New Roman"/>
          <w:sz w:val="28"/>
          <w:szCs w:val="28"/>
        </w:rPr>
        <w:t xml:space="preserve">pronunciation </w:t>
      </w:r>
      <w:r w:rsidRPr="00097E20">
        <w:rPr>
          <w:rFonts w:ascii="Times New Roman" w:eastAsia="Calibri" w:hAnsi="Times New Roman" w:cs="Times New Roman"/>
          <w:sz w:val="28"/>
          <w:szCs w:val="28"/>
        </w:rPr>
        <w:t xml:space="preserve">sounds. Thus, Suprasegmentals </w:t>
      </w:r>
      <w:r w:rsidR="00564848">
        <w:rPr>
          <w:rFonts w:ascii="Times New Roman" w:eastAsia="Calibri" w:hAnsi="Times New Roman" w:cs="Times New Roman"/>
          <w:sz w:val="28"/>
          <w:szCs w:val="28"/>
        </w:rPr>
        <w:t>as</w:t>
      </w:r>
      <w:r w:rsidRPr="00097E20">
        <w:rPr>
          <w:rFonts w:ascii="Times New Roman" w:eastAsia="Calibri" w:hAnsi="Times New Roman" w:cs="Times New Roman"/>
          <w:sz w:val="28"/>
          <w:szCs w:val="28"/>
        </w:rPr>
        <w:t>; rhythm, intonation</w:t>
      </w:r>
      <w:r w:rsidR="00F0589D">
        <w:rPr>
          <w:rFonts w:ascii="Times New Roman" w:eastAsia="Calibri" w:hAnsi="Times New Roman" w:cs="Times New Roman"/>
          <w:sz w:val="28"/>
          <w:szCs w:val="28"/>
        </w:rPr>
        <w:t>,</w:t>
      </w:r>
      <w:r w:rsidRPr="00097E20">
        <w:rPr>
          <w:rFonts w:ascii="Times New Roman" w:eastAsia="Calibri" w:hAnsi="Times New Roman" w:cs="Times New Roman"/>
          <w:sz w:val="28"/>
          <w:szCs w:val="28"/>
        </w:rPr>
        <w:t xml:space="preserve"> and stress have a major r</w:t>
      </w:r>
      <w:r w:rsidR="0022164E">
        <w:rPr>
          <w:rFonts w:ascii="Times New Roman" w:eastAsia="Calibri" w:hAnsi="Times New Roman" w:cs="Times New Roman"/>
          <w:sz w:val="28"/>
          <w:szCs w:val="28"/>
        </w:rPr>
        <w:t>o</w:t>
      </w:r>
      <w:r w:rsidRPr="00097E20">
        <w:rPr>
          <w:rFonts w:ascii="Times New Roman" w:eastAsia="Calibri" w:hAnsi="Times New Roman" w:cs="Times New Roman"/>
          <w:sz w:val="28"/>
          <w:szCs w:val="28"/>
        </w:rPr>
        <w:t>le in the success of verbal communication.</w:t>
      </w:r>
      <w:r w:rsidR="00A357D0">
        <w:rPr>
          <w:rFonts w:ascii="Times New Roman" w:eastAsia="Calibri" w:hAnsi="Times New Roman" w:cs="Times New Roman"/>
          <w:sz w:val="28"/>
          <w:szCs w:val="28"/>
        </w:rPr>
        <w:t xml:space="preserve"> The listener has to acquire the varied suprasegmental features of the conversation.</w:t>
      </w:r>
    </w:p>
    <w:p w14:paraId="1E1720B0" w14:textId="77777777" w:rsidR="007E4050" w:rsidRPr="00097E20" w:rsidRDefault="007E4050" w:rsidP="007E4050">
      <w:pPr>
        <w:bidi w:val="0"/>
        <w:spacing w:after="0" w:line="360" w:lineRule="auto"/>
        <w:jc w:val="both"/>
        <w:rPr>
          <w:rFonts w:ascii="Times New Roman" w:eastAsia="Calibri" w:hAnsi="Times New Roman" w:cs="Times New Roman"/>
          <w:sz w:val="28"/>
          <w:szCs w:val="28"/>
        </w:rPr>
      </w:pPr>
    </w:p>
    <w:p w14:paraId="0FEA09E1" w14:textId="4061E27F" w:rsidR="00097E20" w:rsidRPr="00097E20" w:rsidRDefault="00097E20" w:rsidP="00097E20">
      <w:pPr>
        <w:bidi w:val="0"/>
        <w:spacing w:after="0" w:line="360" w:lineRule="auto"/>
        <w:jc w:val="both"/>
        <w:rPr>
          <w:rFonts w:ascii="Times New Roman" w:eastAsia="Calibri" w:hAnsi="Times New Roman" w:cs="Times New Roman"/>
          <w:sz w:val="28"/>
          <w:szCs w:val="28"/>
        </w:rPr>
      </w:pPr>
      <w:r w:rsidRPr="00097E20">
        <w:rPr>
          <w:rFonts w:ascii="Times New Roman" w:eastAsia="Calibri" w:hAnsi="Times New Roman" w:cs="Times New Roman"/>
          <w:sz w:val="28"/>
          <w:szCs w:val="28"/>
        </w:rPr>
        <w:t>Stress is the length, loudness</w:t>
      </w:r>
      <w:r w:rsidR="00F0589D">
        <w:rPr>
          <w:rFonts w:ascii="Times New Roman" w:eastAsia="Calibri" w:hAnsi="Times New Roman" w:cs="Times New Roman"/>
          <w:sz w:val="28"/>
          <w:szCs w:val="28"/>
        </w:rPr>
        <w:t>,</w:t>
      </w:r>
      <w:r w:rsidRPr="00097E20">
        <w:rPr>
          <w:rFonts w:ascii="Times New Roman" w:eastAsia="Calibri" w:hAnsi="Times New Roman" w:cs="Times New Roman"/>
          <w:sz w:val="28"/>
          <w:szCs w:val="28"/>
        </w:rPr>
        <w:t xml:space="preserve"> and pitch of syllables within a single word (e.g. </w:t>
      </w:r>
      <w:proofErr w:type="spellStart"/>
      <w:r w:rsidRPr="00097E20">
        <w:rPr>
          <w:rFonts w:ascii="Times New Roman" w:eastAsia="Calibri" w:hAnsi="Times New Roman" w:cs="Times New Roman"/>
          <w:b/>
          <w:bCs/>
          <w:sz w:val="28"/>
          <w:szCs w:val="28"/>
        </w:rPr>
        <w:t>Ca</w:t>
      </w:r>
      <w:r w:rsidRPr="00097E20">
        <w:rPr>
          <w:rFonts w:ascii="Times New Roman" w:eastAsia="Calibri" w:hAnsi="Times New Roman" w:cs="Times New Roman"/>
          <w:sz w:val="28"/>
          <w:szCs w:val="28"/>
        </w:rPr>
        <w:t>∙na∙da</w:t>
      </w:r>
      <w:proofErr w:type="spellEnd"/>
      <w:r w:rsidRPr="00097E20">
        <w:rPr>
          <w:rFonts w:ascii="Times New Roman" w:eastAsia="Calibri" w:hAnsi="Times New Roman" w:cs="Times New Roman"/>
          <w:sz w:val="28"/>
          <w:szCs w:val="28"/>
        </w:rPr>
        <w:t xml:space="preserve">). Rhythm refers to the more prominent syllables in an utterance for emphasizing meaning or intent (e.g., I’m </w:t>
      </w:r>
      <w:proofErr w:type="spellStart"/>
      <w:r w:rsidRPr="00097E20">
        <w:rPr>
          <w:rFonts w:ascii="Times New Roman" w:eastAsia="Calibri" w:hAnsi="Times New Roman" w:cs="Times New Roman"/>
          <w:b/>
          <w:bCs/>
          <w:sz w:val="28"/>
          <w:szCs w:val="28"/>
        </w:rPr>
        <w:t>co</w:t>
      </w:r>
      <w:r w:rsidRPr="00097E20">
        <w:rPr>
          <w:rFonts w:ascii="Times New Roman" w:eastAsia="Calibri" w:hAnsi="Times New Roman" w:cs="Times New Roman"/>
          <w:sz w:val="28"/>
          <w:szCs w:val="28"/>
        </w:rPr>
        <w:t>∙ming</w:t>
      </w:r>
      <w:proofErr w:type="spellEnd"/>
      <w:r w:rsidRPr="00097E20">
        <w:rPr>
          <w:rFonts w:ascii="Times New Roman" w:eastAsia="Calibri" w:hAnsi="Times New Roman" w:cs="Times New Roman"/>
          <w:sz w:val="28"/>
          <w:szCs w:val="28"/>
        </w:rPr>
        <w:t xml:space="preserve"> on </w:t>
      </w:r>
      <w:proofErr w:type="spellStart"/>
      <w:r w:rsidRPr="00097E20">
        <w:rPr>
          <w:rFonts w:ascii="Times New Roman" w:eastAsia="Calibri" w:hAnsi="Times New Roman" w:cs="Times New Roman"/>
          <w:b/>
          <w:bCs/>
          <w:sz w:val="28"/>
          <w:szCs w:val="28"/>
        </w:rPr>
        <w:t>Mon</w:t>
      </w:r>
      <w:r w:rsidRPr="00097E20">
        <w:rPr>
          <w:rFonts w:ascii="Times New Roman" w:eastAsia="Calibri" w:hAnsi="Times New Roman" w:cs="Times New Roman"/>
          <w:sz w:val="28"/>
          <w:szCs w:val="28"/>
        </w:rPr>
        <w:t>∙day</w:t>
      </w:r>
      <w:proofErr w:type="spellEnd"/>
      <w:r w:rsidRPr="00097E20">
        <w:rPr>
          <w:rFonts w:ascii="Times New Roman" w:eastAsia="Calibri" w:hAnsi="Times New Roman" w:cs="Times New Roman"/>
          <w:sz w:val="28"/>
          <w:szCs w:val="28"/>
        </w:rPr>
        <w:t xml:space="preserve">.). Intonation refers to the rising and falling pitch patterns in utterances. For instance, I’m traveling on Monday would normally have a rise-fall pitch on Monday while are you traveling on Monday could have a rising pitch on Monday. Although suprasegmentals are important, many language learners appear to have problems with them (Foote, </w:t>
      </w:r>
      <w:r w:rsidRPr="00097E20">
        <w:rPr>
          <w:rFonts w:ascii="Times New Roman" w:eastAsia="Calibri" w:hAnsi="Times New Roman" w:cs="Times New Roman"/>
          <w:sz w:val="28"/>
          <w:szCs w:val="28"/>
        </w:rPr>
        <w:lastRenderedPageBreak/>
        <w:t xml:space="preserve">Holtby, &amp; </w:t>
      </w:r>
      <w:proofErr w:type="spellStart"/>
      <w:r w:rsidRPr="00097E20">
        <w:rPr>
          <w:rFonts w:ascii="Times New Roman" w:eastAsia="Calibri" w:hAnsi="Times New Roman" w:cs="Times New Roman"/>
          <w:sz w:val="28"/>
          <w:szCs w:val="28"/>
        </w:rPr>
        <w:t>Derwing</w:t>
      </w:r>
      <w:proofErr w:type="spellEnd"/>
      <w:r w:rsidRPr="00097E20">
        <w:rPr>
          <w:rFonts w:ascii="Times New Roman" w:eastAsia="Calibri" w:hAnsi="Times New Roman" w:cs="Times New Roman"/>
          <w:sz w:val="28"/>
          <w:szCs w:val="28"/>
        </w:rPr>
        <w:t xml:space="preserve">, 2011). Hahn, 2004 adds that such problems can lead to communication difficulties. </w:t>
      </w:r>
    </w:p>
    <w:p w14:paraId="6102B411" w14:textId="77777777" w:rsidR="00097E20" w:rsidRPr="00097E20" w:rsidRDefault="00097E20" w:rsidP="00097E20">
      <w:pPr>
        <w:bidi w:val="0"/>
        <w:spacing w:after="0" w:line="240" w:lineRule="atLeast"/>
        <w:jc w:val="both"/>
        <w:rPr>
          <w:rFonts w:ascii="Times New Roman" w:eastAsia="Calibri" w:hAnsi="Times New Roman" w:cs="Times New Roman"/>
          <w:sz w:val="28"/>
          <w:szCs w:val="28"/>
        </w:rPr>
      </w:pPr>
    </w:p>
    <w:p w14:paraId="33533902" w14:textId="73E3C107" w:rsidR="00097E20" w:rsidRDefault="00A357D0" w:rsidP="00762447">
      <w:pPr>
        <w:bidi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Teaching language; </w:t>
      </w:r>
      <w:r w:rsidR="00770FBB">
        <w:rPr>
          <w:rFonts w:ascii="Times New Roman" w:eastAsia="Calibri" w:hAnsi="Times New Roman" w:cs="Times New Roman"/>
          <w:sz w:val="28"/>
          <w:szCs w:val="28"/>
        </w:rPr>
        <w:t>specifically,</w:t>
      </w:r>
      <w:r>
        <w:rPr>
          <w:rFonts w:ascii="Times New Roman" w:eastAsia="Calibri" w:hAnsi="Times New Roman" w:cs="Times New Roman"/>
          <w:sz w:val="28"/>
          <w:szCs w:val="28"/>
        </w:rPr>
        <w:t xml:space="preserve"> pronunciation during the past was mainly a linguistic work that considers sounds of language as discrete items called “phonemes” </w:t>
      </w:r>
      <w:r w:rsidR="00097E20" w:rsidRPr="00097E20">
        <w:rPr>
          <w:rFonts w:ascii="Times New Roman" w:eastAsia="Calibri" w:hAnsi="Times New Roman" w:cs="Times New Roman"/>
          <w:sz w:val="28"/>
          <w:szCs w:val="28"/>
        </w:rPr>
        <w:t xml:space="preserve">McCarthy (1991). Fraser (2000, p. 11) </w:t>
      </w:r>
      <w:r w:rsidR="00770FBB">
        <w:rPr>
          <w:rFonts w:ascii="Times New Roman" w:eastAsia="Calibri" w:hAnsi="Times New Roman" w:cs="Times New Roman"/>
          <w:sz w:val="28"/>
          <w:szCs w:val="28"/>
        </w:rPr>
        <w:t>mentions that segmentals and suprasegmentals can’t be separated during instruction since</w:t>
      </w:r>
      <w:r w:rsidR="00097E20" w:rsidRPr="00097E20">
        <w:rPr>
          <w:rFonts w:ascii="Times New Roman" w:eastAsia="Calibri" w:hAnsi="Times New Roman" w:cs="Times New Roman"/>
          <w:sz w:val="28"/>
          <w:szCs w:val="28"/>
        </w:rPr>
        <w:t xml:space="preserve"> it isn't always the way to go whilst </w:t>
      </w:r>
      <w:r w:rsidR="00770FBB">
        <w:rPr>
          <w:rFonts w:ascii="Times New Roman" w:eastAsia="Calibri" w:hAnsi="Times New Roman" w:cs="Times New Roman"/>
          <w:sz w:val="28"/>
          <w:szCs w:val="28"/>
        </w:rPr>
        <w:t xml:space="preserve">considering </w:t>
      </w:r>
      <w:r w:rsidR="00097E20" w:rsidRPr="00097E20">
        <w:rPr>
          <w:rFonts w:ascii="Times New Roman" w:eastAsia="Calibri" w:hAnsi="Times New Roman" w:cs="Times New Roman"/>
          <w:sz w:val="28"/>
          <w:szCs w:val="28"/>
        </w:rPr>
        <w:t>teaching pronunciation</w:t>
      </w:r>
      <w:r w:rsidR="00770FBB">
        <w:rPr>
          <w:rFonts w:ascii="Times New Roman" w:eastAsia="Calibri" w:hAnsi="Times New Roman" w:cs="Times New Roman"/>
          <w:sz w:val="28"/>
          <w:szCs w:val="28"/>
        </w:rPr>
        <w:t xml:space="preserve"> in a </w:t>
      </w:r>
      <w:r w:rsidR="00770FBB" w:rsidRPr="00770FBB">
        <w:rPr>
          <w:rFonts w:ascii="Times New Roman" w:eastAsia="Calibri" w:hAnsi="Times New Roman" w:cs="Times New Roman"/>
          <w:sz w:val="28"/>
          <w:szCs w:val="28"/>
        </w:rPr>
        <w:t>communicative technique</w:t>
      </w:r>
      <w:r w:rsidR="00097E20" w:rsidRPr="00097E20">
        <w:rPr>
          <w:rFonts w:ascii="Times New Roman" w:eastAsia="Calibri" w:hAnsi="Times New Roman" w:cs="Times New Roman"/>
          <w:sz w:val="28"/>
          <w:szCs w:val="28"/>
        </w:rPr>
        <w:t xml:space="preserve">. Such problems with teaching suprasegmentals led the researcher to undertake a “shadowing approach” in </w:t>
      </w:r>
      <w:r w:rsidR="00F0589D">
        <w:rPr>
          <w:rFonts w:ascii="Times New Roman" w:eastAsia="Calibri" w:hAnsi="Times New Roman" w:cs="Times New Roman"/>
          <w:sz w:val="28"/>
          <w:szCs w:val="28"/>
        </w:rPr>
        <w:t xml:space="preserve">the </w:t>
      </w:r>
      <w:r w:rsidR="00097E20" w:rsidRPr="00097E20">
        <w:rPr>
          <w:rFonts w:ascii="Times New Roman" w:eastAsia="Calibri" w:hAnsi="Times New Roman" w:cs="Times New Roman"/>
          <w:sz w:val="28"/>
          <w:szCs w:val="28"/>
        </w:rPr>
        <w:t>EFL listening classroom.</w:t>
      </w:r>
    </w:p>
    <w:p w14:paraId="03710C87" w14:textId="77777777" w:rsidR="002D0476" w:rsidRPr="00097E20" w:rsidRDefault="002D0476" w:rsidP="002D0476">
      <w:pPr>
        <w:bidi w:val="0"/>
        <w:spacing w:after="0" w:line="360" w:lineRule="auto"/>
        <w:jc w:val="both"/>
        <w:rPr>
          <w:rFonts w:ascii="Times New Roman" w:eastAsia="Calibri" w:hAnsi="Times New Roman" w:cs="Times New Roman"/>
          <w:sz w:val="28"/>
          <w:szCs w:val="28"/>
        </w:rPr>
      </w:pPr>
    </w:p>
    <w:p w14:paraId="1ABECFF4" w14:textId="77777777" w:rsidR="00097E20" w:rsidRPr="00097E20" w:rsidRDefault="00097E20" w:rsidP="00097E20">
      <w:pPr>
        <w:bidi w:val="0"/>
        <w:spacing w:after="0" w:line="360" w:lineRule="auto"/>
        <w:jc w:val="both"/>
        <w:rPr>
          <w:rFonts w:ascii="Times New Roman" w:eastAsia="Calibri" w:hAnsi="Times New Roman" w:cs="Times New Roman"/>
          <w:b/>
          <w:bCs/>
          <w:sz w:val="28"/>
          <w:szCs w:val="28"/>
        </w:rPr>
      </w:pPr>
      <w:r w:rsidRPr="00097E20">
        <w:rPr>
          <w:rFonts w:ascii="Times New Roman" w:eastAsia="Calibri" w:hAnsi="Times New Roman" w:cs="Times New Roman"/>
          <w:b/>
          <w:bCs/>
          <w:sz w:val="28"/>
          <w:szCs w:val="28"/>
        </w:rPr>
        <w:t>Shadowing Technique</w:t>
      </w:r>
    </w:p>
    <w:p w14:paraId="1F55E1AC" w14:textId="1F8E1B3F" w:rsidR="00097E20" w:rsidRDefault="00097E20" w:rsidP="007E4050">
      <w:pPr>
        <w:bidi w:val="0"/>
        <w:spacing w:after="0" w:line="360" w:lineRule="auto"/>
        <w:jc w:val="both"/>
        <w:rPr>
          <w:rFonts w:ascii="Times New Roman" w:eastAsia="Calibri" w:hAnsi="Times New Roman" w:cs="Times New Roman"/>
          <w:sz w:val="28"/>
          <w:szCs w:val="28"/>
        </w:rPr>
      </w:pPr>
      <w:r w:rsidRPr="00097E20">
        <w:rPr>
          <w:rFonts w:ascii="Times New Roman" w:eastAsia="Calibri" w:hAnsi="Times New Roman" w:cs="Times New Roman"/>
          <w:sz w:val="28"/>
          <w:szCs w:val="28"/>
        </w:rPr>
        <w:t xml:space="preserve">Shadowing was originally developed as an interpreting training technique in Europe and has gained much interest among language educators in improving the speaking and listening competence of learners as ‘shadowing’ requires competence in both speaking and listening (Hamada, 2016). Tamai (1997, p. 20) defined shadowing as a performance or listening task in which the learner follows the heard speech and repeats it as exactly while listening with attention to the incoming information. </w:t>
      </w:r>
    </w:p>
    <w:p w14:paraId="7AE76888" w14:textId="77777777" w:rsidR="007E4050" w:rsidRPr="00097E20" w:rsidRDefault="007E4050" w:rsidP="007E4050">
      <w:pPr>
        <w:bidi w:val="0"/>
        <w:spacing w:after="0" w:line="360" w:lineRule="auto"/>
        <w:jc w:val="both"/>
        <w:rPr>
          <w:rFonts w:ascii="Times New Roman" w:eastAsia="Calibri" w:hAnsi="Times New Roman" w:cs="Times New Roman"/>
          <w:sz w:val="28"/>
          <w:szCs w:val="28"/>
        </w:rPr>
      </w:pPr>
    </w:p>
    <w:p w14:paraId="3CBF3E01" w14:textId="5BD9481D" w:rsidR="00097E20" w:rsidRPr="00097E20" w:rsidRDefault="00097E20" w:rsidP="00097E20">
      <w:pPr>
        <w:bidi w:val="0"/>
        <w:spacing w:after="0" w:line="360" w:lineRule="auto"/>
        <w:jc w:val="both"/>
        <w:rPr>
          <w:rFonts w:ascii="Times New Roman" w:eastAsia="Calibri" w:hAnsi="Times New Roman" w:cs="Times New Roman"/>
          <w:sz w:val="28"/>
          <w:szCs w:val="28"/>
        </w:rPr>
      </w:pPr>
      <w:r w:rsidRPr="00097E20">
        <w:rPr>
          <w:rFonts w:ascii="Times New Roman" w:eastAsia="Calibri" w:hAnsi="Times New Roman" w:cs="Times New Roman"/>
          <w:sz w:val="28"/>
          <w:szCs w:val="28"/>
        </w:rPr>
        <w:t xml:space="preserve">The researcher proposed a Working Memory shadowing </w:t>
      </w:r>
      <w:r w:rsidR="007E4050">
        <w:rPr>
          <w:rFonts w:ascii="Times New Roman" w:eastAsia="Calibri" w:hAnsi="Times New Roman" w:cs="Times New Roman"/>
          <w:sz w:val="28"/>
          <w:szCs w:val="28"/>
        </w:rPr>
        <w:t>Model (figure 1)</w:t>
      </w:r>
      <w:r w:rsidRPr="00097E20">
        <w:rPr>
          <w:rFonts w:ascii="Times New Roman" w:eastAsia="Calibri" w:hAnsi="Times New Roman" w:cs="Times New Roman"/>
          <w:sz w:val="28"/>
          <w:szCs w:val="28"/>
        </w:rPr>
        <w:t>. Based on this model, ‘shadowing’ is a high cognitive action rather than a mere automatic memory parroting</w:t>
      </w:r>
      <w:r w:rsidR="00716126">
        <w:rPr>
          <w:rFonts w:ascii="Times New Roman" w:eastAsia="Calibri" w:hAnsi="Times New Roman" w:cs="Times New Roman"/>
          <w:sz w:val="28"/>
          <w:szCs w:val="28"/>
        </w:rPr>
        <w:t xml:space="preserve"> action</w:t>
      </w:r>
      <w:r w:rsidRPr="00097E20">
        <w:rPr>
          <w:rFonts w:ascii="Times New Roman" w:eastAsia="Calibri" w:hAnsi="Times New Roman" w:cs="Times New Roman"/>
          <w:sz w:val="28"/>
          <w:szCs w:val="28"/>
        </w:rPr>
        <w:t xml:space="preserve">. The model is based on four cycles; (1) is mumbling where the students shadow the text in low voice without seeing it, (2) is parallel reading where the students look at </w:t>
      </w:r>
      <w:r w:rsidR="00F0589D">
        <w:rPr>
          <w:rFonts w:ascii="Times New Roman" w:eastAsia="Calibri" w:hAnsi="Times New Roman" w:cs="Times New Roman"/>
          <w:sz w:val="28"/>
          <w:szCs w:val="28"/>
        </w:rPr>
        <w:t xml:space="preserve">the </w:t>
      </w:r>
      <w:r w:rsidRPr="00097E20">
        <w:rPr>
          <w:rFonts w:ascii="Times New Roman" w:eastAsia="Calibri" w:hAnsi="Times New Roman" w:cs="Times New Roman"/>
          <w:sz w:val="28"/>
          <w:szCs w:val="28"/>
        </w:rPr>
        <w:t>text while shadowing it, (3) is comprehending i.e. studying the text and getting suprasegmentals and (4) reflection which is a further stage for practicing what has been learned.</w:t>
      </w:r>
    </w:p>
    <w:p w14:paraId="003AAFE0" w14:textId="77777777" w:rsidR="00097E20" w:rsidRPr="00097E20" w:rsidRDefault="00097E20" w:rsidP="00097E20">
      <w:pPr>
        <w:bidi w:val="0"/>
        <w:spacing w:after="0" w:line="440" w:lineRule="atLeast"/>
        <w:jc w:val="both"/>
        <w:rPr>
          <w:rFonts w:ascii="Times New Roman" w:hAnsi="Times New Roman" w:cs="Times New Roman"/>
          <w:sz w:val="28"/>
          <w:szCs w:val="28"/>
          <w:lang w:bidi="ar-EG"/>
        </w:rPr>
      </w:pPr>
    </w:p>
    <w:p w14:paraId="1965D3A9" w14:textId="38793283" w:rsidR="00F65A21" w:rsidRPr="002E64C8" w:rsidRDefault="00E15F2D" w:rsidP="00F65A21">
      <w:pPr>
        <w:bidi w:val="0"/>
        <w:spacing w:after="0" w:line="440" w:lineRule="atLeast"/>
        <w:jc w:val="both"/>
        <w:rPr>
          <w:rFonts w:ascii="Times New Roman" w:hAnsi="Times New Roman" w:cs="Times New Roman"/>
          <w:sz w:val="28"/>
          <w:szCs w:val="28"/>
          <w:rtl/>
        </w:rPr>
      </w:pPr>
      <w:r>
        <w:rPr>
          <w:rFonts w:ascii="Times New Roman" w:hAnsi="Times New Roman" w:cs="Times New Roman" w:hint="cs"/>
          <w:noProof/>
          <w:sz w:val="28"/>
          <w:szCs w:val="28"/>
          <w:rtl/>
          <w:lang w:val="ar-SA"/>
        </w:rPr>
        <w:lastRenderedPageBreak/>
        <w:drawing>
          <wp:inline distT="0" distB="0" distL="0" distR="0" wp14:anchorId="1C93ABA7" wp14:editId="2A4CD8B7">
            <wp:extent cx="5467350" cy="34480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87DC3E9" w14:textId="7F705249" w:rsidR="000E7267" w:rsidRDefault="000E7267" w:rsidP="000E7267">
      <w:pPr>
        <w:bidi w:val="0"/>
        <w:spacing w:after="0" w:line="440" w:lineRule="atLeast"/>
        <w:jc w:val="center"/>
        <w:rPr>
          <w:rFonts w:ascii="Times New Roman" w:hAnsi="Times New Roman" w:cs="Times New Roman"/>
          <w:sz w:val="24"/>
          <w:szCs w:val="24"/>
          <w:lang w:bidi="ar-EG"/>
        </w:rPr>
      </w:pPr>
      <w:r w:rsidRPr="000E7267">
        <w:rPr>
          <w:rFonts w:ascii="Times New Roman" w:hAnsi="Times New Roman" w:cs="Times New Roman"/>
          <w:sz w:val="24"/>
          <w:szCs w:val="24"/>
          <w:lang w:bidi="ar-EG"/>
        </w:rPr>
        <w:t>Figure 1. Shadowing Cycle</w:t>
      </w:r>
    </w:p>
    <w:p w14:paraId="1311B15C" w14:textId="77777777" w:rsidR="000E7267" w:rsidRPr="000E7267" w:rsidRDefault="000E7267" w:rsidP="000E7267">
      <w:pPr>
        <w:bidi w:val="0"/>
        <w:spacing w:after="0" w:line="440" w:lineRule="atLeast"/>
        <w:jc w:val="both"/>
        <w:rPr>
          <w:rFonts w:ascii="Times New Roman" w:hAnsi="Times New Roman" w:cs="Times New Roman"/>
          <w:sz w:val="28"/>
          <w:szCs w:val="28"/>
          <w:lang w:bidi="ar-EG"/>
        </w:rPr>
      </w:pPr>
    </w:p>
    <w:p w14:paraId="2D21EB52" w14:textId="6ABEE5AB" w:rsidR="002E64C8" w:rsidRPr="002E64C8" w:rsidRDefault="002E64C8" w:rsidP="000E7267">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3. Method</w:t>
      </w:r>
    </w:p>
    <w:p w14:paraId="094D8734" w14:textId="76209390" w:rsidR="002E64C8" w:rsidRDefault="00550DE2" w:rsidP="002E64C8">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The</w:t>
      </w:r>
      <w:r w:rsidR="002E64C8" w:rsidRPr="002E64C8">
        <w:rPr>
          <w:rFonts w:ascii="Times New Roman" w:hAnsi="Times New Roman" w:cs="Times New Roman"/>
          <w:sz w:val="28"/>
          <w:szCs w:val="28"/>
          <w:lang w:bidi="ar-EG"/>
        </w:rPr>
        <w:t xml:space="preserve"> study is described in this section. </w:t>
      </w:r>
      <w:r w:rsidR="00F0589D">
        <w:rPr>
          <w:rFonts w:ascii="Times New Roman" w:hAnsi="Times New Roman" w:cs="Times New Roman"/>
          <w:sz w:val="28"/>
          <w:szCs w:val="28"/>
          <w:lang w:bidi="ar-EG"/>
        </w:rPr>
        <w:t>The f</w:t>
      </w:r>
      <w:r w:rsidR="002E4DBA">
        <w:rPr>
          <w:rFonts w:ascii="Times New Roman" w:hAnsi="Times New Roman" w:cs="Times New Roman"/>
          <w:sz w:val="28"/>
          <w:szCs w:val="28"/>
          <w:lang w:bidi="ar-EG"/>
        </w:rPr>
        <w:t xml:space="preserve">irst subsection presents </w:t>
      </w:r>
      <w:r w:rsidR="00F0589D">
        <w:rPr>
          <w:rFonts w:ascii="Times New Roman" w:hAnsi="Times New Roman" w:cs="Times New Roman"/>
          <w:sz w:val="28"/>
          <w:szCs w:val="28"/>
          <w:lang w:bidi="ar-EG"/>
        </w:rPr>
        <w:t xml:space="preserve">the </w:t>
      </w:r>
      <w:r w:rsidR="002E4DBA">
        <w:rPr>
          <w:rFonts w:ascii="Times New Roman" w:hAnsi="Times New Roman" w:cs="Times New Roman"/>
          <w:sz w:val="28"/>
          <w:szCs w:val="28"/>
          <w:lang w:bidi="ar-EG"/>
        </w:rPr>
        <w:t xml:space="preserve">objectives of the study. </w:t>
      </w:r>
      <w:r>
        <w:rPr>
          <w:rFonts w:ascii="Times New Roman" w:hAnsi="Times New Roman" w:cs="Times New Roman"/>
          <w:sz w:val="28"/>
          <w:szCs w:val="28"/>
          <w:lang w:bidi="ar-EG"/>
        </w:rPr>
        <w:t>Participants</w:t>
      </w:r>
      <w:r w:rsidR="002E64C8" w:rsidRPr="002E64C8">
        <w:rPr>
          <w:rFonts w:ascii="Times New Roman" w:hAnsi="Times New Roman" w:cs="Times New Roman"/>
          <w:sz w:val="28"/>
          <w:szCs w:val="28"/>
          <w:lang w:bidi="ar-EG"/>
        </w:rPr>
        <w:t xml:space="preserve"> and location </w:t>
      </w:r>
      <w:r w:rsidR="002E4DBA" w:rsidRPr="002E64C8">
        <w:rPr>
          <w:rFonts w:ascii="Times New Roman" w:hAnsi="Times New Roman" w:cs="Times New Roman"/>
          <w:sz w:val="28"/>
          <w:szCs w:val="28"/>
          <w:lang w:bidi="ar-EG"/>
        </w:rPr>
        <w:t>are</w:t>
      </w:r>
      <w:r w:rsidR="002E64C8" w:rsidRPr="002E64C8">
        <w:rPr>
          <w:rFonts w:ascii="Times New Roman" w:hAnsi="Times New Roman" w:cs="Times New Roman"/>
          <w:sz w:val="28"/>
          <w:szCs w:val="28"/>
          <w:lang w:bidi="ar-EG"/>
        </w:rPr>
        <w:t xml:space="preserve"> described in the </w:t>
      </w:r>
      <w:r w:rsidR="002E4DBA">
        <w:rPr>
          <w:rFonts w:ascii="Times New Roman" w:hAnsi="Times New Roman" w:cs="Times New Roman"/>
          <w:sz w:val="28"/>
          <w:szCs w:val="28"/>
          <w:lang w:bidi="ar-EG"/>
        </w:rPr>
        <w:t>second</w:t>
      </w:r>
      <w:r w:rsidR="002E64C8" w:rsidRPr="002E64C8">
        <w:rPr>
          <w:rFonts w:ascii="Times New Roman" w:hAnsi="Times New Roman" w:cs="Times New Roman"/>
          <w:sz w:val="28"/>
          <w:szCs w:val="28"/>
          <w:lang w:bidi="ar-EG"/>
        </w:rPr>
        <w:t xml:space="preserve"> subsection. </w:t>
      </w:r>
      <w:r w:rsidR="002E4DBA">
        <w:rPr>
          <w:rFonts w:ascii="Times New Roman" w:hAnsi="Times New Roman" w:cs="Times New Roman"/>
          <w:sz w:val="28"/>
          <w:szCs w:val="28"/>
          <w:lang w:bidi="ar-EG"/>
        </w:rPr>
        <w:t>T</w:t>
      </w:r>
      <w:r w:rsidR="00F0589D">
        <w:rPr>
          <w:rFonts w:ascii="Times New Roman" w:hAnsi="Times New Roman" w:cs="Times New Roman"/>
          <w:sz w:val="28"/>
          <w:szCs w:val="28"/>
          <w:lang w:bidi="ar-EG"/>
        </w:rPr>
        <w:t>he t</w:t>
      </w:r>
      <w:r w:rsidR="002E4DBA">
        <w:rPr>
          <w:rFonts w:ascii="Times New Roman" w:hAnsi="Times New Roman" w:cs="Times New Roman"/>
          <w:sz w:val="28"/>
          <w:szCs w:val="28"/>
          <w:lang w:bidi="ar-EG"/>
        </w:rPr>
        <w:t>hird</w:t>
      </w:r>
      <w:r w:rsidR="002E64C8" w:rsidRPr="002E64C8">
        <w:rPr>
          <w:rFonts w:ascii="Times New Roman" w:hAnsi="Times New Roman" w:cs="Times New Roman"/>
          <w:sz w:val="28"/>
          <w:szCs w:val="28"/>
          <w:lang w:bidi="ar-EG"/>
        </w:rPr>
        <w:t xml:space="preserve"> and </w:t>
      </w:r>
      <w:r w:rsidR="002E4DBA">
        <w:rPr>
          <w:rFonts w:ascii="Times New Roman" w:hAnsi="Times New Roman" w:cs="Times New Roman"/>
          <w:sz w:val="28"/>
          <w:szCs w:val="28"/>
          <w:lang w:bidi="ar-EG"/>
        </w:rPr>
        <w:t xml:space="preserve">fourth </w:t>
      </w:r>
      <w:r w:rsidR="002E64C8" w:rsidRPr="002E64C8">
        <w:rPr>
          <w:rFonts w:ascii="Times New Roman" w:hAnsi="Times New Roman" w:cs="Times New Roman"/>
          <w:sz w:val="28"/>
          <w:szCs w:val="28"/>
          <w:lang w:bidi="ar-EG"/>
        </w:rPr>
        <w:t xml:space="preserve">subsections describe instruments and standardization. </w:t>
      </w:r>
      <w:r w:rsidR="00F0589D">
        <w:rPr>
          <w:rFonts w:ascii="Times New Roman" w:hAnsi="Times New Roman" w:cs="Times New Roman"/>
          <w:sz w:val="28"/>
          <w:szCs w:val="28"/>
          <w:lang w:bidi="ar-EG"/>
        </w:rPr>
        <w:t>The f</w:t>
      </w:r>
      <w:r w:rsidR="002E4DBA">
        <w:rPr>
          <w:rFonts w:ascii="Times New Roman" w:hAnsi="Times New Roman" w:cs="Times New Roman"/>
          <w:sz w:val="28"/>
          <w:szCs w:val="28"/>
          <w:lang w:bidi="ar-EG"/>
        </w:rPr>
        <w:t xml:space="preserve">ifth </w:t>
      </w:r>
      <w:r w:rsidR="002E64C8" w:rsidRPr="002E64C8">
        <w:rPr>
          <w:rFonts w:ascii="Times New Roman" w:hAnsi="Times New Roman" w:cs="Times New Roman"/>
          <w:sz w:val="28"/>
          <w:szCs w:val="28"/>
          <w:lang w:bidi="ar-EG"/>
        </w:rPr>
        <w:t xml:space="preserve">subsection is for </w:t>
      </w:r>
      <w:r w:rsidR="00F0589D">
        <w:rPr>
          <w:rFonts w:ascii="Times New Roman" w:hAnsi="Times New Roman" w:cs="Times New Roman"/>
          <w:sz w:val="28"/>
          <w:szCs w:val="28"/>
          <w:lang w:bidi="ar-EG"/>
        </w:rPr>
        <w:t xml:space="preserve">the </w:t>
      </w:r>
      <w:r w:rsidR="002E64C8" w:rsidRPr="002E64C8">
        <w:rPr>
          <w:rFonts w:ascii="Times New Roman" w:hAnsi="Times New Roman" w:cs="Times New Roman"/>
          <w:sz w:val="28"/>
          <w:szCs w:val="28"/>
          <w:lang w:bidi="ar-EG"/>
        </w:rPr>
        <w:t xml:space="preserve">procedure of data collection. Subsection </w:t>
      </w:r>
      <w:r w:rsidR="002E4DBA">
        <w:rPr>
          <w:rFonts w:ascii="Times New Roman" w:hAnsi="Times New Roman" w:cs="Times New Roman"/>
          <w:sz w:val="28"/>
          <w:szCs w:val="28"/>
          <w:lang w:bidi="ar-EG"/>
        </w:rPr>
        <w:t>six</w:t>
      </w:r>
      <w:r w:rsidR="002E64C8" w:rsidRPr="002E64C8">
        <w:rPr>
          <w:rFonts w:ascii="Times New Roman" w:hAnsi="Times New Roman" w:cs="Times New Roman"/>
          <w:sz w:val="28"/>
          <w:szCs w:val="28"/>
          <w:lang w:bidi="ar-EG"/>
        </w:rPr>
        <w:t xml:space="preserve"> presents </w:t>
      </w:r>
      <w:r w:rsidR="00F0589D">
        <w:rPr>
          <w:rFonts w:ascii="Times New Roman" w:hAnsi="Times New Roman" w:cs="Times New Roman"/>
          <w:sz w:val="28"/>
          <w:szCs w:val="28"/>
          <w:lang w:bidi="ar-EG"/>
        </w:rPr>
        <w:t xml:space="preserve">the </w:t>
      </w:r>
      <w:r w:rsidR="002E64C8" w:rsidRPr="002E64C8">
        <w:rPr>
          <w:rFonts w:ascii="Times New Roman" w:hAnsi="Times New Roman" w:cs="Times New Roman"/>
          <w:sz w:val="28"/>
          <w:szCs w:val="28"/>
          <w:lang w:bidi="ar-EG"/>
        </w:rPr>
        <w:t>data analysis method and hypotheses.</w:t>
      </w:r>
    </w:p>
    <w:p w14:paraId="0F861B4F" w14:textId="77777777" w:rsidR="004442D7" w:rsidRDefault="004442D7" w:rsidP="004442D7">
      <w:pPr>
        <w:bidi w:val="0"/>
        <w:spacing w:after="0" w:line="440" w:lineRule="atLeast"/>
        <w:jc w:val="both"/>
        <w:rPr>
          <w:rFonts w:ascii="Times New Roman" w:hAnsi="Times New Roman" w:cs="Times New Roman"/>
          <w:sz w:val="28"/>
          <w:szCs w:val="28"/>
          <w:lang w:bidi="ar-EG"/>
        </w:rPr>
      </w:pPr>
    </w:p>
    <w:p w14:paraId="0FA38B84" w14:textId="26D2719A" w:rsidR="002E4DBA" w:rsidRDefault="002E4DBA" w:rsidP="002E4DBA">
      <w:pPr>
        <w:bidi w:val="0"/>
        <w:spacing w:after="0" w:line="440" w:lineRule="atLeast"/>
        <w:jc w:val="both"/>
        <w:rPr>
          <w:rFonts w:ascii="Times New Roman" w:hAnsi="Times New Roman" w:cs="Times New Roman"/>
          <w:b/>
          <w:bCs/>
          <w:sz w:val="28"/>
          <w:szCs w:val="28"/>
          <w:lang w:bidi="ar-EG"/>
        </w:rPr>
      </w:pPr>
      <w:r w:rsidRPr="002E4DBA">
        <w:rPr>
          <w:rFonts w:ascii="Times New Roman" w:hAnsi="Times New Roman" w:cs="Times New Roman"/>
          <w:b/>
          <w:bCs/>
          <w:sz w:val="28"/>
          <w:szCs w:val="28"/>
          <w:lang w:bidi="ar-EG"/>
        </w:rPr>
        <w:t>3.1. Objectives of the Study</w:t>
      </w:r>
    </w:p>
    <w:p w14:paraId="725CFADB" w14:textId="24DF2186" w:rsidR="004442D7" w:rsidRDefault="004442D7" w:rsidP="004442D7">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The present study tries to fulfill the following objectives:</w:t>
      </w:r>
    </w:p>
    <w:p w14:paraId="1F15CD8D" w14:textId="5C157238" w:rsidR="004442D7" w:rsidRDefault="004442D7" w:rsidP="004442D7">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Examining EFL learners’ difficulties in listening comprehension.</w:t>
      </w:r>
    </w:p>
    <w:p w14:paraId="3E575D1B" w14:textId="0D35D91C" w:rsidR="004442D7" w:rsidRDefault="004442D7" w:rsidP="004442D7">
      <w:pPr>
        <w:bidi w:val="0"/>
        <w:spacing w:after="0" w:line="440" w:lineRule="atLeast"/>
        <w:ind w:left="284" w:hanging="284"/>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Evaluating EFL participants’ listening comprehension of suprasegmentals after managing </w:t>
      </w:r>
      <w:r w:rsidR="009518DD">
        <w:rPr>
          <w:rFonts w:ascii="Times New Roman" w:hAnsi="Times New Roman" w:cs="Times New Roman"/>
          <w:sz w:val="28"/>
          <w:szCs w:val="28"/>
          <w:lang w:bidi="ar-EG"/>
        </w:rPr>
        <w:t xml:space="preserve">a </w:t>
      </w:r>
      <w:r>
        <w:rPr>
          <w:rFonts w:ascii="Times New Roman" w:hAnsi="Times New Roman" w:cs="Times New Roman"/>
          <w:sz w:val="28"/>
          <w:szCs w:val="28"/>
          <w:lang w:bidi="ar-EG"/>
        </w:rPr>
        <w:t>shadowing strategy.</w:t>
      </w:r>
    </w:p>
    <w:p w14:paraId="1DE0634F" w14:textId="77777777" w:rsidR="004442D7" w:rsidRPr="004442D7" w:rsidRDefault="004442D7" w:rsidP="004442D7">
      <w:pPr>
        <w:bidi w:val="0"/>
        <w:spacing w:after="0" w:line="440" w:lineRule="atLeast"/>
        <w:ind w:left="284" w:hanging="284"/>
        <w:jc w:val="both"/>
        <w:rPr>
          <w:rFonts w:ascii="Times New Roman" w:hAnsi="Times New Roman" w:cs="Times New Roman"/>
          <w:sz w:val="28"/>
          <w:szCs w:val="28"/>
          <w:lang w:bidi="ar-EG"/>
        </w:rPr>
      </w:pPr>
    </w:p>
    <w:p w14:paraId="3923CC64" w14:textId="7410A28F" w:rsid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3.</w:t>
      </w:r>
      <w:r w:rsidR="002E4DBA">
        <w:rPr>
          <w:rFonts w:ascii="Times New Roman" w:hAnsi="Times New Roman" w:cs="Times New Roman"/>
          <w:b/>
          <w:bCs/>
          <w:sz w:val="28"/>
          <w:szCs w:val="28"/>
          <w:lang w:bidi="ar-EG"/>
        </w:rPr>
        <w:t>2</w:t>
      </w:r>
      <w:r w:rsidRPr="002E64C8">
        <w:rPr>
          <w:rFonts w:ascii="Times New Roman" w:hAnsi="Times New Roman" w:cs="Times New Roman"/>
          <w:b/>
          <w:bCs/>
          <w:sz w:val="28"/>
          <w:szCs w:val="28"/>
          <w:lang w:bidi="ar-EG"/>
        </w:rPr>
        <w:t>. Participants and location</w:t>
      </w:r>
    </w:p>
    <w:p w14:paraId="3D3943A8" w14:textId="43CBC3A7" w:rsidR="004442D7" w:rsidRDefault="00EC7225" w:rsidP="004442D7">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The participants of the study were 35 Intensive Course learners at Qassim University, KSA (</w:t>
      </w:r>
      <w:proofErr w:type="spellStart"/>
      <w:r w:rsidR="00CB5197" w:rsidRPr="00CB5197">
        <w:rPr>
          <w:rFonts w:ascii="Times New Roman" w:hAnsi="Times New Roman" w:cs="Times New Roman"/>
          <w:sz w:val="28"/>
          <w:szCs w:val="28"/>
          <w:lang w:bidi="ar-EG"/>
        </w:rPr>
        <w:t>Uglat</w:t>
      </w:r>
      <w:proofErr w:type="spellEnd"/>
      <w:r w:rsidR="00CB5197" w:rsidRPr="00CB5197">
        <w:rPr>
          <w:rFonts w:ascii="Times New Roman" w:hAnsi="Times New Roman" w:cs="Times New Roman"/>
          <w:sz w:val="28"/>
          <w:szCs w:val="28"/>
          <w:lang w:bidi="ar-EG"/>
        </w:rPr>
        <w:t xml:space="preserve"> </w:t>
      </w:r>
      <w:proofErr w:type="spellStart"/>
      <w:r w:rsidR="00CB5197" w:rsidRPr="00CB5197">
        <w:rPr>
          <w:rFonts w:ascii="Times New Roman" w:hAnsi="Times New Roman" w:cs="Times New Roman"/>
          <w:sz w:val="28"/>
          <w:szCs w:val="28"/>
          <w:lang w:bidi="ar-EG"/>
        </w:rPr>
        <w:t>Asugour</w:t>
      </w:r>
      <w:proofErr w:type="spellEnd"/>
      <w:r w:rsidR="00CB5197">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College of Science and Arts). All the participants studied English for nine years before joining the intensive course. The participants </w:t>
      </w:r>
      <w:bookmarkStart w:id="1" w:name="_Hlk26818617"/>
      <w:r>
        <w:rPr>
          <w:rFonts w:ascii="Times New Roman" w:hAnsi="Times New Roman" w:cs="Times New Roman"/>
          <w:sz w:val="28"/>
          <w:szCs w:val="28"/>
          <w:lang w:bidi="ar-EG"/>
        </w:rPr>
        <w:t xml:space="preserve">received </w:t>
      </w:r>
      <w:r>
        <w:rPr>
          <w:rFonts w:ascii="Times New Roman" w:hAnsi="Times New Roman" w:cs="Times New Roman"/>
          <w:sz w:val="28"/>
          <w:szCs w:val="28"/>
          <w:lang w:bidi="ar-EG"/>
        </w:rPr>
        <w:lastRenderedPageBreak/>
        <w:t>suprasegmentals focused instruction</w:t>
      </w:r>
      <w:bookmarkEnd w:id="1"/>
      <w:r>
        <w:rPr>
          <w:rFonts w:ascii="Times New Roman" w:hAnsi="Times New Roman" w:cs="Times New Roman"/>
          <w:sz w:val="28"/>
          <w:szCs w:val="28"/>
          <w:lang w:bidi="ar-EG"/>
        </w:rPr>
        <w:t xml:space="preserve"> during the </w:t>
      </w:r>
      <w:r w:rsidR="00550DE2">
        <w:rPr>
          <w:rFonts w:ascii="Times New Roman" w:hAnsi="Times New Roman" w:cs="Times New Roman"/>
          <w:sz w:val="28"/>
          <w:szCs w:val="28"/>
          <w:lang w:bidi="ar-EG"/>
        </w:rPr>
        <w:t>fall</w:t>
      </w:r>
      <w:r>
        <w:rPr>
          <w:rFonts w:ascii="Times New Roman" w:hAnsi="Times New Roman" w:cs="Times New Roman"/>
          <w:sz w:val="28"/>
          <w:szCs w:val="28"/>
          <w:lang w:bidi="ar-EG"/>
        </w:rPr>
        <w:t xml:space="preserve"> semester of the academic year 2019/2020.</w:t>
      </w:r>
    </w:p>
    <w:p w14:paraId="31C0190C" w14:textId="77777777" w:rsidR="00FC39D9" w:rsidRPr="00EC7225" w:rsidRDefault="00FC39D9" w:rsidP="00FC39D9">
      <w:pPr>
        <w:bidi w:val="0"/>
        <w:spacing w:after="0" w:line="440" w:lineRule="atLeast"/>
        <w:jc w:val="both"/>
        <w:rPr>
          <w:rFonts w:ascii="Times New Roman" w:hAnsi="Times New Roman" w:cs="Times New Roman"/>
          <w:sz w:val="28"/>
          <w:szCs w:val="28"/>
          <w:lang w:bidi="ar-EG"/>
        </w:rPr>
      </w:pPr>
    </w:p>
    <w:p w14:paraId="75EA0B28" w14:textId="1B47BA63" w:rsid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3.</w:t>
      </w:r>
      <w:r w:rsidR="002E4DBA">
        <w:rPr>
          <w:rFonts w:ascii="Times New Roman" w:hAnsi="Times New Roman" w:cs="Times New Roman"/>
          <w:b/>
          <w:bCs/>
          <w:sz w:val="28"/>
          <w:szCs w:val="28"/>
          <w:lang w:bidi="ar-EG"/>
        </w:rPr>
        <w:t>3</w:t>
      </w:r>
      <w:r w:rsidRPr="002E64C8">
        <w:rPr>
          <w:rFonts w:ascii="Times New Roman" w:hAnsi="Times New Roman" w:cs="Times New Roman"/>
          <w:b/>
          <w:bCs/>
          <w:sz w:val="28"/>
          <w:szCs w:val="28"/>
          <w:lang w:bidi="ar-EG"/>
        </w:rPr>
        <w:t>. Instrument</w:t>
      </w:r>
      <w:r w:rsidR="005768EA">
        <w:rPr>
          <w:rFonts w:ascii="Times New Roman" w:hAnsi="Times New Roman" w:cs="Times New Roman"/>
          <w:b/>
          <w:bCs/>
          <w:sz w:val="28"/>
          <w:szCs w:val="28"/>
          <w:lang w:bidi="ar-EG"/>
        </w:rPr>
        <w:t>s</w:t>
      </w:r>
    </w:p>
    <w:p w14:paraId="0759004C" w14:textId="3441FFBE" w:rsidR="005768EA" w:rsidRDefault="005768EA" w:rsidP="005768EA">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3.</w:t>
      </w:r>
      <w:r w:rsidR="002E4DBA">
        <w:rPr>
          <w:rFonts w:ascii="Times New Roman" w:hAnsi="Times New Roman" w:cs="Times New Roman"/>
          <w:sz w:val="28"/>
          <w:szCs w:val="28"/>
          <w:lang w:bidi="ar-EG"/>
        </w:rPr>
        <w:t>3</w:t>
      </w:r>
      <w:r>
        <w:rPr>
          <w:rFonts w:ascii="Times New Roman" w:hAnsi="Times New Roman" w:cs="Times New Roman"/>
          <w:sz w:val="28"/>
          <w:szCs w:val="28"/>
          <w:lang w:bidi="ar-EG"/>
        </w:rPr>
        <w:t>.1. Listening Comprehension test</w:t>
      </w:r>
    </w:p>
    <w:p w14:paraId="26E3F19A" w14:textId="3140ABA9" w:rsidR="005768EA" w:rsidRDefault="00550DE2" w:rsidP="005768EA">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The</w:t>
      </w:r>
      <w:r w:rsidR="005768EA" w:rsidRPr="00AE4398">
        <w:rPr>
          <w:rFonts w:ascii="Times New Roman" w:hAnsi="Times New Roman" w:cs="Times New Roman"/>
          <w:sz w:val="28"/>
          <w:szCs w:val="28"/>
          <w:lang w:bidi="ar-EG"/>
        </w:rPr>
        <w:t xml:space="preserve"> </w:t>
      </w:r>
      <w:r w:rsidR="005768EA">
        <w:rPr>
          <w:rFonts w:ascii="Times New Roman" w:hAnsi="Times New Roman" w:cs="Times New Roman"/>
          <w:sz w:val="28"/>
          <w:szCs w:val="28"/>
          <w:lang w:bidi="ar-EG"/>
        </w:rPr>
        <w:t>researcher</w:t>
      </w:r>
      <w:r>
        <w:rPr>
          <w:rFonts w:ascii="Times New Roman" w:hAnsi="Times New Roman" w:cs="Times New Roman"/>
          <w:sz w:val="28"/>
          <w:szCs w:val="28"/>
          <w:lang w:bidi="ar-EG"/>
        </w:rPr>
        <w:t xml:space="preserve"> developed a listening comprehension test for achieving the purpose of the present study</w:t>
      </w:r>
      <w:r w:rsidR="005768EA" w:rsidRPr="00AE4398">
        <w:rPr>
          <w:rFonts w:ascii="Times New Roman" w:hAnsi="Times New Roman" w:cs="Times New Roman"/>
          <w:sz w:val="28"/>
          <w:szCs w:val="28"/>
          <w:lang w:bidi="ar-EG"/>
        </w:rPr>
        <w:t>.</w:t>
      </w:r>
      <w:r w:rsidR="005768EA">
        <w:rPr>
          <w:rFonts w:ascii="Times New Roman" w:hAnsi="Times New Roman" w:cs="Times New Roman"/>
          <w:sz w:val="28"/>
          <w:szCs w:val="28"/>
          <w:lang w:bidi="ar-EG"/>
        </w:rPr>
        <w:t xml:space="preserve"> </w:t>
      </w:r>
      <w:r w:rsidR="005768EA" w:rsidRPr="007F09B0">
        <w:rPr>
          <w:rFonts w:ascii="Times New Roman" w:hAnsi="Times New Roman" w:cs="Times New Roman"/>
          <w:sz w:val="28"/>
          <w:szCs w:val="28"/>
          <w:lang w:bidi="ar-EG"/>
        </w:rPr>
        <w:t xml:space="preserve">The test </w:t>
      </w:r>
      <w:r>
        <w:rPr>
          <w:rFonts w:ascii="Times New Roman" w:hAnsi="Times New Roman" w:cs="Times New Roman"/>
          <w:sz w:val="28"/>
          <w:szCs w:val="28"/>
          <w:lang w:bidi="ar-EG"/>
        </w:rPr>
        <w:t>includes</w:t>
      </w:r>
      <w:r w:rsidR="005768EA" w:rsidRPr="005768EA">
        <w:rPr>
          <w:rFonts w:ascii="Times New Roman" w:hAnsi="Times New Roman" w:cs="Times New Roman"/>
          <w:sz w:val="28"/>
          <w:szCs w:val="28"/>
          <w:lang w:bidi="ar-EG"/>
        </w:rPr>
        <w:t xml:space="preserve"> </w:t>
      </w:r>
      <w:r w:rsidR="000E237D">
        <w:rPr>
          <w:rFonts w:ascii="Times New Roman" w:hAnsi="Times New Roman" w:cs="Times New Roman"/>
          <w:sz w:val="28"/>
          <w:szCs w:val="28"/>
          <w:lang w:bidi="ar-EG"/>
        </w:rPr>
        <w:t>varied listening extracts that contain suprasegmentals. After listening to the extracts</w:t>
      </w:r>
      <w:r w:rsidR="00CB5197">
        <w:rPr>
          <w:rFonts w:ascii="Times New Roman" w:hAnsi="Times New Roman" w:cs="Times New Roman"/>
          <w:sz w:val="28"/>
          <w:szCs w:val="28"/>
          <w:lang w:bidi="ar-EG"/>
        </w:rPr>
        <w:t>,</w:t>
      </w:r>
      <w:r w:rsidR="000E237D">
        <w:rPr>
          <w:rFonts w:ascii="Times New Roman" w:hAnsi="Times New Roman" w:cs="Times New Roman"/>
          <w:sz w:val="28"/>
          <w:szCs w:val="28"/>
          <w:lang w:bidi="ar-EG"/>
        </w:rPr>
        <w:t xml:space="preserve"> participants answer different related comprehension questions.</w:t>
      </w:r>
    </w:p>
    <w:p w14:paraId="1BB17AC1" w14:textId="77777777" w:rsidR="000D1C11" w:rsidRDefault="000D1C11" w:rsidP="000D1C11">
      <w:pPr>
        <w:bidi w:val="0"/>
        <w:spacing w:after="0" w:line="440" w:lineRule="atLeast"/>
        <w:jc w:val="both"/>
        <w:rPr>
          <w:rFonts w:ascii="Times New Roman" w:hAnsi="Times New Roman" w:cs="Times New Roman"/>
          <w:b/>
          <w:bCs/>
          <w:sz w:val="28"/>
          <w:szCs w:val="28"/>
          <w:lang w:bidi="ar-EG"/>
        </w:rPr>
      </w:pPr>
    </w:p>
    <w:p w14:paraId="171AE649" w14:textId="1E374809" w:rsidR="005768EA" w:rsidRDefault="005768EA" w:rsidP="005768EA">
      <w:pPr>
        <w:bidi w:val="0"/>
        <w:spacing w:after="0" w:line="440" w:lineRule="atLeast"/>
        <w:jc w:val="both"/>
        <w:rPr>
          <w:rFonts w:ascii="Times New Roman" w:hAnsi="Times New Roman" w:cs="Times New Roman"/>
          <w:sz w:val="28"/>
          <w:szCs w:val="28"/>
          <w:lang w:bidi="ar-EG"/>
        </w:rPr>
      </w:pPr>
      <w:r w:rsidRPr="005768EA">
        <w:rPr>
          <w:rFonts w:ascii="Times New Roman" w:hAnsi="Times New Roman" w:cs="Times New Roman"/>
          <w:sz w:val="28"/>
          <w:szCs w:val="28"/>
          <w:lang w:bidi="ar-EG"/>
        </w:rPr>
        <w:t>3.</w:t>
      </w:r>
      <w:r w:rsidR="002E4DBA">
        <w:rPr>
          <w:rFonts w:ascii="Times New Roman" w:hAnsi="Times New Roman" w:cs="Times New Roman"/>
          <w:sz w:val="28"/>
          <w:szCs w:val="28"/>
          <w:lang w:bidi="ar-EG"/>
        </w:rPr>
        <w:t>3</w:t>
      </w:r>
      <w:r w:rsidRPr="005768EA">
        <w:rPr>
          <w:rFonts w:ascii="Times New Roman" w:hAnsi="Times New Roman" w:cs="Times New Roman"/>
          <w:sz w:val="28"/>
          <w:szCs w:val="28"/>
          <w:lang w:bidi="ar-EG"/>
        </w:rPr>
        <w:t xml:space="preserve">.2. </w:t>
      </w:r>
      <w:r w:rsidR="00F65A21" w:rsidRPr="005768EA">
        <w:rPr>
          <w:rFonts w:ascii="Times New Roman" w:hAnsi="Times New Roman" w:cs="Times New Roman"/>
          <w:sz w:val="28"/>
          <w:szCs w:val="28"/>
          <w:lang w:bidi="ar-EG"/>
        </w:rPr>
        <w:t xml:space="preserve">Shadowing </w:t>
      </w:r>
      <w:r w:rsidRPr="005768EA">
        <w:rPr>
          <w:rFonts w:ascii="Times New Roman" w:hAnsi="Times New Roman" w:cs="Times New Roman"/>
          <w:sz w:val="28"/>
          <w:szCs w:val="28"/>
          <w:lang w:bidi="ar-EG"/>
        </w:rPr>
        <w:t>Listening test</w:t>
      </w:r>
    </w:p>
    <w:p w14:paraId="74F9080F" w14:textId="37C6A69D" w:rsidR="005768EA" w:rsidRPr="005768EA" w:rsidRDefault="00F65A21" w:rsidP="005768EA">
      <w:pPr>
        <w:bidi w:val="0"/>
        <w:spacing w:after="0" w:line="440" w:lineRule="atLeast"/>
        <w:jc w:val="both"/>
        <w:rPr>
          <w:rFonts w:ascii="Times New Roman" w:hAnsi="Times New Roman" w:cs="Times New Roman"/>
          <w:sz w:val="28"/>
          <w:szCs w:val="28"/>
          <w:lang w:bidi="ar-EG"/>
        </w:rPr>
      </w:pPr>
      <w:r w:rsidRPr="005768EA">
        <w:rPr>
          <w:rFonts w:ascii="Times New Roman" w:hAnsi="Times New Roman" w:cs="Times New Roman"/>
          <w:sz w:val="28"/>
          <w:szCs w:val="28"/>
          <w:lang w:bidi="ar-EG"/>
        </w:rPr>
        <w:t>Shadowing</w:t>
      </w:r>
      <w:r>
        <w:rPr>
          <w:rFonts w:ascii="Times New Roman" w:hAnsi="Times New Roman" w:cs="Times New Roman"/>
          <w:sz w:val="28"/>
          <w:szCs w:val="28"/>
          <w:lang w:bidi="ar-EG"/>
        </w:rPr>
        <w:t xml:space="preserve"> </w:t>
      </w:r>
      <w:r w:rsidR="005768EA">
        <w:rPr>
          <w:rFonts w:ascii="Times New Roman" w:hAnsi="Times New Roman" w:cs="Times New Roman"/>
          <w:sz w:val="28"/>
          <w:szCs w:val="28"/>
          <w:lang w:bidi="ar-EG"/>
        </w:rPr>
        <w:t>Listening test provide</w:t>
      </w:r>
      <w:r w:rsidR="00E15F2D">
        <w:rPr>
          <w:rFonts w:ascii="Times New Roman" w:hAnsi="Times New Roman" w:cs="Times New Roman"/>
          <w:sz w:val="28"/>
          <w:szCs w:val="28"/>
          <w:lang w:bidi="ar-EG"/>
        </w:rPr>
        <w:t>s</w:t>
      </w:r>
      <w:r w:rsidR="005768EA">
        <w:rPr>
          <w:rFonts w:ascii="Times New Roman" w:hAnsi="Times New Roman" w:cs="Times New Roman"/>
          <w:sz w:val="28"/>
          <w:szCs w:val="28"/>
          <w:lang w:bidi="ar-EG"/>
        </w:rPr>
        <w:t xml:space="preserve"> some English listening extracts. </w:t>
      </w:r>
      <w:r w:rsidR="00A43652">
        <w:rPr>
          <w:rFonts w:ascii="Times New Roman" w:hAnsi="Times New Roman" w:cs="Times New Roman"/>
          <w:sz w:val="28"/>
          <w:szCs w:val="28"/>
          <w:lang w:bidi="ar-EG"/>
        </w:rPr>
        <w:t xml:space="preserve">The </w:t>
      </w:r>
      <w:r w:rsidR="000D1C11">
        <w:rPr>
          <w:rFonts w:ascii="Times New Roman" w:hAnsi="Times New Roman" w:cs="Times New Roman"/>
          <w:sz w:val="28"/>
          <w:szCs w:val="28"/>
          <w:lang w:bidi="ar-EG"/>
        </w:rPr>
        <w:t>participants</w:t>
      </w:r>
      <w:r w:rsidR="00A43652">
        <w:rPr>
          <w:rFonts w:ascii="Times New Roman" w:hAnsi="Times New Roman" w:cs="Times New Roman"/>
          <w:sz w:val="28"/>
          <w:szCs w:val="28"/>
          <w:lang w:bidi="ar-EG"/>
        </w:rPr>
        <w:t xml:space="preserve"> of the study listen to each extract then </w:t>
      </w:r>
      <w:r w:rsidR="000D1C11">
        <w:rPr>
          <w:rFonts w:ascii="Times New Roman" w:hAnsi="Times New Roman" w:cs="Times New Roman"/>
          <w:sz w:val="28"/>
          <w:szCs w:val="28"/>
          <w:lang w:bidi="ar-EG"/>
        </w:rPr>
        <w:t>identify the suprasegmentals and state the full forms</w:t>
      </w:r>
      <w:r w:rsidR="00BC2A03">
        <w:rPr>
          <w:rFonts w:ascii="Times New Roman" w:hAnsi="Times New Roman" w:cs="Times New Roman"/>
          <w:sz w:val="28"/>
          <w:szCs w:val="28"/>
          <w:lang w:bidi="ar-EG"/>
        </w:rPr>
        <w:t xml:space="preserve"> of these suprasegmentals</w:t>
      </w:r>
      <w:r w:rsidR="00A43652">
        <w:rPr>
          <w:rFonts w:ascii="Times New Roman" w:hAnsi="Times New Roman" w:cs="Times New Roman"/>
          <w:sz w:val="28"/>
          <w:szCs w:val="28"/>
          <w:lang w:bidi="ar-EG"/>
        </w:rPr>
        <w:t xml:space="preserve">. </w:t>
      </w:r>
      <w:r w:rsidR="000D1C11">
        <w:rPr>
          <w:rFonts w:ascii="Times New Roman" w:hAnsi="Times New Roman" w:cs="Times New Roman"/>
          <w:sz w:val="28"/>
          <w:szCs w:val="28"/>
          <w:lang w:bidi="ar-EG"/>
        </w:rPr>
        <w:t xml:space="preserve">The participants’ </w:t>
      </w:r>
      <w:r w:rsidR="00A43652">
        <w:rPr>
          <w:rFonts w:ascii="Times New Roman" w:hAnsi="Times New Roman" w:cs="Times New Roman"/>
          <w:sz w:val="28"/>
          <w:szCs w:val="28"/>
          <w:lang w:bidi="ar-EG"/>
        </w:rPr>
        <w:t>responses are evaluated o</w:t>
      </w:r>
      <w:r w:rsidR="0022164E">
        <w:rPr>
          <w:rFonts w:ascii="Times New Roman" w:hAnsi="Times New Roman" w:cs="Times New Roman"/>
          <w:sz w:val="28"/>
          <w:szCs w:val="28"/>
          <w:lang w:bidi="ar-EG"/>
        </w:rPr>
        <w:t>n</w:t>
      </w:r>
      <w:r w:rsidR="00A43652">
        <w:rPr>
          <w:rFonts w:ascii="Times New Roman" w:hAnsi="Times New Roman" w:cs="Times New Roman"/>
          <w:sz w:val="28"/>
          <w:szCs w:val="28"/>
          <w:lang w:bidi="ar-EG"/>
        </w:rPr>
        <w:t xml:space="preserve"> </w:t>
      </w:r>
      <w:r w:rsidR="0022164E">
        <w:rPr>
          <w:rFonts w:ascii="Times New Roman" w:hAnsi="Times New Roman" w:cs="Times New Roman"/>
          <w:sz w:val="28"/>
          <w:szCs w:val="28"/>
          <w:lang w:bidi="ar-EG"/>
        </w:rPr>
        <w:t xml:space="preserve">a </w:t>
      </w:r>
      <w:r w:rsidR="007F55ED">
        <w:rPr>
          <w:rFonts w:ascii="Times New Roman" w:hAnsi="Times New Roman" w:cs="Times New Roman"/>
          <w:sz w:val="28"/>
          <w:szCs w:val="28"/>
          <w:lang w:bidi="ar-EG"/>
        </w:rPr>
        <w:t>three-point</w:t>
      </w:r>
      <w:r w:rsidR="00F2730A">
        <w:rPr>
          <w:rFonts w:ascii="Times New Roman" w:hAnsi="Times New Roman" w:cs="Times New Roman"/>
          <w:sz w:val="28"/>
          <w:szCs w:val="28"/>
          <w:lang w:bidi="ar-EG"/>
        </w:rPr>
        <w:t xml:space="preserve"> scale</w:t>
      </w:r>
      <w:r w:rsidR="00A43652">
        <w:rPr>
          <w:rFonts w:ascii="Times New Roman" w:hAnsi="Times New Roman" w:cs="Times New Roman"/>
          <w:sz w:val="28"/>
          <w:szCs w:val="28"/>
          <w:lang w:bidi="ar-EG"/>
        </w:rPr>
        <w:t xml:space="preserve">; zero for </w:t>
      </w:r>
      <w:r w:rsidR="00E2755E">
        <w:rPr>
          <w:rFonts w:ascii="Times New Roman" w:hAnsi="Times New Roman" w:cs="Times New Roman"/>
          <w:sz w:val="28"/>
          <w:szCs w:val="28"/>
          <w:lang w:bidi="ar-EG"/>
        </w:rPr>
        <w:t>not recognizing suprasegmentals</w:t>
      </w:r>
      <w:r w:rsidR="00A43652">
        <w:rPr>
          <w:rFonts w:ascii="Times New Roman" w:hAnsi="Times New Roman" w:cs="Times New Roman"/>
          <w:sz w:val="28"/>
          <w:szCs w:val="28"/>
          <w:lang w:bidi="ar-EG"/>
        </w:rPr>
        <w:t xml:space="preserve">, one for </w:t>
      </w:r>
      <w:r w:rsidR="000D1C11">
        <w:rPr>
          <w:rFonts w:ascii="Times New Roman" w:hAnsi="Times New Roman" w:cs="Times New Roman"/>
          <w:sz w:val="28"/>
          <w:szCs w:val="28"/>
          <w:lang w:bidi="ar-EG"/>
        </w:rPr>
        <w:t>just shadowing</w:t>
      </w:r>
      <w:r w:rsidR="0022164E">
        <w:rPr>
          <w:rFonts w:ascii="Times New Roman" w:hAnsi="Times New Roman" w:cs="Times New Roman"/>
          <w:sz w:val="28"/>
          <w:szCs w:val="28"/>
          <w:lang w:bidi="ar-EG"/>
        </w:rPr>
        <w:t>,</w:t>
      </w:r>
      <w:r w:rsidR="00A43652">
        <w:rPr>
          <w:rFonts w:ascii="Times New Roman" w:hAnsi="Times New Roman" w:cs="Times New Roman"/>
          <w:sz w:val="28"/>
          <w:szCs w:val="28"/>
          <w:lang w:bidi="ar-EG"/>
        </w:rPr>
        <w:t xml:space="preserve"> and two for </w:t>
      </w:r>
      <w:r w:rsidR="000D1C11">
        <w:rPr>
          <w:rFonts w:ascii="Times New Roman" w:hAnsi="Times New Roman" w:cs="Times New Roman"/>
          <w:sz w:val="28"/>
          <w:szCs w:val="28"/>
          <w:lang w:bidi="ar-EG"/>
        </w:rPr>
        <w:t>shadowing</w:t>
      </w:r>
      <w:r w:rsidR="00F0589D">
        <w:rPr>
          <w:rFonts w:ascii="Times New Roman" w:hAnsi="Times New Roman" w:cs="Times New Roman"/>
          <w:sz w:val="28"/>
          <w:szCs w:val="28"/>
          <w:lang w:bidi="ar-EG"/>
        </w:rPr>
        <w:t>,</w:t>
      </w:r>
      <w:r w:rsidR="000D1C11">
        <w:rPr>
          <w:rFonts w:ascii="Times New Roman" w:hAnsi="Times New Roman" w:cs="Times New Roman"/>
          <w:sz w:val="28"/>
          <w:szCs w:val="28"/>
          <w:lang w:bidi="ar-EG"/>
        </w:rPr>
        <w:t xml:space="preserve"> and</w:t>
      </w:r>
      <w:r w:rsidR="00E2755E">
        <w:rPr>
          <w:rFonts w:ascii="Times New Roman" w:hAnsi="Times New Roman" w:cs="Times New Roman"/>
          <w:sz w:val="28"/>
          <w:szCs w:val="28"/>
          <w:lang w:bidi="ar-EG"/>
        </w:rPr>
        <w:t xml:space="preserve"> stating</w:t>
      </w:r>
      <w:r w:rsidR="000D1C11">
        <w:rPr>
          <w:rFonts w:ascii="Times New Roman" w:hAnsi="Times New Roman" w:cs="Times New Roman"/>
          <w:sz w:val="28"/>
          <w:szCs w:val="28"/>
          <w:lang w:bidi="ar-EG"/>
        </w:rPr>
        <w:t xml:space="preserve"> </w:t>
      </w:r>
      <w:r w:rsidR="001322A7">
        <w:rPr>
          <w:rFonts w:ascii="Times New Roman" w:hAnsi="Times New Roman" w:cs="Times New Roman"/>
          <w:sz w:val="28"/>
          <w:szCs w:val="28"/>
          <w:lang w:bidi="ar-EG"/>
        </w:rPr>
        <w:t xml:space="preserve">the </w:t>
      </w:r>
      <w:r w:rsidR="000D1C11">
        <w:rPr>
          <w:rFonts w:ascii="Times New Roman" w:hAnsi="Times New Roman" w:cs="Times New Roman"/>
          <w:sz w:val="28"/>
          <w:szCs w:val="28"/>
          <w:lang w:bidi="ar-EG"/>
        </w:rPr>
        <w:t>full form</w:t>
      </w:r>
      <w:r w:rsidR="00A43652">
        <w:rPr>
          <w:rFonts w:ascii="Times New Roman" w:hAnsi="Times New Roman" w:cs="Times New Roman"/>
          <w:sz w:val="28"/>
          <w:szCs w:val="28"/>
          <w:lang w:bidi="ar-EG"/>
        </w:rPr>
        <w:t>.</w:t>
      </w:r>
    </w:p>
    <w:p w14:paraId="40850F6A" w14:textId="77777777" w:rsidR="005768EA" w:rsidRPr="002E64C8" w:rsidRDefault="005768EA" w:rsidP="005768EA">
      <w:pPr>
        <w:bidi w:val="0"/>
        <w:spacing w:after="0" w:line="440" w:lineRule="atLeast"/>
        <w:jc w:val="both"/>
        <w:rPr>
          <w:rFonts w:ascii="Times New Roman" w:hAnsi="Times New Roman" w:cs="Times New Roman"/>
          <w:b/>
          <w:bCs/>
          <w:sz w:val="28"/>
          <w:szCs w:val="28"/>
          <w:lang w:bidi="ar-EG"/>
        </w:rPr>
      </w:pPr>
    </w:p>
    <w:p w14:paraId="0A86F853" w14:textId="11BB9BBB" w:rsid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3.</w:t>
      </w:r>
      <w:r w:rsidR="002E4DBA">
        <w:rPr>
          <w:rFonts w:ascii="Times New Roman" w:hAnsi="Times New Roman" w:cs="Times New Roman"/>
          <w:b/>
          <w:bCs/>
          <w:sz w:val="28"/>
          <w:szCs w:val="28"/>
          <w:lang w:bidi="ar-EG"/>
        </w:rPr>
        <w:t>4</w:t>
      </w:r>
      <w:r w:rsidRPr="002E64C8">
        <w:rPr>
          <w:rFonts w:ascii="Times New Roman" w:hAnsi="Times New Roman" w:cs="Times New Roman"/>
          <w:b/>
          <w:bCs/>
          <w:sz w:val="28"/>
          <w:szCs w:val="28"/>
          <w:lang w:bidi="ar-EG"/>
        </w:rPr>
        <w:t>. Test</w:t>
      </w:r>
      <w:r w:rsidR="00AB7B65">
        <w:rPr>
          <w:rFonts w:ascii="Times New Roman" w:hAnsi="Times New Roman" w:cs="Times New Roman"/>
          <w:b/>
          <w:bCs/>
          <w:sz w:val="28"/>
          <w:szCs w:val="28"/>
          <w:lang w:bidi="ar-EG"/>
        </w:rPr>
        <w:t>s</w:t>
      </w:r>
      <w:r w:rsidRPr="002E64C8">
        <w:rPr>
          <w:rFonts w:ascii="Times New Roman" w:hAnsi="Times New Roman" w:cs="Times New Roman"/>
          <w:b/>
          <w:bCs/>
          <w:sz w:val="28"/>
          <w:szCs w:val="28"/>
          <w:lang w:bidi="ar-EG"/>
        </w:rPr>
        <w:t xml:space="preserve"> validity &amp; Reliability</w:t>
      </w:r>
    </w:p>
    <w:p w14:paraId="23C57BBE" w14:textId="77D099E7" w:rsidR="00AB7B65" w:rsidRPr="00AB7B65" w:rsidRDefault="00AB7B65" w:rsidP="00AB7B65">
      <w:pPr>
        <w:bidi w:val="0"/>
        <w:spacing w:after="0" w:line="440" w:lineRule="atLeast"/>
        <w:jc w:val="both"/>
        <w:rPr>
          <w:rFonts w:ascii="Times New Roman" w:hAnsi="Times New Roman" w:cs="Times New Roman"/>
          <w:sz w:val="28"/>
          <w:szCs w:val="28"/>
          <w:lang w:bidi="ar-EG"/>
        </w:rPr>
      </w:pPr>
      <w:r w:rsidRPr="00AB7B65">
        <w:rPr>
          <w:rFonts w:ascii="Times New Roman" w:hAnsi="Times New Roman" w:cs="Times New Roman"/>
          <w:sz w:val="28"/>
          <w:szCs w:val="28"/>
          <w:lang w:bidi="ar-EG"/>
        </w:rPr>
        <w:t xml:space="preserve">To verify the content validity of </w:t>
      </w:r>
      <w:r>
        <w:rPr>
          <w:rFonts w:ascii="Times New Roman" w:hAnsi="Times New Roman" w:cs="Times New Roman"/>
          <w:sz w:val="28"/>
          <w:szCs w:val="28"/>
          <w:lang w:bidi="ar-EG"/>
        </w:rPr>
        <w:t>listening comprehension and shadowing listening</w:t>
      </w:r>
      <w:r w:rsidRPr="00AB7B65">
        <w:rPr>
          <w:rFonts w:ascii="Times New Roman" w:hAnsi="Times New Roman" w:cs="Times New Roman"/>
          <w:sz w:val="28"/>
          <w:szCs w:val="28"/>
          <w:lang w:bidi="ar-EG"/>
        </w:rPr>
        <w:t xml:space="preserve"> test</w:t>
      </w:r>
      <w:r>
        <w:rPr>
          <w:rFonts w:ascii="Times New Roman" w:hAnsi="Times New Roman" w:cs="Times New Roman"/>
          <w:sz w:val="28"/>
          <w:szCs w:val="28"/>
          <w:lang w:bidi="ar-EG"/>
        </w:rPr>
        <w:t>s</w:t>
      </w:r>
      <w:r w:rsidRPr="00AB7B65">
        <w:rPr>
          <w:rFonts w:ascii="Times New Roman" w:hAnsi="Times New Roman" w:cs="Times New Roman"/>
          <w:sz w:val="28"/>
          <w:szCs w:val="28"/>
          <w:lang w:bidi="ar-EG"/>
        </w:rPr>
        <w:t>, the first version</w:t>
      </w:r>
      <w:r>
        <w:rPr>
          <w:rFonts w:ascii="Times New Roman" w:hAnsi="Times New Roman" w:cs="Times New Roman"/>
          <w:sz w:val="28"/>
          <w:szCs w:val="28"/>
          <w:lang w:bidi="ar-EG"/>
        </w:rPr>
        <w:t>s</w:t>
      </w:r>
      <w:r w:rsidRPr="00AB7B65">
        <w:rPr>
          <w:rFonts w:ascii="Times New Roman" w:hAnsi="Times New Roman" w:cs="Times New Roman"/>
          <w:sz w:val="28"/>
          <w:szCs w:val="28"/>
          <w:lang w:bidi="ar-EG"/>
        </w:rPr>
        <w:t xml:space="preserve"> of the test</w:t>
      </w:r>
      <w:r>
        <w:rPr>
          <w:rFonts w:ascii="Times New Roman" w:hAnsi="Times New Roman" w:cs="Times New Roman"/>
          <w:sz w:val="28"/>
          <w:szCs w:val="28"/>
          <w:lang w:bidi="ar-EG"/>
        </w:rPr>
        <w:t>s</w:t>
      </w:r>
      <w:r w:rsidRPr="00AB7B65">
        <w:rPr>
          <w:rFonts w:ascii="Times New Roman" w:hAnsi="Times New Roman" w:cs="Times New Roman"/>
          <w:sz w:val="28"/>
          <w:szCs w:val="28"/>
          <w:lang w:bidi="ar-EG"/>
        </w:rPr>
        <w:t xml:space="preserve"> </w:t>
      </w:r>
      <w:r>
        <w:rPr>
          <w:rFonts w:ascii="Times New Roman" w:hAnsi="Times New Roman" w:cs="Times New Roman"/>
          <w:sz w:val="28"/>
          <w:szCs w:val="28"/>
          <w:lang w:bidi="ar-EG"/>
        </w:rPr>
        <w:t>were</w:t>
      </w:r>
      <w:r w:rsidRPr="00AB7B65">
        <w:rPr>
          <w:rFonts w:ascii="Times New Roman" w:hAnsi="Times New Roman" w:cs="Times New Roman"/>
          <w:sz w:val="28"/>
          <w:szCs w:val="28"/>
          <w:lang w:bidi="ar-EG"/>
        </w:rPr>
        <w:t xml:space="preserve"> submitted to a panel of language instructors and EFL specialists. The jurors were required to give their point</w:t>
      </w:r>
      <w:r w:rsidR="00F0589D">
        <w:rPr>
          <w:rFonts w:ascii="Times New Roman" w:hAnsi="Times New Roman" w:cs="Times New Roman"/>
          <w:sz w:val="28"/>
          <w:szCs w:val="28"/>
          <w:lang w:bidi="ar-EG"/>
        </w:rPr>
        <w:t>s</w:t>
      </w:r>
      <w:r w:rsidRPr="00AB7B65">
        <w:rPr>
          <w:rFonts w:ascii="Times New Roman" w:hAnsi="Times New Roman" w:cs="Times New Roman"/>
          <w:sz w:val="28"/>
          <w:szCs w:val="28"/>
          <w:lang w:bidi="ar-EG"/>
        </w:rPr>
        <w:t xml:space="preserve"> of view </w:t>
      </w:r>
      <w:r>
        <w:rPr>
          <w:rFonts w:ascii="Times New Roman" w:hAnsi="Times New Roman" w:cs="Times New Roman"/>
          <w:sz w:val="28"/>
          <w:szCs w:val="28"/>
          <w:lang w:bidi="ar-EG"/>
        </w:rPr>
        <w:t>regarding</w:t>
      </w:r>
      <w:r w:rsidRPr="00AB7B65">
        <w:rPr>
          <w:rFonts w:ascii="Times New Roman" w:hAnsi="Times New Roman" w:cs="Times New Roman"/>
          <w:sz w:val="28"/>
          <w:szCs w:val="28"/>
          <w:lang w:bidi="ar-EG"/>
        </w:rPr>
        <w:t xml:space="preserve"> test </w:t>
      </w:r>
      <w:r>
        <w:rPr>
          <w:rFonts w:ascii="Times New Roman" w:hAnsi="Times New Roman" w:cs="Times New Roman"/>
          <w:sz w:val="28"/>
          <w:szCs w:val="28"/>
          <w:lang w:bidi="ar-EG"/>
        </w:rPr>
        <w:t xml:space="preserve">grading, </w:t>
      </w:r>
      <w:r w:rsidRPr="00AB7B65">
        <w:rPr>
          <w:rFonts w:ascii="Times New Roman" w:hAnsi="Times New Roman" w:cs="Times New Roman"/>
          <w:sz w:val="28"/>
          <w:szCs w:val="28"/>
          <w:lang w:bidi="ar-EG"/>
        </w:rPr>
        <w:t>items</w:t>
      </w:r>
      <w:r w:rsidR="00F0589D">
        <w:rPr>
          <w:rFonts w:ascii="Times New Roman" w:hAnsi="Times New Roman" w:cs="Times New Roman"/>
          <w:sz w:val="28"/>
          <w:szCs w:val="28"/>
          <w:lang w:bidi="ar-EG"/>
        </w:rPr>
        <w:t>,</w:t>
      </w:r>
      <w:r>
        <w:rPr>
          <w:rFonts w:ascii="Times New Roman" w:hAnsi="Times New Roman" w:cs="Times New Roman"/>
          <w:sz w:val="28"/>
          <w:szCs w:val="28"/>
          <w:lang w:bidi="ar-EG"/>
        </w:rPr>
        <w:t xml:space="preserve"> and</w:t>
      </w:r>
      <w:r w:rsidRPr="00AB7B65">
        <w:rPr>
          <w:rFonts w:ascii="Times New Roman" w:hAnsi="Times New Roman" w:cs="Times New Roman"/>
          <w:sz w:val="28"/>
          <w:szCs w:val="28"/>
          <w:lang w:bidi="ar-EG"/>
        </w:rPr>
        <w:t xml:space="preserve"> </w:t>
      </w:r>
      <w:r w:rsidR="00F0589D">
        <w:rPr>
          <w:rFonts w:ascii="Times New Roman" w:hAnsi="Times New Roman" w:cs="Times New Roman"/>
          <w:sz w:val="28"/>
          <w:szCs w:val="28"/>
          <w:lang w:bidi="ar-EG"/>
        </w:rPr>
        <w:t>the feasibility of the tests</w:t>
      </w:r>
      <w:r w:rsidRPr="00AB7B65">
        <w:rPr>
          <w:rFonts w:ascii="Times New Roman" w:hAnsi="Times New Roman" w:cs="Times New Roman"/>
          <w:sz w:val="28"/>
          <w:szCs w:val="28"/>
          <w:lang w:bidi="ar-EG"/>
        </w:rPr>
        <w:t>.</w:t>
      </w:r>
    </w:p>
    <w:p w14:paraId="48F96C88" w14:textId="77777777" w:rsidR="00AB7B65" w:rsidRDefault="00AB7B65" w:rsidP="00AB7B65">
      <w:pPr>
        <w:bidi w:val="0"/>
        <w:spacing w:after="0" w:line="440" w:lineRule="atLeast"/>
        <w:jc w:val="both"/>
        <w:rPr>
          <w:rFonts w:ascii="Times New Roman" w:hAnsi="Times New Roman" w:cs="Times New Roman"/>
          <w:sz w:val="28"/>
          <w:szCs w:val="28"/>
          <w:lang w:bidi="ar-EG"/>
        </w:rPr>
      </w:pPr>
    </w:p>
    <w:p w14:paraId="7219AB0E" w14:textId="517AE77B" w:rsidR="00AB7B65" w:rsidRDefault="00473A2C" w:rsidP="00AB7B65">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F</w:t>
      </w:r>
      <w:r w:rsidR="00AB7B65" w:rsidRPr="00AB7B65">
        <w:rPr>
          <w:rFonts w:ascii="Times New Roman" w:hAnsi="Times New Roman" w:cs="Times New Roman"/>
          <w:sz w:val="28"/>
          <w:szCs w:val="28"/>
          <w:lang w:bidi="ar-EG"/>
        </w:rPr>
        <w:t>or checking test</w:t>
      </w:r>
      <w:r>
        <w:rPr>
          <w:rFonts w:ascii="Times New Roman" w:hAnsi="Times New Roman" w:cs="Times New Roman"/>
          <w:sz w:val="28"/>
          <w:szCs w:val="28"/>
          <w:lang w:bidi="ar-EG"/>
        </w:rPr>
        <w:t>s</w:t>
      </w:r>
      <w:r w:rsidR="00AB7B65" w:rsidRPr="00AB7B65">
        <w:rPr>
          <w:rFonts w:ascii="Times New Roman" w:hAnsi="Times New Roman" w:cs="Times New Roman"/>
          <w:sz w:val="28"/>
          <w:szCs w:val="28"/>
          <w:lang w:bidi="ar-EG"/>
        </w:rPr>
        <w:t xml:space="preserve"> reliability</w:t>
      </w:r>
      <w:r>
        <w:rPr>
          <w:rFonts w:ascii="Times New Roman" w:hAnsi="Times New Roman" w:cs="Times New Roman"/>
          <w:sz w:val="28"/>
          <w:szCs w:val="28"/>
          <w:lang w:bidi="ar-EG"/>
        </w:rPr>
        <w:t xml:space="preserve"> </w:t>
      </w:r>
      <w:r w:rsidRPr="00473A2C">
        <w:rPr>
          <w:rFonts w:ascii="Times New Roman" w:hAnsi="Times New Roman" w:cs="Times New Roman"/>
          <w:sz w:val="28"/>
          <w:szCs w:val="28"/>
          <w:lang w:bidi="ar-EG"/>
        </w:rPr>
        <w:t>Cronbach's alpha was computed</w:t>
      </w:r>
      <w:r w:rsidR="00AB7B65" w:rsidRPr="00AB7B65">
        <w:rPr>
          <w:rFonts w:ascii="Times New Roman" w:hAnsi="Times New Roman" w:cs="Times New Roman"/>
          <w:sz w:val="28"/>
          <w:szCs w:val="28"/>
          <w:lang w:bidi="ar-EG"/>
        </w:rPr>
        <w:t xml:space="preserve">. Cronbach's alpha is </w:t>
      </w:r>
      <w:r>
        <w:rPr>
          <w:rFonts w:ascii="Times New Roman" w:hAnsi="Times New Roman" w:cs="Times New Roman"/>
          <w:sz w:val="28"/>
          <w:szCs w:val="28"/>
          <w:lang w:bidi="ar-EG"/>
        </w:rPr>
        <w:t>0</w:t>
      </w:r>
      <w:r w:rsidRPr="00473A2C">
        <w:rPr>
          <w:rFonts w:ascii="Times New Roman" w:hAnsi="Times New Roman" w:cs="Times New Roman"/>
          <w:sz w:val="28"/>
          <w:szCs w:val="28"/>
          <w:lang w:bidi="ar-EG"/>
        </w:rPr>
        <w:t>.87</w:t>
      </w:r>
      <w:r>
        <w:rPr>
          <w:rFonts w:ascii="Times New Roman" w:hAnsi="Times New Roman" w:cs="Times New Roman"/>
          <w:sz w:val="28"/>
          <w:szCs w:val="28"/>
          <w:lang w:bidi="ar-EG"/>
        </w:rPr>
        <w:t xml:space="preserve"> for </w:t>
      </w:r>
      <w:r w:rsidR="00F0589D">
        <w:rPr>
          <w:rFonts w:ascii="Times New Roman" w:hAnsi="Times New Roman" w:cs="Times New Roman"/>
          <w:sz w:val="28"/>
          <w:szCs w:val="28"/>
          <w:lang w:bidi="ar-EG"/>
        </w:rPr>
        <w:t xml:space="preserve">the </w:t>
      </w:r>
      <w:r>
        <w:rPr>
          <w:rFonts w:ascii="Times New Roman" w:hAnsi="Times New Roman" w:cs="Times New Roman"/>
          <w:sz w:val="28"/>
          <w:szCs w:val="28"/>
          <w:lang w:bidi="ar-EG"/>
        </w:rPr>
        <w:t>listening comprehension test and is 0</w:t>
      </w:r>
      <w:r w:rsidRPr="00473A2C">
        <w:rPr>
          <w:rFonts w:ascii="Times New Roman" w:hAnsi="Times New Roman" w:cs="Times New Roman"/>
          <w:sz w:val="28"/>
          <w:szCs w:val="28"/>
          <w:lang w:bidi="ar-EG"/>
        </w:rPr>
        <w:t>.813</w:t>
      </w:r>
      <w:r>
        <w:rPr>
          <w:rFonts w:ascii="Times New Roman" w:hAnsi="Times New Roman" w:cs="Times New Roman"/>
          <w:sz w:val="28"/>
          <w:szCs w:val="28"/>
          <w:lang w:bidi="ar-EG"/>
        </w:rPr>
        <w:t xml:space="preserve"> for </w:t>
      </w:r>
      <w:r w:rsidR="00F0589D">
        <w:rPr>
          <w:rFonts w:ascii="Times New Roman" w:hAnsi="Times New Roman" w:cs="Times New Roman"/>
          <w:sz w:val="28"/>
          <w:szCs w:val="28"/>
          <w:lang w:bidi="ar-EG"/>
        </w:rPr>
        <w:t xml:space="preserve">the </w:t>
      </w:r>
      <w:r>
        <w:rPr>
          <w:rFonts w:ascii="Times New Roman" w:hAnsi="Times New Roman" w:cs="Times New Roman"/>
          <w:sz w:val="28"/>
          <w:szCs w:val="28"/>
          <w:lang w:bidi="ar-EG"/>
        </w:rPr>
        <w:t xml:space="preserve">shadowing test, proposing </w:t>
      </w:r>
      <w:r w:rsidR="00F0589D">
        <w:rPr>
          <w:rFonts w:ascii="Times New Roman" w:hAnsi="Times New Roman" w:cs="Times New Roman"/>
          <w:sz w:val="28"/>
          <w:szCs w:val="28"/>
          <w:lang w:bidi="ar-EG"/>
        </w:rPr>
        <w:t xml:space="preserve">a </w:t>
      </w:r>
      <w:r w:rsidR="00AB7B65" w:rsidRPr="00AB7B65">
        <w:rPr>
          <w:rFonts w:ascii="Times New Roman" w:hAnsi="Times New Roman" w:cs="Times New Roman"/>
          <w:sz w:val="28"/>
          <w:szCs w:val="28"/>
          <w:lang w:bidi="ar-EG"/>
        </w:rPr>
        <w:t>relatively high internal consistency</w:t>
      </w:r>
      <w:r>
        <w:rPr>
          <w:rFonts w:ascii="Times New Roman" w:hAnsi="Times New Roman" w:cs="Times New Roman"/>
          <w:sz w:val="28"/>
          <w:szCs w:val="28"/>
          <w:lang w:bidi="ar-EG"/>
        </w:rPr>
        <w:t xml:space="preserve"> of both tests.</w:t>
      </w:r>
    </w:p>
    <w:p w14:paraId="34CCA1E1" w14:textId="77777777" w:rsidR="00215A4E" w:rsidRPr="00AB7B65" w:rsidRDefault="00215A4E" w:rsidP="00215A4E">
      <w:pPr>
        <w:bidi w:val="0"/>
        <w:spacing w:after="0" w:line="440" w:lineRule="atLeast"/>
        <w:jc w:val="both"/>
        <w:rPr>
          <w:rFonts w:ascii="Times New Roman" w:hAnsi="Times New Roman" w:cs="Times New Roman"/>
          <w:sz w:val="28"/>
          <w:szCs w:val="28"/>
          <w:lang w:bidi="ar-EG"/>
        </w:rPr>
      </w:pPr>
    </w:p>
    <w:p w14:paraId="02523544" w14:textId="6303C960" w:rsid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3.</w:t>
      </w:r>
      <w:r w:rsidR="002E4DBA">
        <w:rPr>
          <w:rFonts w:ascii="Times New Roman" w:hAnsi="Times New Roman" w:cs="Times New Roman"/>
          <w:b/>
          <w:bCs/>
          <w:sz w:val="28"/>
          <w:szCs w:val="28"/>
          <w:lang w:bidi="ar-EG"/>
        </w:rPr>
        <w:t>5</w:t>
      </w:r>
      <w:r w:rsidRPr="002E64C8">
        <w:rPr>
          <w:rFonts w:ascii="Times New Roman" w:hAnsi="Times New Roman" w:cs="Times New Roman"/>
          <w:b/>
          <w:bCs/>
          <w:sz w:val="28"/>
          <w:szCs w:val="28"/>
          <w:lang w:bidi="ar-EG"/>
        </w:rPr>
        <w:t>. Procedure of data collection</w:t>
      </w:r>
    </w:p>
    <w:p w14:paraId="23515041" w14:textId="3CF66BEC" w:rsidR="00D11D29" w:rsidRDefault="000C59C7" w:rsidP="000C59C7">
      <w:pPr>
        <w:bidi w:val="0"/>
        <w:spacing w:after="0" w:line="440" w:lineRule="atLeast"/>
        <w:jc w:val="both"/>
        <w:rPr>
          <w:rFonts w:ascii="Times New Roman" w:hAnsi="Times New Roman" w:cs="Times New Roman"/>
          <w:sz w:val="28"/>
          <w:szCs w:val="28"/>
          <w:lang w:bidi="ar-EG"/>
        </w:rPr>
      </w:pPr>
      <w:r w:rsidRPr="000C59C7">
        <w:rPr>
          <w:rFonts w:ascii="Times New Roman" w:hAnsi="Times New Roman" w:cs="Times New Roman"/>
          <w:sz w:val="28"/>
          <w:szCs w:val="28"/>
          <w:lang w:bidi="ar-EG"/>
        </w:rPr>
        <w:t xml:space="preserve">The </w:t>
      </w:r>
      <w:r>
        <w:rPr>
          <w:rFonts w:ascii="Times New Roman" w:hAnsi="Times New Roman" w:cs="Times New Roman"/>
          <w:sz w:val="28"/>
          <w:szCs w:val="28"/>
          <w:lang w:bidi="ar-EG"/>
        </w:rPr>
        <w:t>present study</w:t>
      </w:r>
      <w:r w:rsidRPr="000C59C7">
        <w:rPr>
          <w:rFonts w:ascii="Times New Roman" w:hAnsi="Times New Roman" w:cs="Times New Roman"/>
          <w:sz w:val="28"/>
          <w:szCs w:val="28"/>
          <w:lang w:bidi="ar-EG"/>
        </w:rPr>
        <w:t xml:space="preserve"> lasted for </w:t>
      </w:r>
      <w:r>
        <w:rPr>
          <w:rFonts w:ascii="Times New Roman" w:hAnsi="Times New Roman" w:cs="Times New Roman"/>
          <w:sz w:val="28"/>
          <w:szCs w:val="28"/>
          <w:lang w:bidi="ar-EG"/>
        </w:rPr>
        <w:t>three</w:t>
      </w:r>
      <w:r w:rsidRPr="000C59C7">
        <w:rPr>
          <w:rFonts w:ascii="Times New Roman" w:hAnsi="Times New Roman" w:cs="Times New Roman"/>
          <w:sz w:val="28"/>
          <w:szCs w:val="28"/>
          <w:lang w:bidi="ar-EG"/>
        </w:rPr>
        <w:t xml:space="preserve"> months</w:t>
      </w:r>
      <w:r>
        <w:rPr>
          <w:rFonts w:ascii="Times New Roman" w:hAnsi="Times New Roman" w:cs="Times New Roman"/>
          <w:sz w:val="28"/>
          <w:szCs w:val="28"/>
          <w:lang w:bidi="ar-EG"/>
        </w:rPr>
        <w:t>. The</w:t>
      </w:r>
      <w:r w:rsidRPr="000C59C7">
        <w:rPr>
          <w:rFonts w:ascii="Times New Roman" w:hAnsi="Times New Roman" w:cs="Times New Roman"/>
          <w:sz w:val="28"/>
          <w:szCs w:val="28"/>
          <w:lang w:bidi="ar-EG"/>
        </w:rPr>
        <w:t xml:space="preserve"> participants received a pre-test in </w:t>
      </w:r>
      <w:r>
        <w:rPr>
          <w:rFonts w:ascii="Times New Roman" w:hAnsi="Times New Roman" w:cs="Times New Roman"/>
          <w:sz w:val="28"/>
          <w:szCs w:val="28"/>
          <w:lang w:bidi="ar-EG"/>
        </w:rPr>
        <w:t>listening comprehension and shadowing listening</w:t>
      </w:r>
      <w:r w:rsidRPr="000C59C7">
        <w:rPr>
          <w:rFonts w:ascii="Times New Roman" w:hAnsi="Times New Roman" w:cs="Times New Roman"/>
          <w:sz w:val="28"/>
          <w:szCs w:val="28"/>
          <w:lang w:bidi="ar-EG"/>
        </w:rPr>
        <w:t>. All</w:t>
      </w:r>
      <w:r>
        <w:rPr>
          <w:rFonts w:ascii="Times New Roman" w:hAnsi="Times New Roman" w:cs="Times New Roman"/>
          <w:sz w:val="28"/>
          <w:szCs w:val="28"/>
          <w:lang w:bidi="ar-EG"/>
        </w:rPr>
        <w:t xml:space="preserve"> </w:t>
      </w:r>
      <w:r w:rsidRPr="000C59C7">
        <w:rPr>
          <w:rFonts w:ascii="Times New Roman" w:hAnsi="Times New Roman" w:cs="Times New Roman"/>
          <w:sz w:val="28"/>
          <w:szCs w:val="28"/>
          <w:lang w:bidi="ar-EG"/>
        </w:rPr>
        <w:t xml:space="preserve">participants then received </w:t>
      </w:r>
      <w:r w:rsidRPr="000C59C7">
        <w:rPr>
          <w:rFonts w:ascii="Times New Roman" w:hAnsi="Times New Roman" w:cs="Times New Roman"/>
          <w:sz w:val="28"/>
          <w:szCs w:val="28"/>
          <w:lang w:bidi="ar-EG"/>
        </w:rPr>
        <w:lastRenderedPageBreak/>
        <w:t>suprasegmentals focused instruction</w:t>
      </w:r>
      <w:r>
        <w:rPr>
          <w:rFonts w:ascii="Times New Roman" w:hAnsi="Times New Roman" w:cs="Times New Roman"/>
          <w:sz w:val="28"/>
          <w:szCs w:val="28"/>
          <w:lang w:bidi="ar-EG"/>
        </w:rPr>
        <w:t xml:space="preserve"> for about three months with the proposed shadowing strategy.</w:t>
      </w:r>
      <w:r w:rsidRPr="000C59C7">
        <w:rPr>
          <w:rFonts w:ascii="Times New Roman" w:hAnsi="Times New Roman" w:cs="Times New Roman"/>
          <w:sz w:val="28"/>
          <w:szCs w:val="28"/>
          <w:lang w:bidi="ar-EG"/>
        </w:rPr>
        <w:t xml:space="preserve"> </w:t>
      </w:r>
      <w:r>
        <w:rPr>
          <w:rFonts w:ascii="Times New Roman" w:hAnsi="Times New Roman" w:cs="Times New Roman"/>
          <w:sz w:val="28"/>
          <w:szCs w:val="28"/>
          <w:lang w:bidi="ar-EG"/>
        </w:rPr>
        <w:t>Finally, the participants sat for p</w:t>
      </w:r>
      <w:r w:rsidRPr="000C59C7">
        <w:rPr>
          <w:rFonts w:ascii="Times New Roman" w:hAnsi="Times New Roman" w:cs="Times New Roman"/>
          <w:sz w:val="28"/>
          <w:szCs w:val="28"/>
          <w:lang w:bidi="ar-EG"/>
        </w:rPr>
        <w:t>ost-tests</w:t>
      </w:r>
      <w:r>
        <w:rPr>
          <w:rFonts w:ascii="Times New Roman" w:hAnsi="Times New Roman" w:cs="Times New Roman"/>
          <w:sz w:val="28"/>
          <w:szCs w:val="28"/>
          <w:lang w:bidi="ar-EG"/>
        </w:rPr>
        <w:t>.</w:t>
      </w:r>
    </w:p>
    <w:p w14:paraId="54972256" w14:textId="77777777" w:rsidR="000C59C7" w:rsidRPr="000C59C7" w:rsidRDefault="000C59C7" w:rsidP="000C59C7">
      <w:pPr>
        <w:bidi w:val="0"/>
        <w:spacing w:after="0" w:line="440" w:lineRule="atLeast"/>
        <w:jc w:val="both"/>
        <w:rPr>
          <w:rFonts w:ascii="Times New Roman" w:hAnsi="Times New Roman" w:cs="Times New Roman"/>
          <w:sz w:val="28"/>
          <w:szCs w:val="28"/>
          <w:lang w:bidi="ar-EG"/>
        </w:rPr>
      </w:pPr>
    </w:p>
    <w:p w14:paraId="25A11FD7" w14:textId="5A94DC6D" w:rsidR="002E64C8" w:rsidRPr="002E64C8" w:rsidRDefault="002E64C8" w:rsidP="002E64C8">
      <w:pPr>
        <w:bidi w:val="0"/>
        <w:spacing w:after="0" w:line="440" w:lineRule="atLeast"/>
        <w:jc w:val="both"/>
        <w:rPr>
          <w:rFonts w:ascii="Times New Roman" w:hAnsi="Times New Roman" w:cs="Times New Roman"/>
          <w:b/>
          <w:bCs/>
          <w:sz w:val="28"/>
          <w:szCs w:val="28"/>
          <w:lang w:bidi="ar-EG"/>
        </w:rPr>
      </w:pPr>
      <w:r w:rsidRPr="002E64C8">
        <w:rPr>
          <w:rFonts w:ascii="Times New Roman" w:hAnsi="Times New Roman" w:cs="Times New Roman"/>
          <w:b/>
          <w:bCs/>
          <w:sz w:val="28"/>
          <w:szCs w:val="28"/>
          <w:lang w:bidi="ar-EG"/>
        </w:rPr>
        <w:t>3.</w:t>
      </w:r>
      <w:r w:rsidR="002E4DBA">
        <w:rPr>
          <w:rFonts w:ascii="Times New Roman" w:hAnsi="Times New Roman" w:cs="Times New Roman"/>
          <w:b/>
          <w:bCs/>
          <w:sz w:val="28"/>
          <w:szCs w:val="28"/>
          <w:lang w:bidi="ar-EG"/>
        </w:rPr>
        <w:t>6</w:t>
      </w:r>
      <w:r w:rsidRPr="002E64C8">
        <w:rPr>
          <w:rFonts w:ascii="Times New Roman" w:hAnsi="Times New Roman" w:cs="Times New Roman"/>
          <w:b/>
          <w:bCs/>
          <w:sz w:val="28"/>
          <w:szCs w:val="28"/>
          <w:lang w:bidi="ar-EG"/>
        </w:rPr>
        <w:t>. Hypotheses</w:t>
      </w:r>
    </w:p>
    <w:p w14:paraId="314F3507" w14:textId="4B89AA2B" w:rsidR="002E64C8" w:rsidRPr="002E64C8" w:rsidRDefault="00AF1F37" w:rsidP="002E64C8">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Quantitative analysis is used to test two</w:t>
      </w:r>
      <w:r w:rsidR="002E64C8" w:rsidRPr="002E64C8">
        <w:rPr>
          <w:rFonts w:ascii="Times New Roman" w:hAnsi="Times New Roman" w:cs="Times New Roman"/>
          <w:sz w:val="28"/>
          <w:szCs w:val="28"/>
          <w:lang w:bidi="ar-EG"/>
        </w:rPr>
        <w:t xml:space="preserve"> hypotheses:</w:t>
      </w:r>
    </w:p>
    <w:p w14:paraId="258F7DF3" w14:textId="3AD3FD62" w:rsidR="002E64C8" w:rsidRPr="002E64C8" w:rsidRDefault="00AF1F37" w:rsidP="002E64C8">
      <w:pPr>
        <w:pStyle w:val="ListParagraph"/>
        <w:numPr>
          <w:ilvl w:val="0"/>
          <w:numId w:val="1"/>
        </w:numPr>
        <w:bidi w:val="0"/>
        <w:spacing w:after="0" w:line="440" w:lineRule="atLeast"/>
        <w:jc w:val="both"/>
        <w:rPr>
          <w:rFonts w:ascii="Times New Roman" w:hAnsi="Times New Roman" w:cs="Times New Roman"/>
          <w:sz w:val="28"/>
          <w:szCs w:val="28"/>
          <w:lang w:bidi="ar-EG"/>
        </w:rPr>
      </w:pPr>
      <w:bookmarkStart w:id="2" w:name="_Hlk20042081"/>
      <w:r>
        <w:rPr>
          <w:rFonts w:ascii="Times New Roman" w:hAnsi="Times New Roman" w:cs="Times New Roman"/>
          <w:sz w:val="28"/>
          <w:szCs w:val="28"/>
          <w:lang w:bidi="ar-EG"/>
        </w:rPr>
        <w:t xml:space="preserve">Participants will comprehend comprehensively the listening extracts when following the shadowing cycle. </w:t>
      </w:r>
    </w:p>
    <w:bookmarkEnd w:id="2"/>
    <w:p w14:paraId="7669045E" w14:textId="1E1CF9BF" w:rsidR="002E64C8" w:rsidRDefault="00AF1F37" w:rsidP="002E64C8">
      <w:pPr>
        <w:pStyle w:val="ListParagraph"/>
        <w:numPr>
          <w:ilvl w:val="0"/>
          <w:numId w:val="1"/>
        </w:num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Participants will produce intelligible speech when following the shadowing cycle.</w:t>
      </w:r>
    </w:p>
    <w:p w14:paraId="595BEE70" w14:textId="77777777" w:rsidR="00762447" w:rsidRDefault="00762447" w:rsidP="00762447">
      <w:pPr>
        <w:bidi w:val="0"/>
        <w:spacing w:after="0" w:line="440" w:lineRule="atLeast"/>
        <w:jc w:val="both"/>
        <w:rPr>
          <w:rFonts w:ascii="Times New Roman" w:hAnsi="Times New Roman" w:cs="Times New Roman"/>
          <w:sz w:val="28"/>
          <w:szCs w:val="28"/>
          <w:lang w:bidi="ar-EG"/>
        </w:rPr>
      </w:pPr>
    </w:p>
    <w:p w14:paraId="04ACA6DF" w14:textId="77777777" w:rsidR="002F1F64" w:rsidRDefault="002F1F64" w:rsidP="002F1F64">
      <w:pPr>
        <w:bidi w:val="0"/>
        <w:spacing w:after="0" w:line="440" w:lineRule="atLeast"/>
        <w:jc w:val="both"/>
        <w:rPr>
          <w:rFonts w:ascii="Times New Roman" w:hAnsi="Times New Roman" w:cs="Times New Roman"/>
          <w:b/>
          <w:bCs/>
          <w:sz w:val="28"/>
          <w:szCs w:val="28"/>
          <w:lang w:bidi="ar-EG"/>
        </w:rPr>
      </w:pPr>
      <w:r w:rsidRPr="00EE5CC3">
        <w:rPr>
          <w:rFonts w:ascii="Times New Roman" w:hAnsi="Times New Roman" w:cs="Times New Roman"/>
          <w:b/>
          <w:bCs/>
          <w:sz w:val="28"/>
          <w:szCs w:val="28"/>
          <w:lang w:bidi="ar-EG"/>
        </w:rPr>
        <w:t>4. Results of the study</w:t>
      </w:r>
    </w:p>
    <w:p w14:paraId="6E8A7759" w14:textId="77777777" w:rsidR="002F1F64" w:rsidRDefault="002F1F64" w:rsidP="002F1F64">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4.1. Hypothesis one</w:t>
      </w:r>
    </w:p>
    <w:p w14:paraId="64AB1231" w14:textId="7631E9E9" w:rsidR="007237AE" w:rsidRDefault="00616B08" w:rsidP="007237AE">
      <w:pPr>
        <w:bidi w:val="0"/>
        <w:spacing w:after="0" w:line="440" w:lineRule="atLeast"/>
        <w:jc w:val="both"/>
        <w:rPr>
          <w:rFonts w:ascii="Times New Roman" w:hAnsi="Times New Roman" w:cs="Times New Roman"/>
          <w:sz w:val="28"/>
          <w:szCs w:val="28"/>
          <w:lang w:bidi="ar-EG"/>
        </w:rPr>
      </w:pPr>
      <w:r w:rsidRPr="00616B08">
        <w:rPr>
          <w:rFonts w:ascii="Times New Roman" w:hAnsi="Times New Roman" w:cs="Times New Roman"/>
          <w:sz w:val="28"/>
          <w:szCs w:val="28"/>
          <w:lang w:bidi="ar-EG"/>
        </w:rPr>
        <w:t>Participants will comprehend comprehensively the listening extracts when following the shadowing cycle.</w:t>
      </w:r>
    </w:p>
    <w:p w14:paraId="49ADE6B4" w14:textId="77777777" w:rsidR="00616B08" w:rsidRPr="00407904" w:rsidRDefault="00616B08" w:rsidP="00616B08">
      <w:pPr>
        <w:bidi w:val="0"/>
        <w:spacing w:after="0" w:line="440" w:lineRule="atLeast"/>
        <w:jc w:val="both"/>
        <w:rPr>
          <w:rFonts w:ascii="Times New Roman" w:hAnsi="Times New Roman" w:cs="Times New Roman"/>
          <w:sz w:val="28"/>
          <w:szCs w:val="28"/>
          <w:lang w:bidi="ar-EG"/>
        </w:rPr>
      </w:pPr>
    </w:p>
    <w:p w14:paraId="6BD88B9F" w14:textId="201D858E" w:rsidR="007237AE" w:rsidRPr="00407904" w:rsidRDefault="00616B08" w:rsidP="007237AE">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w:t>
      </w:r>
      <w:r w:rsidR="007237AE" w:rsidRPr="00407904">
        <w:rPr>
          <w:rFonts w:ascii="Times New Roman" w:hAnsi="Times New Roman" w:cs="Times New Roman"/>
          <w:sz w:val="28"/>
          <w:szCs w:val="28"/>
          <w:lang w:bidi="ar-EG"/>
        </w:rPr>
        <w:t xml:space="preserve">o verify the validity of </w:t>
      </w:r>
      <w:r>
        <w:rPr>
          <w:rFonts w:ascii="Times New Roman" w:hAnsi="Times New Roman" w:cs="Times New Roman"/>
          <w:sz w:val="28"/>
          <w:szCs w:val="28"/>
          <w:lang w:bidi="ar-EG"/>
        </w:rPr>
        <w:t>the first</w:t>
      </w:r>
      <w:r w:rsidR="007237AE" w:rsidRPr="00407904">
        <w:rPr>
          <w:rFonts w:ascii="Times New Roman" w:hAnsi="Times New Roman" w:cs="Times New Roman"/>
          <w:sz w:val="28"/>
          <w:szCs w:val="28"/>
          <w:lang w:bidi="ar-EG"/>
        </w:rPr>
        <w:t xml:space="preserve"> hypothesis</w:t>
      </w:r>
      <w:r>
        <w:rPr>
          <w:rFonts w:ascii="Times New Roman" w:hAnsi="Times New Roman" w:cs="Times New Roman"/>
          <w:sz w:val="28"/>
          <w:szCs w:val="28"/>
          <w:lang w:bidi="ar-EG"/>
        </w:rPr>
        <w:t xml:space="preserve"> a p</w:t>
      </w:r>
      <w:r w:rsidRPr="00616B08">
        <w:rPr>
          <w:rFonts w:ascii="Times New Roman" w:hAnsi="Times New Roman" w:cs="Times New Roman"/>
          <w:sz w:val="28"/>
          <w:szCs w:val="28"/>
          <w:lang w:bidi="ar-EG"/>
        </w:rPr>
        <w:t>aired-samples t-test was used</w:t>
      </w:r>
      <w:r w:rsidR="007237AE" w:rsidRPr="00407904">
        <w:rPr>
          <w:rFonts w:ascii="Times New Roman" w:hAnsi="Times New Roman" w:cs="Times New Roman"/>
          <w:sz w:val="28"/>
          <w:szCs w:val="28"/>
          <w:lang w:bidi="ar-EG"/>
        </w:rPr>
        <w:t>. Table (</w:t>
      </w:r>
      <w:r w:rsidR="007237AE">
        <w:rPr>
          <w:rFonts w:ascii="Times New Roman" w:hAnsi="Times New Roman" w:cs="Times New Roman"/>
          <w:sz w:val="28"/>
          <w:szCs w:val="28"/>
          <w:lang w:bidi="ar-EG"/>
        </w:rPr>
        <w:t>1</w:t>
      </w:r>
      <w:r w:rsidR="007237AE" w:rsidRPr="00407904">
        <w:rPr>
          <w:rFonts w:ascii="Times New Roman" w:hAnsi="Times New Roman" w:cs="Times New Roman"/>
          <w:sz w:val="28"/>
          <w:szCs w:val="28"/>
          <w:lang w:bidi="ar-EG"/>
        </w:rPr>
        <w:t xml:space="preserve">) shows the significance of </w:t>
      </w:r>
      <w:r w:rsidR="00F0589D">
        <w:rPr>
          <w:rFonts w:ascii="Times New Roman" w:hAnsi="Times New Roman" w:cs="Times New Roman"/>
          <w:sz w:val="28"/>
          <w:szCs w:val="28"/>
          <w:lang w:bidi="ar-EG"/>
        </w:rPr>
        <w:t xml:space="preserve">the </w:t>
      </w:r>
      <w:r w:rsidR="007237AE" w:rsidRPr="00407904">
        <w:rPr>
          <w:rFonts w:ascii="Times New Roman" w:hAnsi="Times New Roman" w:cs="Times New Roman"/>
          <w:sz w:val="28"/>
          <w:szCs w:val="28"/>
          <w:lang w:bidi="ar-EG"/>
        </w:rPr>
        <w:t xml:space="preserve">difference between the mean scores of the </w:t>
      </w:r>
      <w:r w:rsidR="00D146B7">
        <w:rPr>
          <w:rFonts w:ascii="Times New Roman" w:hAnsi="Times New Roman" w:cs="Times New Roman"/>
          <w:sz w:val="28"/>
          <w:szCs w:val="28"/>
          <w:lang w:bidi="ar-EG"/>
        </w:rPr>
        <w:t>participants</w:t>
      </w:r>
      <w:r w:rsidR="007237AE">
        <w:rPr>
          <w:rFonts w:ascii="Times New Roman" w:hAnsi="Times New Roman" w:cs="Times New Roman"/>
          <w:sz w:val="28"/>
          <w:szCs w:val="28"/>
          <w:lang w:bidi="ar-EG"/>
        </w:rPr>
        <w:t xml:space="preserve"> in </w:t>
      </w:r>
      <w:r w:rsidR="00F0589D">
        <w:rPr>
          <w:rFonts w:ascii="Times New Roman" w:hAnsi="Times New Roman" w:cs="Times New Roman"/>
          <w:sz w:val="28"/>
          <w:szCs w:val="28"/>
          <w:lang w:bidi="ar-EG"/>
        </w:rPr>
        <w:t xml:space="preserve">the </w:t>
      </w:r>
      <w:r w:rsidR="007237AE" w:rsidRPr="00407904">
        <w:rPr>
          <w:rFonts w:ascii="Times New Roman" w:hAnsi="Times New Roman" w:cs="Times New Roman"/>
          <w:sz w:val="28"/>
          <w:szCs w:val="28"/>
          <w:lang w:bidi="ar-EG"/>
        </w:rPr>
        <w:t xml:space="preserve">pre-post </w:t>
      </w:r>
      <w:r w:rsidR="007237AE">
        <w:rPr>
          <w:rFonts w:ascii="Times New Roman" w:hAnsi="Times New Roman" w:cs="Times New Roman"/>
          <w:sz w:val="28"/>
          <w:szCs w:val="28"/>
          <w:lang w:bidi="ar-EG"/>
        </w:rPr>
        <w:t>listening comprehension test</w:t>
      </w:r>
      <w:r w:rsidR="007237AE" w:rsidRPr="00407904">
        <w:rPr>
          <w:rFonts w:ascii="Times New Roman" w:hAnsi="Times New Roman" w:cs="Times New Roman"/>
          <w:sz w:val="28"/>
          <w:szCs w:val="28"/>
          <w:lang w:bidi="ar-EG"/>
        </w:rPr>
        <w:t>.</w:t>
      </w:r>
    </w:p>
    <w:p w14:paraId="6D7133B7" w14:textId="77777777" w:rsidR="007237AE" w:rsidRPr="00407904" w:rsidRDefault="007237AE" w:rsidP="007237AE">
      <w:pPr>
        <w:bidi w:val="0"/>
        <w:spacing w:after="0" w:line="440" w:lineRule="atLeast"/>
        <w:jc w:val="both"/>
        <w:rPr>
          <w:rFonts w:ascii="Times New Roman" w:hAnsi="Times New Roman" w:cs="Times New Roman"/>
          <w:sz w:val="28"/>
          <w:szCs w:val="28"/>
          <w:lang w:bidi="ar-EG"/>
        </w:rPr>
      </w:pPr>
    </w:p>
    <w:p w14:paraId="2CC9636B" w14:textId="77777777" w:rsidR="001763C5" w:rsidRDefault="007237AE" w:rsidP="001763C5">
      <w:pPr>
        <w:bidi w:val="0"/>
        <w:spacing w:after="0" w:line="440" w:lineRule="atLeast"/>
        <w:jc w:val="center"/>
        <w:rPr>
          <w:rFonts w:ascii="Times New Roman" w:hAnsi="Times New Roman" w:cs="Times New Roman"/>
          <w:sz w:val="28"/>
          <w:szCs w:val="28"/>
          <w:lang w:bidi="ar-EG"/>
        </w:rPr>
      </w:pPr>
      <w:r w:rsidRPr="00407904">
        <w:rPr>
          <w:rFonts w:ascii="Times New Roman" w:hAnsi="Times New Roman" w:cs="Times New Roman"/>
          <w:sz w:val="28"/>
          <w:szCs w:val="28"/>
          <w:lang w:bidi="ar-EG"/>
        </w:rPr>
        <w:t>Table</w:t>
      </w:r>
      <w:r>
        <w:rPr>
          <w:rFonts w:ascii="Times New Roman" w:hAnsi="Times New Roman" w:cs="Times New Roman"/>
          <w:sz w:val="28"/>
          <w:szCs w:val="28"/>
          <w:lang w:bidi="ar-EG"/>
        </w:rPr>
        <w:t>1</w:t>
      </w:r>
      <w:r w:rsidRPr="00407904">
        <w:rPr>
          <w:rFonts w:ascii="Times New Roman" w:hAnsi="Times New Roman" w:cs="Times New Roman"/>
          <w:sz w:val="28"/>
          <w:szCs w:val="28"/>
          <w:lang w:bidi="ar-EG"/>
        </w:rPr>
        <w:t xml:space="preserve"> Significance of difference between the mean scores of </w:t>
      </w:r>
    </w:p>
    <w:p w14:paraId="06AB4F39" w14:textId="59F3154A" w:rsidR="007237AE" w:rsidRPr="00407904" w:rsidRDefault="001763C5" w:rsidP="001763C5">
      <w:pPr>
        <w:bidi w:val="0"/>
        <w:spacing w:after="0" w:line="440" w:lineRule="atLeast"/>
        <w:jc w:val="center"/>
        <w:rPr>
          <w:rFonts w:ascii="Times New Roman" w:hAnsi="Times New Roman" w:cs="Times New Roman"/>
          <w:sz w:val="28"/>
          <w:szCs w:val="28"/>
          <w:lang w:bidi="ar-EG"/>
        </w:rPr>
      </w:pPr>
      <w:r w:rsidRPr="001763C5">
        <w:rPr>
          <w:rFonts w:ascii="Times New Roman" w:hAnsi="Times New Roman" w:cs="Times New Roman"/>
          <w:sz w:val="28"/>
          <w:szCs w:val="28"/>
          <w:lang w:bidi="ar-EG"/>
        </w:rPr>
        <w:t xml:space="preserve">the </w:t>
      </w:r>
      <w:r w:rsidR="00D146B7">
        <w:rPr>
          <w:rFonts w:ascii="Times New Roman" w:hAnsi="Times New Roman" w:cs="Times New Roman"/>
          <w:sz w:val="28"/>
          <w:szCs w:val="28"/>
          <w:lang w:bidi="ar-EG"/>
        </w:rPr>
        <w:t>participants</w:t>
      </w:r>
      <w:r w:rsidR="007237AE">
        <w:rPr>
          <w:rFonts w:ascii="Times New Roman" w:hAnsi="Times New Roman" w:cs="Times New Roman"/>
          <w:sz w:val="28"/>
          <w:szCs w:val="28"/>
          <w:lang w:bidi="ar-EG"/>
        </w:rPr>
        <w:t xml:space="preserve"> in </w:t>
      </w:r>
      <w:r w:rsidR="00F0589D">
        <w:rPr>
          <w:rFonts w:ascii="Times New Roman" w:hAnsi="Times New Roman" w:cs="Times New Roman"/>
          <w:sz w:val="28"/>
          <w:szCs w:val="28"/>
          <w:lang w:bidi="ar-EG"/>
        </w:rPr>
        <w:t xml:space="preserve">the </w:t>
      </w:r>
      <w:r w:rsidR="007237AE" w:rsidRPr="00407904">
        <w:rPr>
          <w:rFonts w:ascii="Times New Roman" w:hAnsi="Times New Roman" w:cs="Times New Roman"/>
          <w:sz w:val="28"/>
          <w:szCs w:val="28"/>
          <w:lang w:bidi="ar-EG"/>
        </w:rPr>
        <w:t xml:space="preserve">pre-post </w:t>
      </w:r>
      <w:r w:rsidR="007237AE">
        <w:rPr>
          <w:rFonts w:ascii="Times New Roman" w:hAnsi="Times New Roman" w:cs="Times New Roman"/>
          <w:sz w:val="28"/>
          <w:szCs w:val="28"/>
          <w:lang w:bidi="ar-EG"/>
        </w:rPr>
        <w:t>listening comprehension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848"/>
        <w:gridCol w:w="1232"/>
        <w:gridCol w:w="1541"/>
        <w:gridCol w:w="1541"/>
      </w:tblGrid>
      <w:tr w:rsidR="007237AE" w:rsidRPr="00407904" w14:paraId="49F89CCB" w14:textId="77777777" w:rsidTr="00331AA7">
        <w:trPr>
          <w:jc w:val="center"/>
        </w:trPr>
        <w:tc>
          <w:tcPr>
            <w:tcW w:w="1540" w:type="dxa"/>
            <w:shd w:val="clear" w:color="auto" w:fill="auto"/>
          </w:tcPr>
          <w:p w14:paraId="750AE185" w14:textId="77777777" w:rsidR="007237AE" w:rsidRPr="00407904" w:rsidRDefault="007237AE" w:rsidP="00331AA7">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Testing</w:t>
            </w:r>
          </w:p>
        </w:tc>
        <w:tc>
          <w:tcPr>
            <w:tcW w:w="1540" w:type="dxa"/>
            <w:shd w:val="clear" w:color="auto" w:fill="auto"/>
          </w:tcPr>
          <w:p w14:paraId="3D7AA4C7" w14:textId="77777777" w:rsidR="007237AE" w:rsidRPr="00407904" w:rsidRDefault="007237AE" w:rsidP="00331AA7">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Mean</w:t>
            </w:r>
          </w:p>
        </w:tc>
        <w:tc>
          <w:tcPr>
            <w:tcW w:w="1848" w:type="dxa"/>
            <w:shd w:val="clear" w:color="auto" w:fill="auto"/>
          </w:tcPr>
          <w:p w14:paraId="25102AB4" w14:textId="77777777" w:rsidR="007237AE" w:rsidRPr="00407904" w:rsidRDefault="007237AE" w:rsidP="00331AA7">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Std. Deviation</w:t>
            </w:r>
          </w:p>
        </w:tc>
        <w:tc>
          <w:tcPr>
            <w:tcW w:w="1232" w:type="dxa"/>
            <w:shd w:val="clear" w:color="auto" w:fill="auto"/>
          </w:tcPr>
          <w:p w14:paraId="78430F02" w14:textId="77777777" w:rsidR="007237AE" w:rsidRPr="00407904" w:rsidRDefault="007237AE" w:rsidP="00331AA7">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df</w:t>
            </w:r>
          </w:p>
        </w:tc>
        <w:tc>
          <w:tcPr>
            <w:tcW w:w="1541" w:type="dxa"/>
            <w:shd w:val="clear" w:color="auto" w:fill="auto"/>
          </w:tcPr>
          <w:p w14:paraId="3FA3B4D7" w14:textId="77777777" w:rsidR="007237AE" w:rsidRPr="00407904" w:rsidRDefault="007237AE" w:rsidP="00331AA7">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t</w:t>
            </w:r>
          </w:p>
        </w:tc>
        <w:tc>
          <w:tcPr>
            <w:tcW w:w="1541" w:type="dxa"/>
            <w:shd w:val="clear" w:color="auto" w:fill="auto"/>
          </w:tcPr>
          <w:p w14:paraId="065D725A" w14:textId="77777777" w:rsidR="007237AE" w:rsidRPr="00407904" w:rsidRDefault="007237AE" w:rsidP="00331AA7">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Sig.</w:t>
            </w:r>
          </w:p>
        </w:tc>
      </w:tr>
      <w:tr w:rsidR="0053029E" w:rsidRPr="00407904" w14:paraId="080FEB33" w14:textId="77777777" w:rsidTr="00331AA7">
        <w:trPr>
          <w:jc w:val="center"/>
        </w:trPr>
        <w:tc>
          <w:tcPr>
            <w:tcW w:w="1540" w:type="dxa"/>
            <w:shd w:val="clear" w:color="auto" w:fill="auto"/>
          </w:tcPr>
          <w:p w14:paraId="61A3F721"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Pre-testing</w:t>
            </w:r>
          </w:p>
        </w:tc>
        <w:tc>
          <w:tcPr>
            <w:tcW w:w="1540" w:type="dxa"/>
            <w:shd w:val="clear" w:color="auto" w:fill="auto"/>
          </w:tcPr>
          <w:p w14:paraId="6A4C8F97" w14:textId="75D31A00"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53029E">
              <w:rPr>
                <w:rFonts w:ascii="Times New Roman" w:hAnsi="Times New Roman" w:cs="Times New Roman"/>
                <w:sz w:val="28"/>
                <w:szCs w:val="28"/>
                <w:lang w:bidi="ar-EG"/>
              </w:rPr>
              <w:t>30.11</w:t>
            </w:r>
          </w:p>
        </w:tc>
        <w:tc>
          <w:tcPr>
            <w:tcW w:w="1848" w:type="dxa"/>
            <w:vMerge w:val="restart"/>
            <w:shd w:val="clear" w:color="auto" w:fill="auto"/>
          </w:tcPr>
          <w:p w14:paraId="162D958F" w14:textId="32F161FC"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53029E">
              <w:rPr>
                <w:rFonts w:ascii="Times New Roman" w:hAnsi="Times New Roman" w:cs="Times New Roman"/>
                <w:sz w:val="28"/>
                <w:szCs w:val="28"/>
                <w:lang w:bidi="ar-EG"/>
              </w:rPr>
              <w:t>5.6</w:t>
            </w:r>
          </w:p>
        </w:tc>
        <w:tc>
          <w:tcPr>
            <w:tcW w:w="1232" w:type="dxa"/>
            <w:vMerge w:val="restart"/>
            <w:shd w:val="clear" w:color="auto" w:fill="auto"/>
          </w:tcPr>
          <w:p w14:paraId="6DCF5288" w14:textId="06C80F73"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53029E">
              <w:rPr>
                <w:rFonts w:ascii="Times New Roman" w:hAnsi="Times New Roman" w:cs="Times New Roman"/>
                <w:sz w:val="28"/>
                <w:szCs w:val="28"/>
                <w:lang w:bidi="ar-EG"/>
              </w:rPr>
              <w:t>34</w:t>
            </w:r>
          </w:p>
        </w:tc>
        <w:tc>
          <w:tcPr>
            <w:tcW w:w="1541" w:type="dxa"/>
            <w:vMerge w:val="restart"/>
            <w:shd w:val="clear" w:color="auto" w:fill="auto"/>
          </w:tcPr>
          <w:p w14:paraId="459E2577" w14:textId="67E4C0C3"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53029E">
              <w:rPr>
                <w:rFonts w:ascii="Times New Roman" w:hAnsi="Times New Roman" w:cs="Times New Roman"/>
                <w:sz w:val="28"/>
                <w:szCs w:val="28"/>
                <w:lang w:bidi="ar-EG"/>
              </w:rPr>
              <w:t>9.3</w:t>
            </w:r>
          </w:p>
        </w:tc>
        <w:tc>
          <w:tcPr>
            <w:tcW w:w="1541" w:type="dxa"/>
            <w:vMerge w:val="restart"/>
            <w:shd w:val="clear" w:color="auto" w:fill="auto"/>
          </w:tcPr>
          <w:p w14:paraId="5F101C06"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0.001</w:t>
            </w:r>
          </w:p>
        </w:tc>
      </w:tr>
      <w:tr w:rsidR="0053029E" w:rsidRPr="00407904" w14:paraId="02E7A6AA" w14:textId="77777777" w:rsidTr="00331AA7">
        <w:trPr>
          <w:jc w:val="center"/>
        </w:trPr>
        <w:tc>
          <w:tcPr>
            <w:tcW w:w="1540" w:type="dxa"/>
            <w:shd w:val="clear" w:color="auto" w:fill="auto"/>
          </w:tcPr>
          <w:p w14:paraId="65BEAEE9"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407904">
              <w:rPr>
                <w:rFonts w:ascii="Times New Roman" w:hAnsi="Times New Roman" w:cs="Times New Roman"/>
                <w:sz w:val="28"/>
                <w:szCs w:val="28"/>
                <w:lang w:bidi="ar-EG"/>
              </w:rPr>
              <w:t>Post-testing</w:t>
            </w:r>
          </w:p>
        </w:tc>
        <w:tc>
          <w:tcPr>
            <w:tcW w:w="1540" w:type="dxa"/>
            <w:shd w:val="clear" w:color="auto" w:fill="auto"/>
          </w:tcPr>
          <w:p w14:paraId="5F490100" w14:textId="3E995B93" w:rsidR="0053029E" w:rsidRPr="00407904" w:rsidRDefault="0053029E" w:rsidP="0053029E">
            <w:pPr>
              <w:bidi w:val="0"/>
              <w:spacing w:after="0" w:line="440" w:lineRule="atLeast"/>
              <w:jc w:val="both"/>
              <w:rPr>
                <w:rFonts w:ascii="Times New Roman" w:hAnsi="Times New Roman" w:cs="Times New Roman"/>
                <w:sz w:val="28"/>
                <w:szCs w:val="28"/>
                <w:lang w:bidi="ar-EG"/>
              </w:rPr>
            </w:pPr>
            <w:r w:rsidRPr="0053029E">
              <w:rPr>
                <w:rFonts w:ascii="Times New Roman" w:hAnsi="Times New Roman" w:cs="Times New Roman"/>
                <w:sz w:val="28"/>
                <w:szCs w:val="28"/>
                <w:lang w:bidi="ar-EG"/>
              </w:rPr>
              <w:t>39.0</w:t>
            </w:r>
          </w:p>
        </w:tc>
        <w:tc>
          <w:tcPr>
            <w:tcW w:w="1848" w:type="dxa"/>
            <w:vMerge/>
            <w:shd w:val="clear" w:color="auto" w:fill="auto"/>
          </w:tcPr>
          <w:p w14:paraId="0EB84D78"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p>
        </w:tc>
        <w:tc>
          <w:tcPr>
            <w:tcW w:w="1232" w:type="dxa"/>
            <w:vMerge/>
            <w:shd w:val="clear" w:color="auto" w:fill="auto"/>
          </w:tcPr>
          <w:p w14:paraId="4F80C0B8"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p>
        </w:tc>
        <w:tc>
          <w:tcPr>
            <w:tcW w:w="1541" w:type="dxa"/>
            <w:vMerge/>
            <w:shd w:val="clear" w:color="auto" w:fill="auto"/>
          </w:tcPr>
          <w:p w14:paraId="196E41AA"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p>
        </w:tc>
        <w:tc>
          <w:tcPr>
            <w:tcW w:w="1541" w:type="dxa"/>
            <w:vMerge/>
            <w:shd w:val="clear" w:color="auto" w:fill="auto"/>
          </w:tcPr>
          <w:p w14:paraId="35D9E309" w14:textId="77777777" w:rsidR="0053029E" w:rsidRPr="00407904" w:rsidRDefault="0053029E" w:rsidP="0053029E">
            <w:pPr>
              <w:bidi w:val="0"/>
              <w:spacing w:after="0" w:line="440" w:lineRule="atLeast"/>
              <w:jc w:val="both"/>
              <w:rPr>
                <w:rFonts w:ascii="Times New Roman" w:hAnsi="Times New Roman" w:cs="Times New Roman"/>
                <w:sz w:val="28"/>
                <w:szCs w:val="28"/>
                <w:lang w:bidi="ar-EG"/>
              </w:rPr>
            </w:pPr>
          </w:p>
        </w:tc>
      </w:tr>
    </w:tbl>
    <w:p w14:paraId="0BF18BCC" w14:textId="77777777" w:rsidR="007237AE" w:rsidRPr="00407904" w:rsidRDefault="007237AE" w:rsidP="007237AE">
      <w:pPr>
        <w:bidi w:val="0"/>
        <w:spacing w:after="0" w:line="440" w:lineRule="atLeast"/>
        <w:jc w:val="both"/>
        <w:rPr>
          <w:rFonts w:ascii="Times New Roman" w:hAnsi="Times New Roman" w:cs="Times New Roman"/>
          <w:sz w:val="28"/>
          <w:szCs w:val="28"/>
          <w:lang w:bidi="ar-EG"/>
        </w:rPr>
      </w:pPr>
    </w:p>
    <w:p w14:paraId="4C8CC1E4" w14:textId="5AF2A150" w:rsidR="007237AE" w:rsidRDefault="00287A72" w:rsidP="007237AE">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The</w:t>
      </w:r>
      <w:r w:rsidR="007237AE" w:rsidRPr="00407904">
        <w:rPr>
          <w:rFonts w:ascii="Times New Roman" w:hAnsi="Times New Roman" w:cs="Times New Roman"/>
          <w:sz w:val="28"/>
          <w:szCs w:val="28"/>
          <w:lang w:bidi="ar-EG"/>
        </w:rPr>
        <w:t xml:space="preserve"> data presented in table (2) reveals that "t" value is (</w:t>
      </w:r>
      <w:r w:rsidR="00DE4004">
        <w:rPr>
          <w:rFonts w:ascii="Times New Roman" w:hAnsi="Times New Roman" w:cs="Times New Roman"/>
          <w:sz w:val="28"/>
          <w:szCs w:val="28"/>
          <w:lang w:bidi="ar-EG"/>
        </w:rPr>
        <w:t>9</w:t>
      </w:r>
      <w:r w:rsidR="007237AE" w:rsidRPr="00407904">
        <w:rPr>
          <w:rFonts w:ascii="Times New Roman" w:hAnsi="Times New Roman" w:cs="Times New Roman"/>
          <w:sz w:val="28"/>
          <w:szCs w:val="28"/>
          <w:lang w:bidi="ar-EG"/>
        </w:rPr>
        <w:t>.</w:t>
      </w:r>
      <w:r w:rsidR="00DE4004">
        <w:rPr>
          <w:rFonts w:ascii="Times New Roman" w:hAnsi="Times New Roman" w:cs="Times New Roman"/>
          <w:sz w:val="28"/>
          <w:szCs w:val="28"/>
          <w:lang w:bidi="ar-EG"/>
        </w:rPr>
        <w:t>3</w:t>
      </w:r>
      <w:r w:rsidR="007237AE" w:rsidRPr="00407904">
        <w:rPr>
          <w:rFonts w:ascii="Times New Roman" w:hAnsi="Times New Roman" w:cs="Times New Roman"/>
          <w:sz w:val="28"/>
          <w:szCs w:val="28"/>
          <w:lang w:bidi="ar-EG"/>
        </w:rPr>
        <w:t xml:space="preserve">) and significant at 0.001, and "df" equals </w:t>
      </w:r>
      <w:r w:rsidR="00DE4004">
        <w:rPr>
          <w:rFonts w:ascii="Times New Roman" w:hAnsi="Times New Roman" w:cs="Times New Roman"/>
          <w:sz w:val="28"/>
          <w:szCs w:val="28"/>
          <w:lang w:bidi="ar-EG"/>
        </w:rPr>
        <w:t>34</w:t>
      </w:r>
      <w:r>
        <w:rPr>
          <w:rFonts w:ascii="Times New Roman" w:hAnsi="Times New Roman" w:cs="Times New Roman"/>
          <w:sz w:val="28"/>
          <w:szCs w:val="28"/>
          <w:lang w:bidi="ar-EG"/>
        </w:rPr>
        <w:t>.</w:t>
      </w:r>
      <w:r w:rsidR="007237AE" w:rsidRPr="00407904">
        <w:rPr>
          <w:rFonts w:ascii="Times New Roman" w:hAnsi="Times New Roman" w:cs="Times New Roman"/>
          <w:sz w:val="28"/>
          <w:szCs w:val="28"/>
          <w:lang w:bidi="ar-EG"/>
        </w:rPr>
        <w:t xml:space="preserve"> </w:t>
      </w:r>
      <w:r>
        <w:rPr>
          <w:rFonts w:ascii="Times New Roman" w:hAnsi="Times New Roman" w:cs="Times New Roman"/>
          <w:sz w:val="28"/>
          <w:szCs w:val="28"/>
          <w:lang w:bidi="ar-EG"/>
        </w:rPr>
        <w:t>This</w:t>
      </w:r>
      <w:r w:rsidR="007237AE" w:rsidRPr="00407904">
        <w:rPr>
          <w:rFonts w:ascii="Times New Roman" w:hAnsi="Times New Roman" w:cs="Times New Roman"/>
          <w:sz w:val="28"/>
          <w:szCs w:val="28"/>
          <w:lang w:bidi="ar-EG"/>
        </w:rPr>
        <w:t xml:space="preserve"> means that </w:t>
      </w:r>
      <w:r>
        <w:rPr>
          <w:rFonts w:ascii="Times New Roman" w:hAnsi="Times New Roman" w:cs="Times New Roman"/>
          <w:sz w:val="28"/>
          <w:szCs w:val="28"/>
          <w:lang w:bidi="ar-EG"/>
        </w:rPr>
        <w:t xml:space="preserve">the shadowing cycle is effective in developing EFL learners’ listening comprehension to native speakers of </w:t>
      </w:r>
      <w:r w:rsidR="0022164E">
        <w:rPr>
          <w:rFonts w:ascii="Times New Roman" w:hAnsi="Times New Roman" w:cs="Times New Roman"/>
          <w:sz w:val="28"/>
          <w:szCs w:val="28"/>
          <w:lang w:bidi="ar-EG"/>
        </w:rPr>
        <w:t xml:space="preserve">the </w:t>
      </w:r>
      <w:r>
        <w:rPr>
          <w:rFonts w:ascii="Times New Roman" w:hAnsi="Times New Roman" w:cs="Times New Roman"/>
          <w:sz w:val="28"/>
          <w:szCs w:val="28"/>
          <w:lang w:bidi="ar-EG"/>
        </w:rPr>
        <w:t>English language.</w:t>
      </w:r>
    </w:p>
    <w:p w14:paraId="69CAD27B" w14:textId="24F9B298" w:rsidR="00DE445C" w:rsidRDefault="00DE445C" w:rsidP="00DE445C">
      <w:pPr>
        <w:bidi w:val="0"/>
        <w:spacing w:after="0" w:line="440" w:lineRule="atLeast"/>
        <w:jc w:val="both"/>
        <w:rPr>
          <w:rFonts w:ascii="Times New Roman" w:hAnsi="Times New Roman" w:cs="Times New Roman"/>
          <w:sz w:val="28"/>
          <w:szCs w:val="28"/>
          <w:lang w:bidi="ar-EG"/>
        </w:rPr>
      </w:pPr>
    </w:p>
    <w:p w14:paraId="1A453901" w14:textId="77777777" w:rsidR="00DE445C" w:rsidRDefault="00DE445C" w:rsidP="00DE445C">
      <w:pPr>
        <w:bidi w:val="0"/>
        <w:spacing w:after="0" w:line="440" w:lineRule="atLeast"/>
        <w:jc w:val="both"/>
        <w:rPr>
          <w:rFonts w:ascii="Times New Roman" w:hAnsi="Times New Roman" w:cs="Times New Roman"/>
          <w:sz w:val="28"/>
          <w:szCs w:val="28"/>
          <w:lang w:bidi="ar-EG"/>
        </w:rPr>
      </w:pPr>
    </w:p>
    <w:p w14:paraId="4EF71BD0" w14:textId="77777777" w:rsidR="007237AE" w:rsidRDefault="007237AE" w:rsidP="007237AE">
      <w:pPr>
        <w:bidi w:val="0"/>
        <w:spacing w:after="0" w:line="440" w:lineRule="atLeast"/>
        <w:jc w:val="both"/>
        <w:rPr>
          <w:rFonts w:ascii="Times New Roman" w:hAnsi="Times New Roman" w:cs="Times New Roman"/>
          <w:sz w:val="28"/>
          <w:szCs w:val="28"/>
          <w:lang w:bidi="ar-EG"/>
        </w:rPr>
      </w:pPr>
    </w:p>
    <w:p w14:paraId="78F2DCDE" w14:textId="2A7F96F5" w:rsidR="007237AE" w:rsidRDefault="007237AE" w:rsidP="007237AE">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4.</w:t>
      </w:r>
      <w:r w:rsidR="00105C0D">
        <w:rPr>
          <w:rFonts w:ascii="Times New Roman" w:hAnsi="Times New Roman" w:cs="Times New Roman"/>
          <w:sz w:val="28"/>
          <w:szCs w:val="28"/>
          <w:lang w:bidi="ar-EG"/>
        </w:rPr>
        <w:t>2</w:t>
      </w:r>
      <w:r>
        <w:rPr>
          <w:rFonts w:ascii="Times New Roman" w:hAnsi="Times New Roman" w:cs="Times New Roman"/>
          <w:sz w:val="28"/>
          <w:szCs w:val="28"/>
          <w:lang w:bidi="ar-EG"/>
        </w:rPr>
        <w:t xml:space="preserve">. Hypothesis </w:t>
      </w:r>
      <w:r w:rsidR="006932EE">
        <w:rPr>
          <w:rFonts w:ascii="Times New Roman" w:hAnsi="Times New Roman" w:cs="Times New Roman"/>
          <w:sz w:val="28"/>
          <w:szCs w:val="28"/>
          <w:lang w:bidi="ar-EG"/>
        </w:rPr>
        <w:t>two</w:t>
      </w:r>
    </w:p>
    <w:p w14:paraId="5AEF7093" w14:textId="03CB9B97" w:rsidR="00105C0D" w:rsidRDefault="00DE445C" w:rsidP="00105C0D">
      <w:pPr>
        <w:bidi w:val="0"/>
        <w:spacing w:after="0" w:line="440" w:lineRule="atLeast"/>
        <w:jc w:val="both"/>
        <w:rPr>
          <w:rFonts w:ascii="Times New Roman" w:hAnsi="Times New Roman" w:cs="Times New Roman"/>
          <w:sz w:val="28"/>
          <w:szCs w:val="28"/>
          <w:lang w:bidi="ar-EG"/>
        </w:rPr>
      </w:pPr>
      <w:r w:rsidRPr="00DE445C">
        <w:rPr>
          <w:rFonts w:ascii="Times New Roman" w:hAnsi="Times New Roman" w:cs="Times New Roman"/>
          <w:sz w:val="28"/>
          <w:szCs w:val="28"/>
          <w:lang w:bidi="ar-EG"/>
        </w:rPr>
        <w:t>Participants will produce intelligible speech when following the shadowing cycle.</w:t>
      </w:r>
    </w:p>
    <w:p w14:paraId="351C8FC7" w14:textId="77777777" w:rsidR="00DE445C" w:rsidRDefault="00DE445C" w:rsidP="00DE445C">
      <w:pPr>
        <w:bidi w:val="0"/>
        <w:spacing w:after="0" w:line="440" w:lineRule="atLeast"/>
        <w:jc w:val="both"/>
        <w:rPr>
          <w:rFonts w:ascii="Times New Roman" w:hAnsi="Times New Roman" w:cs="Times New Roman"/>
          <w:sz w:val="28"/>
          <w:szCs w:val="28"/>
          <w:lang w:bidi="ar-EG"/>
        </w:rPr>
      </w:pPr>
    </w:p>
    <w:p w14:paraId="42732065" w14:textId="5B913277" w:rsidR="007237AE" w:rsidRDefault="00DE445C" w:rsidP="00D622AE">
      <w:pPr>
        <w:bidi w:val="0"/>
        <w:spacing w:after="0" w:line="4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7237AE" w:rsidRPr="00407904">
        <w:rPr>
          <w:rFonts w:ascii="Times New Roman" w:eastAsia="Times New Roman" w:hAnsi="Times New Roman" w:cs="Times New Roman"/>
          <w:sz w:val="28"/>
          <w:szCs w:val="28"/>
        </w:rPr>
        <w:t>o verify the validity of this hypothesis</w:t>
      </w:r>
      <w:r>
        <w:rPr>
          <w:rFonts w:ascii="Times New Roman" w:eastAsia="Times New Roman" w:hAnsi="Times New Roman" w:cs="Times New Roman"/>
          <w:sz w:val="28"/>
          <w:szCs w:val="28"/>
        </w:rPr>
        <w:t xml:space="preserve"> a p</w:t>
      </w:r>
      <w:r w:rsidRPr="00DE445C">
        <w:rPr>
          <w:rFonts w:ascii="Times New Roman" w:eastAsia="Times New Roman" w:hAnsi="Times New Roman" w:cs="Times New Roman"/>
          <w:sz w:val="28"/>
          <w:szCs w:val="28"/>
        </w:rPr>
        <w:t>aired-samples t-test was used</w:t>
      </w:r>
      <w:r w:rsidR="007237AE" w:rsidRPr="00407904">
        <w:rPr>
          <w:rFonts w:ascii="Times New Roman" w:eastAsia="Times New Roman" w:hAnsi="Times New Roman" w:cs="Times New Roman"/>
          <w:sz w:val="28"/>
          <w:szCs w:val="28"/>
        </w:rPr>
        <w:t>. Table (</w:t>
      </w:r>
      <w:r w:rsidR="006932EE">
        <w:rPr>
          <w:rFonts w:ascii="Times New Roman" w:eastAsia="Times New Roman" w:hAnsi="Times New Roman" w:cs="Times New Roman"/>
          <w:sz w:val="28"/>
          <w:szCs w:val="28"/>
        </w:rPr>
        <w:t>2</w:t>
      </w:r>
      <w:r w:rsidR="007237AE" w:rsidRPr="00407904">
        <w:rPr>
          <w:rFonts w:ascii="Times New Roman" w:eastAsia="Times New Roman" w:hAnsi="Times New Roman" w:cs="Times New Roman"/>
          <w:sz w:val="28"/>
          <w:szCs w:val="28"/>
        </w:rPr>
        <w:t xml:space="preserve">) shows the significance of </w:t>
      </w:r>
      <w:r w:rsidR="00F0589D">
        <w:rPr>
          <w:rFonts w:ascii="Times New Roman" w:eastAsia="Times New Roman" w:hAnsi="Times New Roman" w:cs="Times New Roman"/>
          <w:sz w:val="28"/>
          <w:szCs w:val="28"/>
        </w:rPr>
        <w:t xml:space="preserve">the </w:t>
      </w:r>
      <w:r w:rsidR="007237AE" w:rsidRPr="00407904">
        <w:rPr>
          <w:rFonts w:ascii="Times New Roman" w:eastAsia="Times New Roman" w:hAnsi="Times New Roman" w:cs="Times New Roman"/>
          <w:sz w:val="28"/>
          <w:szCs w:val="28"/>
        </w:rPr>
        <w:t xml:space="preserve">difference between the mean scores </w:t>
      </w:r>
      <w:bookmarkStart w:id="3" w:name="_Hlk41598867"/>
      <w:r w:rsidR="007237AE" w:rsidRPr="00407904">
        <w:rPr>
          <w:rFonts w:ascii="Times New Roman" w:eastAsia="Times New Roman" w:hAnsi="Times New Roman" w:cs="Times New Roman"/>
          <w:sz w:val="28"/>
          <w:szCs w:val="28"/>
        </w:rPr>
        <w:t xml:space="preserve">of </w:t>
      </w:r>
      <w:bookmarkStart w:id="4" w:name="_Hlk41598774"/>
      <w:r w:rsidR="007237AE" w:rsidRPr="00407904">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participants</w:t>
      </w:r>
      <w:r w:rsidR="00D622AE" w:rsidRPr="00D622AE">
        <w:rPr>
          <w:rFonts w:ascii="Times New Roman" w:eastAsia="Times New Roman" w:hAnsi="Times New Roman" w:cs="Times New Roman"/>
          <w:sz w:val="28"/>
          <w:szCs w:val="28"/>
        </w:rPr>
        <w:t xml:space="preserve"> </w:t>
      </w:r>
      <w:bookmarkEnd w:id="3"/>
      <w:bookmarkEnd w:id="4"/>
      <w:r w:rsidR="00D622AE" w:rsidRPr="00D622AE">
        <w:rPr>
          <w:rFonts w:ascii="Times New Roman" w:eastAsia="Times New Roman" w:hAnsi="Times New Roman" w:cs="Times New Roman"/>
          <w:sz w:val="28"/>
          <w:szCs w:val="28"/>
        </w:rPr>
        <w:t xml:space="preserve">in </w:t>
      </w:r>
      <w:r w:rsidR="00F0589D">
        <w:rPr>
          <w:rFonts w:ascii="Times New Roman" w:eastAsia="Times New Roman" w:hAnsi="Times New Roman" w:cs="Times New Roman"/>
          <w:sz w:val="28"/>
          <w:szCs w:val="28"/>
        </w:rPr>
        <w:t xml:space="preserve">the </w:t>
      </w:r>
      <w:r w:rsidR="00D622AE" w:rsidRPr="00D622AE">
        <w:rPr>
          <w:rFonts w:ascii="Times New Roman" w:eastAsia="Times New Roman" w:hAnsi="Times New Roman" w:cs="Times New Roman"/>
          <w:sz w:val="28"/>
          <w:szCs w:val="28"/>
        </w:rPr>
        <w:t>pre-post shadowing listening test</w:t>
      </w:r>
      <w:r w:rsidR="00D622AE">
        <w:rPr>
          <w:rFonts w:ascii="Times New Roman" w:eastAsia="Times New Roman" w:hAnsi="Times New Roman" w:cs="Times New Roman"/>
          <w:sz w:val="28"/>
          <w:szCs w:val="28"/>
        </w:rPr>
        <w:t>.</w:t>
      </w:r>
    </w:p>
    <w:p w14:paraId="55AEA260" w14:textId="77777777" w:rsidR="007237AE" w:rsidRPr="00407904" w:rsidRDefault="007237AE" w:rsidP="00DE445C">
      <w:pPr>
        <w:bidi w:val="0"/>
        <w:spacing w:after="0" w:line="440" w:lineRule="exact"/>
        <w:jc w:val="both"/>
        <w:rPr>
          <w:rFonts w:ascii="Times New Roman" w:eastAsia="Times New Roman" w:hAnsi="Times New Roman" w:cs="Times New Roman"/>
          <w:sz w:val="28"/>
          <w:szCs w:val="28"/>
        </w:rPr>
      </w:pPr>
    </w:p>
    <w:p w14:paraId="717CBB4E" w14:textId="77777777" w:rsidR="001763C5" w:rsidRDefault="007237AE" w:rsidP="001763C5">
      <w:pPr>
        <w:bidi w:val="0"/>
        <w:spacing w:after="0" w:line="440" w:lineRule="atLeast"/>
        <w:jc w:val="center"/>
        <w:rPr>
          <w:rFonts w:ascii="Times New Roman" w:hAnsi="Times New Roman" w:cs="Times New Roman"/>
          <w:sz w:val="28"/>
          <w:szCs w:val="28"/>
          <w:lang w:bidi="ar-EG"/>
        </w:rPr>
      </w:pPr>
      <w:r w:rsidRPr="00407904">
        <w:rPr>
          <w:rFonts w:ascii="Times New Roman" w:hAnsi="Times New Roman" w:cs="Times New Roman"/>
          <w:sz w:val="28"/>
          <w:szCs w:val="28"/>
          <w:lang w:bidi="ar-EG"/>
        </w:rPr>
        <w:t>Table</w:t>
      </w:r>
      <w:r w:rsidR="006932EE">
        <w:rPr>
          <w:rFonts w:ascii="Times New Roman" w:hAnsi="Times New Roman" w:cs="Times New Roman"/>
          <w:sz w:val="28"/>
          <w:szCs w:val="28"/>
          <w:lang w:bidi="ar-EG"/>
        </w:rPr>
        <w:t>2</w:t>
      </w:r>
      <w:r w:rsidR="006932EE" w:rsidRPr="00407904">
        <w:rPr>
          <w:rFonts w:ascii="Times New Roman" w:hAnsi="Times New Roman" w:cs="Times New Roman"/>
          <w:sz w:val="28"/>
          <w:szCs w:val="28"/>
          <w:lang w:bidi="ar-EG"/>
        </w:rPr>
        <w:t xml:space="preserve"> Significance</w:t>
      </w:r>
      <w:r w:rsidRPr="00407904">
        <w:rPr>
          <w:rFonts w:ascii="Times New Roman" w:hAnsi="Times New Roman" w:cs="Times New Roman"/>
          <w:sz w:val="28"/>
          <w:szCs w:val="28"/>
          <w:lang w:bidi="ar-EG"/>
        </w:rPr>
        <w:t xml:space="preserve"> of difference between the mean scores </w:t>
      </w:r>
      <w:r w:rsidR="001763C5" w:rsidRPr="001763C5">
        <w:rPr>
          <w:rFonts w:ascii="Times New Roman" w:hAnsi="Times New Roman" w:cs="Times New Roman"/>
          <w:sz w:val="28"/>
          <w:szCs w:val="28"/>
          <w:lang w:bidi="ar-EG"/>
        </w:rPr>
        <w:t xml:space="preserve">of </w:t>
      </w:r>
    </w:p>
    <w:p w14:paraId="106A1F21" w14:textId="5AB3D00F" w:rsidR="007237AE" w:rsidRPr="00407904" w:rsidRDefault="001763C5" w:rsidP="001763C5">
      <w:pPr>
        <w:bidi w:val="0"/>
        <w:spacing w:after="0" w:line="440" w:lineRule="atLeast"/>
        <w:jc w:val="center"/>
        <w:rPr>
          <w:rFonts w:ascii="Times New Roman" w:hAnsi="Times New Roman" w:cs="Times New Roman"/>
          <w:sz w:val="28"/>
          <w:szCs w:val="28"/>
          <w:lang w:bidi="ar-EG"/>
        </w:rPr>
      </w:pPr>
      <w:r w:rsidRPr="001763C5">
        <w:rPr>
          <w:rFonts w:ascii="Times New Roman" w:hAnsi="Times New Roman" w:cs="Times New Roman"/>
          <w:sz w:val="28"/>
          <w:szCs w:val="28"/>
          <w:lang w:bidi="ar-EG"/>
        </w:rPr>
        <w:t xml:space="preserve">the </w:t>
      </w:r>
      <w:r w:rsidR="00DE445C">
        <w:rPr>
          <w:rFonts w:ascii="Times New Roman" w:hAnsi="Times New Roman" w:cs="Times New Roman"/>
          <w:sz w:val="28"/>
          <w:szCs w:val="28"/>
          <w:lang w:bidi="ar-EG"/>
        </w:rPr>
        <w:t>participants</w:t>
      </w:r>
      <w:r w:rsidR="007237AE">
        <w:rPr>
          <w:rFonts w:ascii="Times New Roman" w:hAnsi="Times New Roman" w:cs="Times New Roman"/>
          <w:sz w:val="28"/>
          <w:szCs w:val="28"/>
          <w:lang w:bidi="ar-EG"/>
        </w:rPr>
        <w:t xml:space="preserve"> </w:t>
      </w:r>
      <w:r w:rsidR="006932EE">
        <w:rPr>
          <w:rFonts w:ascii="Times New Roman" w:hAnsi="Times New Roman" w:cs="Times New Roman"/>
          <w:sz w:val="28"/>
          <w:szCs w:val="28"/>
          <w:lang w:bidi="ar-EG"/>
        </w:rPr>
        <w:t xml:space="preserve">in </w:t>
      </w:r>
      <w:r w:rsidR="00F0589D">
        <w:rPr>
          <w:rFonts w:ascii="Times New Roman" w:hAnsi="Times New Roman" w:cs="Times New Roman"/>
          <w:sz w:val="28"/>
          <w:szCs w:val="28"/>
          <w:lang w:bidi="ar-EG"/>
        </w:rPr>
        <w:t xml:space="preserve">the </w:t>
      </w:r>
      <w:r w:rsidR="006932EE" w:rsidRPr="00407904">
        <w:rPr>
          <w:rFonts w:ascii="Times New Roman" w:hAnsi="Times New Roman" w:cs="Times New Roman"/>
          <w:sz w:val="28"/>
          <w:szCs w:val="28"/>
          <w:lang w:bidi="ar-EG"/>
        </w:rPr>
        <w:t>pre</w:t>
      </w:r>
      <w:r w:rsidR="007237AE" w:rsidRPr="00407904">
        <w:rPr>
          <w:rFonts w:ascii="Times New Roman" w:hAnsi="Times New Roman" w:cs="Times New Roman"/>
          <w:sz w:val="28"/>
          <w:szCs w:val="28"/>
          <w:lang w:bidi="ar-EG"/>
        </w:rPr>
        <w:t xml:space="preserve">-post </w:t>
      </w:r>
      <w:r w:rsidR="00AE7EC8">
        <w:rPr>
          <w:rFonts w:ascii="Times New Roman" w:hAnsi="Times New Roman" w:cs="Times New Roman"/>
          <w:sz w:val="28"/>
          <w:szCs w:val="28"/>
          <w:lang w:bidi="ar-EG"/>
        </w:rPr>
        <w:t xml:space="preserve">shadowing </w:t>
      </w:r>
      <w:r w:rsidR="007237AE">
        <w:rPr>
          <w:rFonts w:ascii="Times New Roman" w:hAnsi="Times New Roman" w:cs="Times New Roman"/>
          <w:sz w:val="28"/>
          <w:szCs w:val="28"/>
          <w:lang w:bidi="ar-EG"/>
        </w:rPr>
        <w:t>listening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848"/>
        <w:gridCol w:w="1232"/>
        <w:gridCol w:w="1541"/>
        <w:gridCol w:w="1541"/>
      </w:tblGrid>
      <w:tr w:rsidR="007237AE" w:rsidRPr="00407904" w14:paraId="0621D02B" w14:textId="77777777" w:rsidTr="00331AA7">
        <w:trPr>
          <w:jc w:val="center"/>
        </w:trPr>
        <w:tc>
          <w:tcPr>
            <w:tcW w:w="1540" w:type="dxa"/>
            <w:shd w:val="clear" w:color="auto" w:fill="auto"/>
          </w:tcPr>
          <w:p w14:paraId="5238FA12" w14:textId="77777777" w:rsidR="007237AE" w:rsidRPr="00407904" w:rsidRDefault="007237AE" w:rsidP="00331AA7">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Testing</w:t>
            </w:r>
          </w:p>
        </w:tc>
        <w:tc>
          <w:tcPr>
            <w:tcW w:w="1540" w:type="dxa"/>
            <w:shd w:val="clear" w:color="auto" w:fill="auto"/>
          </w:tcPr>
          <w:p w14:paraId="6EDE7082" w14:textId="77777777" w:rsidR="007237AE" w:rsidRPr="00407904" w:rsidRDefault="007237AE" w:rsidP="00331AA7">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Mean</w:t>
            </w:r>
          </w:p>
        </w:tc>
        <w:tc>
          <w:tcPr>
            <w:tcW w:w="1848" w:type="dxa"/>
            <w:shd w:val="clear" w:color="auto" w:fill="auto"/>
          </w:tcPr>
          <w:p w14:paraId="668F219C" w14:textId="77777777" w:rsidR="007237AE" w:rsidRPr="00407904" w:rsidRDefault="007237AE" w:rsidP="00331AA7">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Std. Deviation</w:t>
            </w:r>
          </w:p>
        </w:tc>
        <w:tc>
          <w:tcPr>
            <w:tcW w:w="1232" w:type="dxa"/>
            <w:shd w:val="clear" w:color="auto" w:fill="auto"/>
          </w:tcPr>
          <w:p w14:paraId="1C095D94" w14:textId="77777777" w:rsidR="007237AE" w:rsidRPr="00407904" w:rsidRDefault="007237AE" w:rsidP="00331AA7">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df</w:t>
            </w:r>
          </w:p>
        </w:tc>
        <w:tc>
          <w:tcPr>
            <w:tcW w:w="1541" w:type="dxa"/>
            <w:shd w:val="clear" w:color="auto" w:fill="auto"/>
          </w:tcPr>
          <w:p w14:paraId="2E57AC91" w14:textId="77777777" w:rsidR="007237AE" w:rsidRPr="00407904" w:rsidRDefault="007237AE" w:rsidP="00331AA7">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t</w:t>
            </w:r>
          </w:p>
        </w:tc>
        <w:tc>
          <w:tcPr>
            <w:tcW w:w="1541" w:type="dxa"/>
            <w:shd w:val="clear" w:color="auto" w:fill="auto"/>
          </w:tcPr>
          <w:p w14:paraId="7483FA2F" w14:textId="77777777" w:rsidR="007237AE" w:rsidRPr="00407904" w:rsidRDefault="007237AE" w:rsidP="00331AA7">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Sig.</w:t>
            </w:r>
          </w:p>
        </w:tc>
      </w:tr>
      <w:tr w:rsidR="00AE7EC8" w:rsidRPr="00407904" w14:paraId="00C907B1" w14:textId="77777777" w:rsidTr="00331AA7">
        <w:trPr>
          <w:jc w:val="center"/>
        </w:trPr>
        <w:tc>
          <w:tcPr>
            <w:tcW w:w="1540" w:type="dxa"/>
            <w:shd w:val="clear" w:color="auto" w:fill="auto"/>
          </w:tcPr>
          <w:p w14:paraId="5A3BB518"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Pre-testing</w:t>
            </w:r>
          </w:p>
        </w:tc>
        <w:tc>
          <w:tcPr>
            <w:tcW w:w="1540" w:type="dxa"/>
            <w:shd w:val="clear" w:color="auto" w:fill="auto"/>
          </w:tcPr>
          <w:p w14:paraId="3F9F51C1" w14:textId="769181A2"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AE7EC8">
              <w:rPr>
                <w:rFonts w:ascii="Times New Roman" w:eastAsia="Times New Roman" w:hAnsi="Times New Roman" w:cs="Times New Roman"/>
                <w:sz w:val="28"/>
                <w:szCs w:val="28"/>
              </w:rPr>
              <w:t>16.6</w:t>
            </w:r>
          </w:p>
        </w:tc>
        <w:tc>
          <w:tcPr>
            <w:tcW w:w="1848" w:type="dxa"/>
            <w:vMerge w:val="restart"/>
            <w:shd w:val="clear" w:color="auto" w:fill="auto"/>
          </w:tcPr>
          <w:p w14:paraId="5E103280" w14:textId="240EDC0B"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AE7EC8">
              <w:rPr>
                <w:rFonts w:ascii="Times New Roman" w:eastAsia="Times New Roman" w:hAnsi="Times New Roman" w:cs="Times New Roman"/>
                <w:sz w:val="28"/>
                <w:szCs w:val="28"/>
              </w:rPr>
              <w:t>2.9</w:t>
            </w:r>
          </w:p>
        </w:tc>
        <w:tc>
          <w:tcPr>
            <w:tcW w:w="1232" w:type="dxa"/>
            <w:vMerge w:val="restart"/>
            <w:shd w:val="clear" w:color="auto" w:fill="auto"/>
          </w:tcPr>
          <w:p w14:paraId="2E6E4D17" w14:textId="54D20B31"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AE7EC8">
              <w:rPr>
                <w:rFonts w:ascii="Times New Roman" w:eastAsia="Times New Roman" w:hAnsi="Times New Roman" w:cs="Times New Roman"/>
                <w:sz w:val="28"/>
                <w:szCs w:val="28"/>
              </w:rPr>
              <w:t>34</w:t>
            </w:r>
          </w:p>
        </w:tc>
        <w:tc>
          <w:tcPr>
            <w:tcW w:w="1541" w:type="dxa"/>
            <w:vMerge w:val="restart"/>
            <w:shd w:val="clear" w:color="auto" w:fill="auto"/>
          </w:tcPr>
          <w:p w14:paraId="5890371B" w14:textId="198CECB0" w:rsidR="00AE7EC8" w:rsidRPr="00407904" w:rsidRDefault="00AE7EC8" w:rsidP="00AE7EC8">
            <w:pPr>
              <w:bidi w:val="0"/>
              <w:spacing w:after="0" w:line="440" w:lineRule="exact"/>
              <w:jc w:val="center"/>
              <w:rPr>
                <w:rFonts w:ascii="Times New Roman" w:eastAsia="Times New Roman" w:hAnsi="Times New Roman" w:cs="Times New Roman"/>
                <w:sz w:val="28"/>
                <w:szCs w:val="28"/>
              </w:rPr>
            </w:pPr>
            <w:bookmarkStart w:id="5" w:name="_Hlk26681299"/>
            <w:r w:rsidRPr="00AE7EC8">
              <w:rPr>
                <w:rFonts w:ascii="Times New Roman" w:eastAsia="Times New Roman" w:hAnsi="Times New Roman" w:cs="Times New Roman"/>
                <w:sz w:val="28"/>
                <w:szCs w:val="28"/>
              </w:rPr>
              <w:t>10.059</w:t>
            </w:r>
            <w:bookmarkEnd w:id="5"/>
          </w:p>
        </w:tc>
        <w:tc>
          <w:tcPr>
            <w:tcW w:w="1541" w:type="dxa"/>
            <w:vMerge w:val="restart"/>
            <w:shd w:val="clear" w:color="auto" w:fill="auto"/>
          </w:tcPr>
          <w:p w14:paraId="2F9EF927"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0.001</w:t>
            </w:r>
          </w:p>
        </w:tc>
      </w:tr>
      <w:tr w:rsidR="00AE7EC8" w:rsidRPr="00407904" w14:paraId="37053C0A" w14:textId="77777777" w:rsidTr="00331AA7">
        <w:trPr>
          <w:jc w:val="center"/>
        </w:trPr>
        <w:tc>
          <w:tcPr>
            <w:tcW w:w="1540" w:type="dxa"/>
            <w:shd w:val="clear" w:color="auto" w:fill="auto"/>
          </w:tcPr>
          <w:p w14:paraId="3B38BF75"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Post-testing</w:t>
            </w:r>
          </w:p>
        </w:tc>
        <w:tc>
          <w:tcPr>
            <w:tcW w:w="1540" w:type="dxa"/>
            <w:shd w:val="clear" w:color="auto" w:fill="auto"/>
          </w:tcPr>
          <w:p w14:paraId="0B15C127" w14:textId="472715D1" w:rsidR="00AE7EC8" w:rsidRPr="00407904" w:rsidRDefault="00AE7EC8" w:rsidP="00AE7EC8">
            <w:pPr>
              <w:bidi w:val="0"/>
              <w:spacing w:after="0" w:line="440" w:lineRule="exact"/>
              <w:jc w:val="center"/>
              <w:rPr>
                <w:rFonts w:ascii="Times New Roman" w:eastAsia="Times New Roman" w:hAnsi="Times New Roman" w:cs="Times New Roman"/>
                <w:sz w:val="28"/>
                <w:szCs w:val="28"/>
              </w:rPr>
            </w:pPr>
            <w:r w:rsidRPr="00AE7EC8">
              <w:rPr>
                <w:rFonts w:ascii="Times New Roman" w:eastAsia="Times New Roman" w:hAnsi="Times New Roman" w:cs="Times New Roman"/>
                <w:sz w:val="28"/>
                <w:szCs w:val="28"/>
              </w:rPr>
              <w:t>21.6</w:t>
            </w:r>
          </w:p>
        </w:tc>
        <w:tc>
          <w:tcPr>
            <w:tcW w:w="1848" w:type="dxa"/>
            <w:vMerge/>
            <w:shd w:val="clear" w:color="auto" w:fill="auto"/>
          </w:tcPr>
          <w:p w14:paraId="5C9FA558"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p>
        </w:tc>
        <w:tc>
          <w:tcPr>
            <w:tcW w:w="1232" w:type="dxa"/>
            <w:vMerge/>
            <w:shd w:val="clear" w:color="auto" w:fill="auto"/>
          </w:tcPr>
          <w:p w14:paraId="7397194D"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p>
        </w:tc>
        <w:tc>
          <w:tcPr>
            <w:tcW w:w="1541" w:type="dxa"/>
            <w:vMerge/>
            <w:shd w:val="clear" w:color="auto" w:fill="auto"/>
          </w:tcPr>
          <w:p w14:paraId="06B2943D"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p>
        </w:tc>
        <w:tc>
          <w:tcPr>
            <w:tcW w:w="1541" w:type="dxa"/>
            <w:vMerge/>
            <w:shd w:val="clear" w:color="auto" w:fill="auto"/>
          </w:tcPr>
          <w:p w14:paraId="0BEDA5FB" w14:textId="77777777" w:rsidR="00AE7EC8" w:rsidRPr="00407904" w:rsidRDefault="00AE7EC8" w:rsidP="00AE7EC8">
            <w:pPr>
              <w:bidi w:val="0"/>
              <w:spacing w:after="0" w:line="440" w:lineRule="exact"/>
              <w:jc w:val="center"/>
              <w:rPr>
                <w:rFonts w:ascii="Times New Roman" w:eastAsia="Times New Roman" w:hAnsi="Times New Roman" w:cs="Times New Roman"/>
                <w:sz w:val="28"/>
                <w:szCs w:val="28"/>
              </w:rPr>
            </w:pPr>
          </w:p>
        </w:tc>
      </w:tr>
    </w:tbl>
    <w:p w14:paraId="5EDD2BC4" w14:textId="77777777" w:rsidR="007237AE" w:rsidRDefault="007237AE" w:rsidP="007237AE">
      <w:pPr>
        <w:bidi w:val="0"/>
        <w:spacing w:after="0" w:line="440" w:lineRule="exact"/>
        <w:ind w:firstLine="709"/>
        <w:jc w:val="both"/>
        <w:rPr>
          <w:rFonts w:ascii="Times New Roman" w:eastAsia="Times New Roman" w:hAnsi="Times New Roman" w:cs="Times New Roman"/>
          <w:sz w:val="28"/>
          <w:szCs w:val="28"/>
        </w:rPr>
      </w:pPr>
    </w:p>
    <w:p w14:paraId="65E4D9C3" w14:textId="5761029A" w:rsidR="007237AE" w:rsidRDefault="007237AE" w:rsidP="007237AE">
      <w:pPr>
        <w:bidi w:val="0"/>
        <w:spacing w:after="0" w:line="440" w:lineRule="exact"/>
        <w:ind w:firstLine="709"/>
        <w:jc w:val="both"/>
        <w:rPr>
          <w:rFonts w:ascii="Times New Roman" w:eastAsia="Times New Roman" w:hAnsi="Times New Roman" w:cs="Times New Roman"/>
          <w:sz w:val="28"/>
          <w:szCs w:val="28"/>
        </w:rPr>
      </w:pPr>
      <w:r w:rsidRPr="00407904">
        <w:rPr>
          <w:rFonts w:ascii="Times New Roman" w:eastAsia="Times New Roman" w:hAnsi="Times New Roman" w:cs="Times New Roman"/>
          <w:sz w:val="28"/>
          <w:szCs w:val="28"/>
        </w:rPr>
        <w:t>Table (</w:t>
      </w:r>
      <w:r w:rsidR="00AE7EC8">
        <w:rPr>
          <w:rFonts w:ascii="Times New Roman" w:eastAsia="Times New Roman" w:hAnsi="Times New Roman" w:cs="Times New Roman"/>
          <w:sz w:val="28"/>
          <w:szCs w:val="28"/>
        </w:rPr>
        <w:t>2</w:t>
      </w:r>
      <w:r w:rsidRPr="00407904">
        <w:rPr>
          <w:rFonts w:ascii="Times New Roman" w:eastAsia="Times New Roman" w:hAnsi="Times New Roman" w:cs="Times New Roman"/>
          <w:sz w:val="28"/>
          <w:szCs w:val="28"/>
        </w:rPr>
        <w:t xml:space="preserve">) </w:t>
      </w:r>
      <w:r w:rsidR="00DE445C">
        <w:rPr>
          <w:rFonts w:ascii="Times New Roman" w:eastAsia="Times New Roman" w:hAnsi="Times New Roman" w:cs="Times New Roman"/>
          <w:sz w:val="28"/>
          <w:szCs w:val="28"/>
        </w:rPr>
        <w:t>reveal</w:t>
      </w:r>
      <w:r w:rsidRPr="00407904">
        <w:rPr>
          <w:rFonts w:ascii="Times New Roman" w:eastAsia="Times New Roman" w:hAnsi="Times New Roman" w:cs="Times New Roman"/>
          <w:sz w:val="28"/>
          <w:szCs w:val="28"/>
        </w:rPr>
        <w:t>s that "t" value is (</w:t>
      </w:r>
      <w:r w:rsidR="00AE7EC8" w:rsidRPr="00AE7EC8">
        <w:rPr>
          <w:rFonts w:ascii="Times New Roman" w:eastAsia="Times New Roman" w:hAnsi="Times New Roman" w:cs="Times New Roman"/>
          <w:sz w:val="28"/>
          <w:szCs w:val="28"/>
        </w:rPr>
        <w:t>10.059</w:t>
      </w:r>
      <w:r w:rsidRPr="00407904">
        <w:rPr>
          <w:rFonts w:ascii="Times New Roman" w:eastAsia="Times New Roman" w:hAnsi="Times New Roman" w:cs="Times New Roman"/>
          <w:sz w:val="28"/>
          <w:szCs w:val="28"/>
        </w:rPr>
        <w:t>) and is significant at 0.001, and "</w:t>
      </w:r>
      <w:r>
        <w:rPr>
          <w:rFonts w:ascii="Times New Roman" w:eastAsia="Times New Roman" w:hAnsi="Times New Roman" w:cs="Times New Roman"/>
          <w:sz w:val="28"/>
          <w:szCs w:val="28"/>
        </w:rPr>
        <w:t>df</w:t>
      </w:r>
      <w:r w:rsidRPr="00407904">
        <w:rPr>
          <w:rFonts w:ascii="Times New Roman" w:eastAsia="Times New Roman" w:hAnsi="Times New Roman" w:cs="Times New Roman"/>
          <w:sz w:val="28"/>
          <w:szCs w:val="28"/>
        </w:rPr>
        <w:t xml:space="preserve">" equals </w:t>
      </w:r>
      <w:r w:rsidR="00AE7EC8" w:rsidRPr="00AE7EC8">
        <w:rPr>
          <w:rFonts w:ascii="Times New Roman" w:eastAsia="Times New Roman" w:hAnsi="Times New Roman" w:cs="Times New Roman"/>
          <w:sz w:val="28"/>
          <w:szCs w:val="28"/>
        </w:rPr>
        <w:t>34</w:t>
      </w:r>
      <w:r w:rsidR="00DE445C">
        <w:rPr>
          <w:rFonts w:ascii="Times New Roman" w:eastAsia="Times New Roman" w:hAnsi="Times New Roman" w:cs="Times New Roman"/>
          <w:sz w:val="28"/>
          <w:szCs w:val="28"/>
        </w:rPr>
        <w:t>.</w:t>
      </w:r>
      <w:r w:rsidRPr="00407904">
        <w:rPr>
          <w:rFonts w:ascii="Times New Roman" w:eastAsia="Times New Roman" w:hAnsi="Times New Roman" w:cs="Times New Roman"/>
          <w:sz w:val="28"/>
          <w:szCs w:val="28"/>
        </w:rPr>
        <w:t xml:space="preserve"> </w:t>
      </w:r>
      <w:r w:rsidR="00DE445C">
        <w:rPr>
          <w:rFonts w:ascii="Times New Roman" w:eastAsia="Times New Roman" w:hAnsi="Times New Roman" w:cs="Times New Roman"/>
          <w:sz w:val="28"/>
          <w:szCs w:val="28"/>
        </w:rPr>
        <w:t>This</w:t>
      </w:r>
      <w:r w:rsidRPr="00407904">
        <w:rPr>
          <w:rFonts w:ascii="Times New Roman" w:eastAsia="Times New Roman" w:hAnsi="Times New Roman" w:cs="Times New Roman"/>
          <w:sz w:val="28"/>
          <w:szCs w:val="28"/>
        </w:rPr>
        <w:t xml:space="preserve"> means that </w:t>
      </w:r>
      <w:r w:rsidR="00DE445C">
        <w:rPr>
          <w:rFonts w:ascii="Times New Roman" w:eastAsia="Times New Roman" w:hAnsi="Times New Roman" w:cs="Times New Roman"/>
          <w:sz w:val="28"/>
          <w:szCs w:val="28"/>
        </w:rPr>
        <w:t>the shadowing cycle is effective in developing speech intelligibility among EFL learners</w:t>
      </w:r>
      <w:r w:rsidRPr="00407904">
        <w:rPr>
          <w:rFonts w:ascii="Times New Roman" w:eastAsia="Times New Roman" w:hAnsi="Times New Roman" w:cs="Times New Roman"/>
          <w:sz w:val="28"/>
          <w:szCs w:val="28"/>
        </w:rPr>
        <w:t>.</w:t>
      </w:r>
    </w:p>
    <w:p w14:paraId="452DBBF3" w14:textId="77777777" w:rsidR="002F1F64" w:rsidRPr="002F1F64" w:rsidRDefault="002F1F64" w:rsidP="002F1F64">
      <w:pPr>
        <w:bidi w:val="0"/>
        <w:spacing w:after="0" w:line="440" w:lineRule="atLeast"/>
        <w:jc w:val="both"/>
        <w:rPr>
          <w:rFonts w:ascii="Times New Roman" w:hAnsi="Times New Roman" w:cs="Times New Roman"/>
          <w:sz w:val="28"/>
          <w:szCs w:val="28"/>
          <w:lang w:bidi="ar-EG"/>
        </w:rPr>
      </w:pPr>
    </w:p>
    <w:p w14:paraId="54EAAEC3" w14:textId="25C9A1C1" w:rsidR="002F1F64" w:rsidRDefault="002F1F64" w:rsidP="002F1F64">
      <w:pPr>
        <w:bidi w:val="0"/>
        <w:spacing w:after="0" w:line="440" w:lineRule="atLeast"/>
        <w:jc w:val="both"/>
        <w:rPr>
          <w:rFonts w:ascii="Times New Roman" w:hAnsi="Times New Roman" w:cs="Times New Roman"/>
          <w:b/>
          <w:bCs/>
          <w:sz w:val="28"/>
          <w:szCs w:val="28"/>
          <w:lang w:bidi="ar-EG"/>
        </w:rPr>
      </w:pPr>
      <w:r w:rsidRPr="00EE5CC3">
        <w:rPr>
          <w:rFonts w:ascii="Times New Roman" w:hAnsi="Times New Roman" w:cs="Times New Roman"/>
          <w:b/>
          <w:bCs/>
          <w:sz w:val="28"/>
          <w:szCs w:val="28"/>
          <w:lang w:bidi="ar-EG"/>
        </w:rPr>
        <w:t>5. Discussion</w:t>
      </w:r>
    </w:p>
    <w:p w14:paraId="4C574B8A" w14:textId="54670C51" w:rsidR="00A547FC" w:rsidRDefault="00A547FC" w:rsidP="00C221CA">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Listening comprehension is </w:t>
      </w:r>
      <w:r w:rsidR="00A13EE5">
        <w:rPr>
          <w:rFonts w:ascii="Times New Roman" w:hAnsi="Times New Roman" w:cs="Times New Roman"/>
          <w:sz w:val="28"/>
          <w:szCs w:val="28"/>
          <w:lang w:bidi="ar-EG"/>
        </w:rPr>
        <w:t xml:space="preserve">a critical skill </w:t>
      </w:r>
      <w:r>
        <w:rPr>
          <w:rFonts w:ascii="Times New Roman" w:hAnsi="Times New Roman" w:cs="Times New Roman"/>
          <w:sz w:val="28"/>
          <w:szCs w:val="28"/>
          <w:lang w:bidi="ar-EG"/>
        </w:rPr>
        <w:t>in language learning</w:t>
      </w:r>
      <w:r w:rsidR="00A13EE5">
        <w:rPr>
          <w:rFonts w:ascii="Times New Roman" w:hAnsi="Times New Roman" w:cs="Times New Roman"/>
          <w:sz w:val="28"/>
          <w:szCs w:val="28"/>
          <w:lang w:bidi="ar-EG"/>
        </w:rPr>
        <w:t xml:space="preserve"> i.e. many learners face problems related to it</w:t>
      </w:r>
      <w:r>
        <w:rPr>
          <w:rFonts w:ascii="Times New Roman" w:hAnsi="Times New Roman" w:cs="Times New Roman"/>
          <w:sz w:val="28"/>
          <w:szCs w:val="28"/>
          <w:lang w:bidi="ar-EG"/>
        </w:rPr>
        <w:t xml:space="preserve">. </w:t>
      </w:r>
      <w:r w:rsidR="00A13EE5">
        <w:rPr>
          <w:rFonts w:ascii="Times New Roman" w:hAnsi="Times New Roman" w:cs="Times New Roman"/>
          <w:sz w:val="28"/>
          <w:szCs w:val="28"/>
          <w:lang w:bidi="ar-EG"/>
        </w:rPr>
        <w:t xml:space="preserve">Thus, </w:t>
      </w:r>
      <w:r>
        <w:rPr>
          <w:rFonts w:ascii="Times New Roman" w:hAnsi="Times New Roman" w:cs="Times New Roman"/>
          <w:sz w:val="28"/>
          <w:szCs w:val="28"/>
          <w:lang w:bidi="ar-EG"/>
        </w:rPr>
        <w:t>EFL researcher</w:t>
      </w:r>
      <w:r w:rsidR="00C81868">
        <w:rPr>
          <w:rFonts w:ascii="Times New Roman" w:hAnsi="Times New Roman" w:cs="Times New Roman"/>
          <w:sz w:val="28"/>
          <w:szCs w:val="28"/>
          <w:lang w:bidi="ar-EG"/>
        </w:rPr>
        <w:t>s</w:t>
      </w:r>
      <w:r>
        <w:rPr>
          <w:rFonts w:ascii="Times New Roman" w:hAnsi="Times New Roman" w:cs="Times New Roman"/>
          <w:sz w:val="28"/>
          <w:szCs w:val="28"/>
          <w:lang w:bidi="ar-EG"/>
        </w:rPr>
        <w:t xml:space="preserve"> paid attention to developing listening comprehension </w:t>
      </w:r>
      <w:r w:rsidR="0022164E">
        <w:rPr>
          <w:rFonts w:ascii="Times New Roman" w:hAnsi="Times New Roman" w:cs="Times New Roman"/>
          <w:sz w:val="28"/>
          <w:szCs w:val="28"/>
          <w:lang w:bidi="ar-EG"/>
        </w:rPr>
        <w:t>by</w:t>
      </w:r>
      <w:r>
        <w:rPr>
          <w:rFonts w:ascii="Times New Roman" w:hAnsi="Times New Roman" w:cs="Times New Roman"/>
          <w:sz w:val="28"/>
          <w:szCs w:val="28"/>
          <w:lang w:bidi="ar-EG"/>
        </w:rPr>
        <w:t xml:space="preserve"> </w:t>
      </w:r>
      <w:r w:rsidR="00A13EE5">
        <w:rPr>
          <w:rFonts w:ascii="Times New Roman" w:hAnsi="Times New Roman" w:cs="Times New Roman"/>
          <w:sz w:val="28"/>
          <w:szCs w:val="28"/>
          <w:lang w:bidi="ar-EG"/>
        </w:rPr>
        <w:t>analyzing the varied listening comprehension problems</w:t>
      </w:r>
      <w:r w:rsidR="00BA322C">
        <w:rPr>
          <w:rFonts w:ascii="Times New Roman" w:hAnsi="Times New Roman" w:cs="Times New Roman"/>
          <w:sz w:val="28"/>
          <w:szCs w:val="28"/>
          <w:lang w:bidi="ar-EG"/>
        </w:rPr>
        <w:t xml:space="preserve"> and proposing teaching strategies</w:t>
      </w:r>
      <w:r w:rsidR="00A13EE5">
        <w:rPr>
          <w:rFonts w:ascii="Times New Roman" w:hAnsi="Times New Roman" w:cs="Times New Roman"/>
          <w:sz w:val="28"/>
          <w:szCs w:val="28"/>
          <w:lang w:bidi="ar-EG"/>
        </w:rPr>
        <w:t xml:space="preserve">. Others manipulated CALL </w:t>
      </w:r>
      <w:r w:rsidR="00AF2505">
        <w:rPr>
          <w:rFonts w:ascii="Times New Roman" w:hAnsi="Times New Roman" w:cs="Times New Roman"/>
          <w:sz w:val="28"/>
          <w:szCs w:val="28"/>
          <w:lang w:bidi="ar-EG"/>
        </w:rPr>
        <w:t>(</w:t>
      </w:r>
      <w:r w:rsidR="0022164E">
        <w:rPr>
          <w:rFonts w:ascii="Times New Roman" w:hAnsi="Times New Roman" w:cs="Times New Roman"/>
          <w:sz w:val="28"/>
          <w:szCs w:val="28"/>
          <w:lang w:bidi="ar-EG"/>
        </w:rPr>
        <w:t>C</w:t>
      </w:r>
      <w:r w:rsidR="00AF2505">
        <w:rPr>
          <w:rFonts w:ascii="Times New Roman" w:hAnsi="Times New Roman" w:cs="Times New Roman"/>
          <w:sz w:val="28"/>
          <w:szCs w:val="28"/>
          <w:lang w:bidi="ar-EG"/>
        </w:rPr>
        <w:t xml:space="preserve">omputer Assisted Language Learning) </w:t>
      </w:r>
      <w:r w:rsidR="00A13EE5">
        <w:rPr>
          <w:rFonts w:ascii="Times New Roman" w:hAnsi="Times New Roman" w:cs="Times New Roman"/>
          <w:sz w:val="28"/>
          <w:szCs w:val="28"/>
          <w:lang w:bidi="ar-EG"/>
        </w:rPr>
        <w:t xml:space="preserve">and MALL </w:t>
      </w:r>
      <w:r w:rsidR="00AF2505">
        <w:rPr>
          <w:rFonts w:ascii="Times New Roman" w:hAnsi="Times New Roman" w:cs="Times New Roman"/>
          <w:sz w:val="28"/>
          <w:szCs w:val="28"/>
          <w:lang w:bidi="ar-EG"/>
        </w:rPr>
        <w:t xml:space="preserve">(Mobile Assisted Language Learning) </w:t>
      </w:r>
      <w:r w:rsidR="00A13EE5">
        <w:rPr>
          <w:rFonts w:ascii="Times New Roman" w:hAnsi="Times New Roman" w:cs="Times New Roman"/>
          <w:sz w:val="28"/>
          <w:szCs w:val="28"/>
          <w:lang w:bidi="ar-EG"/>
        </w:rPr>
        <w:t>programs</w:t>
      </w:r>
      <w:r>
        <w:rPr>
          <w:rFonts w:ascii="Times New Roman" w:hAnsi="Times New Roman" w:cs="Times New Roman"/>
          <w:sz w:val="28"/>
          <w:szCs w:val="28"/>
          <w:lang w:bidi="ar-EG"/>
        </w:rPr>
        <w:t xml:space="preserve"> </w:t>
      </w:r>
      <w:r w:rsidR="00A13EE5">
        <w:rPr>
          <w:rFonts w:ascii="Times New Roman" w:hAnsi="Times New Roman" w:cs="Times New Roman"/>
          <w:sz w:val="28"/>
          <w:szCs w:val="28"/>
          <w:lang w:bidi="ar-EG"/>
        </w:rPr>
        <w:t>for developing listening comprehension among language learners.</w:t>
      </w:r>
    </w:p>
    <w:p w14:paraId="5263A5EE" w14:textId="53E1852F" w:rsidR="00BA322C" w:rsidRDefault="00BA322C" w:rsidP="00BA322C">
      <w:pPr>
        <w:bidi w:val="0"/>
        <w:spacing w:after="0" w:line="440" w:lineRule="atLeast"/>
        <w:jc w:val="both"/>
        <w:rPr>
          <w:rFonts w:ascii="Times New Roman" w:hAnsi="Times New Roman" w:cs="Times New Roman"/>
          <w:sz w:val="28"/>
          <w:szCs w:val="28"/>
          <w:lang w:bidi="ar-EG"/>
        </w:rPr>
      </w:pPr>
    </w:p>
    <w:p w14:paraId="0DBF413B" w14:textId="36C2DCC1" w:rsidR="00BA322C" w:rsidRDefault="00BA322C" w:rsidP="00BA322C">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Wah (2019) and </w:t>
      </w:r>
      <w:proofErr w:type="spellStart"/>
      <w:r>
        <w:rPr>
          <w:rFonts w:ascii="Times New Roman" w:hAnsi="Times New Roman" w:cs="Times New Roman"/>
          <w:sz w:val="28"/>
          <w:szCs w:val="28"/>
          <w:lang w:bidi="ar-EG"/>
        </w:rPr>
        <w:t>Sebina</w:t>
      </w:r>
      <w:proofErr w:type="spellEnd"/>
      <w:r>
        <w:rPr>
          <w:rFonts w:ascii="Times New Roman" w:hAnsi="Times New Roman" w:cs="Times New Roman"/>
          <w:sz w:val="28"/>
          <w:szCs w:val="28"/>
          <w:lang w:bidi="ar-EG"/>
        </w:rPr>
        <w:t xml:space="preserve"> and </w:t>
      </w:r>
      <w:proofErr w:type="spellStart"/>
      <w:r>
        <w:rPr>
          <w:rFonts w:ascii="Times New Roman" w:hAnsi="Times New Roman" w:cs="Times New Roman"/>
          <w:sz w:val="28"/>
          <w:szCs w:val="28"/>
          <w:lang w:bidi="ar-EG"/>
        </w:rPr>
        <w:t>Arua</w:t>
      </w:r>
      <w:proofErr w:type="spellEnd"/>
      <w:r>
        <w:rPr>
          <w:rFonts w:ascii="Times New Roman" w:hAnsi="Times New Roman" w:cs="Times New Roman"/>
          <w:sz w:val="28"/>
          <w:szCs w:val="28"/>
          <w:lang w:bidi="ar-EG"/>
        </w:rPr>
        <w:t xml:space="preserve"> (2017) mention that listening teachers don’t follow clear teaching strategies and they don’t teach listening communicatively. Aryana and </w:t>
      </w:r>
      <w:proofErr w:type="spellStart"/>
      <w:r>
        <w:rPr>
          <w:rFonts w:ascii="Times New Roman" w:hAnsi="Times New Roman" w:cs="Times New Roman"/>
          <w:sz w:val="28"/>
          <w:szCs w:val="28"/>
          <w:lang w:bidi="ar-EG"/>
        </w:rPr>
        <w:t>Apsari</w:t>
      </w:r>
      <w:proofErr w:type="spellEnd"/>
      <w:r>
        <w:rPr>
          <w:rFonts w:ascii="Times New Roman" w:hAnsi="Times New Roman" w:cs="Times New Roman"/>
          <w:sz w:val="28"/>
          <w:szCs w:val="28"/>
          <w:lang w:bidi="ar-EG"/>
        </w:rPr>
        <w:t xml:space="preserve"> (2018) divided the problems of teaching listening skills that face English teachers into internal ones like preparation methods and activities and external ones </w:t>
      </w:r>
      <w:r w:rsidR="0022164E">
        <w:rPr>
          <w:rFonts w:ascii="Times New Roman" w:hAnsi="Times New Roman" w:cs="Times New Roman"/>
          <w:sz w:val="28"/>
          <w:szCs w:val="28"/>
          <w:lang w:bidi="ar-EG"/>
        </w:rPr>
        <w:t>that</w:t>
      </w:r>
      <w:r>
        <w:rPr>
          <w:rFonts w:ascii="Times New Roman" w:hAnsi="Times New Roman" w:cs="Times New Roman"/>
          <w:sz w:val="28"/>
          <w:szCs w:val="28"/>
          <w:lang w:bidi="ar-EG"/>
        </w:rPr>
        <w:t xml:space="preserve"> sound from the teaching environment. </w:t>
      </w:r>
      <w:proofErr w:type="spellStart"/>
      <w:r w:rsidR="00385F16">
        <w:rPr>
          <w:rFonts w:ascii="Times New Roman" w:hAnsi="Times New Roman" w:cs="Times New Roman"/>
          <w:sz w:val="28"/>
          <w:szCs w:val="28"/>
          <w:lang w:bidi="ar-EG"/>
        </w:rPr>
        <w:t>Alrawashdeh</w:t>
      </w:r>
      <w:proofErr w:type="spellEnd"/>
      <w:r w:rsidR="00385F16">
        <w:rPr>
          <w:rFonts w:ascii="Times New Roman" w:hAnsi="Times New Roman" w:cs="Times New Roman"/>
          <w:sz w:val="28"/>
          <w:szCs w:val="28"/>
          <w:lang w:bidi="ar-EG"/>
        </w:rPr>
        <w:t xml:space="preserve"> and Al-</w:t>
      </w:r>
      <w:proofErr w:type="spellStart"/>
      <w:r w:rsidR="00385F16">
        <w:rPr>
          <w:rFonts w:ascii="Times New Roman" w:hAnsi="Times New Roman" w:cs="Times New Roman"/>
          <w:sz w:val="28"/>
          <w:szCs w:val="28"/>
          <w:lang w:bidi="ar-EG"/>
        </w:rPr>
        <w:t>zayed</w:t>
      </w:r>
      <w:proofErr w:type="spellEnd"/>
      <w:r w:rsidR="00385F16">
        <w:rPr>
          <w:rFonts w:ascii="Times New Roman" w:hAnsi="Times New Roman" w:cs="Times New Roman"/>
          <w:sz w:val="28"/>
          <w:szCs w:val="28"/>
          <w:lang w:bidi="ar-EG"/>
        </w:rPr>
        <w:t xml:space="preserve"> (2017) mentioned that the low listening problems are related to </w:t>
      </w:r>
      <w:r w:rsidR="0022164E">
        <w:rPr>
          <w:rFonts w:ascii="Times New Roman" w:hAnsi="Times New Roman" w:cs="Times New Roman"/>
          <w:sz w:val="28"/>
          <w:szCs w:val="28"/>
          <w:lang w:bidi="ar-EG"/>
        </w:rPr>
        <w:t xml:space="preserve">the </w:t>
      </w:r>
      <w:r w:rsidR="00385F16">
        <w:rPr>
          <w:rFonts w:ascii="Times New Roman" w:hAnsi="Times New Roman" w:cs="Times New Roman"/>
          <w:sz w:val="28"/>
          <w:szCs w:val="28"/>
          <w:lang w:bidi="ar-EG"/>
        </w:rPr>
        <w:t xml:space="preserve">teacher’s proficiency, the </w:t>
      </w:r>
      <w:r w:rsidR="00385F16">
        <w:rPr>
          <w:rFonts w:ascii="Times New Roman" w:hAnsi="Times New Roman" w:cs="Times New Roman"/>
          <w:sz w:val="28"/>
          <w:szCs w:val="28"/>
          <w:lang w:bidi="ar-EG"/>
        </w:rPr>
        <w:lastRenderedPageBreak/>
        <w:t xml:space="preserve">medium ones related to </w:t>
      </w:r>
      <w:r w:rsidR="0022164E">
        <w:rPr>
          <w:rFonts w:ascii="Times New Roman" w:hAnsi="Times New Roman" w:cs="Times New Roman"/>
          <w:sz w:val="28"/>
          <w:szCs w:val="28"/>
          <w:lang w:bidi="ar-EG"/>
        </w:rPr>
        <w:t xml:space="preserve">the </w:t>
      </w:r>
      <w:r w:rsidR="00385F16">
        <w:rPr>
          <w:rFonts w:ascii="Times New Roman" w:hAnsi="Times New Roman" w:cs="Times New Roman"/>
          <w:sz w:val="28"/>
          <w:szCs w:val="28"/>
          <w:lang w:bidi="ar-EG"/>
        </w:rPr>
        <w:t>teaching environment</w:t>
      </w:r>
      <w:r w:rsidR="0022164E">
        <w:rPr>
          <w:rFonts w:ascii="Times New Roman" w:hAnsi="Times New Roman" w:cs="Times New Roman"/>
          <w:sz w:val="28"/>
          <w:szCs w:val="28"/>
          <w:lang w:bidi="ar-EG"/>
        </w:rPr>
        <w:t>,</w:t>
      </w:r>
      <w:r w:rsidR="00385F16">
        <w:rPr>
          <w:rFonts w:ascii="Times New Roman" w:hAnsi="Times New Roman" w:cs="Times New Roman"/>
          <w:sz w:val="28"/>
          <w:szCs w:val="28"/>
          <w:lang w:bidi="ar-EG"/>
        </w:rPr>
        <w:t xml:space="preserve"> and the highest related to teaching aids. Fan (2019) showed the importance of oral corrective feedback in improving listening and speaking skills. </w:t>
      </w:r>
      <w:proofErr w:type="spellStart"/>
      <w:r w:rsidR="00385F16">
        <w:rPr>
          <w:rFonts w:ascii="Times New Roman" w:hAnsi="Times New Roman" w:cs="Times New Roman"/>
          <w:sz w:val="28"/>
          <w:szCs w:val="28"/>
          <w:lang w:bidi="ar-EG"/>
        </w:rPr>
        <w:t>Zuhriah</w:t>
      </w:r>
      <w:proofErr w:type="spellEnd"/>
      <w:r w:rsidR="00385F16">
        <w:rPr>
          <w:rFonts w:ascii="Times New Roman" w:hAnsi="Times New Roman" w:cs="Times New Roman"/>
          <w:sz w:val="28"/>
          <w:szCs w:val="28"/>
          <w:lang w:bidi="ar-EG"/>
        </w:rPr>
        <w:t xml:space="preserve"> (2020) proposed a frontloading strategy that activates the students’ prior knowledge about the topics that will be studied.</w:t>
      </w:r>
    </w:p>
    <w:p w14:paraId="54137ED4" w14:textId="0AF572A5" w:rsidR="00AF2505" w:rsidRDefault="00AF2505" w:rsidP="00AF2505">
      <w:pPr>
        <w:bidi w:val="0"/>
        <w:spacing w:after="0" w:line="440" w:lineRule="atLeast"/>
        <w:jc w:val="both"/>
        <w:rPr>
          <w:rFonts w:ascii="Times New Roman" w:hAnsi="Times New Roman" w:cs="Times New Roman"/>
          <w:sz w:val="28"/>
          <w:szCs w:val="28"/>
          <w:lang w:bidi="ar-EG"/>
        </w:rPr>
      </w:pPr>
    </w:p>
    <w:p w14:paraId="053BDF70" w14:textId="6C9BA177" w:rsidR="00AF2505" w:rsidRDefault="00AF2505" w:rsidP="00AF2505">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Recently EFL researchers have adhered to technology for developing listening comprehension. Islam and Hassan (2020) highlighted the efficacy of MALL in developing English listening comprehension among EFL learners. </w:t>
      </w:r>
      <w:proofErr w:type="spellStart"/>
      <w:r>
        <w:rPr>
          <w:rFonts w:ascii="Times New Roman" w:hAnsi="Times New Roman" w:cs="Times New Roman"/>
          <w:sz w:val="28"/>
          <w:szCs w:val="28"/>
          <w:lang w:bidi="ar-EG"/>
        </w:rPr>
        <w:t>Khoiriyah</w:t>
      </w:r>
      <w:proofErr w:type="spellEnd"/>
      <w:r>
        <w:rPr>
          <w:rFonts w:ascii="Times New Roman" w:hAnsi="Times New Roman" w:cs="Times New Roman"/>
          <w:sz w:val="28"/>
          <w:szCs w:val="28"/>
          <w:lang w:bidi="ar-EG"/>
        </w:rPr>
        <w:t xml:space="preserve"> (2020) made a review of all Call materials and tools available for teaching listening comprehension. While Mohamed (2018) and </w:t>
      </w:r>
      <w:proofErr w:type="spellStart"/>
      <w:r>
        <w:rPr>
          <w:rFonts w:ascii="Times New Roman" w:hAnsi="Times New Roman" w:cs="Times New Roman"/>
          <w:sz w:val="28"/>
          <w:szCs w:val="28"/>
          <w:lang w:bidi="ar-EG"/>
        </w:rPr>
        <w:t>Namaziandost</w:t>
      </w:r>
      <w:proofErr w:type="spellEnd"/>
      <w:r>
        <w:rPr>
          <w:rFonts w:ascii="Times New Roman" w:hAnsi="Times New Roman" w:cs="Times New Roman"/>
          <w:sz w:val="28"/>
          <w:szCs w:val="28"/>
          <w:lang w:bidi="ar-EG"/>
        </w:rPr>
        <w:t xml:space="preserve"> and </w:t>
      </w:r>
      <w:proofErr w:type="spellStart"/>
      <w:r>
        <w:rPr>
          <w:rFonts w:ascii="Times New Roman" w:hAnsi="Times New Roman" w:cs="Times New Roman"/>
          <w:sz w:val="28"/>
          <w:szCs w:val="28"/>
          <w:lang w:bidi="ar-EG"/>
        </w:rPr>
        <w:t>Nasri</w:t>
      </w:r>
      <w:proofErr w:type="spellEnd"/>
      <w:r>
        <w:rPr>
          <w:rFonts w:ascii="Times New Roman" w:hAnsi="Times New Roman" w:cs="Times New Roman"/>
          <w:sz w:val="28"/>
          <w:szCs w:val="28"/>
          <w:lang w:bidi="ar-EG"/>
        </w:rPr>
        <w:t xml:space="preserve"> (2018) investigated the usefulness of using audiobooks and visual aids to help EFL learners to grow and develop their listening comprehension.</w:t>
      </w:r>
      <w:r w:rsidR="003535B5">
        <w:rPr>
          <w:rFonts w:ascii="Times New Roman" w:hAnsi="Times New Roman" w:cs="Times New Roman"/>
          <w:sz w:val="28"/>
          <w:szCs w:val="28"/>
          <w:lang w:bidi="ar-EG"/>
        </w:rPr>
        <w:t xml:space="preserve"> </w:t>
      </w:r>
      <w:proofErr w:type="spellStart"/>
      <w:r w:rsidR="003535B5">
        <w:rPr>
          <w:rFonts w:ascii="Times New Roman" w:hAnsi="Times New Roman" w:cs="Times New Roman"/>
          <w:sz w:val="28"/>
          <w:szCs w:val="28"/>
          <w:lang w:bidi="ar-EG"/>
        </w:rPr>
        <w:t>Fachriza</w:t>
      </w:r>
      <w:proofErr w:type="spellEnd"/>
      <w:r w:rsidR="003535B5">
        <w:rPr>
          <w:rFonts w:ascii="Times New Roman" w:hAnsi="Times New Roman" w:cs="Times New Roman"/>
          <w:sz w:val="28"/>
          <w:szCs w:val="28"/>
          <w:lang w:bidi="ar-EG"/>
        </w:rPr>
        <w:t xml:space="preserve"> (2020) and </w:t>
      </w:r>
      <w:proofErr w:type="spellStart"/>
      <w:r w:rsidR="003535B5">
        <w:rPr>
          <w:rFonts w:ascii="Times New Roman" w:hAnsi="Times New Roman" w:cs="Times New Roman"/>
          <w:sz w:val="28"/>
          <w:szCs w:val="28"/>
          <w:lang w:bidi="ar-EG"/>
        </w:rPr>
        <w:t>Sandag</w:t>
      </w:r>
      <w:proofErr w:type="spellEnd"/>
      <w:r w:rsidR="003535B5">
        <w:rPr>
          <w:rFonts w:ascii="Times New Roman" w:hAnsi="Times New Roman" w:cs="Times New Roman"/>
          <w:sz w:val="28"/>
          <w:szCs w:val="28"/>
          <w:lang w:bidi="ar-EG"/>
        </w:rPr>
        <w:t xml:space="preserve">, </w:t>
      </w:r>
      <w:proofErr w:type="spellStart"/>
      <w:r w:rsidR="003535B5">
        <w:rPr>
          <w:rFonts w:ascii="Times New Roman" w:hAnsi="Times New Roman" w:cs="Times New Roman"/>
          <w:sz w:val="28"/>
          <w:szCs w:val="28"/>
          <w:lang w:bidi="ar-EG"/>
        </w:rPr>
        <w:t>Gedik</w:t>
      </w:r>
      <w:proofErr w:type="spellEnd"/>
      <w:r w:rsidR="0022164E">
        <w:rPr>
          <w:rFonts w:ascii="Times New Roman" w:hAnsi="Times New Roman" w:cs="Times New Roman"/>
          <w:sz w:val="28"/>
          <w:szCs w:val="28"/>
          <w:lang w:bidi="ar-EG"/>
        </w:rPr>
        <w:t>,</w:t>
      </w:r>
      <w:r w:rsidR="003535B5">
        <w:rPr>
          <w:rFonts w:ascii="Times New Roman" w:hAnsi="Times New Roman" w:cs="Times New Roman"/>
          <w:sz w:val="28"/>
          <w:szCs w:val="28"/>
          <w:lang w:bidi="ar-EG"/>
        </w:rPr>
        <w:t xml:space="preserve"> and </w:t>
      </w:r>
      <w:proofErr w:type="spellStart"/>
      <w:r w:rsidR="003535B5">
        <w:rPr>
          <w:rFonts w:ascii="Times New Roman" w:hAnsi="Times New Roman" w:cs="Times New Roman"/>
          <w:sz w:val="28"/>
          <w:szCs w:val="28"/>
          <w:lang w:bidi="ar-EG"/>
        </w:rPr>
        <w:t>Toker</w:t>
      </w:r>
      <w:proofErr w:type="spellEnd"/>
      <w:r w:rsidR="003535B5">
        <w:rPr>
          <w:rFonts w:ascii="Times New Roman" w:hAnsi="Times New Roman" w:cs="Times New Roman"/>
          <w:sz w:val="28"/>
          <w:szCs w:val="28"/>
          <w:lang w:bidi="ar-EG"/>
        </w:rPr>
        <w:t xml:space="preserve"> (2018) revealed that using the audio podcast application is effective media for achieving better results in guessing the meaning of listening. Hassan and Abdel-Kareem (2020) and </w:t>
      </w:r>
      <w:proofErr w:type="spellStart"/>
      <w:r w:rsidR="003535B5">
        <w:rPr>
          <w:rFonts w:ascii="Times New Roman" w:hAnsi="Times New Roman" w:cs="Times New Roman"/>
          <w:sz w:val="28"/>
          <w:szCs w:val="28"/>
          <w:lang w:bidi="ar-EG"/>
        </w:rPr>
        <w:t>Pamaji</w:t>
      </w:r>
      <w:proofErr w:type="spellEnd"/>
      <w:r w:rsidR="003535B5">
        <w:rPr>
          <w:rFonts w:ascii="Times New Roman" w:hAnsi="Times New Roman" w:cs="Times New Roman"/>
          <w:sz w:val="28"/>
          <w:szCs w:val="28"/>
          <w:lang w:bidi="ar-EG"/>
        </w:rPr>
        <w:t xml:space="preserve"> and </w:t>
      </w:r>
      <w:proofErr w:type="spellStart"/>
      <w:r w:rsidR="003535B5">
        <w:rPr>
          <w:rFonts w:ascii="Times New Roman" w:hAnsi="Times New Roman" w:cs="Times New Roman"/>
          <w:sz w:val="28"/>
          <w:szCs w:val="28"/>
          <w:lang w:bidi="ar-EG"/>
        </w:rPr>
        <w:t>Setyarini</w:t>
      </w:r>
      <w:proofErr w:type="spellEnd"/>
      <w:r w:rsidR="003535B5">
        <w:rPr>
          <w:rFonts w:ascii="Times New Roman" w:hAnsi="Times New Roman" w:cs="Times New Roman"/>
          <w:sz w:val="28"/>
          <w:szCs w:val="28"/>
          <w:lang w:bidi="ar-EG"/>
        </w:rPr>
        <w:t xml:space="preserve"> (2020) highlighted the use of websites and the associated applications in teaching listening comprehension.</w:t>
      </w:r>
    </w:p>
    <w:p w14:paraId="1DC603E3" w14:textId="77777777" w:rsidR="00A13EE5" w:rsidRDefault="00A13EE5" w:rsidP="00A13EE5">
      <w:pPr>
        <w:bidi w:val="0"/>
        <w:spacing w:after="0" w:line="440" w:lineRule="atLeast"/>
        <w:jc w:val="both"/>
        <w:rPr>
          <w:rFonts w:ascii="Times New Roman" w:hAnsi="Times New Roman" w:cs="Times New Roman"/>
          <w:sz w:val="28"/>
          <w:szCs w:val="28"/>
          <w:lang w:bidi="ar-EG"/>
        </w:rPr>
      </w:pPr>
    </w:p>
    <w:p w14:paraId="434F305F" w14:textId="6328C480" w:rsidR="00C221CA" w:rsidRDefault="00A547FC" w:rsidP="00A547FC">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present researcher developed a shadowing cycle as a strategy for developing listening comprehension and speech productivity and intelligibility among EFL learners. </w:t>
      </w:r>
      <w:r w:rsidR="00234AEE">
        <w:rPr>
          <w:rFonts w:ascii="Times New Roman" w:hAnsi="Times New Roman" w:cs="Times New Roman"/>
          <w:sz w:val="28"/>
          <w:szCs w:val="28"/>
          <w:lang w:bidi="ar-EG"/>
        </w:rPr>
        <w:t xml:space="preserve">The shadowing cycle is built on cognitive norms since it manipulates reading scripts while listening. Furthermore, the shadowing cycle uses varied technical aids for presenting and repeating audio scripts. </w:t>
      </w:r>
      <w:r w:rsidR="00A20516">
        <w:rPr>
          <w:rFonts w:ascii="Times New Roman" w:hAnsi="Times New Roman" w:cs="Times New Roman"/>
          <w:sz w:val="28"/>
          <w:szCs w:val="28"/>
          <w:lang w:bidi="ar-EG"/>
        </w:rPr>
        <w:t xml:space="preserve">Results of the </w:t>
      </w:r>
      <w:r>
        <w:rPr>
          <w:rFonts w:ascii="Times New Roman" w:hAnsi="Times New Roman" w:cs="Times New Roman"/>
          <w:sz w:val="28"/>
          <w:szCs w:val="28"/>
          <w:lang w:bidi="ar-EG"/>
        </w:rPr>
        <w:t xml:space="preserve">experimental </w:t>
      </w:r>
      <w:r w:rsidR="00A20516">
        <w:rPr>
          <w:rFonts w:ascii="Times New Roman" w:hAnsi="Times New Roman" w:cs="Times New Roman"/>
          <w:sz w:val="28"/>
          <w:szCs w:val="28"/>
          <w:lang w:bidi="ar-EG"/>
        </w:rPr>
        <w:t>study showed that participants have improved their listening comprehension</w:t>
      </w:r>
      <w:r>
        <w:rPr>
          <w:rFonts w:ascii="Times New Roman" w:hAnsi="Times New Roman" w:cs="Times New Roman"/>
          <w:sz w:val="28"/>
          <w:szCs w:val="28"/>
          <w:lang w:bidi="ar-EG"/>
        </w:rPr>
        <w:t xml:space="preserve"> as well as p</w:t>
      </w:r>
      <w:r w:rsidR="00A20516">
        <w:rPr>
          <w:rFonts w:ascii="Times New Roman" w:hAnsi="Times New Roman" w:cs="Times New Roman"/>
          <w:sz w:val="28"/>
          <w:szCs w:val="28"/>
          <w:lang w:bidi="ar-EG"/>
        </w:rPr>
        <w:t xml:space="preserve">articipants also learned to </w:t>
      </w:r>
      <w:r>
        <w:rPr>
          <w:rFonts w:ascii="Times New Roman" w:hAnsi="Times New Roman" w:cs="Times New Roman"/>
          <w:sz w:val="28"/>
          <w:szCs w:val="28"/>
          <w:lang w:bidi="ar-EG"/>
        </w:rPr>
        <w:t>maintain</w:t>
      </w:r>
      <w:r w:rsidR="00A20516">
        <w:rPr>
          <w:rFonts w:ascii="Times New Roman" w:hAnsi="Times New Roman" w:cs="Times New Roman"/>
          <w:sz w:val="28"/>
          <w:szCs w:val="28"/>
          <w:lang w:bidi="ar-EG"/>
        </w:rPr>
        <w:t xml:space="preserve"> the suprasegmentals </w:t>
      </w:r>
      <w:r>
        <w:rPr>
          <w:rFonts w:ascii="Times New Roman" w:hAnsi="Times New Roman" w:cs="Times New Roman"/>
          <w:sz w:val="28"/>
          <w:szCs w:val="28"/>
          <w:lang w:bidi="ar-EG"/>
        </w:rPr>
        <w:t xml:space="preserve">and </w:t>
      </w:r>
      <w:r w:rsidR="00A20516">
        <w:rPr>
          <w:rFonts w:ascii="Times New Roman" w:hAnsi="Times New Roman" w:cs="Times New Roman"/>
          <w:sz w:val="28"/>
          <w:szCs w:val="28"/>
          <w:lang w:bidi="ar-EG"/>
        </w:rPr>
        <w:t>to use them in their oral discourses.</w:t>
      </w:r>
    </w:p>
    <w:p w14:paraId="4099FA6A" w14:textId="6E2885CD" w:rsidR="00A20516" w:rsidRDefault="00A20516" w:rsidP="00A20516">
      <w:pPr>
        <w:bidi w:val="0"/>
        <w:spacing w:after="0" w:line="440" w:lineRule="atLeast"/>
        <w:jc w:val="both"/>
        <w:rPr>
          <w:rFonts w:ascii="Times New Roman" w:hAnsi="Times New Roman" w:cs="Times New Roman"/>
          <w:sz w:val="28"/>
          <w:szCs w:val="28"/>
          <w:lang w:bidi="ar-EG"/>
        </w:rPr>
      </w:pPr>
    </w:p>
    <w:p w14:paraId="23A20CC0" w14:textId="5DFAC1BE" w:rsidR="00A20516" w:rsidRDefault="00A20516" w:rsidP="00A20516">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Improvement in listening comprehension</w:t>
      </w:r>
    </w:p>
    <w:p w14:paraId="77E77375" w14:textId="298E4BC4" w:rsidR="00A20516" w:rsidRDefault="00A20516" w:rsidP="00A20516">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The main reason that hindered the sample students to get the meaning of the listening extracts was using suprasegmentals. The samples were unable to get and follow suprasegmentals and their meanings, consequently</w:t>
      </w:r>
      <w:r w:rsidR="0022164E">
        <w:rPr>
          <w:rFonts w:ascii="Times New Roman" w:hAnsi="Times New Roman" w:cs="Times New Roman"/>
          <w:sz w:val="28"/>
          <w:szCs w:val="28"/>
          <w:lang w:bidi="ar-EG"/>
        </w:rPr>
        <w:t>,</w:t>
      </w:r>
      <w:r>
        <w:rPr>
          <w:rFonts w:ascii="Times New Roman" w:hAnsi="Times New Roman" w:cs="Times New Roman"/>
          <w:sz w:val="28"/>
          <w:szCs w:val="28"/>
          <w:lang w:bidi="ar-EG"/>
        </w:rPr>
        <w:t xml:space="preserve"> they produce wrong answers to related listening comprehension questions. When the participants w</w:t>
      </w:r>
      <w:r w:rsidR="00FC5573">
        <w:rPr>
          <w:rFonts w:ascii="Times New Roman" w:hAnsi="Times New Roman" w:cs="Times New Roman"/>
          <w:sz w:val="28"/>
          <w:szCs w:val="28"/>
          <w:lang w:bidi="ar-EG"/>
        </w:rPr>
        <w:t>e</w:t>
      </w:r>
      <w:r>
        <w:rPr>
          <w:rFonts w:ascii="Times New Roman" w:hAnsi="Times New Roman" w:cs="Times New Roman"/>
          <w:sz w:val="28"/>
          <w:szCs w:val="28"/>
          <w:lang w:bidi="ar-EG"/>
        </w:rPr>
        <w:t xml:space="preserve">re trained on </w:t>
      </w:r>
      <w:r>
        <w:rPr>
          <w:rFonts w:ascii="Times New Roman" w:hAnsi="Times New Roman" w:cs="Times New Roman"/>
          <w:sz w:val="28"/>
          <w:szCs w:val="28"/>
          <w:lang w:bidi="ar-EG"/>
        </w:rPr>
        <w:lastRenderedPageBreak/>
        <w:t>managing and following suprasegmentals</w:t>
      </w:r>
      <w:r w:rsidR="00FC5573">
        <w:rPr>
          <w:rFonts w:ascii="Times New Roman" w:hAnsi="Times New Roman" w:cs="Times New Roman"/>
          <w:sz w:val="28"/>
          <w:szCs w:val="28"/>
          <w:lang w:bidi="ar-EG"/>
        </w:rPr>
        <w:t>, they became able to follow the conversations and get the correct meaning.</w:t>
      </w:r>
    </w:p>
    <w:p w14:paraId="319F6AC4" w14:textId="4BCFB0ED" w:rsidR="00F04F99" w:rsidRDefault="00F04F99" w:rsidP="00F04F99">
      <w:pPr>
        <w:bidi w:val="0"/>
        <w:spacing w:after="0" w:line="440" w:lineRule="atLeast"/>
        <w:jc w:val="both"/>
        <w:rPr>
          <w:rFonts w:ascii="Times New Roman" w:hAnsi="Times New Roman" w:cs="Times New Roman"/>
          <w:sz w:val="28"/>
          <w:szCs w:val="28"/>
          <w:lang w:bidi="ar-EG"/>
        </w:rPr>
      </w:pPr>
    </w:p>
    <w:p w14:paraId="79C35820" w14:textId="19C032C0" w:rsidR="00F04F99" w:rsidRDefault="00F04F99" w:rsidP="00F04F99">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Speech intelligibility</w:t>
      </w:r>
    </w:p>
    <w:p w14:paraId="7D67C158" w14:textId="1536F480" w:rsidR="00F04F99" w:rsidRDefault="00FB528F" w:rsidP="00F04F99">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Following the shadowing cycle led the participants to become familiar with suprasegmentals. Participant students were trained to mimic and follow suprasegmentals. Furthermore, in a further stage in the shadowing cycle</w:t>
      </w:r>
      <w:r w:rsidR="00631436">
        <w:rPr>
          <w:rFonts w:ascii="Times New Roman" w:hAnsi="Times New Roman" w:cs="Times New Roman"/>
          <w:sz w:val="28"/>
          <w:szCs w:val="28"/>
          <w:lang w:bidi="ar-EG"/>
        </w:rPr>
        <w:t>,</w:t>
      </w:r>
      <w:r>
        <w:rPr>
          <w:rFonts w:ascii="Times New Roman" w:hAnsi="Times New Roman" w:cs="Times New Roman"/>
          <w:sz w:val="28"/>
          <w:szCs w:val="28"/>
          <w:lang w:bidi="ar-EG"/>
        </w:rPr>
        <w:t xml:space="preserve"> the participants were required to use suprasegmentals orally in the reflection stage. Following the shadowing cycle has improved the participants’ oral speech; the students began to use suprasegmentals in their speech. Results of </w:t>
      </w:r>
      <w:r w:rsidR="00631436">
        <w:rPr>
          <w:rFonts w:ascii="Times New Roman" w:hAnsi="Times New Roman" w:cs="Times New Roman"/>
          <w:sz w:val="28"/>
          <w:szCs w:val="28"/>
          <w:lang w:bidi="ar-EG"/>
        </w:rPr>
        <w:t xml:space="preserve">the </w:t>
      </w:r>
      <w:r>
        <w:rPr>
          <w:rFonts w:ascii="Times New Roman" w:hAnsi="Times New Roman" w:cs="Times New Roman"/>
          <w:sz w:val="28"/>
          <w:szCs w:val="28"/>
          <w:lang w:bidi="ar-EG"/>
        </w:rPr>
        <w:t>shadowing test revealed the samples’ familiarity with suprasegmentals and their ability to use them in their speech.</w:t>
      </w:r>
    </w:p>
    <w:p w14:paraId="47E42030" w14:textId="77777777" w:rsidR="00FB528F" w:rsidRPr="00C221CA" w:rsidRDefault="00FB528F" w:rsidP="00FB528F">
      <w:pPr>
        <w:bidi w:val="0"/>
        <w:spacing w:after="0" w:line="440" w:lineRule="atLeast"/>
        <w:jc w:val="both"/>
        <w:rPr>
          <w:rFonts w:ascii="Times New Roman" w:hAnsi="Times New Roman" w:cs="Times New Roman"/>
          <w:sz w:val="28"/>
          <w:szCs w:val="28"/>
          <w:lang w:bidi="ar-EG"/>
        </w:rPr>
      </w:pPr>
    </w:p>
    <w:p w14:paraId="5CDB0695" w14:textId="64AAA9CF" w:rsidR="00E8579F" w:rsidRDefault="00E8579F" w:rsidP="00E8579F">
      <w:pPr>
        <w:bidi w:val="0"/>
        <w:spacing w:after="0" w:line="440" w:lineRule="atLeast"/>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6</w:t>
      </w:r>
      <w:r w:rsidR="00367F74" w:rsidRPr="00B44E18">
        <w:rPr>
          <w:rFonts w:ascii="Times New Roman" w:hAnsi="Times New Roman" w:cs="Times New Roman"/>
          <w:b/>
          <w:bCs/>
          <w:sz w:val="28"/>
          <w:szCs w:val="28"/>
          <w:lang w:bidi="ar-EG"/>
        </w:rPr>
        <w:t>. Conclusion</w:t>
      </w:r>
    </w:p>
    <w:p w14:paraId="02414B29" w14:textId="77777777" w:rsidR="00B13B50" w:rsidRDefault="00B13B50" w:rsidP="00B13B50">
      <w:pPr>
        <w:bidi w:val="0"/>
        <w:spacing w:after="0" w:line="440" w:lineRule="atLeast"/>
        <w:jc w:val="both"/>
        <w:rPr>
          <w:rFonts w:ascii="Times New Roman" w:hAnsi="Times New Roman" w:cs="Times New Roman"/>
          <w:b/>
          <w:bCs/>
          <w:sz w:val="28"/>
          <w:szCs w:val="28"/>
          <w:lang w:bidi="ar-EG"/>
        </w:rPr>
      </w:pPr>
    </w:p>
    <w:p w14:paraId="0D0B84EB" w14:textId="784E95DC" w:rsidR="00151BF1" w:rsidRDefault="00E8579F" w:rsidP="00E8579F">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EFL intensive course students, studying at </w:t>
      </w:r>
      <w:r w:rsidR="00631436">
        <w:rPr>
          <w:rFonts w:ascii="Times New Roman" w:hAnsi="Times New Roman" w:cs="Times New Roman"/>
          <w:sz w:val="28"/>
          <w:szCs w:val="28"/>
          <w:lang w:bidi="ar-EG"/>
        </w:rPr>
        <w:t xml:space="preserve">the </w:t>
      </w:r>
      <w:r w:rsidRPr="00E8579F">
        <w:rPr>
          <w:rFonts w:ascii="Times New Roman" w:hAnsi="Times New Roman" w:cs="Times New Roman"/>
          <w:sz w:val="28"/>
          <w:szCs w:val="28"/>
          <w:lang w:bidi="ar-EG"/>
        </w:rPr>
        <w:t xml:space="preserve">College of Science and Arts in </w:t>
      </w:r>
      <w:proofErr w:type="spellStart"/>
      <w:r w:rsidRPr="00E8579F">
        <w:rPr>
          <w:rFonts w:ascii="Times New Roman" w:hAnsi="Times New Roman" w:cs="Times New Roman"/>
          <w:sz w:val="28"/>
          <w:szCs w:val="28"/>
          <w:lang w:bidi="ar-EG"/>
        </w:rPr>
        <w:t>Uglat</w:t>
      </w:r>
      <w:proofErr w:type="spellEnd"/>
      <w:r w:rsidRPr="00E8579F">
        <w:rPr>
          <w:rFonts w:ascii="Times New Roman" w:hAnsi="Times New Roman" w:cs="Times New Roman"/>
          <w:sz w:val="28"/>
          <w:szCs w:val="28"/>
          <w:lang w:bidi="ar-EG"/>
        </w:rPr>
        <w:t xml:space="preserve"> </w:t>
      </w:r>
      <w:proofErr w:type="spellStart"/>
      <w:r w:rsidRPr="00E8579F">
        <w:rPr>
          <w:rFonts w:ascii="Times New Roman" w:hAnsi="Times New Roman" w:cs="Times New Roman"/>
          <w:sz w:val="28"/>
          <w:szCs w:val="28"/>
          <w:lang w:bidi="ar-EG"/>
        </w:rPr>
        <w:t>Asugour</w:t>
      </w:r>
      <w:proofErr w:type="spellEnd"/>
      <w:r>
        <w:rPr>
          <w:rFonts w:ascii="Times New Roman" w:hAnsi="Times New Roman" w:cs="Times New Roman"/>
          <w:sz w:val="28"/>
          <w:szCs w:val="28"/>
          <w:lang w:bidi="ar-EG"/>
        </w:rPr>
        <w:t xml:space="preserve">, </w:t>
      </w:r>
      <w:r w:rsidRPr="00E8579F">
        <w:rPr>
          <w:rFonts w:ascii="Times New Roman" w:hAnsi="Times New Roman" w:cs="Times New Roman"/>
          <w:sz w:val="28"/>
          <w:szCs w:val="28"/>
          <w:lang w:bidi="ar-EG"/>
        </w:rPr>
        <w:t xml:space="preserve">Qassim University, </w:t>
      </w:r>
      <w:r>
        <w:rPr>
          <w:rFonts w:ascii="Times New Roman" w:hAnsi="Times New Roman" w:cs="Times New Roman"/>
          <w:sz w:val="28"/>
          <w:szCs w:val="28"/>
          <w:lang w:bidi="ar-EG"/>
        </w:rPr>
        <w:t>KSA face problems related to listening comprehension and speech intelligibility. The researcher realized that such difficulties and problems are related to language suprasegmentals. The researcher’s proposed shadowing cycle proved efficacy in improving listening comprehension and improving speech intelligibility.</w:t>
      </w:r>
    </w:p>
    <w:p w14:paraId="2BE5A658" w14:textId="77777777" w:rsidR="00B13B50" w:rsidRDefault="00B13B50" w:rsidP="00B13B50">
      <w:pPr>
        <w:bidi w:val="0"/>
        <w:spacing w:after="0" w:line="440" w:lineRule="atLeast"/>
        <w:jc w:val="both"/>
        <w:rPr>
          <w:rFonts w:ascii="Times New Roman" w:hAnsi="Times New Roman" w:cs="Times New Roman"/>
          <w:sz w:val="28"/>
          <w:szCs w:val="28"/>
          <w:lang w:bidi="ar-EG"/>
        </w:rPr>
      </w:pPr>
    </w:p>
    <w:p w14:paraId="24A9D8B5" w14:textId="5BEEE7C8" w:rsidR="00E8579F" w:rsidRDefault="00B13B50" w:rsidP="00E8579F">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shadowing cycle is based on working memory. participants in the first phase repeat the speech in low voice without seeing it to get acquainted </w:t>
      </w:r>
      <w:r w:rsidR="00631436">
        <w:rPr>
          <w:rFonts w:ascii="Times New Roman" w:hAnsi="Times New Roman" w:cs="Times New Roman"/>
          <w:sz w:val="28"/>
          <w:szCs w:val="28"/>
          <w:lang w:bidi="ar-EG"/>
        </w:rPr>
        <w:t>with</w:t>
      </w:r>
      <w:r>
        <w:rPr>
          <w:rFonts w:ascii="Times New Roman" w:hAnsi="Times New Roman" w:cs="Times New Roman"/>
          <w:sz w:val="28"/>
          <w:szCs w:val="28"/>
          <w:lang w:bidi="ar-EG"/>
        </w:rPr>
        <w:t xml:space="preserve"> speed and rhythm. In the next stage</w:t>
      </w:r>
      <w:r w:rsidR="00631436">
        <w:rPr>
          <w:rFonts w:ascii="Times New Roman" w:hAnsi="Times New Roman" w:cs="Times New Roman"/>
          <w:sz w:val="28"/>
          <w:szCs w:val="28"/>
          <w:lang w:bidi="ar-EG"/>
        </w:rPr>
        <w:t>,</w:t>
      </w:r>
      <w:r>
        <w:rPr>
          <w:rFonts w:ascii="Times New Roman" w:hAnsi="Times New Roman" w:cs="Times New Roman"/>
          <w:sz w:val="28"/>
          <w:szCs w:val="28"/>
          <w:lang w:bidi="ar-EG"/>
        </w:rPr>
        <w:t xml:space="preserve"> they repeat the speech while seeing it to correlate what they see to what they listen to. The third stage is related to comprehension, participants get answers to varied comprehension questions. </w:t>
      </w:r>
      <w:r w:rsidR="00631436">
        <w:rPr>
          <w:rFonts w:ascii="Times New Roman" w:hAnsi="Times New Roman" w:cs="Times New Roman"/>
          <w:sz w:val="28"/>
          <w:szCs w:val="28"/>
          <w:lang w:bidi="ar-EG"/>
        </w:rPr>
        <w:t xml:space="preserve">The </w:t>
      </w:r>
      <w:r>
        <w:rPr>
          <w:rFonts w:ascii="Times New Roman" w:hAnsi="Times New Roman" w:cs="Times New Roman"/>
          <w:sz w:val="28"/>
          <w:szCs w:val="28"/>
          <w:lang w:bidi="ar-EG"/>
        </w:rPr>
        <w:t>final cycle is concerned to further practice in varied oral example</w:t>
      </w:r>
      <w:r w:rsidR="00631436">
        <w:rPr>
          <w:rFonts w:ascii="Times New Roman" w:hAnsi="Times New Roman" w:cs="Times New Roman"/>
          <w:sz w:val="28"/>
          <w:szCs w:val="28"/>
          <w:lang w:bidi="ar-EG"/>
        </w:rPr>
        <w:t>s</w:t>
      </w:r>
      <w:r>
        <w:rPr>
          <w:rFonts w:ascii="Times New Roman" w:hAnsi="Times New Roman" w:cs="Times New Roman"/>
          <w:sz w:val="28"/>
          <w:szCs w:val="28"/>
          <w:lang w:bidi="ar-EG"/>
        </w:rPr>
        <w:t xml:space="preserve"> to maintain speech intelligibility.</w:t>
      </w:r>
    </w:p>
    <w:p w14:paraId="0F363D10" w14:textId="2ED14297" w:rsidR="00EE5DE3" w:rsidRDefault="00EE5DE3" w:rsidP="00EE5DE3">
      <w:pPr>
        <w:bidi w:val="0"/>
        <w:spacing w:after="0" w:line="440" w:lineRule="atLeast"/>
        <w:jc w:val="both"/>
        <w:rPr>
          <w:rFonts w:ascii="Times New Roman" w:hAnsi="Times New Roman" w:cs="Times New Roman"/>
          <w:sz w:val="28"/>
          <w:szCs w:val="28"/>
          <w:lang w:bidi="ar-EG"/>
        </w:rPr>
      </w:pPr>
    </w:p>
    <w:p w14:paraId="2CF4620A" w14:textId="233B340B" w:rsidR="00EE5DE3" w:rsidRDefault="00EE5DE3" w:rsidP="00EE5DE3">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training course lasted for three months. By the end of the training course, results revealed the participants’ enhancement in listening comprehension and speech </w:t>
      </w:r>
      <w:r>
        <w:rPr>
          <w:rFonts w:ascii="Times New Roman" w:hAnsi="Times New Roman" w:cs="Times New Roman"/>
          <w:sz w:val="28"/>
          <w:szCs w:val="28"/>
          <w:lang w:bidi="ar-EG"/>
        </w:rPr>
        <w:lastRenderedPageBreak/>
        <w:t xml:space="preserve">intelligibility as well. Participants showed their ability to follow the speed </w:t>
      </w:r>
      <w:r w:rsidR="005016BA">
        <w:rPr>
          <w:rFonts w:ascii="Times New Roman" w:hAnsi="Times New Roman" w:cs="Times New Roman"/>
          <w:sz w:val="28"/>
          <w:szCs w:val="28"/>
          <w:lang w:bidi="ar-EG"/>
        </w:rPr>
        <w:t>and the rhythm of the speech. Furthermore, participants proved their ability to produce native similar speech. They tended to use suprasegments in their oral communication. Participants’ speech became faster and smoother.</w:t>
      </w:r>
    </w:p>
    <w:p w14:paraId="31484078" w14:textId="3BDE1775" w:rsidR="00324418" w:rsidRDefault="00324418" w:rsidP="00324418">
      <w:pPr>
        <w:bidi w:val="0"/>
        <w:spacing w:after="0" w:line="440" w:lineRule="atLeast"/>
        <w:jc w:val="both"/>
        <w:rPr>
          <w:rFonts w:ascii="Times New Roman" w:hAnsi="Times New Roman" w:cs="Times New Roman"/>
          <w:sz w:val="28"/>
          <w:szCs w:val="28"/>
          <w:lang w:bidi="ar-EG"/>
        </w:rPr>
      </w:pPr>
    </w:p>
    <w:p w14:paraId="5236B181" w14:textId="76BE04E1" w:rsidR="00324418" w:rsidRDefault="009944ED" w:rsidP="00324418">
      <w:pPr>
        <w:bidi w:val="0"/>
        <w:spacing w:after="0" w:line="440" w:lineRule="atLeast"/>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As this study was conducted on a small sample (35) of expatriate EFL Saudi adult learners, a larger sample like a whole institution or university is needed for experimentation. </w:t>
      </w:r>
      <w:r w:rsidR="00FF45C6">
        <w:rPr>
          <w:rFonts w:ascii="Times New Roman" w:hAnsi="Times New Roman" w:cs="Times New Roman"/>
          <w:sz w:val="28"/>
          <w:szCs w:val="28"/>
          <w:lang w:bidi="ar-EG"/>
        </w:rPr>
        <w:t>Also,</w:t>
      </w:r>
      <w:r>
        <w:rPr>
          <w:rFonts w:ascii="Times New Roman" w:hAnsi="Times New Roman" w:cs="Times New Roman"/>
          <w:sz w:val="28"/>
          <w:szCs w:val="28"/>
          <w:lang w:bidi="ar-EG"/>
        </w:rPr>
        <w:t xml:space="preserve"> various age groups like secondary stage students</w:t>
      </w:r>
      <w:r w:rsidR="00FF45C6">
        <w:rPr>
          <w:rFonts w:ascii="Times New Roman" w:hAnsi="Times New Roman" w:cs="Times New Roman"/>
          <w:sz w:val="28"/>
          <w:szCs w:val="28"/>
          <w:lang w:bidi="ar-EG"/>
        </w:rPr>
        <w:t xml:space="preserve">, </w:t>
      </w:r>
      <w:r>
        <w:rPr>
          <w:rFonts w:ascii="Times New Roman" w:hAnsi="Times New Roman" w:cs="Times New Roman"/>
          <w:sz w:val="28"/>
          <w:szCs w:val="28"/>
          <w:lang w:bidi="ar-EG"/>
        </w:rPr>
        <w:t>preparatory</w:t>
      </w:r>
      <w:r w:rsidR="00631436">
        <w:rPr>
          <w:rFonts w:ascii="Times New Roman" w:hAnsi="Times New Roman" w:cs="Times New Roman"/>
          <w:sz w:val="28"/>
          <w:szCs w:val="28"/>
          <w:lang w:bidi="ar-EG"/>
        </w:rPr>
        <w:t>,</w:t>
      </w:r>
      <w:r>
        <w:rPr>
          <w:rFonts w:ascii="Times New Roman" w:hAnsi="Times New Roman" w:cs="Times New Roman"/>
          <w:sz w:val="28"/>
          <w:szCs w:val="28"/>
          <w:lang w:bidi="ar-EG"/>
        </w:rPr>
        <w:t xml:space="preserve"> </w:t>
      </w:r>
      <w:r w:rsidR="00FF45C6">
        <w:rPr>
          <w:rFonts w:ascii="Times New Roman" w:hAnsi="Times New Roman" w:cs="Times New Roman"/>
          <w:sz w:val="28"/>
          <w:szCs w:val="28"/>
          <w:lang w:bidi="ar-EG"/>
        </w:rPr>
        <w:t xml:space="preserve">and elementary </w:t>
      </w:r>
      <w:r>
        <w:rPr>
          <w:rFonts w:ascii="Times New Roman" w:hAnsi="Times New Roman" w:cs="Times New Roman"/>
          <w:sz w:val="28"/>
          <w:szCs w:val="28"/>
          <w:lang w:bidi="ar-EG"/>
        </w:rPr>
        <w:t>sta</w:t>
      </w:r>
      <w:r w:rsidR="00FF45C6">
        <w:rPr>
          <w:rFonts w:ascii="Times New Roman" w:hAnsi="Times New Roman" w:cs="Times New Roman"/>
          <w:sz w:val="28"/>
          <w:szCs w:val="28"/>
          <w:lang w:bidi="ar-EG"/>
        </w:rPr>
        <w:t xml:space="preserve">ge pupils </w:t>
      </w:r>
      <w:r w:rsidR="0022164E">
        <w:rPr>
          <w:rFonts w:ascii="Times New Roman" w:hAnsi="Times New Roman" w:cs="Times New Roman"/>
          <w:sz w:val="28"/>
          <w:szCs w:val="28"/>
          <w:lang w:bidi="ar-EG"/>
        </w:rPr>
        <w:t>require</w:t>
      </w:r>
      <w:r w:rsidR="00FF45C6">
        <w:rPr>
          <w:rFonts w:ascii="Times New Roman" w:hAnsi="Times New Roman" w:cs="Times New Roman"/>
          <w:sz w:val="28"/>
          <w:szCs w:val="28"/>
          <w:lang w:bidi="ar-EG"/>
        </w:rPr>
        <w:t xml:space="preserve"> experimentation. Postgraduates and undergraduates will be of interest to test the effectiveness of the shadowing cycle in a comparative study.</w:t>
      </w:r>
    </w:p>
    <w:p w14:paraId="4DB60745" w14:textId="77777777" w:rsidR="005016BA" w:rsidRDefault="005016BA" w:rsidP="005016BA">
      <w:pPr>
        <w:bidi w:val="0"/>
        <w:spacing w:after="0" w:line="440" w:lineRule="atLeast"/>
        <w:jc w:val="both"/>
        <w:rPr>
          <w:rFonts w:ascii="Times New Roman" w:hAnsi="Times New Roman" w:cs="Times New Roman"/>
          <w:sz w:val="28"/>
          <w:szCs w:val="28"/>
          <w:lang w:bidi="ar-EG"/>
        </w:rPr>
      </w:pPr>
    </w:p>
    <w:p w14:paraId="66F51EC7" w14:textId="77777777" w:rsidR="00B13B50" w:rsidRPr="00B13B50" w:rsidRDefault="00B13B50" w:rsidP="00B13B50">
      <w:pPr>
        <w:bidi w:val="0"/>
        <w:spacing w:after="0" w:line="440" w:lineRule="atLeast"/>
        <w:jc w:val="both"/>
        <w:rPr>
          <w:rFonts w:ascii="Times New Roman" w:hAnsi="Times New Roman" w:cs="Times New Roman"/>
          <w:sz w:val="28"/>
          <w:szCs w:val="28"/>
          <w:lang w:bidi="ar-EG"/>
        </w:rPr>
      </w:pPr>
    </w:p>
    <w:p w14:paraId="7EEEA892" w14:textId="77777777" w:rsidR="00367F74" w:rsidRDefault="00367F74" w:rsidP="00367F74">
      <w:pPr>
        <w:bidi w:val="0"/>
        <w:spacing w:after="0"/>
        <w:jc w:val="both"/>
        <w:rPr>
          <w:rFonts w:ascii="Times New Roman" w:hAnsi="Times New Roman" w:cs="Times New Roman"/>
          <w:b/>
          <w:bCs/>
          <w:sz w:val="28"/>
          <w:szCs w:val="28"/>
          <w:lang w:bidi="ar-EG"/>
        </w:rPr>
      </w:pPr>
      <w:r w:rsidRPr="00804870">
        <w:rPr>
          <w:rFonts w:ascii="Times New Roman" w:hAnsi="Times New Roman" w:cs="Times New Roman"/>
          <w:b/>
          <w:bCs/>
          <w:sz w:val="28"/>
          <w:szCs w:val="28"/>
        </w:rPr>
        <w:t>References</w:t>
      </w:r>
    </w:p>
    <w:p w14:paraId="5E9463A1" w14:textId="77777777" w:rsidR="00253060" w:rsidRPr="006168B8" w:rsidRDefault="00253060" w:rsidP="00253060">
      <w:pPr>
        <w:bidi w:val="0"/>
        <w:spacing w:after="0" w:line="259" w:lineRule="auto"/>
        <w:jc w:val="both"/>
        <w:rPr>
          <w:rFonts w:ascii="Times New Roman" w:eastAsia="Calibri" w:hAnsi="Times New Roman" w:cs="Times New Roman"/>
          <w:color w:val="222222"/>
          <w:sz w:val="28"/>
          <w:szCs w:val="28"/>
          <w:shd w:val="clear" w:color="auto" w:fill="FFFFFF"/>
        </w:rPr>
      </w:pPr>
    </w:p>
    <w:p w14:paraId="7DBF12E4" w14:textId="08E4F8D0" w:rsidR="00253060" w:rsidRDefault="00253060" w:rsidP="006168B8">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6168B8">
        <w:rPr>
          <w:rFonts w:ascii="Times New Roman" w:eastAsia="Calibri" w:hAnsi="Times New Roman" w:cs="Times New Roman"/>
          <w:color w:val="222222"/>
          <w:sz w:val="28"/>
          <w:szCs w:val="28"/>
          <w:shd w:val="clear" w:color="auto" w:fill="FFFFFF"/>
        </w:rPr>
        <w:t>Alrawashdeh</w:t>
      </w:r>
      <w:proofErr w:type="spellEnd"/>
      <w:r w:rsidRPr="006168B8">
        <w:rPr>
          <w:rFonts w:ascii="Times New Roman" w:eastAsia="Calibri" w:hAnsi="Times New Roman" w:cs="Times New Roman"/>
          <w:color w:val="222222"/>
          <w:sz w:val="28"/>
          <w:szCs w:val="28"/>
          <w:shd w:val="clear" w:color="auto" w:fill="FFFFFF"/>
        </w:rPr>
        <w:t>, A. I., &amp; Al-</w:t>
      </w:r>
      <w:proofErr w:type="spellStart"/>
      <w:r w:rsidRPr="006168B8">
        <w:rPr>
          <w:rFonts w:ascii="Times New Roman" w:eastAsia="Calibri" w:hAnsi="Times New Roman" w:cs="Times New Roman"/>
          <w:color w:val="222222"/>
          <w:sz w:val="28"/>
          <w:szCs w:val="28"/>
          <w:shd w:val="clear" w:color="auto" w:fill="FFFFFF"/>
        </w:rPr>
        <w:t>zayed</w:t>
      </w:r>
      <w:proofErr w:type="spellEnd"/>
      <w:r w:rsidRPr="006168B8">
        <w:rPr>
          <w:rFonts w:ascii="Times New Roman" w:eastAsia="Calibri" w:hAnsi="Times New Roman" w:cs="Times New Roman"/>
          <w:color w:val="222222"/>
          <w:sz w:val="28"/>
          <w:szCs w:val="28"/>
          <w:shd w:val="clear" w:color="auto" w:fill="FFFFFF"/>
        </w:rPr>
        <w:t>, N. N. (2017). Difficulties That English Teachers Encounter While Teaching Listening Comprehension and Their Attitudes towards Them. </w:t>
      </w:r>
      <w:r w:rsidRPr="006168B8">
        <w:rPr>
          <w:rFonts w:ascii="Times New Roman" w:eastAsia="Calibri" w:hAnsi="Times New Roman" w:cs="Times New Roman"/>
          <w:i/>
          <w:iCs/>
          <w:color w:val="222222"/>
          <w:sz w:val="28"/>
          <w:szCs w:val="28"/>
          <w:shd w:val="clear" w:color="auto" w:fill="FFFFFF"/>
        </w:rPr>
        <w:t>English Language Teaching</w:t>
      </w:r>
      <w:r w:rsidRPr="006168B8">
        <w:rPr>
          <w:rFonts w:ascii="Times New Roman" w:eastAsia="Calibri" w:hAnsi="Times New Roman" w:cs="Times New Roman"/>
          <w:color w:val="222222"/>
          <w:sz w:val="28"/>
          <w:szCs w:val="28"/>
          <w:shd w:val="clear" w:color="auto" w:fill="FFFFFF"/>
        </w:rPr>
        <w:t>, </w:t>
      </w:r>
      <w:r w:rsidRPr="006168B8">
        <w:rPr>
          <w:rFonts w:ascii="Times New Roman" w:eastAsia="Calibri" w:hAnsi="Times New Roman" w:cs="Times New Roman"/>
          <w:i/>
          <w:iCs/>
          <w:color w:val="222222"/>
          <w:sz w:val="28"/>
          <w:szCs w:val="28"/>
          <w:shd w:val="clear" w:color="auto" w:fill="FFFFFF"/>
        </w:rPr>
        <w:t>10</w:t>
      </w:r>
      <w:r w:rsidRPr="006168B8">
        <w:rPr>
          <w:rFonts w:ascii="Times New Roman" w:eastAsia="Calibri" w:hAnsi="Times New Roman" w:cs="Times New Roman"/>
          <w:color w:val="222222"/>
          <w:sz w:val="28"/>
          <w:szCs w:val="28"/>
          <w:shd w:val="clear" w:color="auto" w:fill="FFFFFF"/>
        </w:rPr>
        <w:t>(5), 167-178.</w:t>
      </w:r>
      <w:r w:rsidRPr="006168B8">
        <w:rPr>
          <w:rFonts w:ascii="Times New Roman" w:eastAsia="Calibri" w:hAnsi="Times New Roman" w:cs="Times New Roman"/>
          <w:color w:val="222222"/>
          <w:sz w:val="28"/>
          <w:szCs w:val="28"/>
          <w:shd w:val="clear" w:color="auto" w:fill="FFFFFF"/>
          <w:rtl/>
        </w:rPr>
        <w:t>‏</w:t>
      </w:r>
    </w:p>
    <w:p w14:paraId="5329F2FE" w14:textId="77777777" w:rsidR="00253060" w:rsidRPr="006168B8"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2644BB40" w14:textId="0B5BD34B" w:rsidR="00253060" w:rsidRDefault="00253060" w:rsidP="005D7702">
      <w:pPr>
        <w:bidi w:val="0"/>
        <w:spacing w:after="0" w:line="440" w:lineRule="atLeast"/>
        <w:ind w:left="720" w:hanging="720"/>
        <w:jc w:val="both"/>
        <w:rPr>
          <w:rFonts w:ascii="Times New Roman" w:hAnsi="Times New Roman" w:cs="Times New Roman"/>
          <w:sz w:val="28"/>
          <w:szCs w:val="28"/>
          <w:lang w:bidi="ar-EG"/>
        </w:rPr>
      </w:pPr>
      <w:r w:rsidRPr="005D7702">
        <w:rPr>
          <w:rFonts w:ascii="Times New Roman" w:hAnsi="Times New Roman" w:cs="Times New Roman"/>
          <w:sz w:val="28"/>
          <w:szCs w:val="28"/>
          <w:lang w:bidi="ar-EG"/>
        </w:rPr>
        <w:t>Anderson-Hsieh, J.,</w:t>
      </w:r>
      <w:r>
        <w:rPr>
          <w:rFonts w:ascii="Times New Roman" w:hAnsi="Times New Roman" w:cs="Times New Roman"/>
          <w:sz w:val="28"/>
          <w:szCs w:val="28"/>
          <w:lang w:bidi="ar-EG"/>
        </w:rPr>
        <w:t xml:space="preserve"> </w:t>
      </w:r>
      <w:r w:rsidRPr="005D7702">
        <w:rPr>
          <w:rFonts w:ascii="Times New Roman" w:hAnsi="Times New Roman" w:cs="Times New Roman"/>
          <w:sz w:val="28"/>
          <w:szCs w:val="28"/>
          <w:lang w:bidi="ar-EG"/>
        </w:rPr>
        <w:t>Johnson</w:t>
      </w:r>
      <w:r>
        <w:rPr>
          <w:rFonts w:ascii="Times New Roman" w:hAnsi="Times New Roman" w:cs="Times New Roman"/>
          <w:sz w:val="28"/>
          <w:szCs w:val="28"/>
          <w:lang w:bidi="ar-EG"/>
        </w:rPr>
        <w:t>, R.</w:t>
      </w:r>
      <w:r w:rsidRPr="005D7702">
        <w:rPr>
          <w:rFonts w:ascii="Times New Roman" w:hAnsi="Times New Roman" w:cs="Times New Roman"/>
          <w:sz w:val="28"/>
          <w:szCs w:val="28"/>
          <w:lang w:bidi="ar-EG"/>
        </w:rPr>
        <w:t xml:space="preserve"> &amp; Koehler</w:t>
      </w:r>
      <w:r>
        <w:rPr>
          <w:rFonts w:ascii="Times New Roman" w:hAnsi="Times New Roman" w:cs="Times New Roman"/>
          <w:sz w:val="28"/>
          <w:szCs w:val="28"/>
          <w:lang w:bidi="ar-EG"/>
        </w:rPr>
        <w:t>, K.</w:t>
      </w:r>
      <w:r w:rsidRPr="005D7702">
        <w:rPr>
          <w:rFonts w:ascii="Times New Roman" w:hAnsi="Times New Roman" w:cs="Times New Roman"/>
          <w:sz w:val="28"/>
          <w:szCs w:val="28"/>
          <w:lang w:bidi="ar-EG"/>
        </w:rPr>
        <w:t xml:space="preserve"> (1992) The relationship between</w:t>
      </w:r>
      <w:r>
        <w:rPr>
          <w:rFonts w:ascii="Times New Roman" w:hAnsi="Times New Roman" w:cs="Times New Roman"/>
          <w:sz w:val="28"/>
          <w:szCs w:val="28"/>
          <w:lang w:bidi="ar-EG"/>
        </w:rPr>
        <w:t xml:space="preserve"> </w:t>
      </w:r>
      <w:r w:rsidRPr="005D7702">
        <w:rPr>
          <w:rFonts w:ascii="Times New Roman" w:hAnsi="Times New Roman" w:cs="Times New Roman"/>
          <w:sz w:val="28"/>
          <w:szCs w:val="28"/>
          <w:lang w:bidi="ar-EG"/>
        </w:rPr>
        <w:t>native speaker judgments of non-native pronunciation and deviance in</w:t>
      </w:r>
      <w:r>
        <w:rPr>
          <w:rFonts w:ascii="Times New Roman" w:hAnsi="Times New Roman" w:cs="Times New Roman"/>
          <w:sz w:val="28"/>
          <w:szCs w:val="28"/>
          <w:lang w:bidi="ar-EG"/>
        </w:rPr>
        <w:t xml:space="preserve"> </w:t>
      </w:r>
      <w:r w:rsidRPr="005D7702">
        <w:rPr>
          <w:rFonts w:ascii="Times New Roman" w:hAnsi="Times New Roman" w:cs="Times New Roman"/>
          <w:sz w:val="28"/>
          <w:szCs w:val="28"/>
          <w:lang w:bidi="ar-EG"/>
        </w:rPr>
        <w:t xml:space="preserve">segmentals, prosody, and syllable structure. </w:t>
      </w:r>
      <w:r w:rsidRPr="00AC1583">
        <w:rPr>
          <w:rFonts w:ascii="Times New Roman" w:hAnsi="Times New Roman" w:cs="Times New Roman"/>
          <w:i/>
          <w:iCs/>
          <w:sz w:val="28"/>
          <w:szCs w:val="28"/>
          <w:lang w:bidi="ar-EG"/>
        </w:rPr>
        <w:t>Language Learning, 42</w:t>
      </w:r>
      <w:r w:rsidRPr="005D7702">
        <w:rPr>
          <w:rFonts w:ascii="Times New Roman" w:hAnsi="Times New Roman" w:cs="Times New Roman"/>
          <w:sz w:val="28"/>
          <w:szCs w:val="28"/>
          <w:lang w:bidi="ar-EG"/>
        </w:rPr>
        <w:t>, 529-555.</w:t>
      </w:r>
    </w:p>
    <w:p w14:paraId="5CC58FA1"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35D05AFF" w14:textId="2223F3D9" w:rsidR="00253060" w:rsidRDefault="00253060" w:rsidP="00443D02">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r w:rsidRPr="00443D02">
        <w:rPr>
          <w:rFonts w:ascii="Times New Roman" w:eastAsia="Calibri" w:hAnsi="Times New Roman" w:cs="Times New Roman"/>
          <w:color w:val="222222"/>
          <w:sz w:val="28"/>
          <w:szCs w:val="28"/>
          <w:shd w:val="clear" w:color="auto" w:fill="FFFFFF"/>
        </w:rPr>
        <w:t xml:space="preserve">Aryana, S., &amp; </w:t>
      </w:r>
      <w:proofErr w:type="spellStart"/>
      <w:r w:rsidRPr="00443D02">
        <w:rPr>
          <w:rFonts w:ascii="Times New Roman" w:eastAsia="Calibri" w:hAnsi="Times New Roman" w:cs="Times New Roman"/>
          <w:color w:val="222222"/>
          <w:sz w:val="28"/>
          <w:szCs w:val="28"/>
          <w:shd w:val="clear" w:color="auto" w:fill="FFFFFF"/>
        </w:rPr>
        <w:t>Apsari</w:t>
      </w:r>
      <w:proofErr w:type="spellEnd"/>
      <w:r w:rsidRPr="00443D02">
        <w:rPr>
          <w:rFonts w:ascii="Times New Roman" w:eastAsia="Calibri" w:hAnsi="Times New Roman" w:cs="Times New Roman"/>
          <w:color w:val="222222"/>
          <w:sz w:val="28"/>
          <w:szCs w:val="28"/>
          <w:shd w:val="clear" w:color="auto" w:fill="FFFFFF"/>
        </w:rPr>
        <w:t xml:space="preserve">, Y. (2018). </w:t>
      </w:r>
      <w:proofErr w:type="spellStart"/>
      <w:r w:rsidRPr="00443D02">
        <w:rPr>
          <w:rFonts w:ascii="Times New Roman" w:eastAsia="Calibri" w:hAnsi="Times New Roman" w:cs="Times New Roman"/>
          <w:color w:val="222222"/>
          <w:sz w:val="28"/>
          <w:szCs w:val="28"/>
          <w:shd w:val="clear" w:color="auto" w:fill="FFFFFF"/>
        </w:rPr>
        <w:t>Analysing</w:t>
      </w:r>
      <w:proofErr w:type="spellEnd"/>
      <w:r w:rsidRPr="00443D02">
        <w:rPr>
          <w:rFonts w:ascii="Times New Roman" w:eastAsia="Calibri" w:hAnsi="Times New Roman" w:cs="Times New Roman"/>
          <w:color w:val="222222"/>
          <w:sz w:val="28"/>
          <w:szCs w:val="28"/>
          <w:shd w:val="clear" w:color="auto" w:fill="FFFFFF"/>
        </w:rPr>
        <w:t xml:space="preserve"> Teacher’s Difficulties In Teaching Listening. </w:t>
      </w:r>
      <w:proofErr w:type="spellStart"/>
      <w:r w:rsidRPr="00443D02">
        <w:rPr>
          <w:rFonts w:ascii="Times New Roman" w:eastAsia="Calibri" w:hAnsi="Times New Roman" w:cs="Times New Roman"/>
          <w:i/>
          <w:iCs/>
          <w:color w:val="222222"/>
          <w:sz w:val="28"/>
          <w:szCs w:val="28"/>
          <w:shd w:val="clear" w:color="auto" w:fill="FFFFFF"/>
        </w:rPr>
        <w:t>Eltin</w:t>
      </w:r>
      <w:proofErr w:type="spellEnd"/>
      <w:r w:rsidRPr="00443D02">
        <w:rPr>
          <w:rFonts w:ascii="Times New Roman" w:eastAsia="Calibri" w:hAnsi="Times New Roman" w:cs="Times New Roman"/>
          <w:i/>
          <w:iCs/>
          <w:color w:val="222222"/>
          <w:sz w:val="28"/>
          <w:szCs w:val="28"/>
          <w:shd w:val="clear" w:color="auto" w:fill="FFFFFF"/>
        </w:rPr>
        <w:t xml:space="preserve"> Journal, Journal Of English Language Teaching In Indonesia</w:t>
      </w:r>
      <w:r w:rsidRPr="00443D02">
        <w:rPr>
          <w:rFonts w:ascii="Times New Roman" w:eastAsia="Calibri" w:hAnsi="Times New Roman" w:cs="Times New Roman"/>
          <w:color w:val="222222"/>
          <w:sz w:val="28"/>
          <w:szCs w:val="28"/>
          <w:shd w:val="clear" w:color="auto" w:fill="FFFFFF"/>
        </w:rPr>
        <w:t>, </w:t>
      </w:r>
      <w:r w:rsidRPr="00443D02">
        <w:rPr>
          <w:rFonts w:ascii="Times New Roman" w:eastAsia="Calibri" w:hAnsi="Times New Roman" w:cs="Times New Roman"/>
          <w:i/>
          <w:iCs/>
          <w:color w:val="222222"/>
          <w:sz w:val="28"/>
          <w:szCs w:val="28"/>
          <w:shd w:val="clear" w:color="auto" w:fill="FFFFFF"/>
        </w:rPr>
        <w:t>6</w:t>
      </w:r>
      <w:r w:rsidRPr="00443D02">
        <w:rPr>
          <w:rFonts w:ascii="Times New Roman" w:eastAsia="Calibri" w:hAnsi="Times New Roman" w:cs="Times New Roman"/>
          <w:color w:val="222222"/>
          <w:sz w:val="28"/>
          <w:szCs w:val="28"/>
          <w:shd w:val="clear" w:color="auto" w:fill="FFFFFF"/>
        </w:rPr>
        <w:t>(2), 100-106.</w:t>
      </w:r>
      <w:r w:rsidRPr="00443D02">
        <w:rPr>
          <w:rFonts w:ascii="Times New Roman" w:eastAsia="Calibri" w:hAnsi="Times New Roman" w:cs="Times New Roman"/>
          <w:color w:val="222222"/>
          <w:sz w:val="28"/>
          <w:szCs w:val="28"/>
          <w:shd w:val="clear" w:color="auto" w:fill="FFFFFF"/>
          <w:rtl/>
        </w:rPr>
        <w:t>‏</w:t>
      </w:r>
    </w:p>
    <w:p w14:paraId="584E95EF" w14:textId="77777777" w:rsidR="00253060" w:rsidRPr="00443D02"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153FACD3" w14:textId="59DAE450" w:rsidR="00253060" w:rsidRDefault="00253060" w:rsidP="00326326">
      <w:pPr>
        <w:bidi w:val="0"/>
        <w:spacing w:after="0" w:line="440" w:lineRule="atLeast"/>
        <w:ind w:left="720" w:hanging="720"/>
        <w:jc w:val="both"/>
        <w:rPr>
          <w:rFonts w:ascii="Times New Roman" w:hAnsi="Times New Roman" w:cs="Times New Roman"/>
          <w:color w:val="222222"/>
          <w:sz w:val="28"/>
          <w:szCs w:val="28"/>
          <w:shd w:val="clear" w:color="auto" w:fill="FFFFFF"/>
        </w:rPr>
      </w:pPr>
      <w:r w:rsidRPr="00766352">
        <w:rPr>
          <w:rFonts w:ascii="Times New Roman" w:hAnsi="Times New Roman" w:cs="Times New Roman"/>
          <w:color w:val="222222"/>
          <w:sz w:val="28"/>
          <w:szCs w:val="28"/>
          <w:shd w:val="clear" w:color="auto" w:fill="FFFFFF"/>
        </w:rPr>
        <w:t>Coates, C. (2020). </w:t>
      </w:r>
      <w:r w:rsidRPr="00766352">
        <w:rPr>
          <w:rFonts w:ascii="Times New Roman" w:hAnsi="Times New Roman" w:cs="Times New Roman"/>
          <w:i/>
          <w:iCs/>
          <w:color w:val="222222"/>
          <w:sz w:val="28"/>
          <w:szCs w:val="28"/>
          <w:shd w:val="clear" w:color="auto" w:fill="FFFFFF"/>
        </w:rPr>
        <w:t>The use of suprasegmentals in the production of emotion-affected speech between native English and native Korean speakers</w:t>
      </w:r>
      <w:r w:rsidRPr="00766352">
        <w:rPr>
          <w:rFonts w:ascii="Times New Roman" w:hAnsi="Times New Roman" w:cs="Times New Roman"/>
          <w:color w:val="222222"/>
          <w:sz w:val="28"/>
          <w:szCs w:val="28"/>
          <w:shd w:val="clear" w:color="auto" w:fill="FFFFFF"/>
        </w:rPr>
        <w:t> (Doctoral dissertation, University of Pittsburgh).</w:t>
      </w:r>
      <w:r w:rsidRPr="00766352">
        <w:rPr>
          <w:rFonts w:ascii="Times New Roman" w:hAnsi="Times New Roman" w:cs="Times New Roman"/>
          <w:color w:val="222222"/>
          <w:sz w:val="28"/>
          <w:szCs w:val="28"/>
          <w:shd w:val="clear" w:color="auto" w:fill="FFFFFF"/>
          <w:rtl/>
        </w:rPr>
        <w:t>‏</w:t>
      </w:r>
    </w:p>
    <w:p w14:paraId="3D75BFE2" w14:textId="77777777" w:rsidR="00253060" w:rsidRDefault="00253060" w:rsidP="00253060">
      <w:pPr>
        <w:bidi w:val="0"/>
        <w:spacing w:after="0" w:line="440" w:lineRule="atLeast"/>
        <w:ind w:left="720" w:hanging="720"/>
        <w:jc w:val="both"/>
        <w:rPr>
          <w:rFonts w:ascii="Times New Roman" w:hAnsi="Times New Roman" w:cs="Times New Roman"/>
          <w:color w:val="222222"/>
          <w:sz w:val="28"/>
          <w:szCs w:val="28"/>
          <w:shd w:val="clear" w:color="auto" w:fill="FFFFFF"/>
        </w:rPr>
      </w:pPr>
    </w:p>
    <w:p w14:paraId="18C118A2" w14:textId="61AF9D83" w:rsidR="00253060" w:rsidRDefault="00253060" w:rsidP="005E4100">
      <w:pPr>
        <w:bidi w:val="0"/>
        <w:spacing w:after="0" w:line="440" w:lineRule="atLeast"/>
        <w:ind w:left="720" w:hanging="720"/>
        <w:jc w:val="both"/>
        <w:rPr>
          <w:rFonts w:ascii="Times New Roman" w:hAnsi="Times New Roman" w:cs="Times New Roman"/>
          <w:sz w:val="28"/>
          <w:szCs w:val="28"/>
          <w:lang w:bidi="ar-EG"/>
        </w:rPr>
      </w:pPr>
      <w:r w:rsidRPr="00FB19D9">
        <w:rPr>
          <w:rFonts w:ascii="Times New Roman" w:hAnsi="Times New Roman" w:cs="Times New Roman"/>
          <w:sz w:val="28"/>
          <w:szCs w:val="28"/>
          <w:lang w:bidi="ar-EG"/>
        </w:rPr>
        <w:t xml:space="preserve">Dickerson, W. (1989). </w:t>
      </w:r>
      <w:r w:rsidRPr="00543700">
        <w:rPr>
          <w:rFonts w:ascii="Times New Roman" w:hAnsi="Times New Roman" w:cs="Times New Roman"/>
          <w:i/>
          <w:iCs/>
          <w:sz w:val="28"/>
          <w:szCs w:val="28"/>
          <w:lang w:bidi="ar-EG"/>
        </w:rPr>
        <w:t>Stress in the stream of speech: The rhythm of spoken English - teacher’s manual</w:t>
      </w:r>
      <w:r w:rsidRPr="00FB19D9">
        <w:rPr>
          <w:rFonts w:ascii="Times New Roman" w:hAnsi="Times New Roman" w:cs="Times New Roman"/>
          <w:sz w:val="28"/>
          <w:szCs w:val="28"/>
          <w:lang w:bidi="ar-EG"/>
        </w:rPr>
        <w:t xml:space="preserve">. Urbana: The University of </w:t>
      </w:r>
      <w:r>
        <w:rPr>
          <w:rFonts w:ascii="Times New Roman" w:hAnsi="Times New Roman" w:cs="Times New Roman"/>
          <w:sz w:val="28"/>
          <w:szCs w:val="28"/>
          <w:lang w:bidi="ar-EG"/>
        </w:rPr>
        <w:t>Ill</w:t>
      </w:r>
      <w:r w:rsidRPr="00FB19D9">
        <w:rPr>
          <w:rFonts w:ascii="Times New Roman" w:hAnsi="Times New Roman" w:cs="Times New Roman"/>
          <w:sz w:val="28"/>
          <w:szCs w:val="28"/>
          <w:lang w:bidi="ar-EG"/>
        </w:rPr>
        <w:t>inois Press.</w:t>
      </w:r>
    </w:p>
    <w:p w14:paraId="1500C644" w14:textId="42DAC2E3" w:rsidR="00253060" w:rsidRDefault="00253060" w:rsidP="00CC102A">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CC102A">
        <w:rPr>
          <w:rFonts w:ascii="Times New Roman" w:eastAsia="Calibri" w:hAnsi="Times New Roman" w:cs="Times New Roman"/>
          <w:color w:val="222222"/>
          <w:sz w:val="28"/>
          <w:szCs w:val="28"/>
          <w:shd w:val="clear" w:color="auto" w:fill="FFFFFF"/>
        </w:rPr>
        <w:lastRenderedPageBreak/>
        <w:t>Fachriza</w:t>
      </w:r>
      <w:proofErr w:type="spellEnd"/>
      <w:r w:rsidRPr="00CC102A">
        <w:rPr>
          <w:rFonts w:ascii="Times New Roman" w:eastAsia="Calibri" w:hAnsi="Times New Roman" w:cs="Times New Roman"/>
          <w:color w:val="222222"/>
          <w:sz w:val="28"/>
          <w:szCs w:val="28"/>
          <w:shd w:val="clear" w:color="auto" w:fill="FFFFFF"/>
        </w:rPr>
        <w:t>, A. (2020). The Effect of Audio Podcast Application on Guessing Meaning Skill on Teaching Listening Comprehension. </w:t>
      </w:r>
      <w:proofErr w:type="spellStart"/>
      <w:r w:rsidRPr="00CC102A">
        <w:rPr>
          <w:rFonts w:ascii="Times New Roman" w:eastAsia="Calibri" w:hAnsi="Times New Roman" w:cs="Times New Roman"/>
          <w:i/>
          <w:iCs/>
          <w:color w:val="222222"/>
          <w:sz w:val="28"/>
          <w:szCs w:val="28"/>
          <w:shd w:val="clear" w:color="auto" w:fill="FFFFFF"/>
        </w:rPr>
        <w:t>Educan</w:t>
      </w:r>
      <w:proofErr w:type="spellEnd"/>
      <w:r w:rsidRPr="00CC102A">
        <w:rPr>
          <w:rFonts w:ascii="Times New Roman" w:eastAsia="Calibri" w:hAnsi="Times New Roman" w:cs="Times New Roman"/>
          <w:i/>
          <w:iCs/>
          <w:color w:val="222222"/>
          <w:sz w:val="28"/>
          <w:szCs w:val="28"/>
          <w:shd w:val="clear" w:color="auto" w:fill="FFFFFF"/>
        </w:rPr>
        <w:t xml:space="preserve">: </w:t>
      </w:r>
      <w:proofErr w:type="spellStart"/>
      <w:r w:rsidRPr="00CC102A">
        <w:rPr>
          <w:rFonts w:ascii="Times New Roman" w:eastAsia="Calibri" w:hAnsi="Times New Roman" w:cs="Times New Roman"/>
          <w:i/>
          <w:iCs/>
          <w:color w:val="222222"/>
          <w:sz w:val="28"/>
          <w:szCs w:val="28"/>
          <w:shd w:val="clear" w:color="auto" w:fill="FFFFFF"/>
        </w:rPr>
        <w:t>Jurnal</w:t>
      </w:r>
      <w:proofErr w:type="spellEnd"/>
      <w:r w:rsidRPr="00CC102A">
        <w:rPr>
          <w:rFonts w:ascii="Times New Roman" w:eastAsia="Calibri" w:hAnsi="Times New Roman" w:cs="Times New Roman"/>
          <w:i/>
          <w:iCs/>
          <w:color w:val="222222"/>
          <w:sz w:val="28"/>
          <w:szCs w:val="28"/>
          <w:shd w:val="clear" w:color="auto" w:fill="FFFFFF"/>
        </w:rPr>
        <w:t xml:space="preserve"> Pendidikan Islam</w:t>
      </w:r>
      <w:r w:rsidRPr="00CC102A">
        <w:rPr>
          <w:rFonts w:ascii="Times New Roman" w:eastAsia="Calibri" w:hAnsi="Times New Roman" w:cs="Times New Roman"/>
          <w:color w:val="222222"/>
          <w:sz w:val="28"/>
          <w:szCs w:val="28"/>
          <w:shd w:val="clear" w:color="auto" w:fill="FFFFFF"/>
        </w:rPr>
        <w:t>, </w:t>
      </w:r>
      <w:r w:rsidRPr="00CC102A">
        <w:rPr>
          <w:rFonts w:ascii="Times New Roman" w:eastAsia="Calibri" w:hAnsi="Times New Roman" w:cs="Times New Roman"/>
          <w:i/>
          <w:iCs/>
          <w:color w:val="222222"/>
          <w:sz w:val="28"/>
          <w:szCs w:val="28"/>
          <w:shd w:val="clear" w:color="auto" w:fill="FFFFFF"/>
        </w:rPr>
        <w:t>4</w:t>
      </w:r>
      <w:r w:rsidRPr="00CC102A">
        <w:rPr>
          <w:rFonts w:ascii="Times New Roman" w:eastAsia="Calibri" w:hAnsi="Times New Roman" w:cs="Times New Roman"/>
          <w:color w:val="222222"/>
          <w:sz w:val="28"/>
          <w:szCs w:val="28"/>
          <w:shd w:val="clear" w:color="auto" w:fill="FFFFFF"/>
        </w:rPr>
        <w:t>(1), 96-108.</w:t>
      </w:r>
      <w:r w:rsidRPr="00CC102A">
        <w:rPr>
          <w:rFonts w:ascii="Times New Roman" w:eastAsia="Calibri" w:hAnsi="Times New Roman" w:cs="Times New Roman"/>
          <w:color w:val="222222"/>
          <w:sz w:val="28"/>
          <w:szCs w:val="28"/>
          <w:shd w:val="clear" w:color="auto" w:fill="FFFFFF"/>
          <w:rtl/>
        </w:rPr>
        <w:t>‏</w:t>
      </w:r>
    </w:p>
    <w:p w14:paraId="5D73559B" w14:textId="77777777" w:rsidR="00253060" w:rsidRPr="00CC102A"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59C2CD62" w14:textId="2CA7FEAA" w:rsidR="00253060" w:rsidRDefault="00253060" w:rsidP="006168B8">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r w:rsidRPr="006168B8">
        <w:rPr>
          <w:rFonts w:ascii="Times New Roman" w:eastAsia="Calibri" w:hAnsi="Times New Roman" w:cs="Times New Roman"/>
          <w:color w:val="222222"/>
          <w:sz w:val="28"/>
          <w:szCs w:val="28"/>
          <w:shd w:val="clear" w:color="auto" w:fill="FFFFFF"/>
        </w:rPr>
        <w:t>Fan, N. (2019). An Investigation of Oral Corrective Feedback in an ESL Listening and Speaking Class. </w:t>
      </w:r>
      <w:r w:rsidRPr="006168B8">
        <w:rPr>
          <w:rFonts w:ascii="Times New Roman" w:eastAsia="Calibri" w:hAnsi="Times New Roman" w:cs="Times New Roman"/>
          <w:i/>
          <w:iCs/>
          <w:color w:val="222222"/>
          <w:sz w:val="28"/>
          <w:szCs w:val="28"/>
          <w:shd w:val="clear" w:color="auto" w:fill="FFFFFF"/>
        </w:rPr>
        <w:t>Journal of Language Teaching and Research</w:t>
      </w:r>
      <w:r w:rsidRPr="006168B8">
        <w:rPr>
          <w:rFonts w:ascii="Times New Roman" w:eastAsia="Calibri" w:hAnsi="Times New Roman" w:cs="Times New Roman"/>
          <w:color w:val="222222"/>
          <w:sz w:val="28"/>
          <w:szCs w:val="28"/>
          <w:shd w:val="clear" w:color="auto" w:fill="FFFFFF"/>
        </w:rPr>
        <w:t>, </w:t>
      </w:r>
      <w:r w:rsidRPr="006168B8">
        <w:rPr>
          <w:rFonts w:ascii="Times New Roman" w:eastAsia="Calibri" w:hAnsi="Times New Roman" w:cs="Times New Roman"/>
          <w:i/>
          <w:iCs/>
          <w:color w:val="222222"/>
          <w:sz w:val="28"/>
          <w:szCs w:val="28"/>
          <w:shd w:val="clear" w:color="auto" w:fill="FFFFFF"/>
        </w:rPr>
        <w:t>10</w:t>
      </w:r>
      <w:r w:rsidRPr="006168B8">
        <w:rPr>
          <w:rFonts w:ascii="Times New Roman" w:eastAsia="Calibri" w:hAnsi="Times New Roman" w:cs="Times New Roman"/>
          <w:color w:val="222222"/>
          <w:sz w:val="28"/>
          <w:szCs w:val="28"/>
          <w:shd w:val="clear" w:color="auto" w:fill="FFFFFF"/>
        </w:rPr>
        <w:t>(1), 197-203.</w:t>
      </w:r>
      <w:r w:rsidRPr="006168B8">
        <w:rPr>
          <w:rFonts w:ascii="Times New Roman" w:eastAsia="Calibri" w:hAnsi="Times New Roman" w:cs="Times New Roman"/>
          <w:color w:val="222222"/>
          <w:sz w:val="28"/>
          <w:szCs w:val="28"/>
          <w:shd w:val="clear" w:color="auto" w:fill="FFFFFF"/>
          <w:rtl/>
        </w:rPr>
        <w:t>‏</w:t>
      </w:r>
    </w:p>
    <w:p w14:paraId="43E1940D" w14:textId="77777777" w:rsidR="00253060" w:rsidRPr="006168B8"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214E08A9" w14:textId="3FF99DD3" w:rsidR="00253060" w:rsidRDefault="00253060" w:rsidP="00B341CC">
      <w:pPr>
        <w:bidi w:val="0"/>
        <w:spacing w:after="0" w:line="440" w:lineRule="atLeast"/>
        <w:ind w:left="720" w:hanging="720"/>
        <w:jc w:val="both"/>
        <w:rPr>
          <w:rFonts w:ascii="Times New Roman" w:hAnsi="Times New Roman" w:cs="Times New Roman"/>
          <w:sz w:val="28"/>
          <w:szCs w:val="28"/>
          <w:lang w:bidi="ar-EG"/>
        </w:rPr>
      </w:pPr>
      <w:proofErr w:type="spellStart"/>
      <w:r w:rsidRPr="00B341CC">
        <w:rPr>
          <w:rFonts w:ascii="Times New Roman" w:hAnsi="Times New Roman" w:cs="Times New Roman"/>
          <w:sz w:val="28"/>
          <w:szCs w:val="28"/>
          <w:lang w:bidi="ar-EG"/>
        </w:rPr>
        <w:t>Florez</w:t>
      </w:r>
      <w:proofErr w:type="spellEnd"/>
      <w:r w:rsidRPr="00B341CC">
        <w:rPr>
          <w:rFonts w:ascii="Times New Roman" w:hAnsi="Times New Roman" w:cs="Times New Roman"/>
          <w:sz w:val="28"/>
          <w:szCs w:val="28"/>
          <w:lang w:bidi="ar-EG"/>
        </w:rPr>
        <w:t>, C. (1998). Improving adult ESL learners’ pronunciation skills. ERIC Digest. Retrieved December 12, 2005, from www.cal.org/caela/digests/ Pronun.html.</w:t>
      </w:r>
    </w:p>
    <w:p w14:paraId="66287F17"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49AF0FFD" w14:textId="3AA09496" w:rsidR="00253060" w:rsidRDefault="00253060" w:rsidP="005F7F60">
      <w:pPr>
        <w:bidi w:val="0"/>
        <w:spacing w:after="0" w:line="440" w:lineRule="atLeast"/>
        <w:ind w:left="720" w:hanging="720"/>
        <w:jc w:val="both"/>
        <w:rPr>
          <w:rFonts w:ascii="Times New Roman" w:hAnsi="Times New Roman" w:cs="Times New Roman"/>
          <w:sz w:val="28"/>
          <w:szCs w:val="28"/>
          <w:lang w:bidi="ar-EG"/>
        </w:rPr>
      </w:pPr>
      <w:r w:rsidRPr="00B341CC">
        <w:rPr>
          <w:rFonts w:ascii="Times New Roman" w:hAnsi="Times New Roman" w:cs="Times New Roman"/>
          <w:sz w:val="28"/>
          <w:szCs w:val="28"/>
          <w:lang w:bidi="ar-EG"/>
        </w:rPr>
        <w:t xml:space="preserve">Foote, J., Holtby, A. &amp; </w:t>
      </w:r>
      <w:proofErr w:type="spellStart"/>
      <w:r w:rsidRPr="00B341CC">
        <w:rPr>
          <w:rFonts w:ascii="Times New Roman" w:hAnsi="Times New Roman" w:cs="Times New Roman"/>
          <w:sz w:val="28"/>
          <w:szCs w:val="28"/>
          <w:lang w:bidi="ar-EG"/>
        </w:rPr>
        <w:t>Derwing</w:t>
      </w:r>
      <w:proofErr w:type="spellEnd"/>
      <w:r w:rsidRPr="00B341CC">
        <w:rPr>
          <w:rFonts w:ascii="Times New Roman" w:hAnsi="Times New Roman" w:cs="Times New Roman"/>
          <w:sz w:val="28"/>
          <w:szCs w:val="28"/>
          <w:lang w:bidi="ar-EG"/>
        </w:rPr>
        <w:t xml:space="preserve">, T. (2011). Survey of the teaching of pronunciation in adult ESL programs in Canada. </w:t>
      </w:r>
      <w:r w:rsidRPr="00B341CC">
        <w:rPr>
          <w:rFonts w:ascii="Times New Roman" w:hAnsi="Times New Roman" w:cs="Times New Roman"/>
          <w:i/>
          <w:iCs/>
          <w:sz w:val="28"/>
          <w:szCs w:val="28"/>
          <w:lang w:bidi="ar-EG"/>
        </w:rPr>
        <w:t>TESL Canada Journal, 29</w:t>
      </w:r>
      <w:r w:rsidRPr="00B341CC">
        <w:rPr>
          <w:rFonts w:ascii="Times New Roman" w:hAnsi="Times New Roman" w:cs="Times New Roman"/>
          <w:sz w:val="28"/>
          <w:szCs w:val="28"/>
          <w:lang w:bidi="ar-EG"/>
        </w:rPr>
        <w:t>(1), 1–22.</w:t>
      </w:r>
    </w:p>
    <w:p w14:paraId="3D71024E"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5C053985" w14:textId="33722C93" w:rsidR="00253060" w:rsidRDefault="00253060" w:rsidP="005909C6">
      <w:pPr>
        <w:bidi w:val="0"/>
        <w:spacing w:after="0" w:line="440" w:lineRule="atLeast"/>
        <w:ind w:left="720" w:hanging="720"/>
        <w:jc w:val="both"/>
        <w:rPr>
          <w:rFonts w:ascii="Times New Roman" w:hAnsi="Times New Roman" w:cs="Times New Roman"/>
          <w:sz w:val="24"/>
          <w:szCs w:val="24"/>
          <w:lang w:bidi="ar-EG"/>
        </w:rPr>
      </w:pPr>
      <w:r w:rsidRPr="00B341CC">
        <w:rPr>
          <w:rFonts w:ascii="Times New Roman" w:hAnsi="Times New Roman" w:cs="Times New Roman"/>
          <w:sz w:val="28"/>
          <w:szCs w:val="28"/>
          <w:lang w:bidi="ar-EG"/>
        </w:rPr>
        <w:t xml:space="preserve">Fraser, H. (2000). Coordinating improvements in pronunciation teaching for adult learners of English as a second language. Canberra: DETYA (Australia National Training Authority Adult Literacy Project) Retrieved October 31, 2004, from </w:t>
      </w:r>
      <w:hyperlink r:id="rId11" w:history="1">
        <w:r w:rsidRPr="00337FBF">
          <w:rPr>
            <w:rStyle w:val="Hyperlink"/>
            <w:rFonts w:ascii="Times New Roman" w:hAnsi="Times New Roman" w:cs="Times New Roman"/>
            <w:sz w:val="24"/>
            <w:szCs w:val="24"/>
            <w:u w:val="none"/>
            <w:lang w:bidi="ar-EG"/>
          </w:rPr>
          <w:t>http://www-personal.une.edu.au/~hfraser/docs/HF_ANTA_REPORT.pdf</w:t>
        </w:r>
      </w:hyperlink>
      <w:r w:rsidRPr="00337FBF">
        <w:rPr>
          <w:rFonts w:ascii="Times New Roman" w:hAnsi="Times New Roman" w:cs="Times New Roman"/>
          <w:sz w:val="24"/>
          <w:szCs w:val="24"/>
          <w:lang w:bidi="ar-EG"/>
        </w:rPr>
        <w:t>.</w:t>
      </w:r>
      <w:r w:rsidRPr="00B341CC">
        <w:rPr>
          <w:rFonts w:ascii="Times New Roman" w:hAnsi="Times New Roman" w:cs="Times New Roman"/>
          <w:sz w:val="24"/>
          <w:szCs w:val="24"/>
          <w:lang w:bidi="ar-EG"/>
        </w:rPr>
        <w:t xml:space="preserve"> </w:t>
      </w:r>
    </w:p>
    <w:p w14:paraId="3E24CCC2" w14:textId="77777777" w:rsidR="00253060" w:rsidRDefault="00253060" w:rsidP="00253060">
      <w:pPr>
        <w:bidi w:val="0"/>
        <w:spacing w:after="0" w:line="440" w:lineRule="atLeast"/>
        <w:ind w:left="720" w:hanging="720"/>
        <w:jc w:val="both"/>
        <w:rPr>
          <w:rFonts w:ascii="Times New Roman" w:hAnsi="Times New Roman" w:cs="Times New Roman"/>
          <w:sz w:val="24"/>
          <w:szCs w:val="24"/>
          <w:lang w:bidi="ar-EG"/>
        </w:rPr>
      </w:pPr>
    </w:p>
    <w:p w14:paraId="4F7C90A3" w14:textId="24D001A6" w:rsidR="00253060" w:rsidRDefault="00253060" w:rsidP="00153396">
      <w:pPr>
        <w:bidi w:val="0"/>
        <w:spacing w:after="0" w:line="440" w:lineRule="atLeast"/>
        <w:ind w:left="720" w:hanging="720"/>
        <w:jc w:val="both"/>
        <w:rPr>
          <w:rFonts w:ascii="Times New Roman" w:hAnsi="Times New Roman" w:cs="Times New Roman"/>
          <w:sz w:val="28"/>
          <w:szCs w:val="28"/>
          <w:lang w:bidi="ar-EG"/>
        </w:rPr>
      </w:pPr>
      <w:r w:rsidRPr="00153396">
        <w:rPr>
          <w:rFonts w:ascii="Times New Roman" w:hAnsi="Times New Roman" w:cs="Times New Roman"/>
          <w:sz w:val="28"/>
          <w:szCs w:val="28"/>
          <w:lang w:bidi="ar-EG"/>
        </w:rPr>
        <w:t>Gilbert, J. (1987). Pronunciation and listening comprehension. In J. Morley</w:t>
      </w:r>
      <w:r>
        <w:rPr>
          <w:rFonts w:ascii="Times New Roman" w:hAnsi="Times New Roman" w:cs="Times New Roman"/>
          <w:sz w:val="28"/>
          <w:szCs w:val="28"/>
          <w:lang w:bidi="ar-EG"/>
        </w:rPr>
        <w:t xml:space="preserve"> </w:t>
      </w:r>
      <w:r w:rsidRPr="00153396">
        <w:rPr>
          <w:rFonts w:ascii="Times New Roman" w:hAnsi="Times New Roman" w:cs="Times New Roman"/>
          <w:sz w:val="28"/>
          <w:szCs w:val="28"/>
          <w:lang w:bidi="ar-EG"/>
        </w:rPr>
        <w:t xml:space="preserve">(Ed.), </w:t>
      </w:r>
      <w:r w:rsidRPr="00543700">
        <w:rPr>
          <w:rFonts w:ascii="Times New Roman" w:hAnsi="Times New Roman" w:cs="Times New Roman"/>
          <w:i/>
          <w:iCs/>
          <w:sz w:val="28"/>
          <w:szCs w:val="28"/>
          <w:lang w:bidi="ar-EG"/>
        </w:rPr>
        <w:t>Current Perspectives on Pronunciation</w:t>
      </w:r>
      <w:r w:rsidRPr="00153396">
        <w:rPr>
          <w:rFonts w:ascii="Times New Roman" w:hAnsi="Times New Roman" w:cs="Times New Roman"/>
          <w:sz w:val="28"/>
          <w:szCs w:val="28"/>
          <w:lang w:bidi="ar-EG"/>
        </w:rPr>
        <w:t xml:space="preserve"> (pp.33-39). Washington D.C</w:t>
      </w:r>
      <w:r>
        <w:rPr>
          <w:rFonts w:ascii="Times New Roman" w:hAnsi="Times New Roman" w:cs="Times New Roman"/>
          <w:sz w:val="28"/>
          <w:szCs w:val="28"/>
          <w:lang w:bidi="ar-EG"/>
        </w:rPr>
        <w:t>: Teachers</w:t>
      </w:r>
      <w:r w:rsidRPr="00153396">
        <w:rPr>
          <w:rFonts w:ascii="Times New Roman" w:hAnsi="Times New Roman" w:cs="Times New Roman"/>
          <w:sz w:val="28"/>
          <w:szCs w:val="28"/>
          <w:lang w:bidi="ar-EG"/>
        </w:rPr>
        <w:t xml:space="preserve"> of English to Speakers of Other Languages.</w:t>
      </w:r>
    </w:p>
    <w:p w14:paraId="5ADC089B"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78C59793" w14:textId="46431134" w:rsidR="00253060" w:rsidRDefault="00253060" w:rsidP="005F7F60">
      <w:pPr>
        <w:bidi w:val="0"/>
        <w:spacing w:after="0" w:line="440" w:lineRule="atLeast"/>
        <w:ind w:left="720" w:hanging="720"/>
        <w:jc w:val="both"/>
        <w:rPr>
          <w:rFonts w:ascii="Times New Roman" w:hAnsi="Times New Roman" w:cs="Times New Roman"/>
          <w:sz w:val="28"/>
          <w:szCs w:val="28"/>
          <w:lang w:bidi="ar-EG"/>
        </w:rPr>
      </w:pPr>
      <w:r w:rsidRPr="00B341CC">
        <w:rPr>
          <w:rFonts w:ascii="Times New Roman" w:hAnsi="Times New Roman" w:cs="Times New Roman"/>
          <w:sz w:val="28"/>
          <w:szCs w:val="28"/>
          <w:lang w:bidi="ar-EG"/>
        </w:rPr>
        <w:t xml:space="preserve">Hahn, L. (2004). Primary stress and intelligibility: Research to motivate the teaching of suprasegmentals. </w:t>
      </w:r>
      <w:r w:rsidRPr="00B341CC">
        <w:rPr>
          <w:rFonts w:ascii="Times New Roman" w:hAnsi="Times New Roman" w:cs="Times New Roman"/>
          <w:i/>
          <w:iCs/>
          <w:sz w:val="28"/>
          <w:szCs w:val="28"/>
          <w:lang w:bidi="ar-EG"/>
        </w:rPr>
        <w:t>TESOL Quarterly, 38</w:t>
      </w:r>
      <w:r w:rsidRPr="00B341CC">
        <w:rPr>
          <w:rFonts w:ascii="Times New Roman" w:hAnsi="Times New Roman" w:cs="Times New Roman"/>
          <w:sz w:val="28"/>
          <w:szCs w:val="28"/>
          <w:lang w:bidi="ar-EG"/>
        </w:rPr>
        <w:t>, 201–223.</w:t>
      </w:r>
    </w:p>
    <w:p w14:paraId="15F7CB24"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4F54E4DA" w14:textId="5E38CFFC" w:rsidR="00253060" w:rsidRDefault="00253060" w:rsidP="00B341CC">
      <w:pPr>
        <w:bidi w:val="0"/>
        <w:spacing w:after="0" w:line="440" w:lineRule="atLeast"/>
        <w:ind w:left="720" w:hanging="720"/>
        <w:jc w:val="both"/>
        <w:rPr>
          <w:rFonts w:ascii="Times New Roman" w:hAnsi="Times New Roman" w:cs="Times New Roman"/>
          <w:sz w:val="28"/>
          <w:szCs w:val="28"/>
          <w:lang w:bidi="ar-EG"/>
        </w:rPr>
      </w:pPr>
      <w:r w:rsidRPr="00B341CC">
        <w:rPr>
          <w:rFonts w:ascii="Times New Roman" w:hAnsi="Times New Roman" w:cs="Times New Roman"/>
          <w:sz w:val="28"/>
          <w:szCs w:val="28"/>
          <w:lang w:bidi="ar-EG"/>
        </w:rPr>
        <w:t xml:space="preserve">Hall, S. (1997). Integrating pronunciation for fluency in presentation skills. Paper presented at the Annual Meeting of the Teachers of English to Speakers of Other Languages, Orlando, March 1997. Retrieved October 31, 2004, from </w:t>
      </w:r>
      <w:hyperlink r:id="rId12" w:history="1">
        <w:r w:rsidRPr="0074192F">
          <w:rPr>
            <w:rStyle w:val="Hyperlink"/>
            <w:rFonts w:ascii="Times New Roman" w:hAnsi="Times New Roman" w:cs="Times New Roman"/>
            <w:sz w:val="28"/>
            <w:szCs w:val="28"/>
            <w:u w:val="none"/>
            <w:lang w:bidi="ar-EG"/>
          </w:rPr>
          <w:t>http://www.personal.une.edu.au/~hfraser/docs/HFChangeChallengeOpp.pdf</w:t>
        </w:r>
      </w:hyperlink>
      <w:r w:rsidRPr="0074192F">
        <w:rPr>
          <w:rFonts w:ascii="Times New Roman" w:hAnsi="Times New Roman" w:cs="Times New Roman"/>
          <w:sz w:val="28"/>
          <w:szCs w:val="28"/>
          <w:lang w:bidi="ar-EG"/>
        </w:rPr>
        <w:t>.</w:t>
      </w:r>
    </w:p>
    <w:p w14:paraId="448FE152"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06DC622E" w14:textId="5EC3DA68" w:rsidR="00253060" w:rsidRDefault="00253060" w:rsidP="005F7F60">
      <w:pPr>
        <w:bidi w:val="0"/>
        <w:spacing w:after="0" w:line="440" w:lineRule="atLeast"/>
        <w:ind w:left="720" w:hanging="720"/>
        <w:jc w:val="both"/>
        <w:rPr>
          <w:rFonts w:ascii="Times New Roman" w:hAnsi="Times New Roman" w:cs="Times New Roman"/>
          <w:sz w:val="28"/>
          <w:szCs w:val="28"/>
          <w:lang w:bidi="ar-EG"/>
        </w:rPr>
      </w:pPr>
      <w:bookmarkStart w:id="6" w:name="_Hlk40022648"/>
      <w:r w:rsidRPr="00B341CC">
        <w:rPr>
          <w:rFonts w:ascii="Times New Roman" w:hAnsi="Times New Roman" w:cs="Times New Roman"/>
          <w:sz w:val="28"/>
          <w:szCs w:val="28"/>
          <w:lang w:bidi="ar-EG"/>
        </w:rPr>
        <w:lastRenderedPageBreak/>
        <w:t>Hamada</w:t>
      </w:r>
      <w:bookmarkEnd w:id="6"/>
      <w:r w:rsidRPr="00B341CC">
        <w:rPr>
          <w:rFonts w:ascii="Times New Roman" w:hAnsi="Times New Roman" w:cs="Times New Roman"/>
          <w:sz w:val="28"/>
          <w:szCs w:val="28"/>
          <w:lang w:bidi="ar-EG"/>
        </w:rPr>
        <w:t xml:space="preserve">, </w:t>
      </w:r>
      <w:proofErr w:type="spellStart"/>
      <w:r w:rsidRPr="00B341CC">
        <w:rPr>
          <w:rFonts w:ascii="Times New Roman" w:hAnsi="Times New Roman" w:cs="Times New Roman"/>
          <w:sz w:val="28"/>
          <w:szCs w:val="28"/>
          <w:lang w:bidi="ar-EG"/>
        </w:rPr>
        <w:t>Yo</w:t>
      </w:r>
      <w:proofErr w:type="spellEnd"/>
      <w:r w:rsidRPr="00B341CC">
        <w:rPr>
          <w:rFonts w:ascii="Times New Roman" w:hAnsi="Times New Roman" w:cs="Times New Roman"/>
          <w:sz w:val="28"/>
          <w:szCs w:val="28"/>
          <w:lang w:bidi="ar-EG"/>
        </w:rPr>
        <w:t xml:space="preserve">. (2016). Shadowing: Who benefits and how? Uncovering a booming EFL teaching technique for listening comprehension. </w:t>
      </w:r>
      <w:r w:rsidRPr="00B341CC">
        <w:rPr>
          <w:rFonts w:ascii="Times New Roman" w:hAnsi="Times New Roman" w:cs="Times New Roman"/>
          <w:i/>
          <w:iCs/>
          <w:sz w:val="28"/>
          <w:szCs w:val="28"/>
          <w:lang w:bidi="ar-EG"/>
        </w:rPr>
        <w:t>Language Teaching Research, 20</w:t>
      </w:r>
      <w:r w:rsidRPr="00B341CC">
        <w:rPr>
          <w:rFonts w:ascii="Times New Roman" w:hAnsi="Times New Roman" w:cs="Times New Roman"/>
          <w:sz w:val="28"/>
          <w:szCs w:val="28"/>
          <w:lang w:bidi="ar-EG"/>
        </w:rPr>
        <w:t>(1), 35–52.</w:t>
      </w:r>
    </w:p>
    <w:p w14:paraId="1A9EBCE6"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4FAF302A" w14:textId="56C1735C" w:rsidR="00253060" w:rsidRDefault="00253060" w:rsidP="00CC102A">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r w:rsidRPr="00CC102A">
        <w:rPr>
          <w:rFonts w:ascii="Times New Roman" w:eastAsia="Calibri" w:hAnsi="Times New Roman" w:cs="Times New Roman"/>
          <w:color w:val="222222"/>
          <w:sz w:val="28"/>
          <w:szCs w:val="28"/>
          <w:shd w:val="clear" w:color="auto" w:fill="FFFFFF"/>
        </w:rPr>
        <w:t>Hassan, M. S., &amp; Abdel-Kareem, M. E. D. (2020). Using a Suggested Web-Based Learning Program in Developing EFL Listening Skills of the First-Year Secondary Students. </w:t>
      </w:r>
      <w:proofErr w:type="spellStart"/>
      <w:r w:rsidRPr="00CC102A">
        <w:rPr>
          <w:rFonts w:ascii="Times New Roman" w:eastAsia="Calibri" w:hAnsi="Times New Roman" w:cs="Times New Roman"/>
          <w:i/>
          <w:iCs/>
          <w:color w:val="222222"/>
          <w:sz w:val="28"/>
          <w:szCs w:val="28"/>
          <w:shd w:val="clear" w:color="auto" w:fill="FFFFFF"/>
        </w:rPr>
        <w:t>Sohag</w:t>
      </w:r>
      <w:proofErr w:type="spellEnd"/>
      <w:r w:rsidRPr="00CC102A">
        <w:rPr>
          <w:rFonts w:ascii="Times New Roman" w:eastAsia="Calibri" w:hAnsi="Times New Roman" w:cs="Times New Roman"/>
          <w:i/>
          <w:iCs/>
          <w:color w:val="222222"/>
          <w:sz w:val="28"/>
          <w:szCs w:val="28"/>
          <w:shd w:val="clear" w:color="auto" w:fill="FFFFFF"/>
        </w:rPr>
        <w:t xml:space="preserve"> University International Journal of Educational Research</w:t>
      </w:r>
      <w:r w:rsidRPr="00CC102A">
        <w:rPr>
          <w:rFonts w:ascii="Times New Roman" w:eastAsia="Calibri" w:hAnsi="Times New Roman" w:cs="Times New Roman"/>
          <w:color w:val="222222"/>
          <w:sz w:val="28"/>
          <w:szCs w:val="28"/>
          <w:shd w:val="clear" w:color="auto" w:fill="FFFFFF"/>
        </w:rPr>
        <w:t>, </w:t>
      </w:r>
      <w:r w:rsidRPr="00CC102A">
        <w:rPr>
          <w:rFonts w:ascii="Times New Roman" w:eastAsia="Calibri" w:hAnsi="Times New Roman" w:cs="Times New Roman"/>
          <w:i/>
          <w:iCs/>
          <w:color w:val="222222"/>
          <w:sz w:val="28"/>
          <w:szCs w:val="28"/>
          <w:shd w:val="clear" w:color="auto" w:fill="FFFFFF"/>
        </w:rPr>
        <w:t>1</w:t>
      </w:r>
      <w:r w:rsidRPr="00CC102A">
        <w:rPr>
          <w:rFonts w:ascii="Times New Roman" w:eastAsia="Calibri" w:hAnsi="Times New Roman" w:cs="Times New Roman"/>
          <w:color w:val="222222"/>
          <w:sz w:val="28"/>
          <w:szCs w:val="28"/>
          <w:shd w:val="clear" w:color="auto" w:fill="FFFFFF"/>
        </w:rPr>
        <w:t>(1), 37-59.</w:t>
      </w:r>
      <w:r w:rsidRPr="00CC102A">
        <w:rPr>
          <w:rFonts w:ascii="Times New Roman" w:eastAsia="Calibri" w:hAnsi="Times New Roman" w:cs="Times New Roman"/>
          <w:color w:val="222222"/>
          <w:sz w:val="28"/>
          <w:szCs w:val="28"/>
          <w:shd w:val="clear" w:color="auto" w:fill="FFFFFF"/>
          <w:rtl/>
        </w:rPr>
        <w:t>‏</w:t>
      </w:r>
    </w:p>
    <w:p w14:paraId="567365EA" w14:textId="77777777" w:rsidR="00253060" w:rsidRPr="00CC102A" w:rsidRDefault="00253060" w:rsidP="00253060">
      <w:pPr>
        <w:bidi w:val="0"/>
        <w:spacing w:after="0" w:line="259" w:lineRule="auto"/>
        <w:ind w:left="720" w:hanging="720"/>
        <w:jc w:val="both"/>
        <w:rPr>
          <w:rFonts w:ascii="Times New Roman" w:eastAsia="Calibri" w:hAnsi="Times New Roman" w:cs="Times New Roman"/>
          <w:sz w:val="28"/>
          <w:szCs w:val="28"/>
        </w:rPr>
      </w:pPr>
    </w:p>
    <w:p w14:paraId="0ED7909B" w14:textId="2419A584" w:rsidR="00253060" w:rsidRDefault="00253060" w:rsidP="00326326">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r w:rsidRPr="00326326">
        <w:rPr>
          <w:rFonts w:ascii="Times New Roman" w:eastAsia="Calibri" w:hAnsi="Times New Roman" w:cs="Times New Roman"/>
          <w:color w:val="222222"/>
          <w:sz w:val="28"/>
          <w:szCs w:val="28"/>
          <w:shd w:val="clear" w:color="auto" w:fill="FFFFFF"/>
        </w:rPr>
        <w:t>Islam, A. S., &amp; Hasan, M. (2020). The Effectiveness of Mobile Assisted Language Learning (MALL) on ESL Listening Skill. </w:t>
      </w:r>
      <w:r w:rsidRPr="00326326">
        <w:rPr>
          <w:rFonts w:ascii="Times New Roman" w:eastAsia="Calibri" w:hAnsi="Times New Roman" w:cs="Times New Roman"/>
          <w:i/>
          <w:iCs/>
          <w:color w:val="222222"/>
          <w:sz w:val="28"/>
          <w:szCs w:val="28"/>
          <w:shd w:val="clear" w:color="auto" w:fill="FFFFFF"/>
        </w:rPr>
        <w:t>NOBEL: Journal of Literature and Language Teaching</w:t>
      </w:r>
      <w:r w:rsidRPr="00326326">
        <w:rPr>
          <w:rFonts w:ascii="Times New Roman" w:eastAsia="Calibri" w:hAnsi="Times New Roman" w:cs="Times New Roman"/>
          <w:color w:val="222222"/>
          <w:sz w:val="28"/>
          <w:szCs w:val="28"/>
          <w:shd w:val="clear" w:color="auto" w:fill="FFFFFF"/>
        </w:rPr>
        <w:t>, </w:t>
      </w:r>
      <w:r w:rsidRPr="00326326">
        <w:rPr>
          <w:rFonts w:ascii="Times New Roman" w:eastAsia="Calibri" w:hAnsi="Times New Roman" w:cs="Times New Roman"/>
          <w:i/>
          <w:iCs/>
          <w:color w:val="222222"/>
          <w:sz w:val="28"/>
          <w:szCs w:val="28"/>
          <w:shd w:val="clear" w:color="auto" w:fill="FFFFFF"/>
        </w:rPr>
        <w:t>11</w:t>
      </w:r>
      <w:r w:rsidRPr="00326326">
        <w:rPr>
          <w:rFonts w:ascii="Times New Roman" w:eastAsia="Calibri" w:hAnsi="Times New Roman" w:cs="Times New Roman"/>
          <w:color w:val="222222"/>
          <w:sz w:val="28"/>
          <w:szCs w:val="28"/>
          <w:shd w:val="clear" w:color="auto" w:fill="FFFFFF"/>
        </w:rPr>
        <w:t>(2), 188-202.</w:t>
      </w:r>
      <w:r w:rsidRPr="00326326">
        <w:rPr>
          <w:rFonts w:ascii="Times New Roman" w:eastAsia="Calibri" w:hAnsi="Times New Roman" w:cs="Times New Roman"/>
          <w:color w:val="222222"/>
          <w:sz w:val="28"/>
          <w:szCs w:val="28"/>
          <w:shd w:val="clear" w:color="auto" w:fill="FFFFFF"/>
          <w:rtl/>
        </w:rPr>
        <w:t>‏</w:t>
      </w:r>
    </w:p>
    <w:p w14:paraId="06EF74D3" w14:textId="77777777" w:rsidR="00253060"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7ED33983" w14:textId="2B617B26" w:rsidR="00253060" w:rsidRDefault="00253060" w:rsidP="00533366">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533366">
        <w:rPr>
          <w:rFonts w:ascii="Times New Roman" w:eastAsia="Calibri" w:hAnsi="Times New Roman" w:cs="Times New Roman"/>
          <w:color w:val="222222"/>
          <w:sz w:val="28"/>
          <w:szCs w:val="28"/>
          <w:shd w:val="clear" w:color="auto" w:fill="FFFFFF"/>
        </w:rPr>
        <w:t>Khoiriyah</w:t>
      </w:r>
      <w:proofErr w:type="spellEnd"/>
      <w:r w:rsidRPr="00533366">
        <w:rPr>
          <w:rFonts w:ascii="Times New Roman" w:eastAsia="Calibri" w:hAnsi="Times New Roman" w:cs="Times New Roman"/>
          <w:color w:val="222222"/>
          <w:sz w:val="28"/>
          <w:szCs w:val="28"/>
          <w:shd w:val="clear" w:color="auto" w:fill="FFFFFF"/>
        </w:rPr>
        <w:t>, K. (2020). CALL and SLA Theory: Developing A Framework to Analyze Web-based Materials for Teaching Listening Skills. </w:t>
      </w:r>
      <w:r w:rsidRPr="00533366">
        <w:rPr>
          <w:rFonts w:ascii="Times New Roman" w:eastAsia="Calibri" w:hAnsi="Times New Roman" w:cs="Times New Roman"/>
          <w:i/>
          <w:iCs/>
          <w:color w:val="222222"/>
          <w:sz w:val="28"/>
          <w:szCs w:val="28"/>
          <w:shd w:val="clear" w:color="auto" w:fill="FFFFFF"/>
        </w:rPr>
        <w:t>IDEAS: Journal on English Language Teaching and Learning, Linguistics and Literature</w:t>
      </w:r>
      <w:r w:rsidRPr="00533366">
        <w:rPr>
          <w:rFonts w:ascii="Times New Roman" w:eastAsia="Calibri" w:hAnsi="Times New Roman" w:cs="Times New Roman"/>
          <w:color w:val="222222"/>
          <w:sz w:val="28"/>
          <w:szCs w:val="28"/>
          <w:shd w:val="clear" w:color="auto" w:fill="FFFFFF"/>
        </w:rPr>
        <w:t>, </w:t>
      </w:r>
      <w:r w:rsidRPr="00533366">
        <w:rPr>
          <w:rFonts w:ascii="Times New Roman" w:eastAsia="Calibri" w:hAnsi="Times New Roman" w:cs="Times New Roman"/>
          <w:i/>
          <w:iCs/>
          <w:color w:val="222222"/>
          <w:sz w:val="28"/>
          <w:szCs w:val="28"/>
          <w:shd w:val="clear" w:color="auto" w:fill="FFFFFF"/>
        </w:rPr>
        <w:t>8</w:t>
      </w:r>
      <w:r w:rsidRPr="00533366">
        <w:rPr>
          <w:rFonts w:ascii="Times New Roman" w:eastAsia="Calibri" w:hAnsi="Times New Roman" w:cs="Times New Roman"/>
          <w:color w:val="222222"/>
          <w:sz w:val="28"/>
          <w:szCs w:val="28"/>
          <w:shd w:val="clear" w:color="auto" w:fill="FFFFFF"/>
        </w:rPr>
        <w:t>(1).</w:t>
      </w:r>
      <w:r w:rsidRPr="00533366">
        <w:rPr>
          <w:rFonts w:ascii="Times New Roman" w:eastAsia="Calibri" w:hAnsi="Times New Roman" w:cs="Times New Roman"/>
          <w:color w:val="222222"/>
          <w:sz w:val="28"/>
          <w:szCs w:val="28"/>
          <w:shd w:val="clear" w:color="auto" w:fill="FFFFFF"/>
          <w:rtl/>
        </w:rPr>
        <w:t>‏</w:t>
      </w:r>
    </w:p>
    <w:p w14:paraId="55BE38FF" w14:textId="77777777" w:rsidR="00253060"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08524111" w14:textId="7D9D6074" w:rsidR="00253060" w:rsidRDefault="00253060" w:rsidP="005F7F60">
      <w:pPr>
        <w:bidi w:val="0"/>
        <w:spacing w:after="0" w:line="440" w:lineRule="atLeast"/>
        <w:ind w:left="720" w:hanging="720"/>
        <w:jc w:val="both"/>
        <w:rPr>
          <w:rFonts w:ascii="Times New Roman" w:hAnsi="Times New Roman" w:cs="Times New Roman"/>
          <w:sz w:val="28"/>
          <w:szCs w:val="28"/>
          <w:lang w:bidi="ar-EG"/>
        </w:rPr>
      </w:pPr>
      <w:r w:rsidRPr="00B341CC">
        <w:rPr>
          <w:rFonts w:ascii="Times New Roman" w:hAnsi="Times New Roman" w:cs="Times New Roman"/>
          <w:sz w:val="28"/>
          <w:szCs w:val="28"/>
          <w:lang w:bidi="ar-EG"/>
        </w:rPr>
        <w:t xml:space="preserve">McCarthy, M. (1991). </w:t>
      </w:r>
      <w:r w:rsidRPr="00B341CC">
        <w:rPr>
          <w:rFonts w:ascii="Times New Roman" w:hAnsi="Times New Roman" w:cs="Times New Roman"/>
          <w:i/>
          <w:iCs/>
          <w:sz w:val="28"/>
          <w:szCs w:val="28"/>
          <w:lang w:bidi="ar-EG"/>
        </w:rPr>
        <w:t>Discourse Analysis for Language Teachers</w:t>
      </w:r>
      <w:r w:rsidRPr="00B341CC">
        <w:rPr>
          <w:rFonts w:ascii="Times New Roman" w:hAnsi="Times New Roman" w:cs="Times New Roman"/>
          <w:sz w:val="28"/>
          <w:szCs w:val="28"/>
          <w:lang w:bidi="ar-EG"/>
        </w:rPr>
        <w:t>. London: Cambridge University.</w:t>
      </w:r>
    </w:p>
    <w:p w14:paraId="198A4FD5"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5696E0FF" w14:textId="6A25646F" w:rsidR="00253060" w:rsidRDefault="00253060" w:rsidP="00CC102A">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r w:rsidRPr="00CC102A">
        <w:rPr>
          <w:rFonts w:ascii="Times New Roman" w:eastAsia="Calibri" w:hAnsi="Times New Roman" w:cs="Times New Roman"/>
          <w:color w:val="222222"/>
          <w:sz w:val="28"/>
          <w:szCs w:val="28"/>
          <w:shd w:val="clear" w:color="auto" w:fill="FFFFFF"/>
        </w:rPr>
        <w:t>Mohamed, M. M. K. (2018). Using audiobooks for developing listening comprehension among Saudi EFL preparatory year students. </w:t>
      </w:r>
      <w:r w:rsidRPr="00CC102A">
        <w:rPr>
          <w:rFonts w:ascii="Times New Roman" w:eastAsia="Calibri" w:hAnsi="Times New Roman" w:cs="Times New Roman"/>
          <w:i/>
          <w:iCs/>
          <w:color w:val="222222"/>
          <w:sz w:val="28"/>
          <w:szCs w:val="28"/>
          <w:shd w:val="clear" w:color="auto" w:fill="FFFFFF"/>
        </w:rPr>
        <w:t>Journal of Language Teaching and Research</w:t>
      </w:r>
      <w:r w:rsidRPr="00CC102A">
        <w:rPr>
          <w:rFonts w:ascii="Times New Roman" w:eastAsia="Calibri" w:hAnsi="Times New Roman" w:cs="Times New Roman"/>
          <w:color w:val="222222"/>
          <w:sz w:val="28"/>
          <w:szCs w:val="28"/>
          <w:shd w:val="clear" w:color="auto" w:fill="FFFFFF"/>
        </w:rPr>
        <w:t>, </w:t>
      </w:r>
      <w:r w:rsidRPr="00CC102A">
        <w:rPr>
          <w:rFonts w:ascii="Times New Roman" w:eastAsia="Calibri" w:hAnsi="Times New Roman" w:cs="Times New Roman"/>
          <w:i/>
          <w:iCs/>
          <w:color w:val="222222"/>
          <w:sz w:val="28"/>
          <w:szCs w:val="28"/>
          <w:shd w:val="clear" w:color="auto" w:fill="FFFFFF"/>
        </w:rPr>
        <w:t>9</w:t>
      </w:r>
      <w:r w:rsidRPr="00CC102A">
        <w:rPr>
          <w:rFonts w:ascii="Times New Roman" w:eastAsia="Calibri" w:hAnsi="Times New Roman" w:cs="Times New Roman"/>
          <w:color w:val="222222"/>
          <w:sz w:val="28"/>
          <w:szCs w:val="28"/>
          <w:shd w:val="clear" w:color="auto" w:fill="FFFFFF"/>
        </w:rPr>
        <w:t>(1), 64-73.</w:t>
      </w:r>
      <w:r w:rsidRPr="00CC102A">
        <w:rPr>
          <w:rFonts w:ascii="Times New Roman" w:eastAsia="Calibri" w:hAnsi="Times New Roman" w:cs="Times New Roman"/>
          <w:color w:val="222222"/>
          <w:sz w:val="28"/>
          <w:szCs w:val="28"/>
          <w:shd w:val="clear" w:color="auto" w:fill="FFFFFF"/>
          <w:rtl/>
        </w:rPr>
        <w:t>‏</w:t>
      </w:r>
    </w:p>
    <w:p w14:paraId="378AF029" w14:textId="77777777" w:rsidR="00253060" w:rsidRPr="00CC102A"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75427CD6" w14:textId="682C15B5" w:rsidR="00253060" w:rsidRDefault="00253060" w:rsidP="00EA00F6">
      <w:pPr>
        <w:bidi w:val="0"/>
        <w:spacing w:after="0" w:line="440" w:lineRule="atLeast"/>
        <w:ind w:left="720" w:hanging="720"/>
        <w:jc w:val="both"/>
        <w:rPr>
          <w:rFonts w:ascii="Times New Roman" w:hAnsi="Times New Roman" w:cs="Times New Roman"/>
          <w:sz w:val="28"/>
          <w:szCs w:val="28"/>
          <w:lang w:bidi="ar-EG"/>
        </w:rPr>
      </w:pPr>
      <w:r w:rsidRPr="00EA00F6">
        <w:rPr>
          <w:rFonts w:ascii="Times New Roman" w:hAnsi="Times New Roman" w:cs="Times New Roman"/>
          <w:sz w:val="28"/>
          <w:szCs w:val="28"/>
          <w:lang w:bidi="ar-EG"/>
        </w:rPr>
        <w:t>Munro</w:t>
      </w:r>
      <w:r>
        <w:rPr>
          <w:rFonts w:ascii="Times New Roman" w:hAnsi="Times New Roman" w:cs="Times New Roman"/>
          <w:sz w:val="28"/>
          <w:szCs w:val="28"/>
          <w:lang w:bidi="ar-EG"/>
        </w:rPr>
        <w:t>,</w:t>
      </w:r>
      <w:r w:rsidRPr="00EA00F6">
        <w:rPr>
          <w:rFonts w:ascii="Times New Roman" w:hAnsi="Times New Roman" w:cs="Times New Roman"/>
          <w:sz w:val="28"/>
          <w:szCs w:val="28"/>
          <w:lang w:bidi="ar-EG"/>
        </w:rPr>
        <w:t xml:space="preserve"> J. &amp; </w:t>
      </w:r>
      <w:proofErr w:type="spellStart"/>
      <w:r w:rsidRPr="00EA00F6">
        <w:rPr>
          <w:rFonts w:ascii="Times New Roman" w:hAnsi="Times New Roman" w:cs="Times New Roman"/>
          <w:sz w:val="28"/>
          <w:szCs w:val="28"/>
          <w:lang w:bidi="ar-EG"/>
        </w:rPr>
        <w:t>Derwing</w:t>
      </w:r>
      <w:proofErr w:type="spellEnd"/>
      <w:r>
        <w:rPr>
          <w:rFonts w:ascii="Times New Roman" w:hAnsi="Times New Roman" w:cs="Times New Roman"/>
          <w:sz w:val="28"/>
          <w:szCs w:val="28"/>
          <w:lang w:bidi="ar-EG"/>
        </w:rPr>
        <w:t>, M.</w:t>
      </w:r>
      <w:r w:rsidRPr="00EA00F6">
        <w:rPr>
          <w:rFonts w:ascii="Times New Roman" w:hAnsi="Times New Roman" w:cs="Times New Roman"/>
          <w:sz w:val="28"/>
          <w:szCs w:val="28"/>
          <w:lang w:bidi="ar-EG"/>
        </w:rPr>
        <w:t xml:space="preserve"> (1995) Foreign accent, comprehensibility</w:t>
      </w:r>
      <w:r>
        <w:rPr>
          <w:rFonts w:ascii="Times New Roman" w:hAnsi="Times New Roman" w:cs="Times New Roman"/>
          <w:sz w:val="28"/>
          <w:szCs w:val="28"/>
          <w:lang w:bidi="ar-EG"/>
        </w:rPr>
        <w:t>,</w:t>
      </w:r>
      <w:r w:rsidRPr="00EA00F6">
        <w:rPr>
          <w:rFonts w:ascii="Times New Roman" w:hAnsi="Times New Roman" w:cs="Times New Roman"/>
          <w:sz w:val="28"/>
          <w:szCs w:val="28"/>
          <w:lang w:bidi="ar-EG"/>
        </w:rPr>
        <w:t xml:space="preserve"> an</w:t>
      </w:r>
      <w:r>
        <w:rPr>
          <w:rFonts w:ascii="Times New Roman" w:hAnsi="Times New Roman" w:cs="Times New Roman"/>
          <w:sz w:val="28"/>
          <w:szCs w:val="28"/>
          <w:lang w:bidi="ar-EG"/>
        </w:rPr>
        <w:t xml:space="preserve">d </w:t>
      </w:r>
      <w:r w:rsidRPr="00EA00F6">
        <w:rPr>
          <w:rFonts w:ascii="Times New Roman" w:hAnsi="Times New Roman" w:cs="Times New Roman"/>
          <w:sz w:val="28"/>
          <w:szCs w:val="28"/>
          <w:lang w:bidi="ar-EG"/>
        </w:rPr>
        <w:t xml:space="preserve">intelligibility in the speech of second language learners. </w:t>
      </w:r>
      <w:r w:rsidRPr="00AC1583">
        <w:rPr>
          <w:rFonts w:ascii="Times New Roman" w:hAnsi="Times New Roman" w:cs="Times New Roman"/>
          <w:i/>
          <w:iCs/>
          <w:sz w:val="28"/>
          <w:szCs w:val="28"/>
          <w:lang w:bidi="ar-EG"/>
        </w:rPr>
        <w:t>Language Learning</w:t>
      </w:r>
      <w:r w:rsidRPr="00AC1583">
        <w:rPr>
          <w:rFonts w:ascii="Times New Roman" w:hAnsi="Times New Roman" w:cs="Times New Roman"/>
          <w:i/>
          <w:iCs/>
          <w:sz w:val="28"/>
          <w:szCs w:val="28"/>
          <w:rtl/>
          <w:lang w:bidi="ar-EG"/>
        </w:rPr>
        <w:t>,</w:t>
      </w:r>
      <w:r w:rsidRPr="00AC1583">
        <w:rPr>
          <w:rFonts w:ascii="Times New Roman" w:hAnsi="Times New Roman" w:cs="Times New Roman"/>
          <w:i/>
          <w:iCs/>
          <w:sz w:val="28"/>
          <w:szCs w:val="28"/>
          <w:lang w:bidi="ar-EG"/>
        </w:rPr>
        <w:t xml:space="preserve"> 45</w:t>
      </w:r>
      <w:r w:rsidRPr="00EA00F6">
        <w:rPr>
          <w:rFonts w:ascii="Times New Roman" w:hAnsi="Times New Roman" w:cs="Times New Roman"/>
          <w:sz w:val="28"/>
          <w:szCs w:val="28"/>
          <w:lang w:bidi="ar-EG"/>
        </w:rPr>
        <w:t>, 73-97.</w:t>
      </w:r>
    </w:p>
    <w:p w14:paraId="7E499F29"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12BC14A8" w14:textId="696BE300" w:rsidR="00253060" w:rsidRDefault="00253060" w:rsidP="00CC102A">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CC102A">
        <w:rPr>
          <w:rFonts w:ascii="Times New Roman" w:eastAsia="Calibri" w:hAnsi="Times New Roman" w:cs="Times New Roman"/>
          <w:color w:val="222222"/>
          <w:sz w:val="28"/>
          <w:szCs w:val="28"/>
          <w:shd w:val="clear" w:color="auto" w:fill="FFFFFF"/>
        </w:rPr>
        <w:t>Namaziandost</w:t>
      </w:r>
      <w:proofErr w:type="spellEnd"/>
      <w:r w:rsidRPr="00CC102A">
        <w:rPr>
          <w:rFonts w:ascii="Times New Roman" w:eastAsia="Calibri" w:hAnsi="Times New Roman" w:cs="Times New Roman"/>
          <w:color w:val="222222"/>
          <w:sz w:val="28"/>
          <w:szCs w:val="28"/>
          <w:shd w:val="clear" w:color="auto" w:fill="FFFFFF"/>
        </w:rPr>
        <w:t xml:space="preserve">, E., </w:t>
      </w:r>
      <w:proofErr w:type="spellStart"/>
      <w:r w:rsidRPr="00CC102A">
        <w:rPr>
          <w:rFonts w:ascii="Times New Roman" w:eastAsia="Calibri" w:hAnsi="Times New Roman" w:cs="Times New Roman"/>
          <w:color w:val="222222"/>
          <w:sz w:val="28"/>
          <w:szCs w:val="28"/>
          <w:shd w:val="clear" w:color="auto" w:fill="FFFFFF"/>
        </w:rPr>
        <w:t>Sabzevari</w:t>
      </w:r>
      <w:proofErr w:type="spellEnd"/>
      <w:r w:rsidRPr="00CC102A">
        <w:rPr>
          <w:rFonts w:ascii="Times New Roman" w:eastAsia="Calibri" w:hAnsi="Times New Roman" w:cs="Times New Roman"/>
          <w:color w:val="222222"/>
          <w:sz w:val="28"/>
          <w:szCs w:val="28"/>
          <w:shd w:val="clear" w:color="auto" w:fill="FFFFFF"/>
        </w:rPr>
        <w:t xml:space="preserve">, A., &amp; </w:t>
      </w:r>
      <w:proofErr w:type="spellStart"/>
      <w:r w:rsidRPr="00CC102A">
        <w:rPr>
          <w:rFonts w:ascii="Times New Roman" w:eastAsia="Calibri" w:hAnsi="Times New Roman" w:cs="Times New Roman"/>
          <w:color w:val="222222"/>
          <w:sz w:val="28"/>
          <w:szCs w:val="28"/>
          <w:shd w:val="clear" w:color="auto" w:fill="FFFFFF"/>
        </w:rPr>
        <w:t>Hashemifardnia</w:t>
      </w:r>
      <w:proofErr w:type="spellEnd"/>
      <w:r w:rsidRPr="00CC102A">
        <w:rPr>
          <w:rFonts w:ascii="Times New Roman" w:eastAsia="Calibri" w:hAnsi="Times New Roman" w:cs="Times New Roman"/>
          <w:color w:val="222222"/>
          <w:sz w:val="28"/>
          <w:szCs w:val="28"/>
          <w:shd w:val="clear" w:color="auto" w:fill="FFFFFF"/>
        </w:rPr>
        <w:t>, A. (2018). The effect of cultural materials on listening comprehension among Iranian upper-intermediate EFL learners: In reference to gender. </w:t>
      </w:r>
      <w:r w:rsidRPr="00CC102A">
        <w:rPr>
          <w:rFonts w:ascii="Times New Roman" w:eastAsia="Calibri" w:hAnsi="Times New Roman" w:cs="Times New Roman"/>
          <w:i/>
          <w:iCs/>
          <w:color w:val="222222"/>
          <w:sz w:val="28"/>
          <w:szCs w:val="28"/>
          <w:shd w:val="clear" w:color="auto" w:fill="FFFFFF"/>
        </w:rPr>
        <w:t>Cogent Education</w:t>
      </w:r>
      <w:r w:rsidRPr="00CC102A">
        <w:rPr>
          <w:rFonts w:ascii="Times New Roman" w:eastAsia="Calibri" w:hAnsi="Times New Roman" w:cs="Times New Roman"/>
          <w:color w:val="222222"/>
          <w:sz w:val="28"/>
          <w:szCs w:val="28"/>
          <w:shd w:val="clear" w:color="auto" w:fill="FFFFFF"/>
        </w:rPr>
        <w:t>, </w:t>
      </w:r>
      <w:r w:rsidRPr="00CC102A">
        <w:rPr>
          <w:rFonts w:ascii="Times New Roman" w:eastAsia="Calibri" w:hAnsi="Times New Roman" w:cs="Times New Roman"/>
          <w:i/>
          <w:iCs/>
          <w:color w:val="222222"/>
          <w:sz w:val="28"/>
          <w:szCs w:val="28"/>
          <w:shd w:val="clear" w:color="auto" w:fill="FFFFFF"/>
        </w:rPr>
        <w:t>5</w:t>
      </w:r>
      <w:r w:rsidRPr="00CC102A">
        <w:rPr>
          <w:rFonts w:ascii="Times New Roman" w:eastAsia="Calibri" w:hAnsi="Times New Roman" w:cs="Times New Roman"/>
          <w:color w:val="222222"/>
          <w:sz w:val="28"/>
          <w:szCs w:val="28"/>
          <w:shd w:val="clear" w:color="auto" w:fill="FFFFFF"/>
        </w:rPr>
        <w:t>(1), 1560601.</w:t>
      </w:r>
      <w:r w:rsidRPr="00CC102A">
        <w:rPr>
          <w:rFonts w:ascii="Times New Roman" w:eastAsia="Calibri" w:hAnsi="Times New Roman" w:cs="Times New Roman"/>
          <w:color w:val="222222"/>
          <w:sz w:val="28"/>
          <w:szCs w:val="28"/>
          <w:shd w:val="clear" w:color="auto" w:fill="FFFFFF"/>
          <w:rtl/>
        </w:rPr>
        <w:t>‏</w:t>
      </w:r>
    </w:p>
    <w:p w14:paraId="6AF0619F" w14:textId="77777777" w:rsidR="00253060" w:rsidRPr="00CC102A"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54712EB2" w14:textId="77777777" w:rsidR="00253060" w:rsidRPr="001F40B3" w:rsidRDefault="00253060" w:rsidP="001F40B3">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1F40B3">
        <w:rPr>
          <w:rFonts w:ascii="Times New Roman" w:eastAsia="Calibri" w:hAnsi="Times New Roman" w:cs="Times New Roman"/>
          <w:color w:val="222222"/>
          <w:sz w:val="28"/>
          <w:szCs w:val="28"/>
          <w:shd w:val="clear" w:color="auto" w:fill="FFFFFF"/>
        </w:rPr>
        <w:t>Pamuji</w:t>
      </w:r>
      <w:proofErr w:type="spellEnd"/>
      <w:r w:rsidRPr="001F40B3">
        <w:rPr>
          <w:rFonts w:ascii="Times New Roman" w:eastAsia="Calibri" w:hAnsi="Times New Roman" w:cs="Times New Roman"/>
          <w:color w:val="222222"/>
          <w:sz w:val="28"/>
          <w:szCs w:val="28"/>
          <w:shd w:val="clear" w:color="auto" w:fill="FFFFFF"/>
        </w:rPr>
        <w:t xml:space="preserve">, K. D., &amp; </w:t>
      </w:r>
      <w:proofErr w:type="spellStart"/>
      <w:r w:rsidRPr="001F40B3">
        <w:rPr>
          <w:rFonts w:ascii="Times New Roman" w:eastAsia="Calibri" w:hAnsi="Times New Roman" w:cs="Times New Roman"/>
          <w:color w:val="222222"/>
          <w:sz w:val="28"/>
          <w:szCs w:val="28"/>
          <w:shd w:val="clear" w:color="auto" w:fill="FFFFFF"/>
        </w:rPr>
        <w:t>Setyarini</w:t>
      </w:r>
      <w:proofErr w:type="spellEnd"/>
      <w:r w:rsidRPr="001F40B3">
        <w:rPr>
          <w:rFonts w:ascii="Times New Roman" w:eastAsia="Calibri" w:hAnsi="Times New Roman" w:cs="Times New Roman"/>
          <w:color w:val="222222"/>
          <w:sz w:val="28"/>
          <w:szCs w:val="28"/>
          <w:shd w:val="clear" w:color="auto" w:fill="FFFFFF"/>
        </w:rPr>
        <w:t>, S. (2020, June). Technology for Extensive Listening Practice: EFL Teachers' Preferences and Views. In </w:t>
      </w:r>
      <w:r w:rsidRPr="001F40B3">
        <w:rPr>
          <w:rFonts w:ascii="Times New Roman" w:eastAsia="Calibri" w:hAnsi="Times New Roman" w:cs="Times New Roman"/>
          <w:i/>
          <w:iCs/>
          <w:color w:val="222222"/>
          <w:sz w:val="28"/>
          <w:szCs w:val="28"/>
          <w:shd w:val="clear" w:color="auto" w:fill="FFFFFF"/>
        </w:rPr>
        <w:t>Proceedings of the 2020 The 6th International Conference on Frontiers of Educational Technologies</w:t>
      </w:r>
      <w:r w:rsidRPr="001F40B3">
        <w:rPr>
          <w:rFonts w:ascii="Times New Roman" w:eastAsia="Calibri" w:hAnsi="Times New Roman" w:cs="Times New Roman"/>
          <w:color w:val="222222"/>
          <w:sz w:val="28"/>
          <w:szCs w:val="28"/>
          <w:shd w:val="clear" w:color="auto" w:fill="FFFFFF"/>
        </w:rPr>
        <w:t> (pp. 77-81).</w:t>
      </w:r>
      <w:r w:rsidRPr="001F40B3">
        <w:rPr>
          <w:rFonts w:ascii="Times New Roman" w:eastAsia="Calibri" w:hAnsi="Times New Roman" w:cs="Times New Roman"/>
          <w:color w:val="222222"/>
          <w:sz w:val="28"/>
          <w:szCs w:val="28"/>
          <w:shd w:val="clear" w:color="auto" w:fill="FFFFFF"/>
          <w:rtl/>
        </w:rPr>
        <w:t>‏</w:t>
      </w:r>
    </w:p>
    <w:p w14:paraId="15194F50" w14:textId="22DDFCCF" w:rsidR="00253060" w:rsidRDefault="00253060" w:rsidP="006168B8">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6168B8">
        <w:rPr>
          <w:rFonts w:ascii="Times New Roman" w:eastAsia="Calibri" w:hAnsi="Times New Roman" w:cs="Times New Roman"/>
          <w:color w:val="222222"/>
          <w:sz w:val="28"/>
          <w:szCs w:val="28"/>
          <w:shd w:val="clear" w:color="auto" w:fill="FFFFFF"/>
        </w:rPr>
        <w:lastRenderedPageBreak/>
        <w:t>Sebina</w:t>
      </w:r>
      <w:proofErr w:type="spellEnd"/>
      <w:r w:rsidRPr="006168B8">
        <w:rPr>
          <w:rFonts w:ascii="Times New Roman" w:eastAsia="Calibri" w:hAnsi="Times New Roman" w:cs="Times New Roman"/>
          <w:color w:val="222222"/>
          <w:sz w:val="28"/>
          <w:szCs w:val="28"/>
          <w:shd w:val="clear" w:color="auto" w:fill="FFFFFF"/>
        </w:rPr>
        <w:t xml:space="preserve">, B., &amp; </w:t>
      </w:r>
      <w:proofErr w:type="spellStart"/>
      <w:r w:rsidRPr="006168B8">
        <w:rPr>
          <w:rFonts w:ascii="Times New Roman" w:eastAsia="Calibri" w:hAnsi="Times New Roman" w:cs="Times New Roman"/>
          <w:color w:val="222222"/>
          <w:sz w:val="28"/>
          <w:szCs w:val="28"/>
          <w:shd w:val="clear" w:color="auto" w:fill="FFFFFF"/>
        </w:rPr>
        <w:t>Arua</w:t>
      </w:r>
      <w:proofErr w:type="spellEnd"/>
      <w:r w:rsidRPr="006168B8">
        <w:rPr>
          <w:rFonts w:ascii="Times New Roman" w:eastAsia="Calibri" w:hAnsi="Times New Roman" w:cs="Times New Roman"/>
          <w:color w:val="222222"/>
          <w:sz w:val="28"/>
          <w:szCs w:val="28"/>
          <w:shd w:val="clear" w:color="auto" w:fill="FFFFFF"/>
        </w:rPr>
        <w:t>, A. E. (2017). From Perception and Knowledge to Classroom Practice: Teaching listening comprehension to Setswana speakers of English in junior schools in Botswana. </w:t>
      </w:r>
      <w:r w:rsidRPr="006168B8">
        <w:rPr>
          <w:rFonts w:ascii="Times New Roman" w:eastAsia="Calibri" w:hAnsi="Times New Roman" w:cs="Times New Roman"/>
          <w:i/>
          <w:iCs/>
          <w:color w:val="222222"/>
          <w:sz w:val="28"/>
          <w:szCs w:val="28"/>
          <w:shd w:val="clear" w:color="auto" w:fill="FFFFFF"/>
        </w:rPr>
        <w:t>International Journal of Listening</w:t>
      </w:r>
      <w:r w:rsidRPr="006168B8">
        <w:rPr>
          <w:rFonts w:ascii="Times New Roman" w:eastAsia="Calibri" w:hAnsi="Times New Roman" w:cs="Times New Roman"/>
          <w:color w:val="222222"/>
          <w:sz w:val="28"/>
          <w:szCs w:val="28"/>
          <w:shd w:val="clear" w:color="auto" w:fill="FFFFFF"/>
        </w:rPr>
        <w:t>, </w:t>
      </w:r>
      <w:r w:rsidRPr="006168B8">
        <w:rPr>
          <w:rFonts w:ascii="Times New Roman" w:eastAsia="Calibri" w:hAnsi="Times New Roman" w:cs="Times New Roman"/>
          <w:i/>
          <w:iCs/>
          <w:color w:val="222222"/>
          <w:sz w:val="28"/>
          <w:szCs w:val="28"/>
          <w:shd w:val="clear" w:color="auto" w:fill="FFFFFF"/>
        </w:rPr>
        <w:t>31</w:t>
      </w:r>
      <w:r w:rsidRPr="006168B8">
        <w:rPr>
          <w:rFonts w:ascii="Times New Roman" w:eastAsia="Calibri" w:hAnsi="Times New Roman" w:cs="Times New Roman"/>
          <w:color w:val="222222"/>
          <w:sz w:val="28"/>
          <w:szCs w:val="28"/>
          <w:shd w:val="clear" w:color="auto" w:fill="FFFFFF"/>
        </w:rPr>
        <w:t>(1), 33-50.</w:t>
      </w:r>
      <w:r w:rsidRPr="006168B8">
        <w:rPr>
          <w:rFonts w:ascii="Times New Roman" w:eastAsia="Calibri" w:hAnsi="Times New Roman" w:cs="Times New Roman"/>
          <w:color w:val="222222"/>
          <w:sz w:val="28"/>
          <w:szCs w:val="28"/>
          <w:shd w:val="clear" w:color="auto" w:fill="FFFFFF"/>
          <w:rtl/>
        </w:rPr>
        <w:t>‏</w:t>
      </w:r>
    </w:p>
    <w:p w14:paraId="39386857" w14:textId="77777777" w:rsidR="00253060"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07047214" w14:textId="4407B4F6" w:rsidR="00253060" w:rsidRDefault="00253060" w:rsidP="005F7F60">
      <w:pPr>
        <w:bidi w:val="0"/>
        <w:spacing w:after="0" w:line="440" w:lineRule="atLeast"/>
        <w:ind w:left="720" w:hanging="720"/>
        <w:jc w:val="both"/>
        <w:rPr>
          <w:rFonts w:ascii="Times New Roman" w:hAnsi="Times New Roman" w:cs="Times New Roman"/>
          <w:sz w:val="28"/>
          <w:szCs w:val="28"/>
          <w:lang w:bidi="ar-EG"/>
        </w:rPr>
      </w:pPr>
      <w:r w:rsidRPr="00B341CC">
        <w:rPr>
          <w:rFonts w:ascii="Times New Roman" w:hAnsi="Times New Roman" w:cs="Times New Roman"/>
          <w:sz w:val="28"/>
          <w:szCs w:val="28"/>
          <w:lang w:bidi="ar-EG"/>
        </w:rPr>
        <w:t xml:space="preserve">Tamai, K. (1997). How to rank shadowing in the respect of its effectiveness and process of listening comprehension. </w:t>
      </w:r>
      <w:r w:rsidRPr="00B341CC">
        <w:rPr>
          <w:rFonts w:ascii="Times New Roman" w:hAnsi="Times New Roman" w:cs="Times New Roman"/>
          <w:i/>
          <w:iCs/>
          <w:sz w:val="28"/>
          <w:szCs w:val="28"/>
          <w:lang w:bidi="ar-EG"/>
        </w:rPr>
        <w:t>Current English, 36</w:t>
      </w:r>
      <w:r w:rsidRPr="00B341CC">
        <w:rPr>
          <w:rFonts w:ascii="Times New Roman" w:hAnsi="Times New Roman" w:cs="Times New Roman"/>
          <w:sz w:val="28"/>
          <w:szCs w:val="28"/>
          <w:lang w:bidi="ar-EG"/>
        </w:rPr>
        <w:t>, 105-116.</w:t>
      </w:r>
    </w:p>
    <w:p w14:paraId="76B615A9"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50991DB7" w14:textId="4269DB7F" w:rsidR="00253060" w:rsidRDefault="00253060" w:rsidP="006168B8">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r w:rsidRPr="006168B8">
        <w:rPr>
          <w:rFonts w:ascii="Times New Roman" w:eastAsia="Calibri" w:hAnsi="Times New Roman" w:cs="Times New Roman"/>
          <w:color w:val="222222"/>
          <w:sz w:val="28"/>
          <w:szCs w:val="28"/>
          <w:shd w:val="clear" w:color="auto" w:fill="FFFFFF"/>
        </w:rPr>
        <w:t>Wah, N. N. (2019). Teaching Listening Skills to English as a Foreign Language Students through Effective Strategies. </w:t>
      </w:r>
      <w:r w:rsidRPr="006168B8">
        <w:rPr>
          <w:rFonts w:ascii="Times New Roman" w:eastAsia="Calibri" w:hAnsi="Times New Roman" w:cs="Times New Roman"/>
          <w:i/>
          <w:iCs/>
          <w:color w:val="222222"/>
          <w:sz w:val="28"/>
          <w:szCs w:val="28"/>
          <w:shd w:val="clear" w:color="auto" w:fill="FFFFFF"/>
        </w:rPr>
        <w:t>International Journal of Trend in Scientific Research and Development (IJTSRD)</w:t>
      </w:r>
      <w:r w:rsidRPr="006168B8">
        <w:rPr>
          <w:rFonts w:ascii="Times New Roman" w:eastAsia="Calibri" w:hAnsi="Times New Roman" w:cs="Times New Roman"/>
          <w:color w:val="222222"/>
          <w:sz w:val="28"/>
          <w:szCs w:val="28"/>
          <w:shd w:val="clear" w:color="auto" w:fill="FFFFFF"/>
        </w:rPr>
        <w:t>, </w:t>
      </w:r>
      <w:r w:rsidRPr="006168B8">
        <w:rPr>
          <w:rFonts w:ascii="Times New Roman" w:eastAsia="Calibri" w:hAnsi="Times New Roman" w:cs="Times New Roman"/>
          <w:i/>
          <w:iCs/>
          <w:color w:val="222222"/>
          <w:sz w:val="28"/>
          <w:szCs w:val="28"/>
          <w:shd w:val="clear" w:color="auto" w:fill="FFFFFF"/>
        </w:rPr>
        <w:t>3</w:t>
      </w:r>
      <w:r w:rsidRPr="006168B8">
        <w:rPr>
          <w:rFonts w:ascii="Times New Roman" w:eastAsia="Calibri" w:hAnsi="Times New Roman" w:cs="Times New Roman"/>
          <w:color w:val="222222"/>
          <w:sz w:val="28"/>
          <w:szCs w:val="28"/>
          <w:shd w:val="clear" w:color="auto" w:fill="FFFFFF"/>
        </w:rPr>
        <w:t>(6).</w:t>
      </w:r>
      <w:r w:rsidRPr="006168B8">
        <w:rPr>
          <w:rFonts w:ascii="Times New Roman" w:eastAsia="Calibri" w:hAnsi="Times New Roman" w:cs="Times New Roman"/>
          <w:color w:val="222222"/>
          <w:sz w:val="28"/>
          <w:szCs w:val="28"/>
          <w:shd w:val="clear" w:color="auto" w:fill="FFFFFF"/>
          <w:rtl/>
        </w:rPr>
        <w:t>‏</w:t>
      </w:r>
    </w:p>
    <w:p w14:paraId="72166E93" w14:textId="77777777" w:rsidR="00253060" w:rsidRDefault="00253060" w:rsidP="00253060">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
    <w:p w14:paraId="1D15D504" w14:textId="619CFCA1" w:rsidR="00253060" w:rsidRDefault="00253060" w:rsidP="00D60FDB">
      <w:pPr>
        <w:bidi w:val="0"/>
        <w:spacing w:after="0" w:line="440" w:lineRule="atLeast"/>
        <w:ind w:left="720" w:hanging="720"/>
        <w:jc w:val="both"/>
        <w:rPr>
          <w:rFonts w:ascii="Times New Roman" w:hAnsi="Times New Roman" w:cs="Times New Roman"/>
          <w:color w:val="222222"/>
          <w:sz w:val="28"/>
          <w:szCs w:val="28"/>
          <w:shd w:val="clear" w:color="auto" w:fill="FFFFFF"/>
        </w:rPr>
      </w:pPr>
      <w:r w:rsidRPr="00D60FDB">
        <w:rPr>
          <w:rFonts w:ascii="Times New Roman" w:hAnsi="Times New Roman" w:cs="Times New Roman"/>
          <w:color w:val="222222"/>
          <w:sz w:val="28"/>
          <w:szCs w:val="28"/>
          <w:shd w:val="clear" w:color="auto" w:fill="FFFFFF"/>
        </w:rPr>
        <w:t>Wang, X. (2020). Segmental versus Suprasegmental: Which One is More Important to Teach?. </w:t>
      </w:r>
      <w:r w:rsidRPr="00D60FDB">
        <w:rPr>
          <w:rFonts w:ascii="Times New Roman" w:hAnsi="Times New Roman" w:cs="Times New Roman"/>
          <w:i/>
          <w:iCs/>
          <w:color w:val="222222"/>
          <w:sz w:val="28"/>
          <w:szCs w:val="28"/>
          <w:shd w:val="clear" w:color="auto" w:fill="FFFFFF"/>
        </w:rPr>
        <w:t>RELC Journal</w:t>
      </w:r>
      <w:r w:rsidRPr="00D60FDB">
        <w:rPr>
          <w:rFonts w:ascii="Times New Roman" w:hAnsi="Times New Roman" w:cs="Times New Roman"/>
          <w:color w:val="222222"/>
          <w:sz w:val="28"/>
          <w:szCs w:val="28"/>
          <w:shd w:val="clear" w:color="auto" w:fill="FFFFFF"/>
        </w:rPr>
        <w:t>, 0033688220925926.</w:t>
      </w:r>
      <w:r w:rsidRPr="00D60FDB">
        <w:rPr>
          <w:rFonts w:ascii="Times New Roman" w:hAnsi="Times New Roman" w:cs="Times New Roman"/>
          <w:color w:val="222222"/>
          <w:sz w:val="28"/>
          <w:szCs w:val="28"/>
          <w:shd w:val="clear" w:color="auto" w:fill="FFFFFF"/>
          <w:rtl/>
        </w:rPr>
        <w:t>‏</w:t>
      </w:r>
    </w:p>
    <w:p w14:paraId="5E9496CF" w14:textId="77777777" w:rsidR="00253060" w:rsidRDefault="00253060" w:rsidP="00253060">
      <w:pPr>
        <w:bidi w:val="0"/>
        <w:spacing w:after="0" w:line="440" w:lineRule="atLeast"/>
        <w:ind w:left="720" w:hanging="720"/>
        <w:jc w:val="both"/>
        <w:rPr>
          <w:rFonts w:ascii="Times New Roman" w:hAnsi="Times New Roman" w:cs="Times New Roman"/>
          <w:color w:val="222222"/>
          <w:sz w:val="28"/>
          <w:szCs w:val="28"/>
          <w:shd w:val="clear" w:color="auto" w:fill="FFFFFF"/>
        </w:rPr>
      </w:pPr>
    </w:p>
    <w:p w14:paraId="6999C4A1" w14:textId="056A79BD" w:rsidR="00253060" w:rsidRDefault="00253060" w:rsidP="00151BF1">
      <w:pPr>
        <w:bidi w:val="0"/>
        <w:spacing w:after="0" w:line="440" w:lineRule="atLeast"/>
        <w:ind w:left="720" w:hanging="720"/>
        <w:jc w:val="both"/>
        <w:rPr>
          <w:rFonts w:ascii="Times New Roman" w:hAnsi="Times New Roman" w:cs="Times New Roman"/>
          <w:sz w:val="28"/>
          <w:szCs w:val="28"/>
          <w:lang w:bidi="ar-EG"/>
        </w:rPr>
      </w:pPr>
      <w:r w:rsidRPr="00151BF1">
        <w:rPr>
          <w:rFonts w:ascii="Times New Roman" w:hAnsi="Times New Roman" w:cs="Times New Roman"/>
          <w:sz w:val="28"/>
          <w:szCs w:val="28"/>
          <w:lang w:bidi="ar-EG"/>
        </w:rPr>
        <w:t xml:space="preserve">Wong, R. (1987). </w:t>
      </w:r>
      <w:r w:rsidRPr="00151BF1">
        <w:rPr>
          <w:rFonts w:ascii="Times New Roman" w:hAnsi="Times New Roman" w:cs="Times New Roman"/>
          <w:i/>
          <w:iCs/>
          <w:sz w:val="28"/>
          <w:szCs w:val="28"/>
          <w:lang w:bidi="ar-EG"/>
        </w:rPr>
        <w:t>Teaching pronunciation: Focus on rhythm</w:t>
      </w:r>
      <w:r w:rsidRPr="00151BF1">
        <w:rPr>
          <w:rFonts w:ascii="Times New Roman" w:hAnsi="Times New Roman" w:cs="Times New Roman"/>
          <w:sz w:val="28"/>
          <w:szCs w:val="28"/>
          <w:lang w:bidi="ar-EG"/>
        </w:rPr>
        <w:t>. Washington</w:t>
      </w:r>
      <w:r w:rsidRPr="00151BF1">
        <w:rPr>
          <w:rFonts w:ascii="Times New Roman" w:hAnsi="Times New Roman" w:cs="Times New Roman"/>
          <w:sz w:val="28"/>
          <w:szCs w:val="28"/>
          <w:rtl/>
          <w:lang w:bidi="ar-EG"/>
        </w:rPr>
        <w:t>,</w:t>
      </w:r>
      <w:r>
        <w:rPr>
          <w:rFonts w:ascii="Times New Roman" w:hAnsi="Times New Roman" w:cs="Times New Roman"/>
          <w:sz w:val="28"/>
          <w:szCs w:val="28"/>
          <w:lang w:bidi="ar-EG"/>
        </w:rPr>
        <w:t xml:space="preserve"> </w:t>
      </w:r>
      <w:r w:rsidRPr="00151BF1">
        <w:rPr>
          <w:rFonts w:ascii="Times New Roman" w:hAnsi="Times New Roman" w:cs="Times New Roman"/>
          <w:sz w:val="28"/>
          <w:szCs w:val="28"/>
          <w:lang w:bidi="ar-EG"/>
        </w:rPr>
        <w:t>D.C: Center for Applied Linguistics.</w:t>
      </w:r>
    </w:p>
    <w:p w14:paraId="60CD08C5"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4B194DF2" w14:textId="34D667DA" w:rsidR="00253060" w:rsidRDefault="00253060" w:rsidP="00B341CC">
      <w:pPr>
        <w:bidi w:val="0"/>
        <w:spacing w:after="0" w:line="440" w:lineRule="atLeast"/>
        <w:ind w:left="720" w:hanging="720"/>
        <w:jc w:val="both"/>
        <w:rPr>
          <w:rFonts w:ascii="Times New Roman" w:hAnsi="Times New Roman" w:cs="Times New Roman"/>
          <w:sz w:val="28"/>
          <w:szCs w:val="28"/>
          <w:lang w:bidi="ar-EG"/>
        </w:rPr>
      </w:pPr>
      <w:r w:rsidRPr="00B341CC">
        <w:rPr>
          <w:rFonts w:ascii="Times New Roman" w:hAnsi="Times New Roman" w:cs="Times New Roman"/>
          <w:sz w:val="28"/>
          <w:szCs w:val="28"/>
          <w:lang w:bidi="ar-EG"/>
        </w:rPr>
        <w:t xml:space="preserve">Wong, R. (1993). Pronunciation Myths and Facts. </w:t>
      </w:r>
      <w:r w:rsidRPr="00B341CC">
        <w:rPr>
          <w:rFonts w:ascii="Times New Roman" w:hAnsi="Times New Roman" w:cs="Times New Roman"/>
          <w:i/>
          <w:iCs/>
          <w:sz w:val="28"/>
          <w:szCs w:val="28"/>
          <w:lang w:bidi="ar-EG"/>
        </w:rPr>
        <w:t>Forum, 31</w:t>
      </w:r>
      <w:r>
        <w:rPr>
          <w:rFonts w:ascii="Times New Roman" w:hAnsi="Times New Roman" w:cs="Times New Roman"/>
          <w:sz w:val="28"/>
          <w:szCs w:val="28"/>
          <w:lang w:bidi="ar-EG"/>
        </w:rPr>
        <w:t>(4)</w:t>
      </w:r>
      <w:r w:rsidRPr="00B341CC">
        <w:rPr>
          <w:rFonts w:ascii="Times New Roman" w:hAnsi="Times New Roman" w:cs="Times New Roman"/>
          <w:sz w:val="28"/>
          <w:szCs w:val="28"/>
          <w:lang w:bidi="ar-EG"/>
        </w:rPr>
        <w:t>, 45–46.</w:t>
      </w:r>
    </w:p>
    <w:p w14:paraId="205ADA75"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24D0279D" w14:textId="587B8030" w:rsidR="00253060" w:rsidRDefault="00253060" w:rsidP="000E3B7F">
      <w:pPr>
        <w:bidi w:val="0"/>
        <w:spacing w:after="0" w:line="440" w:lineRule="atLeast"/>
        <w:ind w:left="720" w:hanging="720"/>
        <w:jc w:val="both"/>
        <w:rPr>
          <w:rFonts w:ascii="Times New Roman" w:hAnsi="Times New Roman" w:cs="Times New Roman"/>
          <w:sz w:val="28"/>
          <w:szCs w:val="28"/>
          <w:lang w:bidi="ar-EG"/>
        </w:rPr>
      </w:pPr>
      <w:r w:rsidRPr="00896316">
        <w:rPr>
          <w:rFonts w:ascii="Times New Roman" w:hAnsi="Times New Roman" w:cs="Times New Roman"/>
          <w:sz w:val="28"/>
          <w:szCs w:val="28"/>
          <w:lang w:bidi="ar-EG"/>
        </w:rPr>
        <w:t>Yang, J., Lin, Y., &amp; Chung, C. (2009). Developing a Film-Based Learning System with English Verbal Reduced Forms for Supporting English Listening Comprehension</w:t>
      </w:r>
      <w:r>
        <w:rPr>
          <w:rFonts w:ascii="Times New Roman" w:hAnsi="Times New Roman" w:cs="Times New Roman"/>
          <w:sz w:val="28"/>
          <w:szCs w:val="28"/>
          <w:lang w:bidi="ar-EG"/>
        </w:rPr>
        <w:t>, from</w:t>
      </w:r>
      <w:r w:rsidRPr="00896316">
        <w:rPr>
          <w:rFonts w:ascii="Times New Roman" w:hAnsi="Times New Roman" w:cs="Times New Roman"/>
          <w:sz w:val="28"/>
          <w:szCs w:val="28"/>
          <w:lang w:bidi="ar-EG"/>
        </w:rPr>
        <w:t xml:space="preserve"> </w:t>
      </w:r>
      <w:hyperlink r:id="rId13" w:history="1">
        <w:r w:rsidRPr="0060230D">
          <w:rPr>
            <w:rStyle w:val="Hyperlink"/>
            <w:rFonts w:ascii="Times New Roman" w:hAnsi="Times New Roman" w:cs="Times New Roman"/>
            <w:sz w:val="28"/>
            <w:szCs w:val="28"/>
            <w:u w:val="none"/>
            <w:lang w:bidi="ar-EG"/>
          </w:rPr>
          <w:t>https://dl.acm.org/doi/10.1007/978-3-642-03364-3_9</w:t>
        </w:r>
      </w:hyperlink>
      <w:r w:rsidRPr="0060230D">
        <w:rPr>
          <w:rFonts w:ascii="Times New Roman" w:hAnsi="Times New Roman" w:cs="Times New Roman"/>
          <w:sz w:val="28"/>
          <w:szCs w:val="28"/>
          <w:lang w:bidi="ar-EG"/>
        </w:rPr>
        <w:t>.</w:t>
      </w:r>
    </w:p>
    <w:p w14:paraId="14F1886F" w14:textId="77777777" w:rsidR="00253060" w:rsidRDefault="00253060" w:rsidP="00253060">
      <w:pPr>
        <w:bidi w:val="0"/>
        <w:spacing w:after="0" w:line="440" w:lineRule="atLeast"/>
        <w:ind w:left="720" w:hanging="720"/>
        <w:jc w:val="both"/>
        <w:rPr>
          <w:rFonts w:ascii="Times New Roman" w:hAnsi="Times New Roman" w:cs="Times New Roman"/>
          <w:sz w:val="28"/>
          <w:szCs w:val="28"/>
          <w:lang w:bidi="ar-EG"/>
        </w:rPr>
      </w:pPr>
    </w:p>
    <w:p w14:paraId="608C7EAF" w14:textId="77777777" w:rsidR="00253060" w:rsidRPr="006168B8" w:rsidRDefault="00253060" w:rsidP="006168B8">
      <w:pPr>
        <w:bidi w:val="0"/>
        <w:spacing w:after="0" w:line="259" w:lineRule="auto"/>
        <w:ind w:left="720" w:hanging="720"/>
        <w:jc w:val="both"/>
        <w:rPr>
          <w:rFonts w:ascii="Times New Roman" w:eastAsia="Calibri" w:hAnsi="Times New Roman" w:cs="Times New Roman"/>
          <w:color w:val="222222"/>
          <w:sz w:val="28"/>
          <w:szCs w:val="28"/>
          <w:shd w:val="clear" w:color="auto" w:fill="FFFFFF"/>
        </w:rPr>
      </w:pPr>
      <w:proofErr w:type="spellStart"/>
      <w:r w:rsidRPr="006168B8">
        <w:rPr>
          <w:rFonts w:ascii="Times New Roman" w:eastAsia="Calibri" w:hAnsi="Times New Roman" w:cs="Times New Roman"/>
          <w:color w:val="222222"/>
          <w:sz w:val="28"/>
          <w:szCs w:val="28"/>
          <w:shd w:val="clear" w:color="auto" w:fill="FFFFFF"/>
        </w:rPr>
        <w:t>Zuhriyah</w:t>
      </w:r>
      <w:proofErr w:type="spellEnd"/>
      <w:r w:rsidRPr="006168B8">
        <w:rPr>
          <w:rFonts w:ascii="Times New Roman" w:eastAsia="Calibri" w:hAnsi="Times New Roman" w:cs="Times New Roman"/>
          <w:color w:val="222222"/>
          <w:sz w:val="28"/>
          <w:szCs w:val="28"/>
          <w:shd w:val="clear" w:color="auto" w:fill="FFFFFF"/>
        </w:rPr>
        <w:t>, M. (2020). THE INFLUENCE OF FRONTLOADING STRATEGY TOWARD STUDENTS’LISTENING COMPREHENSION. </w:t>
      </w:r>
      <w:r w:rsidRPr="006168B8">
        <w:rPr>
          <w:rFonts w:ascii="Times New Roman" w:eastAsia="Calibri" w:hAnsi="Times New Roman" w:cs="Times New Roman"/>
          <w:i/>
          <w:iCs/>
          <w:color w:val="222222"/>
          <w:sz w:val="28"/>
          <w:szCs w:val="28"/>
          <w:shd w:val="clear" w:color="auto" w:fill="FFFFFF"/>
        </w:rPr>
        <w:t xml:space="preserve">ANGLO-SAXON: </w:t>
      </w:r>
      <w:proofErr w:type="spellStart"/>
      <w:r w:rsidRPr="006168B8">
        <w:rPr>
          <w:rFonts w:ascii="Times New Roman" w:eastAsia="Calibri" w:hAnsi="Times New Roman" w:cs="Times New Roman"/>
          <w:i/>
          <w:iCs/>
          <w:color w:val="222222"/>
          <w:sz w:val="28"/>
          <w:szCs w:val="28"/>
          <w:shd w:val="clear" w:color="auto" w:fill="FFFFFF"/>
        </w:rPr>
        <w:t>Jurnal</w:t>
      </w:r>
      <w:proofErr w:type="spellEnd"/>
      <w:r w:rsidRPr="006168B8">
        <w:rPr>
          <w:rFonts w:ascii="Times New Roman" w:eastAsia="Calibri" w:hAnsi="Times New Roman" w:cs="Times New Roman"/>
          <w:i/>
          <w:iCs/>
          <w:color w:val="222222"/>
          <w:sz w:val="28"/>
          <w:szCs w:val="28"/>
          <w:shd w:val="clear" w:color="auto" w:fill="FFFFFF"/>
        </w:rPr>
        <w:t xml:space="preserve"> </w:t>
      </w:r>
      <w:proofErr w:type="spellStart"/>
      <w:r w:rsidRPr="006168B8">
        <w:rPr>
          <w:rFonts w:ascii="Times New Roman" w:eastAsia="Calibri" w:hAnsi="Times New Roman" w:cs="Times New Roman"/>
          <w:i/>
          <w:iCs/>
          <w:color w:val="222222"/>
          <w:sz w:val="28"/>
          <w:szCs w:val="28"/>
          <w:shd w:val="clear" w:color="auto" w:fill="FFFFFF"/>
        </w:rPr>
        <w:t>Ilmiah</w:t>
      </w:r>
      <w:proofErr w:type="spellEnd"/>
      <w:r w:rsidRPr="006168B8">
        <w:rPr>
          <w:rFonts w:ascii="Times New Roman" w:eastAsia="Calibri" w:hAnsi="Times New Roman" w:cs="Times New Roman"/>
          <w:i/>
          <w:iCs/>
          <w:color w:val="222222"/>
          <w:sz w:val="28"/>
          <w:szCs w:val="28"/>
          <w:shd w:val="clear" w:color="auto" w:fill="FFFFFF"/>
        </w:rPr>
        <w:t xml:space="preserve"> Program </w:t>
      </w:r>
      <w:proofErr w:type="spellStart"/>
      <w:r w:rsidRPr="006168B8">
        <w:rPr>
          <w:rFonts w:ascii="Times New Roman" w:eastAsia="Calibri" w:hAnsi="Times New Roman" w:cs="Times New Roman"/>
          <w:i/>
          <w:iCs/>
          <w:color w:val="222222"/>
          <w:sz w:val="28"/>
          <w:szCs w:val="28"/>
          <w:shd w:val="clear" w:color="auto" w:fill="FFFFFF"/>
        </w:rPr>
        <w:t>Studi</w:t>
      </w:r>
      <w:proofErr w:type="spellEnd"/>
      <w:r w:rsidRPr="006168B8">
        <w:rPr>
          <w:rFonts w:ascii="Times New Roman" w:eastAsia="Calibri" w:hAnsi="Times New Roman" w:cs="Times New Roman"/>
          <w:i/>
          <w:iCs/>
          <w:color w:val="222222"/>
          <w:sz w:val="28"/>
          <w:szCs w:val="28"/>
          <w:shd w:val="clear" w:color="auto" w:fill="FFFFFF"/>
        </w:rPr>
        <w:t xml:space="preserve"> Pendidikan Bahasa </w:t>
      </w:r>
      <w:proofErr w:type="spellStart"/>
      <w:r w:rsidRPr="006168B8">
        <w:rPr>
          <w:rFonts w:ascii="Times New Roman" w:eastAsia="Calibri" w:hAnsi="Times New Roman" w:cs="Times New Roman"/>
          <w:i/>
          <w:iCs/>
          <w:color w:val="222222"/>
          <w:sz w:val="28"/>
          <w:szCs w:val="28"/>
          <w:shd w:val="clear" w:color="auto" w:fill="FFFFFF"/>
        </w:rPr>
        <w:t>Inggris</w:t>
      </w:r>
      <w:proofErr w:type="spellEnd"/>
      <w:r w:rsidRPr="006168B8">
        <w:rPr>
          <w:rFonts w:ascii="Times New Roman" w:eastAsia="Calibri" w:hAnsi="Times New Roman" w:cs="Times New Roman"/>
          <w:color w:val="222222"/>
          <w:sz w:val="28"/>
          <w:szCs w:val="28"/>
          <w:shd w:val="clear" w:color="auto" w:fill="FFFFFF"/>
        </w:rPr>
        <w:t>, </w:t>
      </w:r>
      <w:r w:rsidRPr="006168B8">
        <w:rPr>
          <w:rFonts w:ascii="Times New Roman" w:eastAsia="Calibri" w:hAnsi="Times New Roman" w:cs="Times New Roman"/>
          <w:i/>
          <w:iCs/>
          <w:color w:val="222222"/>
          <w:sz w:val="28"/>
          <w:szCs w:val="28"/>
          <w:shd w:val="clear" w:color="auto" w:fill="FFFFFF"/>
        </w:rPr>
        <w:t>11</w:t>
      </w:r>
      <w:r w:rsidRPr="006168B8">
        <w:rPr>
          <w:rFonts w:ascii="Times New Roman" w:eastAsia="Calibri" w:hAnsi="Times New Roman" w:cs="Times New Roman"/>
          <w:color w:val="222222"/>
          <w:sz w:val="28"/>
          <w:szCs w:val="28"/>
          <w:shd w:val="clear" w:color="auto" w:fill="FFFFFF"/>
        </w:rPr>
        <w:t>(1), 68-80.</w:t>
      </w:r>
      <w:r w:rsidRPr="006168B8">
        <w:rPr>
          <w:rFonts w:ascii="Times New Roman" w:eastAsia="Calibri" w:hAnsi="Times New Roman" w:cs="Times New Roman"/>
          <w:color w:val="222222"/>
          <w:sz w:val="28"/>
          <w:szCs w:val="28"/>
          <w:shd w:val="clear" w:color="auto" w:fill="FFFFFF"/>
          <w:rtl/>
        </w:rPr>
        <w:t>‏</w:t>
      </w:r>
    </w:p>
    <w:p w14:paraId="50A907D4" w14:textId="77777777" w:rsidR="00326326" w:rsidRPr="00766352" w:rsidRDefault="00326326" w:rsidP="00326326">
      <w:pPr>
        <w:bidi w:val="0"/>
        <w:spacing w:after="0" w:line="440" w:lineRule="atLeast"/>
        <w:jc w:val="both"/>
        <w:rPr>
          <w:rFonts w:ascii="Times New Roman" w:hAnsi="Times New Roman" w:cs="Times New Roman"/>
          <w:color w:val="222222"/>
          <w:sz w:val="28"/>
          <w:szCs w:val="28"/>
          <w:shd w:val="clear" w:color="auto" w:fill="FFFFFF"/>
        </w:rPr>
      </w:pPr>
    </w:p>
    <w:p w14:paraId="154CB5A3" w14:textId="3AE0F2ED" w:rsidR="00766352" w:rsidRDefault="00766352" w:rsidP="00766352">
      <w:pPr>
        <w:bidi w:val="0"/>
        <w:spacing w:after="0" w:line="440" w:lineRule="atLeast"/>
        <w:ind w:left="720" w:hanging="720"/>
        <w:jc w:val="both"/>
        <w:rPr>
          <w:rFonts w:ascii="Times New Roman" w:hAnsi="Times New Roman" w:cs="Times New Roman"/>
          <w:color w:val="222222"/>
          <w:sz w:val="28"/>
          <w:szCs w:val="28"/>
          <w:shd w:val="clear" w:color="auto" w:fill="FFFFFF"/>
        </w:rPr>
      </w:pPr>
    </w:p>
    <w:p w14:paraId="62D4373A" w14:textId="77777777" w:rsidR="00766352" w:rsidRPr="00D60FDB" w:rsidRDefault="00766352" w:rsidP="00766352">
      <w:pPr>
        <w:bidi w:val="0"/>
        <w:spacing w:after="0" w:line="440" w:lineRule="atLeast"/>
        <w:ind w:left="720" w:hanging="720"/>
        <w:jc w:val="both"/>
        <w:rPr>
          <w:rFonts w:ascii="Times New Roman" w:hAnsi="Times New Roman" w:cs="Times New Roman"/>
          <w:sz w:val="28"/>
          <w:szCs w:val="28"/>
          <w:lang w:bidi="ar-EG"/>
        </w:rPr>
      </w:pPr>
    </w:p>
    <w:sectPr w:rsidR="00766352" w:rsidRPr="00D60FDB" w:rsidSect="001D7409">
      <w:pgSz w:w="11906" w:h="16838" w:code="9"/>
      <w:pgMar w:top="1418"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16DFD"/>
    <w:multiLevelType w:val="hybridMultilevel"/>
    <w:tmpl w:val="6BB2EB32"/>
    <w:lvl w:ilvl="0" w:tplc="575E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7MwtjQzsrAwMjNW0lEKTi0uzszPAykwNK0FAAekdA4tAAAA"/>
  </w:docVars>
  <w:rsids>
    <w:rsidRoot w:val="00DC5E61"/>
    <w:rsid w:val="00037CC2"/>
    <w:rsid w:val="0005346F"/>
    <w:rsid w:val="00092188"/>
    <w:rsid w:val="0009222E"/>
    <w:rsid w:val="00097E20"/>
    <w:rsid w:val="000A3250"/>
    <w:rsid w:val="000C59C7"/>
    <w:rsid w:val="000D1C11"/>
    <w:rsid w:val="000E237D"/>
    <w:rsid w:val="000E3B7F"/>
    <w:rsid w:val="000E7267"/>
    <w:rsid w:val="00105C0D"/>
    <w:rsid w:val="001322A7"/>
    <w:rsid w:val="0014046B"/>
    <w:rsid w:val="00151BF1"/>
    <w:rsid w:val="00153396"/>
    <w:rsid w:val="001763C5"/>
    <w:rsid w:val="001765A1"/>
    <w:rsid w:val="001A3CA3"/>
    <w:rsid w:val="001B10E2"/>
    <w:rsid w:val="001D6CDE"/>
    <w:rsid w:val="001D7409"/>
    <w:rsid w:val="001F40B3"/>
    <w:rsid w:val="0021584A"/>
    <w:rsid w:val="00215A4E"/>
    <w:rsid w:val="0022164E"/>
    <w:rsid w:val="00227E82"/>
    <w:rsid w:val="00234AEE"/>
    <w:rsid w:val="00253060"/>
    <w:rsid w:val="00287A72"/>
    <w:rsid w:val="002A1F14"/>
    <w:rsid w:val="002D0476"/>
    <w:rsid w:val="002E4DBA"/>
    <w:rsid w:val="002E64C8"/>
    <w:rsid w:val="002F1F64"/>
    <w:rsid w:val="00324418"/>
    <w:rsid w:val="00326326"/>
    <w:rsid w:val="00326B3B"/>
    <w:rsid w:val="00337FBF"/>
    <w:rsid w:val="003535B5"/>
    <w:rsid w:val="00367F74"/>
    <w:rsid w:val="00385F16"/>
    <w:rsid w:val="003C5AE0"/>
    <w:rsid w:val="00422BD7"/>
    <w:rsid w:val="00443D02"/>
    <w:rsid w:val="004442D7"/>
    <w:rsid w:val="00473A2C"/>
    <w:rsid w:val="004C3539"/>
    <w:rsid w:val="004E4D81"/>
    <w:rsid w:val="004F2A9F"/>
    <w:rsid w:val="004F66D1"/>
    <w:rsid w:val="005016BA"/>
    <w:rsid w:val="00510A9D"/>
    <w:rsid w:val="0053029E"/>
    <w:rsid w:val="00533366"/>
    <w:rsid w:val="00543700"/>
    <w:rsid w:val="00550DE2"/>
    <w:rsid w:val="00564848"/>
    <w:rsid w:val="005744E6"/>
    <w:rsid w:val="005768EA"/>
    <w:rsid w:val="00590196"/>
    <w:rsid w:val="005909C6"/>
    <w:rsid w:val="005A1754"/>
    <w:rsid w:val="005C116E"/>
    <w:rsid w:val="005C3845"/>
    <w:rsid w:val="005C7E42"/>
    <w:rsid w:val="005D7702"/>
    <w:rsid w:val="005E4100"/>
    <w:rsid w:val="005F7F60"/>
    <w:rsid w:val="0060230D"/>
    <w:rsid w:val="006168B8"/>
    <w:rsid w:val="00616B08"/>
    <w:rsid w:val="00631436"/>
    <w:rsid w:val="006424DC"/>
    <w:rsid w:val="00644BA8"/>
    <w:rsid w:val="006712E3"/>
    <w:rsid w:val="006932EE"/>
    <w:rsid w:val="006A4ED5"/>
    <w:rsid w:val="006B1973"/>
    <w:rsid w:val="006E44E2"/>
    <w:rsid w:val="00704A08"/>
    <w:rsid w:val="00716126"/>
    <w:rsid w:val="007237AE"/>
    <w:rsid w:val="0074192F"/>
    <w:rsid w:val="007560F0"/>
    <w:rsid w:val="00762447"/>
    <w:rsid w:val="00766352"/>
    <w:rsid w:val="00770FBB"/>
    <w:rsid w:val="007E1191"/>
    <w:rsid w:val="007E4050"/>
    <w:rsid w:val="007F55ED"/>
    <w:rsid w:val="007F6181"/>
    <w:rsid w:val="008111D3"/>
    <w:rsid w:val="00817047"/>
    <w:rsid w:val="00896316"/>
    <w:rsid w:val="00927245"/>
    <w:rsid w:val="009518DD"/>
    <w:rsid w:val="00965200"/>
    <w:rsid w:val="00974942"/>
    <w:rsid w:val="00984A69"/>
    <w:rsid w:val="00992D70"/>
    <w:rsid w:val="009944ED"/>
    <w:rsid w:val="00996259"/>
    <w:rsid w:val="009B1A81"/>
    <w:rsid w:val="009B66C2"/>
    <w:rsid w:val="009C3153"/>
    <w:rsid w:val="009E488E"/>
    <w:rsid w:val="00A13EE5"/>
    <w:rsid w:val="00A20516"/>
    <w:rsid w:val="00A25002"/>
    <w:rsid w:val="00A357D0"/>
    <w:rsid w:val="00A43652"/>
    <w:rsid w:val="00A547FC"/>
    <w:rsid w:val="00A720FA"/>
    <w:rsid w:val="00A76EA6"/>
    <w:rsid w:val="00A939B5"/>
    <w:rsid w:val="00A94287"/>
    <w:rsid w:val="00AB410C"/>
    <w:rsid w:val="00AB7B65"/>
    <w:rsid w:val="00AC1583"/>
    <w:rsid w:val="00AE5BD7"/>
    <w:rsid w:val="00AE7EC8"/>
    <w:rsid w:val="00AF1F37"/>
    <w:rsid w:val="00AF2505"/>
    <w:rsid w:val="00B13B50"/>
    <w:rsid w:val="00B341CC"/>
    <w:rsid w:val="00B96E46"/>
    <w:rsid w:val="00BA322C"/>
    <w:rsid w:val="00BC2A03"/>
    <w:rsid w:val="00BF58D5"/>
    <w:rsid w:val="00C16251"/>
    <w:rsid w:val="00C221CA"/>
    <w:rsid w:val="00C81868"/>
    <w:rsid w:val="00C834C7"/>
    <w:rsid w:val="00C878B9"/>
    <w:rsid w:val="00CB5197"/>
    <w:rsid w:val="00CC102A"/>
    <w:rsid w:val="00CC46BE"/>
    <w:rsid w:val="00CE1020"/>
    <w:rsid w:val="00CF0C65"/>
    <w:rsid w:val="00D05834"/>
    <w:rsid w:val="00D11D29"/>
    <w:rsid w:val="00D146B7"/>
    <w:rsid w:val="00D2334D"/>
    <w:rsid w:val="00D45727"/>
    <w:rsid w:val="00D60FDB"/>
    <w:rsid w:val="00D622AE"/>
    <w:rsid w:val="00DB2400"/>
    <w:rsid w:val="00DB4C52"/>
    <w:rsid w:val="00DC5E61"/>
    <w:rsid w:val="00DE262D"/>
    <w:rsid w:val="00DE4004"/>
    <w:rsid w:val="00DE445C"/>
    <w:rsid w:val="00DE6A76"/>
    <w:rsid w:val="00DF4017"/>
    <w:rsid w:val="00E15F2D"/>
    <w:rsid w:val="00E2755E"/>
    <w:rsid w:val="00E8579F"/>
    <w:rsid w:val="00E978D6"/>
    <w:rsid w:val="00EA00F6"/>
    <w:rsid w:val="00EC7225"/>
    <w:rsid w:val="00ED5C9D"/>
    <w:rsid w:val="00EE5DE3"/>
    <w:rsid w:val="00F04F99"/>
    <w:rsid w:val="00F0589D"/>
    <w:rsid w:val="00F07075"/>
    <w:rsid w:val="00F21C03"/>
    <w:rsid w:val="00F24F21"/>
    <w:rsid w:val="00F2730A"/>
    <w:rsid w:val="00F528A8"/>
    <w:rsid w:val="00F65A21"/>
    <w:rsid w:val="00F7084B"/>
    <w:rsid w:val="00F822A8"/>
    <w:rsid w:val="00F83D39"/>
    <w:rsid w:val="00FA00A3"/>
    <w:rsid w:val="00FB19D9"/>
    <w:rsid w:val="00FB528F"/>
    <w:rsid w:val="00FB6F6A"/>
    <w:rsid w:val="00FC39D9"/>
    <w:rsid w:val="00FC5573"/>
    <w:rsid w:val="00FD2C4A"/>
    <w:rsid w:val="00FE6CA3"/>
    <w:rsid w:val="00FF45C6"/>
    <w:rsid w:val="00FF6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5D63"/>
  <w15:docId w15:val="{6FB959F3-E779-4EDD-B7D3-7F52706A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17"/>
    <w:pPr>
      <w:ind w:left="720"/>
      <w:contextualSpacing/>
    </w:pPr>
  </w:style>
  <w:style w:type="character" w:styleId="Hyperlink">
    <w:name w:val="Hyperlink"/>
    <w:basedOn w:val="DefaultParagraphFont"/>
    <w:uiPriority w:val="99"/>
    <w:unhideWhenUsed/>
    <w:rsid w:val="00896316"/>
    <w:rPr>
      <w:color w:val="0000FF" w:themeColor="hyperlink"/>
      <w:u w:val="single"/>
    </w:rPr>
  </w:style>
  <w:style w:type="character" w:styleId="UnresolvedMention">
    <w:name w:val="Unresolved Mention"/>
    <w:basedOn w:val="DefaultParagraphFont"/>
    <w:uiPriority w:val="99"/>
    <w:semiHidden/>
    <w:unhideWhenUsed/>
    <w:rsid w:val="0089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dl.acm.org/doi/10.1007/978-3-642-03364-3_9"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www.personal.une.edu.au/~hfraser/docs/HFChangeChallengeOp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personal.une.edu.au/~hfraser/docs/HF_ANTA_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0B762-1FD4-4266-AAAE-EF2AF87F0545}"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pPr rtl="1"/>
          <a:endParaRPr lang="ar-SA"/>
        </a:p>
      </dgm:t>
    </dgm:pt>
    <dgm:pt modelId="{CCCC7F42-DD3D-4B20-A198-A98C39EE95F5}">
      <dgm:prSet phldrT="[Text]" custT="1"/>
      <dgm:spPr/>
      <dgm:t>
        <a:bodyPr/>
        <a:lstStyle/>
        <a:p>
          <a:pPr rtl="1"/>
          <a:r>
            <a:rPr lang="en-US" sz="1000" b="1"/>
            <a:t>Mumbling</a:t>
          </a:r>
        </a:p>
        <a:p>
          <a:pPr rtl="1"/>
          <a:r>
            <a:rPr lang="en-US" sz="800"/>
            <a:t>shadowing the text in low voice without seeing it</a:t>
          </a:r>
          <a:endParaRPr lang="ar-SA" sz="800"/>
        </a:p>
      </dgm:t>
    </dgm:pt>
    <dgm:pt modelId="{AC6DBB3D-16FA-4B83-98EA-F9AE6308A1B1}" type="parTrans" cxnId="{8598B07D-0B9C-4C9E-84B3-7C0B7BAEFECD}">
      <dgm:prSet/>
      <dgm:spPr/>
      <dgm:t>
        <a:bodyPr/>
        <a:lstStyle/>
        <a:p>
          <a:pPr rtl="1"/>
          <a:endParaRPr lang="ar-SA"/>
        </a:p>
      </dgm:t>
    </dgm:pt>
    <dgm:pt modelId="{D29572D2-9FF7-4662-93BC-967509639492}" type="sibTrans" cxnId="{8598B07D-0B9C-4C9E-84B3-7C0B7BAEFECD}">
      <dgm:prSet/>
      <dgm:spPr/>
      <dgm:t>
        <a:bodyPr/>
        <a:lstStyle/>
        <a:p>
          <a:pPr rtl="1"/>
          <a:endParaRPr lang="ar-SA"/>
        </a:p>
      </dgm:t>
    </dgm:pt>
    <dgm:pt modelId="{3DD5DABF-CC2A-458D-8E65-F94A77A2B103}">
      <dgm:prSet phldrT="[Text]" custT="1"/>
      <dgm:spPr/>
      <dgm:t>
        <a:bodyPr/>
        <a:lstStyle/>
        <a:p>
          <a:pPr rtl="1"/>
          <a:r>
            <a:rPr lang="en-US" sz="1000" b="1"/>
            <a:t>Parallel Reading</a:t>
          </a:r>
        </a:p>
        <a:p>
          <a:pPr rtl="1"/>
          <a:r>
            <a:rPr lang="en-US" sz="800"/>
            <a:t>looking at text while shadowing it</a:t>
          </a:r>
          <a:endParaRPr lang="ar-SA" sz="800"/>
        </a:p>
      </dgm:t>
    </dgm:pt>
    <dgm:pt modelId="{E65E16B3-87EF-4C57-906C-CE1AC06E8520}" type="parTrans" cxnId="{2AC720F5-1019-4B9E-8621-72FE247A5256}">
      <dgm:prSet/>
      <dgm:spPr/>
      <dgm:t>
        <a:bodyPr/>
        <a:lstStyle/>
        <a:p>
          <a:pPr rtl="1"/>
          <a:endParaRPr lang="ar-SA"/>
        </a:p>
      </dgm:t>
    </dgm:pt>
    <dgm:pt modelId="{0190F3E6-A2F7-4F09-86FF-E472ACEE7B0F}" type="sibTrans" cxnId="{2AC720F5-1019-4B9E-8621-72FE247A5256}">
      <dgm:prSet/>
      <dgm:spPr/>
      <dgm:t>
        <a:bodyPr/>
        <a:lstStyle/>
        <a:p>
          <a:pPr rtl="1"/>
          <a:endParaRPr lang="ar-SA"/>
        </a:p>
      </dgm:t>
    </dgm:pt>
    <dgm:pt modelId="{916B788F-B0FC-4B5C-B220-AE68AA096389}">
      <dgm:prSet phldrT="[Text]" custT="1"/>
      <dgm:spPr/>
      <dgm:t>
        <a:bodyPr/>
        <a:lstStyle/>
        <a:p>
          <a:pPr rtl="1"/>
          <a:r>
            <a:rPr lang="en-US" sz="1000" b="1"/>
            <a:t>Comprehending</a:t>
          </a:r>
        </a:p>
        <a:p>
          <a:pPr rtl="1"/>
          <a:r>
            <a:rPr lang="en-US" sz="1000" b="1"/>
            <a:t>s</a:t>
          </a:r>
          <a:r>
            <a:rPr lang="en-US" sz="800"/>
            <a:t>tudying the text and getting suprasegmentals</a:t>
          </a:r>
          <a:endParaRPr lang="ar-SA" sz="800"/>
        </a:p>
      </dgm:t>
    </dgm:pt>
    <dgm:pt modelId="{6F299BDB-FE29-425E-ACA9-8F4BB9A00AFF}" type="parTrans" cxnId="{A10F0F33-9261-4D84-962A-A70CE84B07FF}">
      <dgm:prSet/>
      <dgm:spPr/>
      <dgm:t>
        <a:bodyPr/>
        <a:lstStyle/>
        <a:p>
          <a:pPr rtl="1"/>
          <a:endParaRPr lang="ar-SA"/>
        </a:p>
      </dgm:t>
    </dgm:pt>
    <dgm:pt modelId="{DA6140EF-C241-4ABB-B6B6-9187CDC41D7F}" type="sibTrans" cxnId="{A10F0F33-9261-4D84-962A-A70CE84B07FF}">
      <dgm:prSet/>
      <dgm:spPr/>
      <dgm:t>
        <a:bodyPr/>
        <a:lstStyle/>
        <a:p>
          <a:pPr rtl="1"/>
          <a:endParaRPr lang="ar-SA"/>
        </a:p>
      </dgm:t>
    </dgm:pt>
    <dgm:pt modelId="{F2EA9CCC-9CF3-4B82-9301-7C12B6AAF608}">
      <dgm:prSet phldrT="[Text]" custT="1"/>
      <dgm:spPr/>
      <dgm:t>
        <a:bodyPr/>
        <a:lstStyle/>
        <a:p>
          <a:pPr rtl="1"/>
          <a:r>
            <a:rPr lang="en-US" sz="1000" b="1"/>
            <a:t>Reflection</a:t>
          </a:r>
        </a:p>
        <a:p>
          <a:pPr rtl="1"/>
          <a:r>
            <a:rPr lang="en-US" sz="900"/>
            <a:t>reflect on today's lesson with colleagues</a:t>
          </a:r>
          <a:endParaRPr lang="ar-SA" sz="900"/>
        </a:p>
      </dgm:t>
    </dgm:pt>
    <dgm:pt modelId="{E4464224-5A3F-4B9B-BA96-8C5A51D4ED3C}" type="parTrans" cxnId="{1664FD52-7499-410E-B3F4-8C240AF35978}">
      <dgm:prSet/>
      <dgm:spPr/>
      <dgm:t>
        <a:bodyPr/>
        <a:lstStyle/>
        <a:p>
          <a:pPr rtl="1"/>
          <a:endParaRPr lang="ar-SA"/>
        </a:p>
      </dgm:t>
    </dgm:pt>
    <dgm:pt modelId="{6F61DE3D-7C2B-488C-920E-B09657E8B336}" type="sibTrans" cxnId="{1664FD52-7499-410E-B3F4-8C240AF35978}">
      <dgm:prSet/>
      <dgm:spPr/>
      <dgm:t>
        <a:bodyPr/>
        <a:lstStyle/>
        <a:p>
          <a:pPr rtl="1"/>
          <a:endParaRPr lang="ar-SA"/>
        </a:p>
      </dgm:t>
    </dgm:pt>
    <dgm:pt modelId="{DF8CC6EA-7B7E-4C7C-80FC-40B6932EF2F3}" type="pres">
      <dgm:prSet presAssocID="{C250B762-1FD4-4266-AAAE-EF2AF87F0545}" presName="cycle" presStyleCnt="0">
        <dgm:presLayoutVars>
          <dgm:dir/>
          <dgm:resizeHandles val="exact"/>
        </dgm:presLayoutVars>
      </dgm:prSet>
      <dgm:spPr/>
    </dgm:pt>
    <dgm:pt modelId="{BF8097C0-A938-4178-B00F-3BBFB0F2E7A1}" type="pres">
      <dgm:prSet presAssocID="{CCCC7F42-DD3D-4B20-A198-A98C39EE95F5}" presName="node" presStyleLbl="node1" presStyleIdx="0" presStyleCnt="4" custScaleX="111651">
        <dgm:presLayoutVars>
          <dgm:bulletEnabled val="1"/>
        </dgm:presLayoutVars>
      </dgm:prSet>
      <dgm:spPr/>
    </dgm:pt>
    <dgm:pt modelId="{9980AB2C-9C64-40A6-A4B3-4C9A4246433A}" type="pres">
      <dgm:prSet presAssocID="{D29572D2-9FF7-4662-93BC-967509639492}" presName="sibTrans" presStyleLbl="sibTrans2D1" presStyleIdx="0" presStyleCnt="4"/>
      <dgm:spPr/>
    </dgm:pt>
    <dgm:pt modelId="{EC95B0FA-89AB-4E0D-A11A-ED8A0E31A135}" type="pres">
      <dgm:prSet presAssocID="{D29572D2-9FF7-4662-93BC-967509639492}" presName="connectorText" presStyleLbl="sibTrans2D1" presStyleIdx="0" presStyleCnt="4"/>
      <dgm:spPr/>
    </dgm:pt>
    <dgm:pt modelId="{39F15B10-098F-4CD6-A8EA-672D60B59C5B}" type="pres">
      <dgm:prSet presAssocID="{3DD5DABF-CC2A-458D-8E65-F94A77A2B103}" presName="node" presStyleLbl="node1" presStyleIdx="1" presStyleCnt="4" custScaleX="114536">
        <dgm:presLayoutVars>
          <dgm:bulletEnabled val="1"/>
        </dgm:presLayoutVars>
      </dgm:prSet>
      <dgm:spPr/>
    </dgm:pt>
    <dgm:pt modelId="{058ED1E8-71E1-4C74-875C-88B24038DDFC}" type="pres">
      <dgm:prSet presAssocID="{0190F3E6-A2F7-4F09-86FF-E472ACEE7B0F}" presName="sibTrans" presStyleLbl="sibTrans2D1" presStyleIdx="1" presStyleCnt="4"/>
      <dgm:spPr/>
    </dgm:pt>
    <dgm:pt modelId="{CD943001-0818-4654-9F47-B4524055B215}" type="pres">
      <dgm:prSet presAssocID="{0190F3E6-A2F7-4F09-86FF-E472ACEE7B0F}" presName="connectorText" presStyleLbl="sibTrans2D1" presStyleIdx="1" presStyleCnt="4"/>
      <dgm:spPr/>
    </dgm:pt>
    <dgm:pt modelId="{F4315CD9-AAE1-4618-84F6-D12903DE0789}" type="pres">
      <dgm:prSet presAssocID="{916B788F-B0FC-4B5C-B220-AE68AA096389}" presName="node" presStyleLbl="node1" presStyleIdx="2" presStyleCnt="4" custScaleX="122702">
        <dgm:presLayoutVars>
          <dgm:bulletEnabled val="1"/>
        </dgm:presLayoutVars>
      </dgm:prSet>
      <dgm:spPr/>
    </dgm:pt>
    <dgm:pt modelId="{23010B2F-45B1-4F75-B700-89CC5C27E761}" type="pres">
      <dgm:prSet presAssocID="{DA6140EF-C241-4ABB-B6B6-9187CDC41D7F}" presName="sibTrans" presStyleLbl="sibTrans2D1" presStyleIdx="2" presStyleCnt="4"/>
      <dgm:spPr/>
    </dgm:pt>
    <dgm:pt modelId="{12618B55-0E4A-4831-85B1-1D882B1E55F8}" type="pres">
      <dgm:prSet presAssocID="{DA6140EF-C241-4ABB-B6B6-9187CDC41D7F}" presName="connectorText" presStyleLbl="sibTrans2D1" presStyleIdx="2" presStyleCnt="4"/>
      <dgm:spPr/>
    </dgm:pt>
    <dgm:pt modelId="{D933115B-9F69-4930-B476-EA1D5557DE3A}" type="pres">
      <dgm:prSet presAssocID="{F2EA9CCC-9CF3-4B82-9301-7C12B6AAF608}" presName="node" presStyleLbl="node1" presStyleIdx="3" presStyleCnt="4" custScaleX="115604">
        <dgm:presLayoutVars>
          <dgm:bulletEnabled val="1"/>
        </dgm:presLayoutVars>
      </dgm:prSet>
      <dgm:spPr/>
    </dgm:pt>
    <dgm:pt modelId="{FE6FF360-2A7E-4C0C-A981-A2142AA0599F}" type="pres">
      <dgm:prSet presAssocID="{6F61DE3D-7C2B-488C-920E-B09657E8B336}" presName="sibTrans" presStyleLbl="sibTrans2D1" presStyleIdx="3" presStyleCnt="4"/>
      <dgm:spPr/>
    </dgm:pt>
    <dgm:pt modelId="{7B7FCFFD-E5CA-4B46-B3EC-7BE1BEFAC14E}" type="pres">
      <dgm:prSet presAssocID="{6F61DE3D-7C2B-488C-920E-B09657E8B336}" presName="connectorText" presStyleLbl="sibTrans2D1" presStyleIdx="3" presStyleCnt="4"/>
      <dgm:spPr/>
    </dgm:pt>
  </dgm:ptLst>
  <dgm:cxnLst>
    <dgm:cxn modelId="{A10F0F33-9261-4D84-962A-A70CE84B07FF}" srcId="{C250B762-1FD4-4266-AAAE-EF2AF87F0545}" destId="{916B788F-B0FC-4B5C-B220-AE68AA096389}" srcOrd="2" destOrd="0" parTransId="{6F299BDB-FE29-425E-ACA9-8F4BB9A00AFF}" sibTransId="{DA6140EF-C241-4ABB-B6B6-9187CDC41D7F}"/>
    <dgm:cxn modelId="{73D33440-334E-4633-BB71-188A4FB71485}" type="presOf" srcId="{CCCC7F42-DD3D-4B20-A198-A98C39EE95F5}" destId="{BF8097C0-A938-4178-B00F-3BBFB0F2E7A1}" srcOrd="0" destOrd="0" presId="urn:microsoft.com/office/officeart/2005/8/layout/cycle2"/>
    <dgm:cxn modelId="{B2161167-554C-45D9-8835-F0B2786D6DA1}" type="presOf" srcId="{F2EA9CCC-9CF3-4B82-9301-7C12B6AAF608}" destId="{D933115B-9F69-4930-B476-EA1D5557DE3A}" srcOrd="0" destOrd="0" presId="urn:microsoft.com/office/officeart/2005/8/layout/cycle2"/>
    <dgm:cxn modelId="{1664FD52-7499-410E-B3F4-8C240AF35978}" srcId="{C250B762-1FD4-4266-AAAE-EF2AF87F0545}" destId="{F2EA9CCC-9CF3-4B82-9301-7C12B6AAF608}" srcOrd="3" destOrd="0" parTransId="{E4464224-5A3F-4B9B-BA96-8C5A51D4ED3C}" sibTransId="{6F61DE3D-7C2B-488C-920E-B09657E8B336}"/>
    <dgm:cxn modelId="{93D14E7D-98F6-4E68-AA4A-419E24B82A38}" type="presOf" srcId="{D29572D2-9FF7-4662-93BC-967509639492}" destId="{EC95B0FA-89AB-4E0D-A11A-ED8A0E31A135}" srcOrd="1" destOrd="0" presId="urn:microsoft.com/office/officeart/2005/8/layout/cycle2"/>
    <dgm:cxn modelId="{8598B07D-0B9C-4C9E-84B3-7C0B7BAEFECD}" srcId="{C250B762-1FD4-4266-AAAE-EF2AF87F0545}" destId="{CCCC7F42-DD3D-4B20-A198-A98C39EE95F5}" srcOrd="0" destOrd="0" parTransId="{AC6DBB3D-16FA-4B83-98EA-F9AE6308A1B1}" sibTransId="{D29572D2-9FF7-4662-93BC-967509639492}"/>
    <dgm:cxn modelId="{E5253A88-0BA9-4C3A-9F7A-359FA5A9A0F7}" type="presOf" srcId="{6F61DE3D-7C2B-488C-920E-B09657E8B336}" destId="{7B7FCFFD-E5CA-4B46-B3EC-7BE1BEFAC14E}" srcOrd="1" destOrd="0" presId="urn:microsoft.com/office/officeart/2005/8/layout/cycle2"/>
    <dgm:cxn modelId="{A692258F-4987-45FF-A546-ED09306CE439}" type="presOf" srcId="{DA6140EF-C241-4ABB-B6B6-9187CDC41D7F}" destId="{12618B55-0E4A-4831-85B1-1D882B1E55F8}" srcOrd="1" destOrd="0" presId="urn:microsoft.com/office/officeart/2005/8/layout/cycle2"/>
    <dgm:cxn modelId="{3024AE98-AC47-4320-B062-79047F4E85DD}" type="presOf" srcId="{DA6140EF-C241-4ABB-B6B6-9187CDC41D7F}" destId="{23010B2F-45B1-4F75-B700-89CC5C27E761}" srcOrd="0" destOrd="0" presId="urn:microsoft.com/office/officeart/2005/8/layout/cycle2"/>
    <dgm:cxn modelId="{14A56D9E-CA75-479A-9AAE-7990FBDD0C72}" type="presOf" srcId="{0190F3E6-A2F7-4F09-86FF-E472ACEE7B0F}" destId="{058ED1E8-71E1-4C74-875C-88B24038DDFC}" srcOrd="0" destOrd="0" presId="urn:microsoft.com/office/officeart/2005/8/layout/cycle2"/>
    <dgm:cxn modelId="{661CD8A0-9258-4439-98C3-9423D8D38EF8}" type="presOf" srcId="{C250B762-1FD4-4266-AAAE-EF2AF87F0545}" destId="{DF8CC6EA-7B7E-4C7C-80FC-40B6932EF2F3}" srcOrd="0" destOrd="0" presId="urn:microsoft.com/office/officeart/2005/8/layout/cycle2"/>
    <dgm:cxn modelId="{8AC1CBAD-4A3D-4046-AC10-D0E5BFF09672}" type="presOf" srcId="{D29572D2-9FF7-4662-93BC-967509639492}" destId="{9980AB2C-9C64-40A6-A4B3-4C9A4246433A}" srcOrd="0" destOrd="0" presId="urn:microsoft.com/office/officeart/2005/8/layout/cycle2"/>
    <dgm:cxn modelId="{9D459DAE-0234-4F73-97B7-37A9A65A64A4}" type="presOf" srcId="{3DD5DABF-CC2A-458D-8E65-F94A77A2B103}" destId="{39F15B10-098F-4CD6-A8EA-672D60B59C5B}" srcOrd="0" destOrd="0" presId="urn:microsoft.com/office/officeart/2005/8/layout/cycle2"/>
    <dgm:cxn modelId="{A87AAEBD-9E5E-4D8A-9D74-C26DCC378BB9}" type="presOf" srcId="{916B788F-B0FC-4B5C-B220-AE68AA096389}" destId="{F4315CD9-AAE1-4618-84F6-D12903DE0789}" srcOrd="0" destOrd="0" presId="urn:microsoft.com/office/officeart/2005/8/layout/cycle2"/>
    <dgm:cxn modelId="{8715AACB-EC85-4795-B90E-18EA2C70AD25}" type="presOf" srcId="{0190F3E6-A2F7-4F09-86FF-E472ACEE7B0F}" destId="{CD943001-0818-4654-9F47-B4524055B215}" srcOrd="1" destOrd="0" presId="urn:microsoft.com/office/officeart/2005/8/layout/cycle2"/>
    <dgm:cxn modelId="{E60E05D2-A55F-45BD-AD47-7C5A2B39E3EC}" type="presOf" srcId="{6F61DE3D-7C2B-488C-920E-B09657E8B336}" destId="{FE6FF360-2A7E-4C0C-A981-A2142AA0599F}" srcOrd="0" destOrd="0" presId="urn:microsoft.com/office/officeart/2005/8/layout/cycle2"/>
    <dgm:cxn modelId="{2AC720F5-1019-4B9E-8621-72FE247A5256}" srcId="{C250B762-1FD4-4266-AAAE-EF2AF87F0545}" destId="{3DD5DABF-CC2A-458D-8E65-F94A77A2B103}" srcOrd="1" destOrd="0" parTransId="{E65E16B3-87EF-4C57-906C-CE1AC06E8520}" sibTransId="{0190F3E6-A2F7-4F09-86FF-E472ACEE7B0F}"/>
    <dgm:cxn modelId="{75D949DF-1613-4088-84E4-655E72F5DD7D}" type="presParOf" srcId="{DF8CC6EA-7B7E-4C7C-80FC-40B6932EF2F3}" destId="{BF8097C0-A938-4178-B00F-3BBFB0F2E7A1}" srcOrd="0" destOrd="0" presId="urn:microsoft.com/office/officeart/2005/8/layout/cycle2"/>
    <dgm:cxn modelId="{4F34DE9F-8FF1-477D-9992-38FCE85002B5}" type="presParOf" srcId="{DF8CC6EA-7B7E-4C7C-80FC-40B6932EF2F3}" destId="{9980AB2C-9C64-40A6-A4B3-4C9A4246433A}" srcOrd="1" destOrd="0" presId="urn:microsoft.com/office/officeart/2005/8/layout/cycle2"/>
    <dgm:cxn modelId="{D7094226-84BF-499E-8BC6-1A158B931589}" type="presParOf" srcId="{9980AB2C-9C64-40A6-A4B3-4C9A4246433A}" destId="{EC95B0FA-89AB-4E0D-A11A-ED8A0E31A135}" srcOrd="0" destOrd="0" presId="urn:microsoft.com/office/officeart/2005/8/layout/cycle2"/>
    <dgm:cxn modelId="{237EAE5D-8A6E-4B9A-8660-4AA5044F6E61}" type="presParOf" srcId="{DF8CC6EA-7B7E-4C7C-80FC-40B6932EF2F3}" destId="{39F15B10-098F-4CD6-A8EA-672D60B59C5B}" srcOrd="2" destOrd="0" presId="urn:microsoft.com/office/officeart/2005/8/layout/cycle2"/>
    <dgm:cxn modelId="{30E7621C-8329-44BD-B8CE-F8CB89AEC733}" type="presParOf" srcId="{DF8CC6EA-7B7E-4C7C-80FC-40B6932EF2F3}" destId="{058ED1E8-71E1-4C74-875C-88B24038DDFC}" srcOrd="3" destOrd="0" presId="urn:microsoft.com/office/officeart/2005/8/layout/cycle2"/>
    <dgm:cxn modelId="{32EE9060-43D5-4A20-8FC4-3FFB678B95BB}" type="presParOf" srcId="{058ED1E8-71E1-4C74-875C-88B24038DDFC}" destId="{CD943001-0818-4654-9F47-B4524055B215}" srcOrd="0" destOrd="0" presId="urn:microsoft.com/office/officeart/2005/8/layout/cycle2"/>
    <dgm:cxn modelId="{738499C1-17E7-4970-BD33-0B964C72790F}" type="presParOf" srcId="{DF8CC6EA-7B7E-4C7C-80FC-40B6932EF2F3}" destId="{F4315CD9-AAE1-4618-84F6-D12903DE0789}" srcOrd="4" destOrd="0" presId="urn:microsoft.com/office/officeart/2005/8/layout/cycle2"/>
    <dgm:cxn modelId="{6D6DF5A8-6E8C-44A4-B043-B26A93825959}" type="presParOf" srcId="{DF8CC6EA-7B7E-4C7C-80FC-40B6932EF2F3}" destId="{23010B2F-45B1-4F75-B700-89CC5C27E761}" srcOrd="5" destOrd="0" presId="urn:microsoft.com/office/officeart/2005/8/layout/cycle2"/>
    <dgm:cxn modelId="{136508FD-6A7A-4C48-BE27-705EAA7C8707}" type="presParOf" srcId="{23010B2F-45B1-4F75-B700-89CC5C27E761}" destId="{12618B55-0E4A-4831-85B1-1D882B1E55F8}" srcOrd="0" destOrd="0" presId="urn:microsoft.com/office/officeart/2005/8/layout/cycle2"/>
    <dgm:cxn modelId="{99FBFE4E-B405-4D25-AF9D-07213D7B4847}" type="presParOf" srcId="{DF8CC6EA-7B7E-4C7C-80FC-40B6932EF2F3}" destId="{D933115B-9F69-4930-B476-EA1D5557DE3A}" srcOrd="6" destOrd="0" presId="urn:microsoft.com/office/officeart/2005/8/layout/cycle2"/>
    <dgm:cxn modelId="{76747794-0377-4D1E-8BC4-3A2A02B77958}" type="presParOf" srcId="{DF8CC6EA-7B7E-4C7C-80FC-40B6932EF2F3}" destId="{FE6FF360-2A7E-4C0C-A981-A2142AA0599F}" srcOrd="7" destOrd="0" presId="urn:microsoft.com/office/officeart/2005/8/layout/cycle2"/>
    <dgm:cxn modelId="{6CCB24B8-1802-4170-86E0-01927827BD21}" type="presParOf" srcId="{FE6FF360-2A7E-4C0C-A981-A2142AA0599F}" destId="{7B7FCFFD-E5CA-4B46-B3EC-7BE1BEFAC14E}"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097C0-A938-4178-B00F-3BBFB0F2E7A1}">
      <dsp:nvSpPr>
        <dsp:cNvPr id="0" name=""/>
        <dsp:cNvSpPr/>
      </dsp:nvSpPr>
      <dsp:spPr>
        <a:xfrm>
          <a:off x="2120375" y="1051"/>
          <a:ext cx="1232494" cy="1103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en-US" sz="1000" b="1" kern="1200"/>
            <a:t>Mumbling</a:t>
          </a:r>
        </a:p>
        <a:p>
          <a:pPr marL="0" lvl="0" indent="0" algn="ctr" defTabSz="444500" rtl="1">
            <a:lnSpc>
              <a:spcPct val="90000"/>
            </a:lnSpc>
            <a:spcBef>
              <a:spcPct val="0"/>
            </a:spcBef>
            <a:spcAft>
              <a:spcPct val="35000"/>
            </a:spcAft>
            <a:buNone/>
          </a:pPr>
          <a:r>
            <a:rPr lang="en-US" sz="800" kern="1200"/>
            <a:t>shadowing the text in low voice without seeing it</a:t>
          </a:r>
          <a:endParaRPr lang="ar-SA" sz="800" kern="1200"/>
        </a:p>
      </dsp:txBody>
      <dsp:txXfrm>
        <a:off x="2300870" y="162711"/>
        <a:ext cx="871504" cy="780561"/>
      </dsp:txXfrm>
    </dsp:sp>
    <dsp:sp modelId="{9980AB2C-9C64-40A6-A4B3-4C9A4246433A}">
      <dsp:nvSpPr>
        <dsp:cNvPr id="0" name=""/>
        <dsp:cNvSpPr/>
      </dsp:nvSpPr>
      <dsp:spPr>
        <a:xfrm rot="2700000">
          <a:off x="3185698" y="944752"/>
          <a:ext cx="257928" cy="3725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rtl="1">
            <a:lnSpc>
              <a:spcPct val="90000"/>
            </a:lnSpc>
            <a:spcBef>
              <a:spcPct val="0"/>
            </a:spcBef>
            <a:spcAft>
              <a:spcPct val="35000"/>
            </a:spcAft>
            <a:buNone/>
          </a:pPr>
          <a:endParaRPr lang="ar-SA" sz="1700" kern="1200"/>
        </a:p>
      </dsp:txBody>
      <dsp:txXfrm>
        <a:off x="3197030" y="991907"/>
        <a:ext cx="180550" cy="223535"/>
      </dsp:txXfrm>
    </dsp:sp>
    <dsp:sp modelId="{39F15B10-098F-4CD6-A8EA-672D60B59C5B}">
      <dsp:nvSpPr>
        <dsp:cNvPr id="0" name=""/>
        <dsp:cNvSpPr/>
      </dsp:nvSpPr>
      <dsp:spPr>
        <a:xfrm>
          <a:off x="3275484" y="1172084"/>
          <a:ext cx="1264341" cy="1103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en-US" sz="1000" b="1" kern="1200"/>
            <a:t>Parallel Reading</a:t>
          </a:r>
        </a:p>
        <a:p>
          <a:pPr marL="0" lvl="0" indent="0" algn="ctr" defTabSz="444500" rtl="1">
            <a:lnSpc>
              <a:spcPct val="90000"/>
            </a:lnSpc>
            <a:spcBef>
              <a:spcPct val="0"/>
            </a:spcBef>
            <a:spcAft>
              <a:spcPct val="35000"/>
            </a:spcAft>
            <a:buNone/>
          </a:pPr>
          <a:r>
            <a:rPr lang="en-US" sz="800" kern="1200"/>
            <a:t>looking at text while shadowing it</a:t>
          </a:r>
          <a:endParaRPr lang="ar-SA" sz="800" kern="1200"/>
        </a:p>
      </dsp:txBody>
      <dsp:txXfrm>
        <a:off x="3460642" y="1333744"/>
        <a:ext cx="894025" cy="780561"/>
      </dsp:txXfrm>
    </dsp:sp>
    <dsp:sp modelId="{058ED1E8-71E1-4C74-875C-88B24038DDFC}">
      <dsp:nvSpPr>
        <dsp:cNvPr id="0" name=""/>
        <dsp:cNvSpPr/>
      </dsp:nvSpPr>
      <dsp:spPr>
        <a:xfrm rot="8100000">
          <a:off x="3210385" y="2112311"/>
          <a:ext cx="245406" cy="3725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rtl="1">
            <a:lnSpc>
              <a:spcPct val="90000"/>
            </a:lnSpc>
            <a:spcBef>
              <a:spcPct val="0"/>
            </a:spcBef>
            <a:spcAft>
              <a:spcPct val="35000"/>
            </a:spcAft>
            <a:buNone/>
          </a:pPr>
          <a:endParaRPr lang="ar-SA" sz="1700" kern="1200"/>
        </a:p>
      </dsp:txBody>
      <dsp:txXfrm rot="10800000">
        <a:off x="3273225" y="2160794"/>
        <a:ext cx="171784" cy="223535"/>
      </dsp:txXfrm>
    </dsp:sp>
    <dsp:sp modelId="{F4315CD9-AAE1-4618-84F6-D12903DE0789}">
      <dsp:nvSpPr>
        <dsp:cNvPr id="0" name=""/>
        <dsp:cNvSpPr/>
      </dsp:nvSpPr>
      <dsp:spPr>
        <a:xfrm>
          <a:off x="2059380" y="2343116"/>
          <a:ext cx="1354484" cy="1103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en-US" sz="1000" b="1" kern="1200"/>
            <a:t>Comprehending</a:t>
          </a:r>
        </a:p>
        <a:p>
          <a:pPr marL="0" lvl="0" indent="0" algn="ctr" defTabSz="444500" rtl="1">
            <a:lnSpc>
              <a:spcPct val="90000"/>
            </a:lnSpc>
            <a:spcBef>
              <a:spcPct val="0"/>
            </a:spcBef>
            <a:spcAft>
              <a:spcPct val="35000"/>
            </a:spcAft>
            <a:buNone/>
          </a:pPr>
          <a:r>
            <a:rPr lang="en-US" sz="1000" b="1" kern="1200"/>
            <a:t>s</a:t>
          </a:r>
          <a:r>
            <a:rPr lang="en-US" sz="800" kern="1200"/>
            <a:t>tudying the text and getting suprasegmentals</a:t>
          </a:r>
          <a:endParaRPr lang="ar-SA" sz="800" kern="1200"/>
        </a:p>
      </dsp:txBody>
      <dsp:txXfrm>
        <a:off x="2257740" y="2504776"/>
        <a:ext cx="957764" cy="780561"/>
      </dsp:txXfrm>
    </dsp:sp>
    <dsp:sp modelId="{23010B2F-45B1-4F75-B700-89CC5C27E761}">
      <dsp:nvSpPr>
        <dsp:cNvPr id="0" name=""/>
        <dsp:cNvSpPr/>
      </dsp:nvSpPr>
      <dsp:spPr>
        <a:xfrm rot="13500000">
          <a:off x="2028705" y="2122940"/>
          <a:ext cx="244159" cy="3725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rtl="1">
            <a:lnSpc>
              <a:spcPct val="90000"/>
            </a:lnSpc>
            <a:spcBef>
              <a:spcPct val="0"/>
            </a:spcBef>
            <a:spcAft>
              <a:spcPct val="35000"/>
            </a:spcAft>
            <a:buNone/>
          </a:pPr>
          <a:endParaRPr lang="ar-SA" sz="1700" kern="1200"/>
        </a:p>
      </dsp:txBody>
      <dsp:txXfrm rot="10800000">
        <a:off x="2091226" y="2223349"/>
        <a:ext cx="170911" cy="223535"/>
      </dsp:txXfrm>
    </dsp:sp>
    <dsp:sp modelId="{D933115B-9F69-4930-B476-EA1D5557DE3A}">
      <dsp:nvSpPr>
        <dsp:cNvPr id="0" name=""/>
        <dsp:cNvSpPr/>
      </dsp:nvSpPr>
      <dsp:spPr>
        <a:xfrm>
          <a:off x="927524" y="1172084"/>
          <a:ext cx="1276131" cy="11038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1">
            <a:lnSpc>
              <a:spcPct val="90000"/>
            </a:lnSpc>
            <a:spcBef>
              <a:spcPct val="0"/>
            </a:spcBef>
            <a:spcAft>
              <a:spcPct val="35000"/>
            </a:spcAft>
            <a:buNone/>
          </a:pPr>
          <a:r>
            <a:rPr lang="en-US" sz="1000" b="1" kern="1200"/>
            <a:t>Reflection</a:t>
          </a:r>
        </a:p>
        <a:p>
          <a:pPr marL="0" lvl="0" indent="0" algn="ctr" defTabSz="444500" rtl="1">
            <a:lnSpc>
              <a:spcPct val="90000"/>
            </a:lnSpc>
            <a:spcBef>
              <a:spcPct val="0"/>
            </a:spcBef>
            <a:spcAft>
              <a:spcPct val="35000"/>
            </a:spcAft>
            <a:buNone/>
          </a:pPr>
          <a:r>
            <a:rPr lang="en-US" sz="900" kern="1200"/>
            <a:t>reflect on today's lesson with colleagues</a:t>
          </a:r>
          <a:endParaRPr lang="ar-SA" sz="900" kern="1200"/>
        </a:p>
      </dsp:txBody>
      <dsp:txXfrm>
        <a:off x="1114409" y="1333744"/>
        <a:ext cx="902361" cy="780561"/>
      </dsp:txXfrm>
    </dsp:sp>
    <dsp:sp modelId="{FE6FF360-2A7E-4C0C-A981-A2142AA0599F}">
      <dsp:nvSpPr>
        <dsp:cNvPr id="0" name=""/>
        <dsp:cNvSpPr/>
      </dsp:nvSpPr>
      <dsp:spPr>
        <a:xfrm rot="18900000">
          <a:off x="2020775" y="954219"/>
          <a:ext cx="256680" cy="3725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rtl="1">
            <a:lnSpc>
              <a:spcPct val="90000"/>
            </a:lnSpc>
            <a:spcBef>
              <a:spcPct val="0"/>
            </a:spcBef>
            <a:spcAft>
              <a:spcPct val="35000"/>
            </a:spcAft>
            <a:buNone/>
          </a:pPr>
          <a:endParaRPr lang="ar-SA" sz="1700" kern="1200"/>
        </a:p>
      </dsp:txBody>
      <dsp:txXfrm>
        <a:off x="2032052" y="1055956"/>
        <a:ext cx="179676" cy="2235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2BEB-8E47-4CBF-B769-00ABE570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15</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Elesery</cp:lastModifiedBy>
  <cp:revision>194</cp:revision>
  <dcterms:created xsi:type="dcterms:W3CDTF">2017-08-02T05:32:00Z</dcterms:created>
  <dcterms:modified xsi:type="dcterms:W3CDTF">2020-12-13T18:35:00Z</dcterms:modified>
</cp:coreProperties>
</file>