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35F546" w14:textId="47ECADCA" w:rsidR="00445C07" w:rsidRPr="00B037B0" w:rsidRDefault="00E732FF" w:rsidP="00E732FF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proofErr w:type="spellStart"/>
      <w:r w:rsidRPr="00B037B0">
        <w:rPr>
          <w:rFonts w:ascii="Arial" w:hAnsi="Arial" w:cs="Arial"/>
          <w:b/>
          <w:bCs/>
          <w:sz w:val="28"/>
          <w:szCs w:val="28"/>
        </w:rPr>
        <w:t>Spain</w:t>
      </w:r>
      <w:proofErr w:type="spellEnd"/>
      <w:r w:rsidRPr="00B037B0">
        <w:rPr>
          <w:rFonts w:ascii="Arial" w:hAnsi="Arial" w:cs="Arial"/>
          <w:b/>
          <w:bCs/>
          <w:sz w:val="28"/>
          <w:szCs w:val="28"/>
        </w:rPr>
        <w:t xml:space="preserve"> </w:t>
      </w:r>
      <w:r w:rsidR="002B3083" w:rsidRPr="00B037B0">
        <w:rPr>
          <w:rFonts w:ascii="Arial" w:hAnsi="Arial" w:cs="Arial"/>
          <w:b/>
          <w:bCs/>
          <w:sz w:val="28"/>
          <w:szCs w:val="28"/>
        </w:rPr>
        <w:t xml:space="preserve">Case </w:t>
      </w:r>
      <w:proofErr w:type="spellStart"/>
      <w:r w:rsidR="002B3083" w:rsidRPr="00B037B0">
        <w:rPr>
          <w:rFonts w:ascii="Arial" w:hAnsi="Arial" w:cs="Arial"/>
          <w:b/>
          <w:bCs/>
          <w:sz w:val="28"/>
          <w:szCs w:val="28"/>
        </w:rPr>
        <w:t>Study</w:t>
      </w:r>
      <w:proofErr w:type="spellEnd"/>
      <w:r w:rsidRPr="00B037B0">
        <w:rPr>
          <w:rFonts w:ascii="Arial" w:hAnsi="Arial" w:cs="Arial"/>
          <w:b/>
          <w:bCs/>
          <w:sz w:val="28"/>
          <w:szCs w:val="28"/>
        </w:rPr>
        <w:t xml:space="preserve">: </w:t>
      </w:r>
      <w:r w:rsidR="002B3083" w:rsidRPr="00B037B0">
        <w:rPr>
          <w:rFonts w:ascii="Arial" w:hAnsi="Arial" w:cs="Arial"/>
          <w:b/>
          <w:bCs/>
          <w:sz w:val="28"/>
          <w:szCs w:val="28"/>
        </w:rPr>
        <w:t xml:space="preserve">Covid-19 </w:t>
      </w:r>
      <w:r w:rsidRPr="00B037B0">
        <w:rPr>
          <w:rFonts w:ascii="Arial" w:hAnsi="Arial" w:cs="Arial"/>
          <w:b/>
          <w:bCs/>
          <w:sz w:val="28"/>
          <w:szCs w:val="28"/>
        </w:rPr>
        <w:t>and</w:t>
      </w:r>
      <w:r w:rsidR="002B3083" w:rsidRPr="00B037B0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="002B3083" w:rsidRPr="00B037B0">
        <w:rPr>
          <w:rFonts w:ascii="Arial" w:hAnsi="Arial" w:cs="Arial"/>
          <w:b/>
          <w:bCs/>
          <w:sz w:val="28"/>
          <w:szCs w:val="28"/>
        </w:rPr>
        <w:t>Censorship</w:t>
      </w:r>
      <w:proofErr w:type="spellEnd"/>
      <w:r w:rsidR="001A3C7A" w:rsidRPr="00B037B0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="001A3C7A" w:rsidRPr="00B037B0">
        <w:rPr>
          <w:rFonts w:ascii="Arial" w:hAnsi="Arial" w:cs="Arial"/>
          <w:b/>
          <w:bCs/>
          <w:sz w:val="28"/>
          <w:szCs w:val="28"/>
        </w:rPr>
        <w:t>during</w:t>
      </w:r>
      <w:proofErr w:type="spellEnd"/>
      <w:r w:rsidR="001A3C7A" w:rsidRPr="00B037B0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="001A3C7A" w:rsidRPr="00B037B0">
        <w:rPr>
          <w:rFonts w:ascii="Arial" w:hAnsi="Arial" w:cs="Arial"/>
          <w:b/>
          <w:bCs/>
          <w:sz w:val="28"/>
          <w:szCs w:val="28"/>
        </w:rPr>
        <w:t>the</w:t>
      </w:r>
      <w:proofErr w:type="spellEnd"/>
      <w:r w:rsidR="001A3C7A" w:rsidRPr="00B037B0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="001A3C7A" w:rsidRPr="00B037B0">
        <w:rPr>
          <w:rFonts w:ascii="Arial" w:hAnsi="Arial" w:cs="Arial"/>
          <w:b/>
          <w:bCs/>
          <w:sz w:val="28"/>
          <w:szCs w:val="28"/>
        </w:rPr>
        <w:t>State</w:t>
      </w:r>
      <w:proofErr w:type="spellEnd"/>
      <w:r w:rsidR="001A3C7A" w:rsidRPr="00B037B0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="001A3C7A" w:rsidRPr="00B037B0">
        <w:rPr>
          <w:rFonts w:ascii="Arial" w:hAnsi="Arial" w:cs="Arial"/>
          <w:b/>
          <w:bCs/>
          <w:sz w:val="28"/>
          <w:szCs w:val="28"/>
        </w:rPr>
        <w:t>of</w:t>
      </w:r>
      <w:proofErr w:type="spellEnd"/>
      <w:r w:rsidR="001A3C7A" w:rsidRPr="00B037B0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="001A3C7A" w:rsidRPr="00B037B0">
        <w:rPr>
          <w:rFonts w:ascii="Arial" w:hAnsi="Arial" w:cs="Arial"/>
          <w:b/>
          <w:bCs/>
          <w:sz w:val="28"/>
          <w:szCs w:val="28"/>
        </w:rPr>
        <w:t>Alarm</w:t>
      </w:r>
      <w:proofErr w:type="spellEnd"/>
    </w:p>
    <w:p w14:paraId="0166FC60" w14:textId="2E434C05" w:rsidR="002B3083" w:rsidRPr="00B037B0" w:rsidRDefault="002B3083" w:rsidP="00C42411">
      <w:pPr>
        <w:jc w:val="both"/>
        <w:rPr>
          <w:rFonts w:ascii="Arial" w:hAnsi="Arial" w:cs="Arial"/>
          <w:sz w:val="28"/>
          <w:szCs w:val="28"/>
        </w:rPr>
      </w:pPr>
    </w:p>
    <w:p w14:paraId="7882571C" w14:textId="0563FA60" w:rsidR="00C42411" w:rsidRPr="00B037B0" w:rsidRDefault="00C42411" w:rsidP="00C42411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B037B0">
        <w:rPr>
          <w:rFonts w:ascii="Arial" w:hAnsi="Arial" w:cs="Arial"/>
          <w:b/>
          <w:bCs/>
          <w:sz w:val="24"/>
          <w:szCs w:val="24"/>
        </w:rPr>
        <w:t>Laura Caballero Trenado, PhD.</w:t>
      </w:r>
    </w:p>
    <w:p w14:paraId="40CA7CDD" w14:textId="522AFFBA" w:rsidR="00C42411" w:rsidRPr="00B037B0" w:rsidRDefault="00C42411" w:rsidP="00C42411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B037B0">
        <w:rPr>
          <w:rFonts w:ascii="Arial" w:hAnsi="Arial" w:cs="Arial"/>
          <w:b/>
          <w:bCs/>
          <w:sz w:val="24"/>
          <w:szCs w:val="24"/>
        </w:rPr>
        <w:t xml:space="preserve">International </w:t>
      </w:r>
      <w:proofErr w:type="spellStart"/>
      <w:r w:rsidRPr="00B037B0">
        <w:rPr>
          <w:rFonts w:ascii="Arial" w:hAnsi="Arial" w:cs="Arial"/>
          <w:b/>
          <w:bCs/>
          <w:sz w:val="24"/>
          <w:szCs w:val="24"/>
        </w:rPr>
        <w:t>University</w:t>
      </w:r>
      <w:proofErr w:type="spellEnd"/>
      <w:r w:rsidRPr="00B037B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b/>
          <w:bCs/>
          <w:sz w:val="24"/>
          <w:szCs w:val="24"/>
        </w:rPr>
        <w:t>of</w:t>
      </w:r>
      <w:proofErr w:type="spellEnd"/>
      <w:r w:rsidRPr="00B037B0">
        <w:rPr>
          <w:rFonts w:ascii="Arial" w:hAnsi="Arial" w:cs="Arial"/>
          <w:b/>
          <w:bCs/>
          <w:sz w:val="24"/>
          <w:szCs w:val="24"/>
        </w:rPr>
        <w:t xml:space="preserve"> La Rioja</w:t>
      </w:r>
    </w:p>
    <w:p w14:paraId="0631CC13" w14:textId="77777777" w:rsidR="00C42411" w:rsidRPr="00B037B0" w:rsidRDefault="00C42411" w:rsidP="00C42411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66C83414" w14:textId="77800AF8" w:rsidR="00C42411" w:rsidRPr="00B037B0" w:rsidRDefault="00C42411" w:rsidP="00C42411">
      <w:pPr>
        <w:jc w:val="both"/>
        <w:rPr>
          <w:rFonts w:ascii="Arial" w:hAnsi="Arial" w:cs="Arial"/>
          <w:b/>
          <w:bCs/>
          <w:sz w:val="28"/>
          <w:szCs w:val="28"/>
        </w:rPr>
      </w:pPr>
      <w:proofErr w:type="spellStart"/>
      <w:r w:rsidRPr="00B037B0">
        <w:rPr>
          <w:rFonts w:ascii="Arial" w:hAnsi="Arial" w:cs="Arial"/>
          <w:b/>
          <w:bCs/>
          <w:sz w:val="28"/>
          <w:szCs w:val="28"/>
        </w:rPr>
        <w:t>Abstract</w:t>
      </w:r>
      <w:proofErr w:type="spellEnd"/>
    </w:p>
    <w:p w14:paraId="5BCFAF78" w14:textId="2B684840" w:rsidR="00C42411" w:rsidRPr="00B037B0" w:rsidRDefault="00C42411" w:rsidP="00C42411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B037B0">
        <w:rPr>
          <w:rFonts w:ascii="Arial" w:hAnsi="Arial" w:cs="Arial"/>
          <w:sz w:val="24"/>
          <w:szCs w:val="24"/>
        </w:rPr>
        <w:t>Have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the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Right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to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Information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defenses </w:t>
      </w:r>
      <w:proofErr w:type="spellStart"/>
      <w:r w:rsidRPr="00B037B0">
        <w:rPr>
          <w:rFonts w:ascii="Arial" w:hAnsi="Arial" w:cs="Arial"/>
          <w:sz w:val="24"/>
          <w:szCs w:val="24"/>
        </w:rPr>
        <w:t>been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weakened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by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Covid-19 </w:t>
      </w:r>
      <w:proofErr w:type="spellStart"/>
      <w:r w:rsidRPr="00B037B0">
        <w:rPr>
          <w:rFonts w:ascii="Arial" w:hAnsi="Arial" w:cs="Arial"/>
          <w:sz w:val="24"/>
          <w:szCs w:val="24"/>
        </w:rPr>
        <w:t>during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quarantines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? </w:t>
      </w:r>
      <w:proofErr w:type="spellStart"/>
      <w:r w:rsidRPr="00B037B0">
        <w:rPr>
          <w:rFonts w:ascii="Arial" w:hAnsi="Arial" w:cs="Arial"/>
          <w:sz w:val="24"/>
          <w:szCs w:val="24"/>
        </w:rPr>
        <w:t>The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exceptionality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that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the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pandemic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represents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has </w:t>
      </w:r>
      <w:proofErr w:type="spellStart"/>
      <w:r w:rsidRPr="00B037B0">
        <w:rPr>
          <w:rFonts w:ascii="Arial" w:hAnsi="Arial" w:cs="Arial"/>
          <w:sz w:val="24"/>
          <w:szCs w:val="24"/>
        </w:rPr>
        <w:t>resulted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B037B0">
        <w:rPr>
          <w:rFonts w:ascii="Arial" w:hAnsi="Arial" w:cs="Arial"/>
          <w:sz w:val="24"/>
          <w:szCs w:val="24"/>
        </w:rPr>
        <w:t>most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countries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invoking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the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25F18" w:rsidRPr="00B037B0">
        <w:rPr>
          <w:rFonts w:ascii="Arial" w:hAnsi="Arial" w:cs="Arial"/>
          <w:sz w:val="24"/>
          <w:szCs w:val="24"/>
        </w:rPr>
        <w:t>R</w:t>
      </w:r>
      <w:r w:rsidRPr="00B037B0">
        <w:rPr>
          <w:rFonts w:ascii="Arial" w:hAnsi="Arial" w:cs="Arial"/>
          <w:sz w:val="24"/>
          <w:szCs w:val="24"/>
        </w:rPr>
        <w:t>ight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of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25F18" w:rsidRPr="00B037B0">
        <w:rPr>
          <w:rFonts w:ascii="Arial" w:hAnsi="Arial" w:cs="Arial"/>
          <w:sz w:val="24"/>
          <w:szCs w:val="24"/>
        </w:rPr>
        <w:t>E</w:t>
      </w:r>
      <w:r w:rsidRPr="00B037B0">
        <w:rPr>
          <w:rFonts w:ascii="Arial" w:hAnsi="Arial" w:cs="Arial"/>
          <w:sz w:val="24"/>
          <w:szCs w:val="24"/>
        </w:rPr>
        <w:t>mergency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B037B0">
        <w:rPr>
          <w:rFonts w:ascii="Arial" w:hAnsi="Arial" w:cs="Arial"/>
          <w:sz w:val="24"/>
          <w:szCs w:val="24"/>
        </w:rPr>
        <w:t>The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037B0">
        <w:rPr>
          <w:rFonts w:ascii="Arial" w:hAnsi="Arial" w:cs="Arial"/>
          <w:sz w:val="24"/>
          <w:szCs w:val="24"/>
        </w:rPr>
        <w:t>establishment</w:t>
      </w:r>
      <w:proofErr w:type="gram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of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an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exceptional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legal </w:t>
      </w:r>
      <w:proofErr w:type="spellStart"/>
      <w:r w:rsidRPr="00B037B0">
        <w:rPr>
          <w:rFonts w:ascii="Arial" w:hAnsi="Arial" w:cs="Arial"/>
          <w:sz w:val="24"/>
          <w:szCs w:val="24"/>
        </w:rPr>
        <w:t>framework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-</w:t>
      </w:r>
      <w:proofErr w:type="spellStart"/>
      <w:r w:rsidRPr="00B037B0">
        <w:rPr>
          <w:rFonts w:ascii="Arial" w:hAnsi="Arial" w:cs="Arial"/>
          <w:sz w:val="24"/>
          <w:szCs w:val="24"/>
        </w:rPr>
        <w:t>for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example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037B0">
        <w:rPr>
          <w:rFonts w:ascii="Arial" w:hAnsi="Arial" w:cs="Arial"/>
          <w:sz w:val="24"/>
          <w:szCs w:val="24"/>
        </w:rPr>
        <w:t>via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the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declaration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of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B037B0">
        <w:rPr>
          <w:rFonts w:ascii="Arial" w:hAnsi="Arial" w:cs="Arial"/>
          <w:sz w:val="24"/>
          <w:szCs w:val="24"/>
        </w:rPr>
        <w:t>state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of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alarm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- and </w:t>
      </w:r>
      <w:proofErr w:type="spellStart"/>
      <w:r w:rsidRPr="00B037B0">
        <w:rPr>
          <w:rFonts w:ascii="Arial" w:hAnsi="Arial" w:cs="Arial"/>
          <w:sz w:val="24"/>
          <w:szCs w:val="24"/>
        </w:rPr>
        <w:t>its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impact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is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an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eventuality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often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foreseen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both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by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the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constituent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Pr="00B037B0">
        <w:rPr>
          <w:rFonts w:ascii="Arial" w:hAnsi="Arial" w:cs="Arial"/>
          <w:sz w:val="24"/>
          <w:szCs w:val="24"/>
        </w:rPr>
        <w:t>by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the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ordinary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legislator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who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037B0">
        <w:rPr>
          <w:rFonts w:ascii="Arial" w:hAnsi="Arial" w:cs="Arial"/>
          <w:sz w:val="24"/>
          <w:szCs w:val="24"/>
        </w:rPr>
        <w:t>pursuant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to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the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constitutional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mandate, has </w:t>
      </w:r>
      <w:proofErr w:type="spellStart"/>
      <w:r w:rsidRPr="00B037B0">
        <w:rPr>
          <w:rFonts w:ascii="Arial" w:hAnsi="Arial" w:cs="Arial"/>
          <w:sz w:val="24"/>
          <w:szCs w:val="24"/>
        </w:rPr>
        <w:t>enacted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laws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containing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this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forecast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B037B0">
        <w:rPr>
          <w:rFonts w:ascii="Arial" w:hAnsi="Arial" w:cs="Arial"/>
          <w:sz w:val="24"/>
          <w:szCs w:val="24"/>
        </w:rPr>
        <w:t>The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exercise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of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the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25F18" w:rsidRPr="00B037B0">
        <w:rPr>
          <w:rFonts w:ascii="Arial" w:hAnsi="Arial" w:cs="Arial"/>
          <w:sz w:val="24"/>
          <w:szCs w:val="24"/>
        </w:rPr>
        <w:t>R</w:t>
      </w:r>
      <w:r w:rsidRPr="00B037B0">
        <w:rPr>
          <w:rFonts w:ascii="Arial" w:hAnsi="Arial" w:cs="Arial"/>
          <w:sz w:val="24"/>
          <w:szCs w:val="24"/>
        </w:rPr>
        <w:t>ight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to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25F18" w:rsidRPr="00B037B0">
        <w:rPr>
          <w:rFonts w:ascii="Arial" w:hAnsi="Arial" w:cs="Arial"/>
          <w:sz w:val="24"/>
          <w:szCs w:val="24"/>
        </w:rPr>
        <w:t>I</w:t>
      </w:r>
      <w:r w:rsidRPr="00B037B0">
        <w:rPr>
          <w:rFonts w:ascii="Arial" w:hAnsi="Arial" w:cs="Arial"/>
          <w:sz w:val="24"/>
          <w:szCs w:val="24"/>
        </w:rPr>
        <w:t>nformation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requires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that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the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state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have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an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attitude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of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abstention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Pr="00B037B0">
        <w:rPr>
          <w:rFonts w:ascii="Arial" w:hAnsi="Arial" w:cs="Arial"/>
          <w:sz w:val="24"/>
          <w:szCs w:val="24"/>
        </w:rPr>
        <w:t>respect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and, </w:t>
      </w:r>
      <w:proofErr w:type="spellStart"/>
      <w:r w:rsidRPr="00B037B0">
        <w:rPr>
          <w:rFonts w:ascii="Arial" w:hAnsi="Arial" w:cs="Arial"/>
          <w:sz w:val="24"/>
          <w:szCs w:val="24"/>
        </w:rPr>
        <w:t>therefore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, a </w:t>
      </w:r>
      <w:proofErr w:type="spellStart"/>
      <w:r w:rsidRPr="00B037B0">
        <w:rPr>
          <w:rFonts w:ascii="Arial" w:hAnsi="Arial" w:cs="Arial"/>
          <w:sz w:val="24"/>
          <w:szCs w:val="24"/>
        </w:rPr>
        <w:t>negative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position. </w:t>
      </w:r>
      <w:proofErr w:type="spellStart"/>
      <w:r w:rsidRPr="00B037B0">
        <w:rPr>
          <w:rFonts w:ascii="Arial" w:hAnsi="Arial" w:cs="Arial"/>
          <w:sz w:val="24"/>
          <w:szCs w:val="24"/>
        </w:rPr>
        <w:t>But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this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r w:rsidRPr="00B037B0">
        <w:rPr>
          <w:rFonts w:ascii="Arial" w:hAnsi="Arial" w:cs="Arial"/>
          <w:i/>
          <w:iCs/>
          <w:sz w:val="24"/>
          <w:szCs w:val="24"/>
        </w:rPr>
        <w:t xml:space="preserve">de </w:t>
      </w:r>
      <w:r w:rsidR="00825F18" w:rsidRPr="00B037B0">
        <w:rPr>
          <w:rFonts w:ascii="Arial" w:hAnsi="Arial" w:cs="Arial"/>
          <w:i/>
          <w:iCs/>
          <w:sz w:val="24"/>
          <w:szCs w:val="24"/>
        </w:rPr>
        <w:t>i</w:t>
      </w:r>
      <w:r w:rsidRPr="00B037B0">
        <w:rPr>
          <w:rFonts w:ascii="Arial" w:hAnsi="Arial" w:cs="Arial"/>
          <w:i/>
          <w:iCs/>
          <w:sz w:val="24"/>
          <w:szCs w:val="24"/>
        </w:rPr>
        <w:t>ure</w:t>
      </w:r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imperative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contrasts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r w:rsidRPr="00B037B0">
        <w:rPr>
          <w:rFonts w:ascii="Arial" w:hAnsi="Arial" w:cs="Arial"/>
          <w:i/>
          <w:iCs/>
          <w:sz w:val="24"/>
          <w:szCs w:val="24"/>
        </w:rPr>
        <w:t>de facto</w:t>
      </w:r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with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B037B0">
        <w:rPr>
          <w:rFonts w:ascii="Arial" w:hAnsi="Arial" w:cs="Arial"/>
          <w:sz w:val="24"/>
          <w:szCs w:val="24"/>
        </w:rPr>
        <w:t>hyper-guaranteeist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disposition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that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has </w:t>
      </w:r>
      <w:proofErr w:type="spellStart"/>
      <w:r w:rsidRPr="00B037B0">
        <w:rPr>
          <w:rFonts w:ascii="Arial" w:hAnsi="Arial" w:cs="Arial"/>
          <w:sz w:val="24"/>
          <w:szCs w:val="24"/>
        </w:rPr>
        <w:t>manifested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itself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B037B0">
        <w:rPr>
          <w:rFonts w:ascii="Arial" w:hAnsi="Arial" w:cs="Arial"/>
          <w:sz w:val="24"/>
          <w:szCs w:val="24"/>
        </w:rPr>
        <w:t>attitudes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that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go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through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exercising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an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iron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control </w:t>
      </w:r>
      <w:proofErr w:type="spellStart"/>
      <w:r w:rsidRPr="00B037B0">
        <w:rPr>
          <w:rFonts w:ascii="Arial" w:hAnsi="Arial" w:cs="Arial"/>
          <w:sz w:val="24"/>
          <w:szCs w:val="24"/>
        </w:rPr>
        <w:t>over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information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B037B0">
        <w:rPr>
          <w:rFonts w:ascii="Arial" w:hAnsi="Arial" w:cs="Arial"/>
          <w:sz w:val="24"/>
          <w:szCs w:val="24"/>
        </w:rPr>
        <w:t>Among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many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others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037B0">
        <w:rPr>
          <w:rFonts w:ascii="Arial" w:hAnsi="Arial" w:cs="Arial"/>
          <w:sz w:val="24"/>
          <w:szCs w:val="24"/>
        </w:rPr>
        <w:t>the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generalized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institution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of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press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conferences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with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filtered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questions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037B0">
        <w:rPr>
          <w:rFonts w:ascii="Arial" w:hAnsi="Arial" w:cs="Arial"/>
          <w:sz w:val="24"/>
          <w:szCs w:val="24"/>
        </w:rPr>
        <w:t>the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generalization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of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the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videoconference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format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with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delayed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interventions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037B0">
        <w:rPr>
          <w:rFonts w:ascii="Arial" w:hAnsi="Arial" w:cs="Arial"/>
          <w:sz w:val="24"/>
          <w:szCs w:val="24"/>
        </w:rPr>
        <w:t>or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the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neutralization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of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comments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critical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to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the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management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of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the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virus, can be </w:t>
      </w:r>
      <w:proofErr w:type="spellStart"/>
      <w:r w:rsidRPr="00B037B0">
        <w:rPr>
          <w:rFonts w:ascii="Arial" w:hAnsi="Arial" w:cs="Arial"/>
          <w:sz w:val="24"/>
          <w:szCs w:val="24"/>
        </w:rPr>
        <w:t>cited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as </w:t>
      </w:r>
      <w:proofErr w:type="spellStart"/>
      <w:r w:rsidRPr="00B037B0">
        <w:rPr>
          <w:rFonts w:ascii="Arial" w:hAnsi="Arial" w:cs="Arial"/>
          <w:sz w:val="24"/>
          <w:szCs w:val="24"/>
        </w:rPr>
        <w:t>recurring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practices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B037B0">
        <w:rPr>
          <w:rFonts w:ascii="Arial" w:hAnsi="Arial" w:cs="Arial"/>
          <w:sz w:val="24"/>
          <w:szCs w:val="24"/>
        </w:rPr>
        <w:t>All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of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them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put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to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the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test </w:t>
      </w:r>
      <w:proofErr w:type="spellStart"/>
      <w:r w:rsidRPr="00B037B0">
        <w:rPr>
          <w:rFonts w:ascii="Arial" w:hAnsi="Arial" w:cs="Arial"/>
          <w:sz w:val="24"/>
          <w:szCs w:val="24"/>
        </w:rPr>
        <w:t>the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delimitation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of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the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25F18" w:rsidRPr="00B037B0">
        <w:rPr>
          <w:rFonts w:ascii="Arial" w:hAnsi="Arial" w:cs="Arial"/>
          <w:sz w:val="24"/>
          <w:szCs w:val="24"/>
        </w:rPr>
        <w:t>R</w:t>
      </w:r>
      <w:r w:rsidRPr="00B037B0">
        <w:rPr>
          <w:rFonts w:ascii="Arial" w:hAnsi="Arial" w:cs="Arial"/>
          <w:sz w:val="24"/>
          <w:szCs w:val="24"/>
        </w:rPr>
        <w:t>ight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to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25F18" w:rsidRPr="00B037B0">
        <w:rPr>
          <w:rFonts w:ascii="Arial" w:hAnsi="Arial" w:cs="Arial"/>
          <w:sz w:val="24"/>
          <w:szCs w:val="24"/>
        </w:rPr>
        <w:t>I</w:t>
      </w:r>
      <w:r w:rsidRPr="00B037B0">
        <w:rPr>
          <w:rFonts w:ascii="Arial" w:hAnsi="Arial" w:cs="Arial"/>
          <w:sz w:val="24"/>
          <w:szCs w:val="24"/>
        </w:rPr>
        <w:t>nformation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037B0">
        <w:rPr>
          <w:rFonts w:ascii="Arial" w:hAnsi="Arial" w:cs="Arial"/>
          <w:sz w:val="24"/>
          <w:szCs w:val="24"/>
        </w:rPr>
        <w:t>which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enjoys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enhanced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protection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but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whose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exercise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is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by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no </w:t>
      </w:r>
      <w:proofErr w:type="spellStart"/>
      <w:r w:rsidRPr="00B037B0">
        <w:rPr>
          <w:rFonts w:ascii="Arial" w:hAnsi="Arial" w:cs="Arial"/>
          <w:sz w:val="24"/>
          <w:szCs w:val="24"/>
        </w:rPr>
        <w:t>means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unlimited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. In </w:t>
      </w:r>
      <w:proofErr w:type="spellStart"/>
      <w:r w:rsidRPr="00B037B0">
        <w:rPr>
          <w:rFonts w:ascii="Arial" w:hAnsi="Arial" w:cs="Arial"/>
          <w:sz w:val="24"/>
          <w:szCs w:val="24"/>
        </w:rPr>
        <w:t>this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paper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037B0">
        <w:rPr>
          <w:rFonts w:ascii="Arial" w:hAnsi="Arial" w:cs="Arial"/>
          <w:sz w:val="24"/>
          <w:szCs w:val="24"/>
        </w:rPr>
        <w:t>this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issue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is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analyzed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in light </w:t>
      </w:r>
      <w:proofErr w:type="spellStart"/>
      <w:r w:rsidRPr="00B037B0">
        <w:rPr>
          <w:rFonts w:ascii="Arial" w:hAnsi="Arial" w:cs="Arial"/>
          <w:sz w:val="24"/>
          <w:szCs w:val="24"/>
        </w:rPr>
        <w:t>of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the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constitutional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coverage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of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both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rights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-</w:t>
      </w:r>
      <w:proofErr w:type="spellStart"/>
      <w:r w:rsidRPr="00B037B0">
        <w:rPr>
          <w:rFonts w:ascii="Arial" w:hAnsi="Arial" w:cs="Arial"/>
          <w:sz w:val="24"/>
          <w:szCs w:val="24"/>
        </w:rPr>
        <w:t>the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25F18" w:rsidRPr="00B037B0">
        <w:rPr>
          <w:rFonts w:ascii="Arial" w:hAnsi="Arial" w:cs="Arial"/>
          <w:sz w:val="24"/>
          <w:szCs w:val="24"/>
        </w:rPr>
        <w:t>R</w:t>
      </w:r>
      <w:r w:rsidRPr="00B037B0">
        <w:rPr>
          <w:rFonts w:ascii="Arial" w:hAnsi="Arial" w:cs="Arial"/>
          <w:sz w:val="24"/>
          <w:szCs w:val="24"/>
        </w:rPr>
        <w:t>ight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of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25F18" w:rsidRPr="00B037B0">
        <w:rPr>
          <w:rFonts w:ascii="Arial" w:hAnsi="Arial" w:cs="Arial"/>
          <w:sz w:val="24"/>
          <w:szCs w:val="24"/>
        </w:rPr>
        <w:t>E</w:t>
      </w:r>
      <w:r w:rsidRPr="00B037B0">
        <w:rPr>
          <w:rFonts w:ascii="Arial" w:hAnsi="Arial" w:cs="Arial"/>
          <w:sz w:val="24"/>
          <w:szCs w:val="24"/>
        </w:rPr>
        <w:t>xception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Pr="00B037B0">
        <w:rPr>
          <w:rFonts w:ascii="Arial" w:hAnsi="Arial" w:cs="Arial"/>
          <w:sz w:val="24"/>
          <w:szCs w:val="24"/>
        </w:rPr>
        <w:t>the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25F18" w:rsidRPr="00B037B0">
        <w:rPr>
          <w:rFonts w:ascii="Arial" w:hAnsi="Arial" w:cs="Arial"/>
          <w:sz w:val="24"/>
          <w:szCs w:val="24"/>
        </w:rPr>
        <w:t>R</w:t>
      </w:r>
      <w:r w:rsidRPr="00B037B0">
        <w:rPr>
          <w:rFonts w:ascii="Arial" w:hAnsi="Arial" w:cs="Arial"/>
          <w:sz w:val="24"/>
          <w:szCs w:val="24"/>
        </w:rPr>
        <w:t>ight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to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25F18" w:rsidRPr="00B037B0">
        <w:rPr>
          <w:rFonts w:ascii="Arial" w:hAnsi="Arial" w:cs="Arial"/>
          <w:sz w:val="24"/>
          <w:szCs w:val="24"/>
        </w:rPr>
        <w:t>I</w:t>
      </w:r>
      <w:r w:rsidRPr="00B037B0">
        <w:rPr>
          <w:rFonts w:ascii="Arial" w:hAnsi="Arial" w:cs="Arial"/>
          <w:sz w:val="24"/>
          <w:szCs w:val="24"/>
        </w:rPr>
        <w:t>nformation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B037B0">
        <w:rPr>
          <w:rFonts w:ascii="Arial" w:hAnsi="Arial" w:cs="Arial"/>
          <w:sz w:val="24"/>
          <w:szCs w:val="24"/>
        </w:rPr>
        <w:t>during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the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state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of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alarm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B037B0">
        <w:rPr>
          <w:rFonts w:ascii="Arial" w:hAnsi="Arial" w:cs="Arial"/>
          <w:sz w:val="24"/>
          <w:szCs w:val="24"/>
        </w:rPr>
        <w:t>Spain</w:t>
      </w:r>
      <w:proofErr w:type="spellEnd"/>
      <w:r w:rsidRPr="00B037B0">
        <w:rPr>
          <w:rFonts w:ascii="Arial" w:hAnsi="Arial" w:cs="Arial"/>
          <w:sz w:val="24"/>
          <w:szCs w:val="24"/>
        </w:rPr>
        <w:t>.</w:t>
      </w:r>
    </w:p>
    <w:p w14:paraId="5AA89471" w14:textId="77777777" w:rsidR="00825F18" w:rsidRPr="00B037B0" w:rsidRDefault="00825F18" w:rsidP="00C42411">
      <w:pPr>
        <w:jc w:val="both"/>
        <w:rPr>
          <w:rFonts w:ascii="Arial" w:hAnsi="Arial" w:cs="Arial"/>
          <w:sz w:val="24"/>
          <w:szCs w:val="24"/>
        </w:rPr>
      </w:pPr>
    </w:p>
    <w:p w14:paraId="4C3977B0" w14:textId="1E37C201" w:rsidR="00C42411" w:rsidRPr="00B037B0" w:rsidRDefault="00C42411" w:rsidP="00C42411">
      <w:pPr>
        <w:jc w:val="both"/>
        <w:rPr>
          <w:rFonts w:ascii="Arial" w:hAnsi="Arial" w:cs="Arial"/>
          <w:b/>
          <w:bCs/>
          <w:sz w:val="28"/>
          <w:szCs w:val="28"/>
        </w:rPr>
      </w:pPr>
      <w:proofErr w:type="spellStart"/>
      <w:r w:rsidRPr="00B037B0">
        <w:rPr>
          <w:rFonts w:ascii="Arial" w:hAnsi="Arial" w:cs="Arial"/>
          <w:b/>
          <w:bCs/>
          <w:sz w:val="28"/>
          <w:szCs w:val="28"/>
        </w:rPr>
        <w:t>Keywords</w:t>
      </w:r>
      <w:proofErr w:type="spellEnd"/>
    </w:p>
    <w:p w14:paraId="15260CE9" w14:textId="77777777" w:rsidR="00C42411" w:rsidRPr="00B037B0" w:rsidRDefault="00C42411" w:rsidP="00C42411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B037B0">
        <w:rPr>
          <w:rFonts w:ascii="Arial" w:hAnsi="Arial" w:cs="Arial"/>
          <w:sz w:val="24"/>
          <w:szCs w:val="24"/>
        </w:rPr>
        <w:t>Right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to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Information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; </w:t>
      </w:r>
      <w:proofErr w:type="spellStart"/>
      <w:r w:rsidRPr="00B037B0">
        <w:rPr>
          <w:rFonts w:ascii="Arial" w:hAnsi="Arial" w:cs="Arial"/>
          <w:sz w:val="24"/>
          <w:szCs w:val="24"/>
        </w:rPr>
        <w:t>Right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of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Exception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B037B0">
        <w:rPr>
          <w:rFonts w:ascii="Arial" w:hAnsi="Arial" w:cs="Arial"/>
          <w:sz w:val="24"/>
          <w:szCs w:val="24"/>
        </w:rPr>
        <w:t>State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of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Alarm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; Covid-19; Prior </w:t>
      </w:r>
      <w:proofErr w:type="spellStart"/>
      <w:r w:rsidRPr="00B037B0">
        <w:rPr>
          <w:rFonts w:ascii="Arial" w:hAnsi="Arial" w:cs="Arial"/>
          <w:sz w:val="24"/>
          <w:szCs w:val="24"/>
        </w:rPr>
        <w:t>Censorship</w:t>
      </w:r>
      <w:proofErr w:type="spellEnd"/>
    </w:p>
    <w:p w14:paraId="32484C0A" w14:textId="77777777" w:rsidR="00C42411" w:rsidRPr="00B037B0" w:rsidRDefault="00C42411" w:rsidP="00AE6D0F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20539A67" w14:textId="6FC9F852" w:rsidR="002B3083" w:rsidRPr="00B037B0" w:rsidRDefault="002B3083" w:rsidP="00AE6D0F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B037B0">
        <w:rPr>
          <w:rFonts w:ascii="Arial" w:hAnsi="Arial" w:cs="Arial"/>
          <w:b/>
          <w:bCs/>
          <w:sz w:val="28"/>
          <w:szCs w:val="28"/>
        </w:rPr>
        <w:t xml:space="preserve">I. </w:t>
      </w:r>
      <w:proofErr w:type="spellStart"/>
      <w:r w:rsidRPr="00B037B0">
        <w:rPr>
          <w:rFonts w:ascii="Arial" w:hAnsi="Arial" w:cs="Arial"/>
          <w:b/>
          <w:bCs/>
          <w:sz w:val="28"/>
          <w:szCs w:val="28"/>
        </w:rPr>
        <w:t>Introduction</w:t>
      </w:r>
      <w:proofErr w:type="spellEnd"/>
    </w:p>
    <w:p w14:paraId="61753196" w14:textId="19E1FAB7" w:rsidR="002B3083" w:rsidRPr="00B037B0" w:rsidRDefault="00825F18" w:rsidP="002B3083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B037B0">
        <w:rPr>
          <w:rFonts w:ascii="Arial" w:hAnsi="Arial" w:cs="Arial"/>
          <w:sz w:val="24"/>
          <w:szCs w:val="24"/>
        </w:rPr>
        <w:t>E</w:t>
      </w:r>
      <w:r w:rsidR="002B3083" w:rsidRPr="00B037B0">
        <w:rPr>
          <w:rFonts w:ascii="Arial" w:hAnsi="Arial" w:cs="Arial"/>
          <w:sz w:val="24"/>
          <w:szCs w:val="24"/>
        </w:rPr>
        <w:t>mergency</w:t>
      </w:r>
      <w:proofErr w:type="spellEnd"/>
      <w:r w:rsidR="002B3083"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B3083" w:rsidRPr="00B037B0">
        <w:rPr>
          <w:rFonts w:ascii="Arial" w:hAnsi="Arial" w:cs="Arial"/>
          <w:sz w:val="24"/>
          <w:szCs w:val="24"/>
        </w:rPr>
        <w:t>law</w:t>
      </w:r>
      <w:proofErr w:type="spellEnd"/>
      <w:r w:rsidR="002B3083" w:rsidRPr="00B037B0">
        <w:rPr>
          <w:rFonts w:ascii="Arial" w:hAnsi="Arial" w:cs="Arial"/>
          <w:sz w:val="24"/>
          <w:szCs w:val="24"/>
        </w:rPr>
        <w:t xml:space="preserve"> can be </w:t>
      </w:r>
      <w:proofErr w:type="spellStart"/>
      <w:r w:rsidR="002B3083" w:rsidRPr="00B037B0">
        <w:rPr>
          <w:rFonts w:ascii="Arial" w:hAnsi="Arial" w:cs="Arial"/>
          <w:sz w:val="24"/>
          <w:szCs w:val="24"/>
        </w:rPr>
        <w:t>invoked</w:t>
      </w:r>
      <w:proofErr w:type="spellEnd"/>
      <w:r w:rsidR="002B3083"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B3083" w:rsidRPr="00B037B0">
        <w:rPr>
          <w:rFonts w:ascii="Arial" w:hAnsi="Arial" w:cs="Arial"/>
          <w:sz w:val="24"/>
          <w:szCs w:val="24"/>
        </w:rPr>
        <w:t>by</w:t>
      </w:r>
      <w:proofErr w:type="spellEnd"/>
      <w:r w:rsidR="002B3083"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B3083" w:rsidRPr="00B037B0">
        <w:rPr>
          <w:rFonts w:ascii="Arial" w:hAnsi="Arial" w:cs="Arial"/>
          <w:sz w:val="24"/>
          <w:szCs w:val="24"/>
        </w:rPr>
        <w:t>means</w:t>
      </w:r>
      <w:proofErr w:type="spellEnd"/>
      <w:r w:rsidR="002B3083"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B3083" w:rsidRPr="00B037B0">
        <w:rPr>
          <w:rFonts w:ascii="Arial" w:hAnsi="Arial" w:cs="Arial"/>
          <w:sz w:val="24"/>
          <w:szCs w:val="24"/>
        </w:rPr>
        <w:t>of</w:t>
      </w:r>
      <w:proofErr w:type="spellEnd"/>
      <w:r w:rsidR="002B3083"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B3083" w:rsidRPr="00B037B0">
        <w:rPr>
          <w:rFonts w:ascii="Arial" w:hAnsi="Arial" w:cs="Arial"/>
          <w:sz w:val="24"/>
          <w:szCs w:val="24"/>
        </w:rPr>
        <w:t>the</w:t>
      </w:r>
      <w:proofErr w:type="spellEnd"/>
      <w:r w:rsidR="002B3083"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B3083" w:rsidRPr="00B037B0">
        <w:rPr>
          <w:rFonts w:ascii="Arial" w:hAnsi="Arial" w:cs="Arial"/>
          <w:sz w:val="24"/>
          <w:szCs w:val="24"/>
        </w:rPr>
        <w:t>declaration</w:t>
      </w:r>
      <w:proofErr w:type="spellEnd"/>
      <w:r w:rsidR="002B3083"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B3083" w:rsidRPr="00B037B0">
        <w:rPr>
          <w:rFonts w:ascii="Arial" w:hAnsi="Arial" w:cs="Arial"/>
          <w:sz w:val="24"/>
          <w:szCs w:val="24"/>
        </w:rPr>
        <w:t>of</w:t>
      </w:r>
      <w:proofErr w:type="spellEnd"/>
      <w:r w:rsidR="002B3083"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B3083" w:rsidRPr="00B037B0">
        <w:rPr>
          <w:rFonts w:ascii="Arial" w:hAnsi="Arial" w:cs="Arial"/>
          <w:sz w:val="24"/>
          <w:szCs w:val="24"/>
        </w:rPr>
        <w:t>the</w:t>
      </w:r>
      <w:proofErr w:type="spellEnd"/>
      <w:r w:rsidR="002B3083"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B3083" w:rsidRPr="00B037B0">
        <w:rPr>
          <w:rFonts w:ascii="Arial" w:hAnsi="Arial" w:cs="Arial"/>
          <w:sz w:val="24"/>
          <w:szCs w:val="24"/>
        </w:rPr>
        <w:t>state</w:t>
      </w:r>
      <w:proofErr w:type="spellEnd"/>
      <w:r w:rsidR="002B3083"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B3083" w:rsidRPr="00B037B0">
        <w:rPr>
          <w:rFonts w:ascii="Arial" w:hAnsi="Arial" w:cs="Arial"/>
          <w:sz w:val="24"/>
          <w:szCs w:val="24"/>
        </w:rPr>
        <w:t>of</w:t>
      </w:r>
      <w:proofErr w:type="spellEnd"/>
      <w:r w:rsidR="002B3083"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B3083" w:rsidRPr="00B037B0">
        <w:rPr>
          <w:rFonts w:ascii="Arial" w:hAnsi="Arial" w:cs="Arial"/>
          <w:sz w:val="24"/>
          <w:szCs w:val="24"/>
        </w:rPr>
        <w:t>alarm</w:t>
      </w:r>
      <w:proofErr w:type="spellEnd"/>
      <w:r w:rsidR="002B3083" w:rsidRPr="00B037B0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2B3083" w:rsidRPr="00B037B0">
        <w:rPr>
          <w:rFonts w:ascii="Arial" w:hAnsi="Arial" w:cs="Arial"/>
          <w:sz w:val="24"/>
          <w:szCs w:val="24"/>
        </w:rPr>
        <w:t>the</w:t>
      </w:r>
      <w:proofErr w:type="spellEnd"/>
      <w:r w:rsidR="002B3083"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B3083" w:rsidRPr="00B037B0">
        <w:rPr>
          <w:rFonts w:ascii="Arial" w:hAnsi="Arial" w:cs="Arial"/>
          <w:sz w:val="24"/>
          <w:szCs w:val="24"/>
        </w:rPr>
        <w:t>first</w:t>
      </w:r>
      <w:proofErr w:type="spellEnd"/>
      <w:r w:rsidR="002B3083"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B3083" w:rsidRPr="00B037B0">
        <w:rPr>
          <w:rFonts w:ascii="Arial" w:hAnsi="Arial" w:cs="Arial"/>
          <w:sz w:val="24"/>
          <w:szCs w:val="24"/>
        </w:rPr>
        <w:t>of</w:t>
      </w:r>
      <w:proofErr w:type="spellEnd"/>
      <w:r w:rsidR="002B3083"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B3083" w:rsidRPr="00B037B0">
        <w:rPr>
          <w:rFonts w:ascii="Arial" w:hAnsi="Arial" w:cs="Arial"/>
          <w:sz w:val="24"/>
          <w:szCs w:val="24"/>
        </w:rPr>
        <w:t>the</w:t>
      </w:r>
      <w:proofErr w:type="spellEnd"/>
      <w:r w:rsidR="002B3083"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B3083" w:rsidRPr="00B037B0">
        <w:rPr>
          <w:rFonts w:ascii="Arial" w:hAnsi="Arial" w:cs="Arial"/>
          <w:sz w:val="24"/>
          <w:szCs w:val="24"/>
        </w:rPr>
        <w:t>exceptional</w:t>
      </w:r>
      <w:proofErr w:type="spellEnd"/>
      <w:r w:rsidR="002B3083"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B3083" w:rsidRPr="00B037B0">
        <w:rPr>
          <w:rFonts w:ascii="Arial" w:hAnsi="Arial" w:cs="Arial"/>
          <w:sz w:val="24"/>
          <w:szCs w:val="24"/>
        </w:rPr>
        <w:t>states</w:t>
      </w:r>
      <w:proofErr w:type="spellEnd"/>
      <w:r w:rsidR="002B3083"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B3083" w:rsidRPr="00B037B0">
        <w:rPr>
          <w:rFonts w:ascii="Arial" w:hAnsi="Arial" w:cs="Arial"/>
          <w:sz w:val="24"/>
          <w:szCs w:val="24"/>
        </w:rPr>
        <w:t>regulated</w:t>
      </w:r>
      <w:proofErr w:type="spellEnd"/>
      <w:r w:rsidR="002B3083" w:rsidRPr="00B037B0">
        <w:rPr>
          <w:rFonts w:ascii="Arial" w:hAnsi="Arial" w:cs="Arial"/>
          <w:sz w:val="24"/>
          <w:szCs w:val="24"/>
        </w:rPr>
        <w:t xml:space="preserve"> in </w:t>
      </w:r>
      <w:proofErr w:type="spellStart"/>
      <w:r w:rsidR="002B3083" w:rsidRPr="00B037B0">
        <w:rPr>
          <w:rFonts w:ascii="Arial" w:hAnsi="Arial" w:cs="Arial"/>
          <w:sz w:val="24"/>
          <w:szCs w:val="24"/>
        </w:rPr>
        <w:t>article</w:t>
      </w:r>
      <w:proofErr w:type="spellEnd"/>
      <w:r w:rsidR="002B3083" w:rsidRPr="00B037B0">
        <w:rPr>
          <w:rFonts w:ascii="Arial" w:hAnsi="Arial" w:cs="Arial"/>
          <w:sz w:val="24"/>
          <w:szCs w:val="24"/>
        </w:rPr>
        <w:t xml:space="preserve"> 116.2 </w:t>
      </w:r>
      <w:proofErr w:type="spellStart"/>
      <w:r w:rsidR="002B3083" w:rsidRPr="00B037B0">
        <w:rPr>
          <w:rFonts w:ascii="Arial" w:hAnsi="Arial" w:cs="Arial"/>
          <w:sz w:val="24"/>
          <w:szCs w:val="24"/>
        </w:rPr>
        <w:t>of</w:t>
      </w:r>
      <w:proofErr w:type="spellEnd"/>
      <w:r w:rsidR="002B3083"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B3083" w:rsidRPr="00B037B0">
        <w:rPr>
          <w:rFonts w:ascii="Arial" w:hAnsi="Arial" w:cs="Arial"/>
          <w:sz w:val="24"/>
          <w:szCs w:val="24"/>
        </w:rPr>
        <w:t>the</w:t>
      </w:r>
      <w:proofErr w:type="spellEnd"/>
      <w:r w:rsidR="002B3083"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B3083" w:rsidRPr="00B037B0">
        <w:rPr>
          <w:rFonts w:ascii="Arial" w:hAnsi="Arial" w:cs="Arial"/>
          <w:sz w:val="24"/>
          <w:szCs w:val="24"/>
        </w:rPr>
        <w:t>Spanish</w:t>
      </w:r>
      <w:proofErr w:type="spellEnd"/>
      <w:r w:rsidR="002B3083"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B3083" w:rsidRPr="00B037B0">
        <w:rPr>
          <w:rFonts w:ascii="Arial" w:hAnsi="Arial" w:cs="Arial"/>
          <w:sz w:val="24"/>
          <w:szCs w:val="24"/>
        </w:rPr>
        <w:t>Constitution</w:t>
      </w:r>
      <w:proofErr w:type="spellEnd"/>
      <w:r w:rsidR="002B3083" w:rsidRPr="00B037B0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2B3083" w:rsidRPr="00B037B0">
        <w:rPr>
          <w:rFonts w:ascii="Arial" w:hAnsi="Arial" w:cs="Arial"/>
          <w:sz w:val="24"/>
          <w:szCs w:val="24"/>
        </w:rPr>
        <w:t>hereinafter</w:t>
      </w:r>
      <w:proofErr w:type="spellEnd"/>
      <w:r w:rsidR="002B3083" w:rsidRPr="00B037B0">
        <w:rPr>
          <w:rFonts w:ascii="Arial" w:hAnsi="Arial" w:cs="Arial"/>
          <w:sz w:val="24"/>
          <w:szCs w:val="24"/>
        </w:rPr>
        <w:t xml:space="preserve">, CE) </w:t>
      </w:r>
      <w:r w:rsidR="002B3083" w:rsidRPr="00B037B0">
        <w:rPr>
          <w:rFonts w:ascii="Arial" w:hAnsi="Arial" w:cs="Arial"/>
          <w:sz w:val="20"/>
          <w:szCs w:val="20"/>
        </w:rPr>
        <w:t>(1)</w:t>
      </w:r>
      <w:r w:rsidR="002B3083" w:rsidRPr="00B037B0">
        <w:rPr>
          <w:rFonts w:ascii="Arial" w:hAnsi="Arial" w:cs="Arial"/>
          <w:sz w:val="24"/>
          <w:szCs w:val="24"/>
        </w:rPr>
        <w:t>.</w:t>
      </w:r>
    </w:p>
    <w:p w14:paraId="4A67A705" w14:textId="68439EC3" w:rsidR="002B3083" w:rsidRPr="00B037B0" w:rsidRDefault="002B3083" w:rsidP="002B3083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B037B0">
        <w:rPr>
          <w:rFonts w:ascii="Arial" w:hAnsi="Arial" w:cs="Arial"/>
          <w:sz w:val="24"/>
          <w:szCs w:val="24"/>
        </w:rPr>
        <w:t>It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is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a formula </w:t>
      </w:r>
      <w:proofErr w:type="spellStart"/>
      <w:r w:rsidRPr="00B037B0">
        <w:rPr>
          <w:rFonts w:ascii="Arial" w:hAnsi="Arial" w:cs="Arial"/>
          <w:sz w:val="24"/>
          <w:szCs w:val="24"/>
        </w:rPr>
        <w:t>to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face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B037B0">
        <w:rPr>
          <w:rFonts w:ascii="Arial" w:hAnsi="Arial" w:cs="Arial"/>
          <w:sz w:val="24"/>
          <w:szCs w:val="24"/>
        </w:rPr>
        <w:t>situation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of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constitutional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abnormality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as a legal-</w:t>
      </w:r>
      <w:proofErr w:type="spellStart"/>
      <w:r w:rsidRPr="00B037B0">
        <w:rPr>
          <w:rFonts w:ascii="Arial" w:hAnsi="Arial" w:cs="Arial"/>
          <w:sz w:val="24"/>
          <w:szCs w:val="24"/>
        </w:rPr>
        <w:t>political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situation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(</w:t>
      </w:r>
      <w:r w:rsidR="00825F18" w:rsidRPr="00B037B0">
        <w:rPr>
          <w:rFonts w:ascii="Arial" w:hAnsi="Arial" w:cs="Arial"/>
          <w:sz w:val="24"/>
          <w:szCs w:val="24"/>
        </w:rPr>
        <w:t>FERNÁNDEZ DE CASADEVANTE</w:t>
      </w:r>
      <w:r w:rsidRPr="00B037B0">
        <w:rPr>
          <w:rFonts w:ascii="Arial" w:hAnsi="Arial" w:cs="Arial"/>
          <w:sz w:val="24"/>
          <w:szCs w:val="24"/>
        </w:rPr>
        <w:t xml:space="preserve">, 2020: 9), </w:t>
      </w:r>
      <w:proofErr w:type="spellStart"/>
      <w:r w:rsidRPr="00B037B0">
        <w:rPr>
          <w:rFonts w:ascii="Arial" w:hAnsi="Arial" w:cs="Arial"/>
          <w:sz w:val="24"/>
          <w:szCs w:val="24"/>
        </w:rPr>
        <w:t>which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obliges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the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State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to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adopt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extraordinary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measures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whose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ultimate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aim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is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to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preserve </w:t>
      </w:r>
      <w:proofErr w:type="spellStart"/>
      <w:r w:rsidR="00825F18" w:rsidRPr="00B037B0">
        <w:rPr>
          <w:rFonts w:ascii="Arial" w:hAnsi="Arial" w:cs="Arial"/>
          <w:sz w:val="24"/>
          <w:szCs w:val="24"/>
        </w:rPr>
        <w:t>its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25F18" w:rsidRPr="00B037B0">
        <w:rPr>
          <w:rFonts w:ascii="Arial" w:hAnsi="Arial" w:cs="Arial"/>
          <w:sz w:val="24"/>
          <w:szCs w:val="24"/>
        </w:rPr>
        <w:t>integrity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Pr="00B037B0">
        <w:rPr>
          <w:rFonts w:ascii="Arial" w:hAnsi="Arial" w:cs="Arial"/>
          <w:sz w:val="24"/>
          <w:szCs w:val="24"/>
        </w:rPr>
        <w:t>the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guarantee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of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rights</w:t>
      </w:r>
      <w:proofErr w:type="spellEnd"/>
      <w:r w:rsidRPr="00B037B0">
        <w:rPr>
          <w:rFonts w:ascii="Arial" w:hAnsi="Arial" w:cs="Arial"/>
          <w:sz w:val="24"/>
          <w:szCs w:val="24"/>
        </w:rPr>
        <w:t>.</w:t>
      </w:r>
    </w:p>
    <w:p w14:paraId="0F39030F" w14:textId="508F75F2" w:rsidR="002F3073" w:rsidRPr="00B037B0" w:rsidRDefault="002B3083" w:rsidP="002F3073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B037B0">
        <w:rPr>
          <w:rFonts w:ascii="Arial" w:hAnsi="Arial" w:cs="Arial"/>
          <w:sz w:val="24"/>
          <w:szCs w:val="24"/>
        </w:rPr>
        <w:lastRenderedPageBreak/>
        <w:t>Given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its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exceptional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nature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, in </w:t>
      </w:r>
      <w:proofErr w:type="spellStart"/>
      <w:r w:rsidRPr="00B037B0">
        <w:rPr>
          <w:rFonts w:ascii="Arial" w:hAnsi="Arial" w:cs="Arial"/>
          <w:sz w:val="24"/>
          <w:szCs w:val="24"/>
        </w:rPr>
        <w:t>its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first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section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037B0">
        <w:rPr>
          <w:rFonts w:ascii="Arial" w:hAnsi="Arial" w:cs="Arial"/>
          <w:sz w:val="24"/>
          <w:szCs w:val="24"/>
        </w:rPr>
        <w:t>the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constitutional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text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provides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that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the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state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of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alarm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is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regulated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by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organic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law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r w:rsidRPr="00B037B0">
        <w:rPr>
          <w:rFonts w:ascii="Arial" w:hAnsi="Arial" w:cs="Arial"/>
          <w:sz w:val="20"/>
          <w:szCs w:val="20"/>
        </w:rPr>
        <w:t>(2)</w:t>
      </w:r>
      <w:r w:rsidRPr="00B037B0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B037B0">
        <w:rPr>
          <w:rFonts w:ascii="Arial" w:hAnsi="Arial" w:cs="Arial"/>
          <w:sz w:val="24"/>
          <w:szCs w:val="24"/>
        </w:rPr>
        <w:t>Also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the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constitutional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r w:rsidR="00825F18" w:rsidRPr="00B037B0">
        <w:rPr>
          <w:rFonts w:ascii="Arial" w:hAnsi="Arial" w:cs="Arial"/>
          <w:sz w:val="24"/>
          <w:szCs w:val="24"/>
        </w:rPr>
        <w:t xml:space="preserve">legal </w:t>
      </w:r>
      <w:proofErr w:type="spellStart"/>
      <w:r w:rsidR="00825F18" w:rsidRPr="00B037B0">
        <w:rPr>
          <w:rFonts w:ascii="Arial" w:hAnsi="Arial" w:cs="Arial"/>
          <w:sz w:val="24"/>
          <w:szCs w:val="24"/>
        </w:rPr>
        <w:t>body</w:t>
      </w:r>
      <w:proofErr w:type="spellEnd"/>
      <w:r w:rsidR="00825F18"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regulates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the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eventual </w:t>
      </w:r>
      <w:proofErr w:type="spellStart"/>
      <w:r w:rsidRPr="00B037B0">
        <w:rPr>
          <w:rFonts w:ascii="Arial" w:hAnsi="Arial" w:cs="Arial"/>
          <w:sz w:val="24"/>
          <w:szCs w:val="24"/>
        </w:rPr>
        <w:t>suspension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of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rights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Pr="00B037B0">
        <w:rPr>
          <w:rFonts w:ascii="Arial" w:hAnsi="Arial" w:cs="Arial"/>
          <w:sz w:val="24"/>
          <w:szCs w:val="24"/>
        </w:rPr>
        <w:t>freedoms</w:t>
      </w:r>
      <w:proofErr w:type="spellEnd"/>
      <w:r w:rsidR="002F3073" w:rsidRPr="00B037B0">
        <w:rPr>
          <w:rFonts w:ascii="Arial" w:hAnsi="Arial" w:cs="Arial"/>
          <w:sz w:val="24"/>
          <w:szCs w:val="24"/>
        </w:rPr>
        <w:t xml:space="preserve"> </w:t>
      </w:r>
      <w:r w:rsidR="00300092" w:rsidRPr="00B037B0">
        <w:rPr>
          <w:rFonts w:ascii="Arial" w:hAnsi="Arial" w:cs="Arial"/>
          <w:sz w:val="24"/>
          <w:szCs w:val="24"/>
        </w:rPr>
        <w:t>(</w:t>
      </w:r>
      <w:proofErr w:type="spellStart"/>
      <w:r w:rsidR="00300092" w:rsidRPr="00B037B0">
        <w:rPr>
          <w:rFonts w:ascii="Arial" w:hAnsi="Arial" w:cs="Arial"/>
          <w:sz w:val="24"/>
          <w:szCs w:val="24"/>
        </w:rPr>
        <w:t>article</w:t>
      </w:r>
      <w:proofErr w:type="spellEnd"/>
      <w:r w:rsidR="00300092" w:rsidRPr="00B037B0">
        <w:rPr>
          <w:rFonts w:ascii="Arial" w:hAnsi="Arial" w:cs="Arial"/>
          <w:sz w:val="24"/>
          <w:szCs w:val="24"/>
        </w:rPr>
        <w:t xml:space="preserve"> 55)</w:t>
      </w:r>
      <w:r w:rsidR="00300092" w:rsidRPr="00B037B0">
        <w:rPr>
          <w:rFonts w:ascii="Arial" w:hAnsi="Arial" w:cs="Arial"/>
          <w:sz w:val="20"/>
          <w:szCs w:val="20"/>
        </w:rPr>
        <w:t xml:space="preserve"> </w:t>
      </w:r>
      <w:r w:rsidR="002F3073" w:rsidRPr="00B037B0">
        <w:rPr>
          <w:rFonts w:ascii="Arial" w:hAnsi="Arial" w:cs="Arial"/>
          <w:sz w:val="20"/>
          <w:szCs w:val="20"/>
        </w:rPr>
        <w:t>(3)</w:t>
      </w:r>
      <w:r w:rsidR="002F3073" w:rsidRPr="00B037B0">
        <w:rPr>
          <w:rFonts w:ascii="Arial" w:hAnsi="Arial" w:cs="Arial"/>
          <w:sz w:val="24"/>
          <w:szCs w:val="24"/>
        </w:rPr>
        <w:t xml:space="preserve">; </w:t>
      </w:r>
      <w:proofErr w:type="spellStart"/>
      <w:r w:rsidR="002F3073" w:rsidRPr="00B037B0">
        <w:rPr>
          <w:rFonts w:ascii="Arial" w:hAnsi="Arial" w:cs="Arial"/>
          <w:sz w:val="24"/>
          <w:szCs w:val="24"/>
        </w:rPr>
        <w:t>among</w:t>
      </w:r>
      <w:proofErr w:type="spellEnd"/>
      <w:r w:rsidR="002F3073"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F3073" w:rsidRPr="00B037B0">
        <w:rPr>
          <w:rFonts w:ascii="Arial" w:hAnsi="Arial" w:cs="Arial"/>
          <w:sz w:val="24"/>
          <w:szCs w:val="24"/>
        </w:rPr>
        <w:t>all</w:t>
      </w:r>
      <w:proofErr w:type="spellEnd"/>
      <w:r w:rsidR="002F3073" w:rsidRPr="00B037B0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2F3073" w:rsidRPr="00B037B0">
        <w:rPr>
          <w:rFonts w:ascii="Arial" w:hAnsi="Arial" w:cs="Arial"/>
          <w:sz w:val="24"/>
          <w:szCs w:val="24"/>
        </w:rPr>
        <w:t>it</w:t>
      </w:r>
      <w:proofErr w:type="spellEnd"/>
      <w:r w:rsidR="002F3073"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F3073" w:rsidRPr="00B037B0">
        <w:rPr>
          <w:rFonts w:ascii="Arial" w:hAnsi="Arial" w:cs="Arial"/>
          <w:sz w:val="24"/>
          <w:szCs w:val="24"/>
        </w:rPr>
        <w:t>is</w:t>
      </w:r>
      <w:proofErr w:type="spellEnd"/>
      <w:r w:rsidR="002F3073"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F3073" w:rsidRPr="00B037B0">
        <w:rPr>
          <w:rFonts w:ascii="Arial" w:hAnsi="Arial" w:cs="Arial"/>
          <w:sz w:val="24"/>
          <w:szCs w:val="24"/>
        </w:rPr>
        <w:t>interesting</w:t>
      </w:r>
      <w:proofErr w:type="spellEnd"/>
      <w:r w:rsidR="002F3073"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F3073" w:rsidRPr="00B037B0">
        <w:rPr>
          <w:rFonts w:ascii="Arial" w:hAnsi="Arial" w:cs="Arial"/>
          <w:sz w:val="24"/>
          <w:szCs w:val="24"/>
        </w:rPr>
        <w:t>to</w:t>
      </w:r>
      <w:proofErr w:type="spellEnd"/>
      <w:r w:rsidR="002F3073"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F3073" w:rsidRPr="00B037B0">
        <w:rPr>
          <w:rFonts w:ascii="Arial" w:hAnsi="Arial" w:cs="Arial"/>
          <w:sz w:val="24"/>
          <w:szCs w:val="24"/>
        </w:rPr>
        <w:t>highlight</w:t>
      </w:r>
      <w:proofErr w:type="spellEnd"/>
      <w:r w:rsidR="002F3073"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F3073" w:rsidRPr="00B037B0">
        <w:rPr>
          <w:rFonts w:ascii="Arial" w:hAnsi="Arial" w:cs="Arial"/>
          <w:sz w:val="24"/>
          <w:szCs w:val="24"/>
        </w:rPr>
        <w:t>the</w:t>
      </w:r>
      <w:proofErr w:type="spellEnd"/>
      <w:r w:rsidR="002F3073"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F3073" w:rsidRPr="00B037B0">
        <w:rPr>
          <w:rFonts w:ascii="Arial" w:hAnsi="Arial" w:cs="Arial"/>
          <w:sz w:val="24"/>
          <w:szCs w:val="24"/>
        </w:rPr>
        <w:t>possibility</w:t>
      </w:r>
      <w:proofErr w:type="spellEnd"/>
      <w:r w:rsidR="002F3073"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F3073" w:rsidRPr="00B037B0">
        <w:rPr>
          <w:rFonts w:ascii="Arial" w:hAnsi="Arial" w:cs="Arial"/>
          <w:sz w:val="24"/>
          <w:szCs w:val="24"/>
        </w:rPr>
        <w:t>of</w:t>
      </w:r>
      <w:proofErr w:type="spellEnd"/>
      <w:r w:rsidR="002F3073"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F3073" w:rsidRPr="00B037B0">
        <w:rPr>
          <w:rFonts w:ascii="Arial" w:hAnsi="Arial" w:cs="Arial"/>
          <w:sz w:val="24"/>
          <w:szCs w:val="24"/>
        </w:rPr>
        <w:t>suspending</w:t>
      </w:r>
      <w:proofErr w:type="spellEnd"/>
      <w:r w:rsidR="002F3073"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F3073" w:rsidRPr="00B037B0">
        <w:rPr>
          <w:rFonts w:ascii="Arial" w:hAnsi="Arial" w:cs="Arial"/>
          <w:sz w:val="24"/>
          <w:szCs w:val="24"/>
        </w:rPr>
        <w:t>the</w:t>
      </w:r>
      <w:proofErr w:type="spellEnd"/>
      <w:r w:rsidR="002F3073"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F3073" w:rsidRPr="00B037B0">
        <w:rPr>
          <w:rFonts w:ascii="Arial" w:hAnsi="Arial" w:cs="Arial"/>
          <w:sz w:val="24"/>
          <w:szCs w:val="24"/>
        </w:rPr>
        <w:t>rights</w:t>
      </w:r>
      <w:proofErr w:type="spellEnd"/>
      <w:r w:rsidR="002F3073"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F3073" w:rsidRPr="00B037B0">
        <w:rPr>
          <w:rFonts w:ascii="Arial" w:hAnsi="Arial" w:cs="Arial"/>
          <w:sz w:val="24"/>
          <w:szCs w:val="24"/>
        </w:rPr>
        <w:t>to</w:t>
      </w:r>
      <w:proofErr w:type="spellEnd"/>
      <w:r w:rsidR="002F3073"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00092" w:rsidRPr="00B037B0">
        <w:rPr>
          <w:rFonts w:ascii="Arial" w:hAnsi="Arial" w:cs="Arial"/>
          <w:sz w:val="24"/>
          <w:szCs w:val="24"/>
        </w:rPr>
        <w:t>F</w:t>
      </w:r>
      <w:r w:rsidR="002F3073" w:rsidRPr="00B037B0">
        <w:rPr>
          <w:rFonts w:ascii="Arial" w:hAnsi="Arial" w:cs="Arial"/>
          <w:sz w:val="24"/>
          <w:szCs w:val="24"/>
        </w:rPr>
        <w:t>reedom</w:t>
      </w:r>
      <w:proofErr w:type="spellEnd"/>
      <w:r w:rsidR="002F3073"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F3073" w:rsidRPr="00B037B0">
        <w:rPr>
          <w:rFonts w:ascii="Arial" w:hAnsi="Arial" w:cs="Arial"/>
          <w:sz w:val="24"/>
          <w:szCs w:val="24"/>
        </w:rPr>
        <w:t>of</w:t>
      </w:r>
      <w:proofErr w:type="spellEnd"/>
      <w:r w:rsidR="002F3073"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00092" w:rsidRPr="00B037B0">
        <w:rPr>
          <w:rFonts w:ascii="Arial" w:hAnsi="Arial" w:cs="Arial"/>
          <w:sz w:val="24"/>
          <w:szCs w:val="24"/>
        </w:rPr>
        <w:t>E</w:t>
      </w:r>
      <w:r w:rsidR="002F3073" w:rsidRPr="00B037B0">
        <w:rPr>
          <w:rFonts w:ascii="Arial" w:hAnsi="Arial" w:cs="Arial"/>
          <w:sz w:val="24"/>
          <w:szCs w:val="24"/>
        </w:rPr>
        <w:t>xpression</w:t>
      </w:r>
      <w:proofErr w:type="spellEnd"/>
      <w:r w:rsidR="002F3073" w:rsidRPr="00B037B0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2F3073" w:rsidRPr="00B037B0">
        <w:rPr>
          <w:rFonts w:ascii="Arial" w:hAnsi="Arial" w:cs="Arial"/>
          <w:sz w:val="24"/>
          <w:szCs w:val="24"/>
        </w:rPr>
        <w:t>to</w:t>
      </w:r>
      <w:proofErr w:type="spellEnd"/>
      <w:r w:rsidR="002F3073"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F3073" w:rsidRPr="00B037B0">
        <w:rPr>
          <w:rFonts w:ascii="Arial" w:hAnsi="Arial" w:cs="Arial"/>
          <w:sz w:val="24"/>
          <w:szCs w:val="24"/>
        </w:rPr>
        <w:t>literary</w:t>
      </w:r>
      <w:proofErr w:type="spellEnd"/>
      <w:r w:rsidR="002F3073" w:rsidRPr="00B037B0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2F3073" w:rsidRPr="00B037B0">
        <w:rPr>
          <w:rFonts w:ascii="Arial" w:hAnsi="Arial" w:cs="Arial"/>
          <w:sz w:val="24"/>
          <w:szCs w:val="24"/>
        </w:rPr>
        <w:t>artistic</w:t>
      </w:r>
      <w:proofErr w:type="spellEnd"/>
      <w:r w:rsidR="002F3073" w:rsidRPr="00B037B0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2F3073" w:rsidRPr="00B037B0">
        <w:rPr>
          <w:rFonts w:ascii="Arial" w:hAnsi="Arial" w:cs="Arial"/>
          <w:sz w:val="24"/>
          <w:szCs w:val="24"/>
        </w:rPr>
        <w:t>scientific</w:t>
      </w:r>
      <w:proofErr w:type="spellEnd"/>
      <w:r w:rsidR="002F3073" w:rsidRPr="00B037B0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="002F3073" w:rsidRPr="00B037B0">
        <w:rPr>
          <w:rFonts w:ascii="Arial" w:hAnsi="Arial" w:cs="Arial"/>
          <w:sz w:val="24"/>
          <w:szCs w:val="24"/>
        </w:rPr>
        <w:t>technical</w:t>
      </w:r>
      <w:proofErr w:type="spellEnd"/>
      <w:r w:rsidR="002F3073"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F3073" w:rsidRPr="00B037B0">
        <w:rPr>
          <w:rFonts w:ascii="Arial" w:hAnsi="Arial" w:cs="Arial"/>
          <w:sz w:val="24"/>
          <w:szCs w:val="24"/>
        </w:rPr>
        <w:t>production</w:t>
      </w:r>
      <w:proofErr w:type="spellEnd"/>
      <w:r w:rsidR="002F3073" w:rsidRPr="00B037B0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="002F3073" w:rsidRPr="00B037B0">
        <w:rPr>
          <w:rFonts w:ascii="Arial" w:hAnsi="Arial" w:cs="Arial"/>
          <w:sz w:val="24"/>
          <w:szCs w:val="24"/>
        </w:rPr>
        <w:t>creation</w:t>
      </w:r>
      <w:proofErr w:type="spellEnd"/>
      <w:r w:rsidR="002F3073" w:rsidRPr="00B037B0">
        <w:rPr>
          <w:rFonts w:ascii="Arial" w:hAnsi="Arial" w:cs="Arial"/>
          <w:sz w:val="24"/>
          <w:szCs w:val="24"/>
        </w:rPr>
        <w:t xml:space="preserve"> (art. 20.1 a) and d) and </w:t>
      </w:r>
      <w:proofErr w:type="spellStart"/>
      <w:r w:rsidR="002F3073" w:rsidRPr="00B037B0">
        <w:rPr>
          <w:rFonts w:ascii="Arial" w:hAnsi="Arial" w:cs="Arial"/>
          <w:sz w:val="24"/>
          <w:szCs w:val="24"/>
        </w:rPr>
        <w:t>the</w:t>
      </w:r>
      <w:proofErr w:type="spellEnd"/>
      <w:r w:rsidR="002F3073"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F3073" w:rsidRPr="00B037B0">
        <w:rPr>
          <w:rFonts w:ascii="Arial" w:hAnsi="Arial" w:cs="Arial"/>
          <w:sz w:val="24"/>
          <w:szCs w:val="24"/>
        </w:rPr>
        <w:t>seizure</w:t>
      </w:r>
      <w:proofErr w:type="spellEnd"/>
      <w:r w:rsidR="002F3073"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F3073" w:rsidRPr="00B037B0">
        <w:rPr>
          <w:rFonts w:ascii="Arial" w:hAnsi="Arial" w:cs="Arial"/>
          <w:sz w:val="24"/>
          <w:szCs w:val="24"/>
        </w:rPr>
        <w:t>of</w:t>
      </w:r>
      <w:proofErr w:type="spellEnd"/>
      <w:r w:rsidR="002F3073"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F3073" w:rsidRPr="00B037B0">
        <w:rPr>
          <w:rFonts w:ascii="Arial" w:hAnsi="Arial" w:cs="Arial"/>
          <w:sz w:val="24"/>
          <w:szCs w:val="24"/>
        </w:rPr>
        <w:t>publications</w:t>
      </w:r>
      <w:proofErr w:type="spellEnd"/>
      <w:r w:rsidR="002F3073" w:rsidRPr="00B037B0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2F3073" w:rsidRPr="00B037B0">
        <w:rPr>
          <w:rFonts w:ascii="Arial" w:hAnsi="Arial" w:cs="Arial"/>
          <w:sz w:val="24"/>
          <w:szCs w:val="24"/>
        </w:rPr>
        <w:t>recordings</w:t>
      </w:r>
      <w:proofErr w:type="spellEnd"/>
      <w:r w:rsidR="002F3073"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F3073" w:rsidRPr="00B037B0">
        <w:rPr>
          <w:rFonts w:ascii="Arial" w:hAnsi="Arial" w:cs="Arial"/>
          <w:sz w:val="24"/>
          <w:szCs w:val="24"/>
        </w:rPr>
        <w:t>or</w:t>
      </w:r>
      <w:proofErr w:type="spellEnd"/>
      <w:r w:rsidR="002F3073"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F3073" w:rsidRPr="00B037B0">
        <w:rPr>
          <w:rFonts w:ascii="Arial" w:hAnsi="Arial" w:cs="Arial"/>
          <w:sz w:val="24"/>
          <w:szCs w:val="24"/>
        </w:rPr>
        <w:t>other</w:t>
      </w:r>
      <w:proofErr w:type="spellEnd"/>
      <w:r w:rsidR="002F3073"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F3073" w:rsidRPr="00B037B0">
        <w:rPr>
          <w:rFonts w:ascii="Arial" w:hAnsi="Arial" w:cs="Arial"/>
          <w:sz w:val="24"/>
          <w:szCs w:val="24"/>
        </w:rPr>
        <w:t>means</w:t>
      </w:r>
      <w:proofErr w:type="spellEnd"/>
      <w:r w:rsidR="002F3073"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F3073" w:rsidRPr="00B037B0">
        <w:rPr>
          <w:rFonts w:ascii="Arial" w:hAnsi="Arial" w:cs="Arial"/>
          <w:sz w:val="24"/>
          <w:szCs w:val="24"/>
        </w:rPr>
        <w:t>of</w:t>
      </w:r>
      <w:proofErr w:type="spellEnd"/>
      <w:r w:rsidR="002F3073"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F3073" w:rsidRPr="00B037B0">
        <w:rPr>
          <w:rFonts w:ascii="Arial" w:hAnsi="Arial" w:cs="Arial"/>
          <w:sz w:val="24"/>
          <w:szCs w:val="24"/>
        </w:rPr>
        <w:t>information</w:t>
      </w:r>
      <w:proofErr w:type="spellEnd"/>
      <w:r w:rsidR="002F3073" w:rsidRPr="00B037B0">
        <w:rPr>
          <w:rFonts w:ascii="Arial" w:hAnsi="Arial" w:cs="Arial"/>
          <w:sz w:val="24"/>
          <w:szCs w:val="24"/>
        </w:rPr>
        <w:t xml:space="preserve"> 20.5), </w:t>
      </w:r>
      <w:proofErr w:type="spellStart"/>
      <w:r w:rsidR="002F3073" w:rsidRPr="00B037B0">
        <w:rPr>
          <w:rFonts w:ascii="Arial" w:hAnsi="Arial" w:cs="Arial"/>
          <w:sz w:val="24"/>
          <w:szCs w:val="24"/>
        </w:rPr>
        <w:t>with</w:t>
      </w:r>
      <w:proofErr w:type="spellEnd"/>
      <w:r w:rsidR="002F3073"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F3073" w:rsidRPr="00B037B0">
        <w:rPr>
          <w:rFonts w:ascii="Arial" w:hAnsi="Arial" w:cs="Arial"/>
          <w:sz w:val="24"/>
          <w:szCs w:val="24"/>
        </w:rPr>
        <w:t>the</w:t>
      </w:r>
      <w:proofErr w:type="spellEnd"/>
      <w:r w:rsidR="002F3073"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F3073" w:rsidRPr="00B037B0">
        <w:rPr>
          <w:rFonts w:ascii="Arial" w:hAnsi="Arial" w:cs="Arial"/>
          <w:sz w:val="24"/>
          <w:szCs w:val="24"/>
        </w:rPr>
        <w:t>timely</w:t>
      </w:r>
      <w:proofErr w:type="spellEnd"/>
      <w:r w:rsidR="002F3073"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F3073" w:rsidRPr="00B037B0">
        <w:rPr>
          <w:rFonts w:ascii="Arial" w:hAnsi="Arial" w:cs="Arial"/>
          <w:sz w:val="24"/>
          <w:szCs w:val="24"/>
        </w:rPr>
        <w:t>express</w:t>
      </w:r>
      <w:proofErr w:type="spellEnd"/>
      <w:r w:rsidR="002F3073"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F3073" w:rsidRPr="00B037B0">
        <w:rPr>
          <w:rFonts w:ascii="Arial" w:hAnsi="Arial" w:cs="Arial"/>
          <w:sz w:val="24"/>
          <w:szCs w:val="24"/>
        </w:rPr>
        <w:t>warning</w:t>
      </w:r>
      <w:proofErr w:type="spellEnd"/>
      <w:r w:rsidR="002F3073" w:rsidRPr="00B037B0">
        <w:rPr>
          <w:rFonts w:ascii="Arial" w:hAnsi="Arial" w:cs="Arial"/>
          <w:sz w:val="24"/>
          <w:szCs w:val="24"/>
        </w:rPr>
        <w:t xml:space="preserve"> in </w:t>
      </w:r>
      <w:proofErr w:type="spellStart"/>
      <w:r w:rsidR="002F3073" w:rsidRPr="00B037B0">
        <w:rPr>
          <w:rFonts w:ascii="Arial" w:hAnsi="Arial" w:cs="Arial"/>
          <w:sz w:val="24"/>
          <w:szCs w:val="24"/>
        </w:rPr>
        <w:t>Organic</w:t>
      </w:r>
      <w:proofErr w:type="spellEnd"/>
      <w:r w:rsidR="002F3073"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F3073" w:rsidRPr="00B037B0">
        <w:rPr>
          <w:rFonts w:ascii="Arial" w:hAnsi="Arial" w:cs="Arial"/>
          <w:sz w:val="24"/>
          <w:szCs w:val="24"/>
        </w:rPr>
        <w:t>Law</w:t>
      </w:r>
      <w:proofErr w:type="spellEnd"/>
      <w:r w:rsidR="002F3073" w:rsidRPr="00B037B0">
        <w:rPr>
          <w:rFonts w:ascii="Arial" w:hAnsi="Arial" w:cs="Arial"/>
          <w:sz w:val="24"/>
          <w:szCs w:val="24"/>
        </w:rPr>
        <w:t xml:space="preserve"> 4/1981</w:t>
      </w:r>
      <w:r w:rsidR="00300092" w:rsidRPr="00B037B0">
        <w:rPr>
          <w:rFonts w:ascii="Arial" w:hAnsi="Arial" w:cs="Arial"/>
          <w:sz w:val="24"/>
          <w:szCs w:val="24"/>
        </w:rPr>
        <w:t>,</w:t>
      </w:r>
      <w:r w:rsidR="002F3073"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F3073" w:rsidRPr="00B037B0">
        <w:rPr>
          <w:rFonts w:ascii="Arial" w:hAnsi="Arial" w:cs="Arial"/>
          <w:sz w:val="24"/>
          <w:szCs w:val="24"/>
        </w:rPr>
        <w:t>that</w:t>
      </w:r>
      <w:proofErr w:type="spellEnd"/>
      <w:r w:rsidR="002F3073"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F3073" w:rsidRPr="00B037B0">
        <w:rPr>
          <w:rFonts w:ascii="Arial" w:hAnsi="Arial" w:cs="Arial"/>
          <w:sz w:val="24"/>
          <w:szCs w:val="24"/>
        </w:rPr>
        <w:t>it</w:t>
      </w:r>
      <w:proofErr w:type="spellEnd"/>
      <w:r w:rsidR="002F3073"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F3073" w:rsidRPr="00B037B0">
        <w:rPr>
          <w:rFonts w:ascii="Arial" w:hAnsi="Arial" w:cs="Arial"/>
          <w:sz w:val="24"/>
          <w:szCs w:val="24"/>
        </w:rPr>
        <w:t>may</w:t>
      </w:r>
      <w:proofErr w:type="spellEnd"/>
      <w:r w:rsidR="002F3073"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F3073" w:rsidRPr="00B037B0">
        <w:rPr>
          <w:rFonts w:ascii="Arial" w:hAnsi="Arial" w:cs="Arial"/>
          <w:sz w:val="24"/>
          <w:szCs w:val="24"/>
        </w:rPr>
        <w:t>not</w:t>
      </w:r>
      <w:proofErr w:type="spellEnd"/>
      <w:r w:rsidR="002F3073"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F3073" w:rsidRPr="00B037B0">
        <w:rPr>
          <w:rFonts w:ascii="Arial" w:hAnsi="Arial" w:cs="Arial"/>
          <w:sz w:val="24"/>
          <w:szCs w:val="24"/>
        </w:rPr>
        <w:t>involve</w:t>
      </w:r>
      <w:proofErr w:type="spellEnd"/>
      <w:r w:rsidR="002F3073"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F3073" w:rsidRPr="00B037B0">
        <w:rPr>
          <w:rFonts w:ascii="Arial" w:hAnsi="Arial" w:cs="Arial"/>
          <w:sz w:val="24"/>
          <w:szCs w:val="24"/>
        </w:rPr>
        <w:t>any</w:t>
      </w:r>
      <w:proofErr w:type="spellEnd"/>
      <w:r w:rsidR="002F3073"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F3073" w:rsidRPr="00B037B0">
        <w:rPr>
          <w:rFonts w:ascii="Arial" w:hAnsi="Arial" w:cs="Arial"/>
          <w:sz w:val="24"/>
          <w:szCs w:val="24"/>
        </w:rPr>
        <w:t>type</w:t>
      </w:r>
      <w:proofErr w:type="spellEnd"/>
      <w:r w:rsidR="002F3073"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F3073" w:rsidRPr="00B037B0">
        <w:rPr>
          <w:rFonts w:ascii="Arial" w:hAnsi="Arial" w:cs="Arial"/>
          <w:sz w:val="24"/>
          <w:szCs w:val="24"/>
        </w:rPr>
        <w:t>of</w:t>
      </w:r>
      <w:proofErr w:type="spellEnd"/>
      <w:r w:rsidR="002F3073" w:rsidRPr="00B037B0">
        <w:rPr>
          <w:rFonts w:ascii="Arial" w:hAnsi="Arial" w:cs="Arial"/>
          <w:sz w:val="24"/>
          <w:szCs w:val="24"/>
        </w:rPr>
        <w:t xml:space="preserve"> prior </w:t>
      </w:r>
      <w:proofErr w:type="spellStart"/>
      <w:r w:rsidR="002F3073" w:rsidRPr="00B037B0">
        <w:rPr>
          <w:rFonts w:ascii="Arial" w:hAnsi="Arial" w:cs="Arial"/>
          <w:sz w:val="24"/>
          <w:szCs w:val="24"/>
        </w:rPr>
        <w:t>censorship</w:t>
      </w:r>
      <w:proofErr w:type="spellEnd"/>
      <w:r w:rsidR="002F3073" w:rsidRPr="00B037B0">
        <w:rPr>
          <w:rFonts w:ascii="Arial" w:hAnsi="Arial" w:cs="Arial"/>
          <w:sz w:val="24"/>
          <w:szCs w:val="24"/>
        </w:rPr>
        <w:t>.</w:t>
      </w:r>
    </w:p>
    <w:p w14:paraId="19371B16" w14:textId="3EDF49E8" w:rsidR="002F3073" w:rsidRPr="00B037B0" w:rsidRDefault="002F3073" w:rsidP="002F3073">
      <w:pPr>
        <w:jc w:val="both"/>
        <w:rPr>
          <w:rFonts w:ascii="Arial" w:hAnsi="Arial" w:cs="Arial"/>
          <w:sz w:val="24"/>
          <w:szCs w:val="24"/>
        </w:rPr>
      </w:pPr>
      <w:r w:rsidRPr="00B037B0">
        <w:rPr>
          <w:rFonts w:ascii="Arial" w:hAnsi="Arial" w:cs="Arial"/>
          <w:sz w:val="24"/>
          <w:szCs w:val="24"/>
        </w:rPr>
        <w:t xml:space="preserve">As has </w:t>
      </w:r>
      <w:proofErr w:type="spellStart"/>
      <w:r w:rsidRPr="00B037B0">
        <w:rPr>
          <w:rFonts w:ascii="Arial" w:hAnsi="Arial" w:cs="Arial"/>
          <w:sz w:val="24"/>
          <w:szCs w:val="24"/>
        </w:rPr>
        <w:t>been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pointed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out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, in </w:t>
      </w:r>
      <w:proofErr w:type="spellStart"/>
      <w:r w:rsidRPr="00B037B0">
        <w:rPr>
          <w:rFonts w:ascii="Arial" w:hAnsi="Arial" w:cs="Arial"/>
          <w:sz w:val="24"/>
          <w:szCs w:val="24"/>
        </w:rPr>
        <w:t>development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of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the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constitutional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mandate </w:t>
      </w:r>
      <w:proofErr w:type="spellStart"/>
      <w:r w:rsidRPr="00B037B0">
        <w:rPr>
          <w:rFonts w:ascii="Arial" w:hAnsi="Arial" w:cs="Arial"/>
          <w:sz w:val="24"/>
          <w:szCs w:val="24"/>
        </w:rPr>
        <w:t>contained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B037B0">
        <w:rPr>
          <w:rFonts w:ascii="Arial" w:hAnsi="Arial" w:cs="Arial"/>
          <w:sz w:val="24"/>
          <w:szCs w:val="24"/>
        </w:rPr>
        <w:t>the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second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section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of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00092" w:rsidRPr="00B037B0">
        <w:rPr>
          <w:rFonts w:ascii="Arial" w:hAnsi="Arial" w:cs="Arial"/>
          <w:sz w:val="24"/>
          <w:szCs w:val="24"/>
        </w:rPr>
        <w:t>article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116, </w:t>
      </w:r>
      <w:proofErr w:type="spellStart"/>
      <w:r w:rsidRPr="00B037B0">
        <w:rPr>
          <w:rFonts w:ascii="Arial" w:hAnsi="Arial" w:cs="Arial"/>
          <w:sz w:val="24"/>
          <w:szCs w:val="24"/>
        </w:rPr>
        <w:t>the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Spanish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legislator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promulgated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Organic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Law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4/1981, </w:t>
      </w:r>
      <w:proofErr w:type="spellStart"/>
      <w:r w:rsidRPr="00B037B0">
        <w:rPr>
          <w:rFonts w:ascii="Arial" w:hAnsi="Arial" w:cs="Arial"/>
          <w:sz w:val="24"/>
          <w:szCs w:val="24"/>
        </w:rPr>
        <w:t>of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June 1, </w:t>
      </w:r>
      <w:proofErr w:type="spellStart"/>
      <w:r w:rsidRPr="00B037B0">
        <w:rPr>
          <w:rFonts w:ascii="Arial" w:hAnsi="Arial" w:cs="Arial"/>
          <w:sz w:val="24"/>
          <w:szCs w:val="24"/>
        </w:rPr>
        <w:t>on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00092" w:rsidRPr="00B037B0">
        <w:rPr>
          <w:rFonts w:ascii="Arial" w:hAnsi="Arial" w:cs="Arial"/>
          <w:sz w:val="24"/>
          <w:szCs w:val="24"/>
        </w:rPr>
        <w:t>S</w:t>
      </w:r>
      <w:r w:rsidRPr="00B037B0">
        <w:rPr>
          <w:rFonts w:ascii="Arial" w:hAnsi="Arial" w:cs="Arial"/>
          <w:sz w:val="24"/>
          <w:szCs w:val="24"/>
        </w:rPr>
        <w:t>tates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of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00092" w:rsidRPr="00B037B0">
        <w:rPr>
          <w:rFonts w:ascii="Arial" w:hAnsi="Arial" w:cs="Arial"/>
          <w:sz w:val="24"/>
          <w:szCs w:val="24"/>
        </w:rPr>
        <w:t>A</w:t>
      </w:r>
      <w:r w:rsidRPr="00B037B0">
        <w:rPr>
          <w:rFonts w:ascii="Arial" w:hAnsi="Arial" w:cs="Arial"/>
          <w:sz w:val="24"/>
          <w:szCs w:val="24"/>
        </w:rPr>
        <w:t>larm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300092" w:rsidRPr="00B037B0">
        <w:rPr>
          <w:rFonts w:ascii="Arial" w:hAnsi="Arial" w:cs="Arial"/>
          <w:sz w:val="24"/>
          <w:szCs w:val="24"/>
        </w:rPr>
        <w:t>E</w:t>
      </w:r>
      <w:r w:rsidRPr="00B037B0">
        <w:rPr>
          <w:rFonts w:ascii="Arial" w:hAnsi="Arial" w:cs="Arial"/>
          <w:sz w:val="24"/>
          <w:szCs w:val="24"/>
        </w:rPr>
        <w:t>xception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="00300092" w:rsidRPr="00B037B0">
        <w:rPr>
          <w:rFonts w:ascii="Arial" w:hAnsi="Arial" w:cs="Arial"/>
          <w:sz w:val="24"/>
          <w:szCs w:val="24"/>
        </w:rPr>
        <w:t>S</w:t>
      </w:r>
      <w:r w:rsidRPr="00B037B0">
        <w:rPr>
          <w:rFonts w:ascii="Arial" w:hAnsi="Arial" w:cs="Arial"/>
          <w:sz w:val="24"/>
          <w:szCs w:val="24"/>
        </w:rPr>
        <w:t>iege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B037B0">
        <w:rPr>
          <w:rFonts w:ascii="Arial" w:hAnsi="Arial" w:cs="Arial"/>
          <w:sz w:val="24"/>
          <w:szCs w:val="24"/>
        </w:rPr>
        <w:t>hereinafter</w:t>
      </w:r>
      <w:proofErr w:type="spellEnd"/>
      <w:r w:rsidRPr="00B037B0">
        <w:rPr>
          <w:rFonts w:ascii="Arial" w:hAnsi="Arial" w:cs="Arial"/>
          <w:sz w:val="24"/>
          <w:szCs w:val="24"/>
        </w:rPr>
        <w:t>, LOEAES).</w:t>
      </w:r>
    </w:p>
    <w:p w14:paraId="29BF44AF" w14:textId="7EB336DC" w:rsidR="002F3073" w:rsidRPr="00B037B0" w:rsidRDefault="002F3073" w:rsidP="002B3083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B037B0">
        <w:rPr>
          <w:rFonts w:ascii="Arial" w:hAnsi="Arial" w:cs="Arial"/>
          <w:sz w:val="24"/>
          <w:szCs w:val="24"/>
        </w:rPr>
        <w:t>The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r w:rsidRPr="00B037B0">
        <w:rPr>
          <w:rFonts w:ascii="Arial" w:hAnsi="Arial" w:cs="Arial"/>
          <w:i/>
          <w:iCs/>
          <w:sz w:val="24"/>
          <w:szCs w:val="24"/>
        </w:rPr>
        <w:t xml:space="preserve">ratio </w:t>
      </w:r>
      <w:proofErr w:type="spellStart"/>
      <w:r w:rsidRPr="00B037B0">
        <w:rPr>
          <w:rFonts w:ascii="Arial" w:hAnsi="Arial" w:cs="Arial"/>
          <w:i/>
          <w:iCs/>
          <w:sz w:val="24"/>
          <w:szCs w:val="24"/>
        </w:rPr>
        <w:t>legis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of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the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aforementioned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00092" w:rsidRPr="00B037B0">
        <w:rPr>
          <w:rFonts w:ascii="Arial" w:hAnsi="Arial" w:cs="Arial"/>
          <w:sz w:val="24"/>
          <w:szCs w:val="24"/>
        </w:rPr>
        <w:t>n</w:t>
      </w:r>
      <w:r w:rsidRPr="00B037B0">
        <w:rPr>
          <w:rFonts w:ascii="Arial" w:hAnsi="Arial" w:cs="Arial"/>
          <w:sz w:val="24"/>
          <w:szCs w:val="24"/>
        </w:rPr>
        <w:t>orm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lies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B037B0">
        <w:rPr>
          <w:rFonts w:ascii="Arial" w:hAnsi="Arial" w:cs="Arial"/>
          <w:sz w:val="24"/>
          <w:szCs w:val="24"/>
        </w:rPr>
        <w:t>the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037B0">
        <w:rPr>
          <w:rFonts w:ascii="Arial" w:hAnsi="Arial" w:cs="Arial"/>
          <w:sz w:val="24"/>
          <w:szCs w:val="24"/>
        </w:rPr>
        <w:t>establishment</w:t>
      </w:r>
      <w:proofErr w:type="gram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of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an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exceptional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state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037B0">
        <w:rPr>
          <w:rFonts w:ascii="Arial" w:hAnsi="Arial" w:cs="Arial"/>
          <w:sz w:val="24"/>
          <w:szCs w:val="24"/>
        </w:rPr>
        <w:t>which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has as a factual </w:t>
      </w:r>
      <w:proofErr w:type="spellStart"/>
      <w:r w:rsidRPr="00B037B0">
        <w:rPr>
          <w:rFonts w:ascii="Arial" w:hAnsi="Arial" w:cs="Arial"/>
          <w:sz w:val="24"/>
          <w:szCs w:val="24"/>
        </w:rPr>
        <w:t>presupposition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the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extraordinary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impossibility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of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maintaining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normality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, in </w:t>
      </w:r>
      <w:proofErr w:type="spellStart"/>
      <w:r w:rsidRPr="00B037B0">
        <w:rPr>
          <w:rFonts w:ascii="Arial" w:hAnsi="Arial" w:cs="Arial"/>
          <w:sz w:val="24"/>
          <w:szCs w:val="24"/>
        </w:rPr>
        <w:t>accordance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with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the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provisions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of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the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first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paragraph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of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its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article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1</w:t>
      </w:r>
      <w:r w:rsidR="00B037B0">
        <w:rPr>
          <w:rFonts w:ascii="Arial" w:hAnsi="Arial" w:cs="Arial"/>
          <w:sz w:val="24"/>
          <w:szCs w:val="24"/>
        </w:rPr>
        <w:t xml:space="preserve"> </w:t>
      </w:r>
      <w:r w:rsidRPr="00B037B0">
        <w:rPr>
          <w:rFonts w:ascii="Arial" w:hAnsi="Arial" w:cs="Arial"/>
          <w:sz w:val="20"/>
          <w:szCs w:val="20"/>
        </w:rPr>
        <w:t>(4)</w:t>
      </w:r>
      <w:r w:rsidRPr="00B037B0">
        <w:rPr>
          <w:rFonts w:ascii="Arial" w:hAnsi="Arial" w:cs="Arial"/>
          <w:sz w:val="24"/>
          <w:szCs w:val="24"/>
        </w:rPr>
        <w:t xml:space="preserve">. </w:t>
      </w:r>
    </w:p>
    <w:p w14:paraId="389581E1" w14:textId="3969F1FE" w:rsidR="002B3083" w:rsidRPr="00B037B0" w:rsidRDefault="002F3073" w:rsidP="002B3083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B037B0">
        <w:rPr>
          <w:rFonts w:ascii="Arial" w:hAnsi="Arial" w:cs="Arial"/>
          <w:sz w:val="24"/>
          <w:szCs w:val="24"/>
        </w:rPr>
        <w:t>It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can be </w:t>
      </w:r>
      <w:proofErr w:type="spellStart"/>
      <w:r w:rsidRPr="00B037B0">
        <w:rPr>
          <w:rFonts w:ascii="Arial" w:hAnsi="Arial" w:cs="Arial"/>
          <w:sz w:val="24"/>
          <w:szCs w:val="24"/>
        </w:rPr>
        <w:t>affirmed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from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the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above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that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the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state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of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alarm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has </w:t>
      </w:r>
      <w:proofErr w:type="spellStart"/>
      <w:r w:rsidRPr="00B037B0">
        <w:rPr>
          <w:rFonts w:ascii="Arial" w:hAnsi="Arial" w:cs="Arial"/>
          <w:sz w:val="24"/>
          <w:szCs w:val="24"/>
        </w:rPr>
        <w:t>its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origin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B037B0">
        <w:rPr>
          <w:rFonts w:ascii="Arial" w:hAnsi="Arial" w:cs="Arial"/>
          <w:sz w:val="24"/>
          <w:szCs w:val="24"/>
        </w:rPr>
        <w:t>serious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alterations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of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normality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r w:rsidRPr="00B037B0">
        <w:rPr>
          <w:rFonts w:ascii="Arial" w:hAnsi="Arial" w:cs="Arial"/>
          <w:sz w:val="20"/>
          <w:szCs w:val="20"/>
        </w:rPr>
        <w:t>(5)</w:t>
      </w:r>
      <w:r w:rsidRPr="00B037B0">
        <w:rPr>
          <w:rFonts w:ascii="Arial" w:hAnsi="Arial" w:cs="Arial"/>
          <w:sz w:val="24"/>
          <w:szCs w:val="24"/>
        </w:rPr>
        <w:t>.</w:t>
      </w:r>
    </w:p>
    <w:p w14:paraId="018A6479" w14:textId="1C372877" w:rsidR="002F3073" w:rsidRPr="00B037B0" w:rsidRDefault="002F3073" w:rsidP="002F3073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B037B0">
        <w:rPr>
          <w:rFonts w:ascii="Arial" w:hAnsi="Arial" w:cs="Arial"/>
          <w:sz w:val="24"/>
          <w:szCs w:val="24"/>
        </w:rPr>
        <w:t>The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declaration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of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the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state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of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alarm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corresponds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to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the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Government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037B0">
        <w:rPr>
          <w:rFonts w:ascii="Arial" w:hAnsi="Arial" w:cs="Arial"/>
          <w:sz w:val="24"/>
          <w:szCs w:val="24"/>
        </w:rPr>
        <w:t>by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virtue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of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the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mandate </w:t>
      </w:r>
      <w:proofErr w:type="spellStart"/>
      <w:r w:rsidRPr="00B037B0">
        <w:rPr>
          <w:rFonts w:ascii="Arial" w:hAnsi="Arial" w:cs="Arial"/>
          <w:sz w:val="24"/>
          <w:szCs w:val="24"/>
        </w:rPr>
        <w:t>contained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B037B0">
        <w:rPr>
          <w:rFonts w:ascii="Arial" w:hAnsi="Arial" w:cs="Arial"/>
          <w:sz w:val="24"/>
          <w:szCs w:val="24"/>
        </w:rPr>
        <w:t>article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116.2 CE and </w:t>
      </w:r>
      <w:proofErr w:type="spellStart"/>
      <w:r w:rsidRPr="00B037B0">
        <w:rPr>
          <w:rFonts w:ascii="Arial" w:hAnsi="Arial" w:cs="Arial"/>
          <w:sz w:val="24"/>
          <w:szCs w:val="24"/>
        </w:rPr>
        <w:t>developed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in </w:t>
      </w:r>
      <w:proofErr w:type="spellStart"/>
      <w:r w:rsidR="00134627" w:rsidRPr="00B037B0">
        <w:rPr>
          <w:rFonts w:ascii="Arial" w:hAnsi="Arial" w:cs="Arial"/>
          <w:sz w:val="24"/>
          <w:szCs w:val="24"/>
        </w:rPr>
        <w:t>articles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5 </w:t>
      </w:r>
      <w:proofErr w:type="spellStart"/>
      <w:r w:rsidRPr="00B037B0">
        <w:rPr>
          <w:rFonts w:ascii="Arial" w:hAnsi="Arial" w:cs="Arial"/>
          <w:sz w:val="24"/>
          <w:szCs w:val="24"/>
        </w:rPr>
        <w:t>to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8 </w:t>
      </w:r>
      <w:proofErr w:type="spellStart"/>
      <w:r w:rsidRPr="00B037B0">
        <w:rPr>
          <w:rFonts w:ascii="Arial" w:hAnsi="Arial" w:cs="Arial"/>
          <w:sz w:val="24"/>
          <w:szCs w:val="24"/>
        </w:rPr>
        <w:t>of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Organic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Law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4/1981.</w:t>
      </w:r>
    </w:p>
    <w:p w14:paraId="353D2D68" w14:textId="624F5074" w:rsidR="002F3073" w:rsidRPr="00B037B0" w:rsidRDefault="002F3073" w:rsidP="002F3073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B037B0">
        <w:rPr>
          <w:rFonts w:ascii="Arial" w:hAnsi="Arial" w:cs="Arial"/>
          <w:sz w:val="24"/>
          <w:szCs w:val="24"/>
        </w:rPr>
        <w:t>For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its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part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037B0">
        <w:rPr>
          <w:rFonts w:ascii="Arial" w:hAnsi="Arial" w:cs="Arial"/>
          <w:sz w:val="24"/>
          <w:szCs w:val="24"/>
        </w:rPr>
        <w:t>the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regulation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of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the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effects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of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the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state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of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alarm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is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provided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for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B037B0">
        <w:rPr>
          <w:rFonts w:ascii="Arial" w:hAnsi="Arial" w:cs="Arial"/>
          <w:sz w:val="24"/>
          <w:szCs w:val="24"/>
        </w:rPr>
        <w:t>articles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8 </w:t>
      </w:r>
      <w:proofErr w:type="spellStart"/>
      <w:r w:rsidRPr="00B037B0">
        <w:rPr>
          <w:rFonts w:ascii="Arial" w:hAnsi="Arial" w:cs="Arial"/>
          <w:sz w:val="24"/>
          <w:szCs w:val="24"/>
        </w:rPr>
        <w:t>to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12 </w:t>
      </w:r>
      <w:proofErr w:type="spellStart"/>
      <w:r w:rsidRPr="00B037B0">
        <w:rPr>
          <w:rFonts w:ascii="Arial" w:hAnsi="Arial" w:cs="Arial"/>
          <w:sz w:val="24"/>
          <w:szCs w:val="24"/>
        </w:rPr>
        <w:t>of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LO 4/1981. </w:t>
      </w:r>
      <w:proofErr w:type="spellStart"/>
      <w:r w:rsidRPr="00B037B0">
        <w:rPr>
          <w:rFonts w:ascii="Arial" w:hAnsi="Arial" w:cs="Arial"/>
          <w:sz w:val="24"/>
          <w:szCs w:val="24"/>
        </w:rPr>
        <w:t>The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last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two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-</w:t>
      </w:r>
      <w:proofErr w:type="spellStart"/>
      <w:r w:rsidR="00134627" w:rsidRPr="00B037B0">
        <w:rPr>
          <w:rFonts w:ascii="Arial" w:hAnsi="Arial" w:cs="Arial"/>
          <w:sz w:val="24"/>
          <w:szCs w:val="24"/>
        </w:rPr>
        <w:t>articles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11 and 12- </w:t>
      </w:r>
      <w:proofErr w:type="spellStart"/>
      <w:r w:rsidRPr="00B037B0">
        <w:rPr>
          <w:rFonts w:ascii="Arial" w:hAnsi="Arial" w:cs="Arial"/>
          <w:sz w:val="24"/>
          <w:szCs w:val="24"/>
        </w:rPr>
        <w:t>close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the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regulation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of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the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state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of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alarm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with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the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037B0">
        <w:rPr>
          <w:rFonts w:ascii="Arial" w:hAnsi="Arial" w:cs="Arial"/>
          <w:sz w:val="24"/>
          <w:szCs w:val="24"/>
        </w:rPr>
        <w:t>establishment</w:t>
      </w:r>
      <w:proofErr w:type="gram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of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limitations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on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fundamental </w:t>
      </w:r>
      <w:proofErr w:type="spellStart"/>
      <w:r w:rsidRPr="00B037B0">
        <w:rPr>
          <w:rFonts w:ascii="Arial" w:hAnsi="Arial" w:cs="Arial"/>
          <w:sz w:val="24"/>
          <w:szCs w:val="24"/>
        </w:rPr>
        <w:t>rights</w:t>
      </w:r>
      <w:proofErr w:type="spellEnd"/>
      <w:r w:rsidRPr="00B037B0">
        <w:rPr>
          <w:rFonts w:ascii="Arial" w:hAnsi="Arial" w:cs="Arial"/>
          <w:sz w:val="24"/>
          <w:szCs w:val="24"/>
        </w:rPr>
        <w:t>.</w:t>
      </w:r>
    </w:p>
    <w:p w14:paraId="33D5FFBC" w14:textId="050435E4" w:rsidR="002F3073" w:rsidRPr="00B037B0" w:rsidRDefault="002F3073" w:rsidP="002F3073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B037B0">
        <w:rPr>
          <w:rFonts w:ascii="Arial" w:hAnsi="Arial" w:cs="Arial"/>
          <w:sz w:val="24"/>
          <w:szCs w:val="24"/>
        </w:rPr>
        <w:t>Based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on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the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foregoing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037B0">
        <w:rPr>
          <w:rFonts w:ascii="Arial" w:hAnsi="Arial" w:cs="Arial"/>
          <w:sz w:val="24"/>
          <w:szCs w:val="24"/>
        </w:rPr>
        <w:t>it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can be </w:t>
      </w:r>
      <w:proofErr w:type="spellStart"/>
      <w:r w:rsidRPr="00B037B0">
        <w:rPr>
          <w:rFonts w:ascii="Arial" w:hAnsi="Arial" w:cs="Arial"/>
          <w:sz w:val="24"/>
          <w:szCs w:val="24"/>
        </w:rPr>
        <w:t>inferred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that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34627" w:rsidRPr="00B037B0">
        <w:rPr>
          <w:rFonts w:ascii="Arial" w:hAnsi="Arial" w:cs="Arial"/>
          <w:sz w:val="24"/>
          <w:szCs w:val="24"/>
        </w:rPr>
        <w:t>a</w:t>
      </w:r>
      <w:r w:rsidRPr="00B037B0">
        <w:rPr>
          <w:rFonts w:ascii="Arial" w:hAnsi="Arial" w:cs="Arial"/>
          <w:sz w:val="24"/>
          <w:szCs w:val="24"/>
        </w:rPr>
        <w:t>rticle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55.1 </w:t>
      </w:r>
      <w:proofErr w:type="spellStart"/>
      <w:r w:rsidRPr="00B037B0">
        <w:rPr>
          <w:rFonts w:ascii="Arial" w:hAnsi="Arial" w:cs="Arial"/>
          <w:sz w:val="24"/>
          <w:szCs w:val="24"/>
        </w:rPr>
        <w:t>of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the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EC </w:t>
      </w:r>
      <w:proofErr w:type="spellStart"/>
      <w:r w:rsidRPr="00B037B0">
        <w:rPr>
          <w:rFonts w:ascii="Arial" w:hAnsi="Arial" w:cs="Arial"/>
          <w:sz w:val="24"/>
          <w:szCs w:val="24"/>
        </w:rPr>
        <w:t>does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not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foresee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that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B037B0">
        <w:rPr>
          <w:rFonts w:ascii="Arial" w:hAnsi="Arial" w:cs="Arial"/>
          <w:sz w:val="24"/>
          <w:szCs w:val="24"/>
        </w:rPr>
        <w:t>the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state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of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alarm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rights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can be suspended in a concrete </w:t>
      </w:r>
      <w:proofErr w:type="spellStart"/>
      <w:r w:rsidRPr="00B037B0">
        <w:rPr>
          <w:rFonts w:ascii="Arial" w:hAnsi="Arial" w:cs="Arial"/>
          <w:sz w:val="24"/>
          <w:szCs w:val="24"/>
        </w:rPr>
        <w:t>way</w:t>
      </w:r>
      <w:proofErr w:type="spellEnd"/>
      <w:r w:rsidRPr="00B037B0">
        <w:rPr>
          <w:rFonts w:ascii="Arial" w:hAnsi="Arial" w:cs="Arial"/>
          <w:sz w:val="24"/>
          <w:szCs w:val="24"/>
        </w:rPr>
        <w:t>.</w:t>
      </w:r>
    </w:p>
    <w:p w14:paraId="7ED3E017" w14:textId="0A2F64BC" w:rsidR="002F3073" w:rsidRPr="00B037B0" w:rsidRDefault="002F3073" w:rsidP="002F3073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B037B0">
        <w:rPr>
          <w:rFonts w:ascii="Arial" w:hAnsi="Arial" w:cs="Arial"/>
          <w:sz w:val="24"/>
          <w:szCs w:val="24"/>
        </w:rPr>
        <w:t>The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suspension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of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rights</w:t>
      </w:r>
      <w:proofErr w:type="spellEnd"/>
      <w:r w:rsidR="00134627"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is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B037B0">
        <w:rPr>
          <w:rFonts w:ascii="Arial" w:hAnsi="Arial" w:cs="Arial"/>
          <w:sz w:val="24"/>
          <w:szCs w:val="24"/>
        </w:rPr>
        <w:t>matter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closely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related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to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the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declaration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of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exceptional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situations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037B0">
        <w:rPr>
          <w:rFonts w:ascii="Arial" w:hAnsi="Arial" w:cs="Arial"/>
          <w:sz w:val="24"/>
          <w:szCs w:val="24"/>
        </w:rPr>
        <w:t>which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proceeds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, as has </w:t>
      </w:r>
      <w:proofErr w:type="spellStart"/>
      <w:r w:rsidRPr="00B037B0">
        <w:rPr>
          <w:rFonts w:ascii="Arial" w:hAnsi="Arial" w:cs="Arial"/>
          <w:sz w:val="24"/>
          <w:szCs w:val="24"/>
        </w:rPr>
        <w:t>been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indicated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, </w:t>
      </w:r>
      <w:r w:rsidRPr="004E75BE">
        <w:rPr>
          <w:rFonts w:ascii="Arial" w:hAnsi="Arial" w:cs="Arial"/>
          <w:i/>
          <w:iCs/>
          <w:sz w:val="24"/>
          <w:szCs w:val="24"/>
        </w:rPr>
        <w:t>"</w:t>
      </w:r>
      <w:proofErr w:type="spellStart"/>
      <w:r w:rsidRPr="004E75BE">
        <w:rPr>
          <w:rFonts w:ascii="Arial" w:hAnsi="Arial" w:cs="Arial"/>
          <w:i/>
          <w:iCs/>
          <w:sz w:val="24"/>
          <w:szCs w:val="24"/>
        </w:rPr>
        <w:t>when</w:t>
      </w:r>
      <w:proofErr w:type="spellEnd"/>
      <w:r w:rsidRPr="004E75BE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4E75BE">
        <w:rPr>
          <w:rFonts w:ascii="Arial" w:hAnsi="Arial" w:cs="Arial"/>
          <w:i/>
          <w:iCs/>
          <w:sz w:val="24"/>
          <w:szCs w:val="24"/>
        </w:rPr>
        <w:t>extraordinary</w:t>
      </w:r>
      <w:proofErr w:type="spellEnd"/>
      <w:r w:rsidRPr="004E75BE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4E75BE">
        <w:rPr>
          <w:rFonts w:ascii="Arial" w:hAnsi="Arial" w:cs="Arial"/>
          <w:i/>
          <w:iCs/>
          <w:sz w:val="24"/>
          <w:szCs w:val="24"/>
        </w:rPr>
        <w:t>circumstances</w:t>
      </w:r>
      <w:proofErr w:type="spellEnd"/>
      <w:r w:rsidRPr="004E75BE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4E75BE">
        <w:rPr>
          <w:rFonts w:ascii="Arial" w:hAnsi="Arial" w:cs="Arial"/>
          <w:i/>
          <w:iCs/>
          <w:sz w:val="24"/>
          <w:szCs w:val="24"/>
        </w:rPr>
        <w:t>make</w:t>
      </w:r>
      <w:proofErr w:type="spellEnd"/>
      <w:r w:rsidRPr="004E75BE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4E75BE">
        <w:rPr>
          <w:rFonts w:ascii="Arial" w:hAnsi="Arial" w:cs="Arial"/>
          <w:i/>
          <w:iCs/>
          <w:sz w:val="24"/>
          <w:szCs w:val="24"/>
        </w:rPr>
        <w:t>it</w:t>
      </w:r>
      <w:proofErr w:type="spellEnd"/>
      <w:r w:rsidRPr="004E75BE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4E75BE">
        <w:rPr>
          <w:rFonts w:ascii="Arial" w:hAnsi="Arial" w:cs="Arial"/>
          <w:i/>
          <w:iCs/>
          <w:sz w:val="24"/>
          <w:szCs w:val="24"/>
        </w:rPr>
        <w:t>impossible</w:t>
      </w:r>
      <w:proofErr w:type="spellEnd"/>
      <w:r w:rsidRPr="004E75BE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4E75BE">
        <w:rPr>
          <w:rFonts w:ascii="Arial" w:hAnsi="Arial" w:cs="Arial"/>
          <w:i/>
          <w:iCs/>
          <w:sz w:val="24"/>
          <w:szCs w:val="24"/>
        </w:rPr>
        <w:t>to</w:t>
      </w:r>
      <w:proofErr w:type="spellEnd"/>
      <w:r w:rsidRPr="004E75BE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4E75BE">
        <w:rPr>
          <w:rFonts w:ascii="Arial" w:hAnsi="Arial" w:cs="Arial"/>
          <w:i/>
          <w:iCs/>
          <w:sz w:val="24"/>
          <w:szCs w:val="24"/>
        </w:rPr>
        <w:t>maintain</w:t>
      </w:r>
      <w:proofErr w:type="spellEnd"/>
      <w:r w:rsidRPr="004E75BE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4E75BE">
        <w:rPr>
          <w:rFonts w:ascii="Arial" w:hAnsi="Arial" w:cs="Arial"/>
          <w:i/>
          <w:iCs/>
          <w:sz w:val="24"/>
          <w:szCs w:val="24"/>
        </w:rPr>
        <w:t>normality</w:t>
      </w:r>
      <w:proofErr w:type="spellEnd"/>
      <w:r w:rsidRPr="004E75BE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4E75BE">
        <w:rPr>
          <w:rFonts w:ascii="Arial" w:hAnsi="Arial" w:cs="Arial"/>
          <w:i/>
          <w:iCs/>
          <w:sz w:val="24"/>
          <w:szCs w:val="24"/>
        </w:rPr>
        <w:t>through</w:t>
      </w:r>
      <w:proofErr w:type="spellEnd"/>
      <w:r w:rsidRPr="004E75BE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4E75BE">
        <w:rPr>
          <w:rFonts w:ascii="Arial" w:hAnsi="Arial" w:cs="Arial"/>
          <w:i/>
          <w:iCs/>
          <w:sz w:val="24"/>
          <w:szCs w:val="24"/>
        </w:rPr>
        <w:t>the</w:t>
      </w:r>
      <w:proofErr w:type="spellEnd"/>
      <w:r w:rsidRPr="004E75BE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4E75BE">
        <w:rPr>
          <w:rFonts w:ascii="Arial" w:hAnsi="Arial" w:cs="Arial"/>
          <w:i/>
          <w:iCs/>
          <w:sz w:val="24"/>
          <w:szCs w:val="24"/>
        </w:rPr>
        <w:t>ordinary</w:t>
      </w:r>
      <w:proofErr w:type="spellEnd"/>
      <w:r w:rsidRPr="004E75BE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4E75BE">
        <w:rPr>
          <w:rFonts w:ascii="Arial" w:hAnsi="Arial" w:cs="Arial"/>
          <w:i/>
          <w:iCs/>
          <w:sz w:val="24"/>
          <w:szCs w:val="24"/>
        </w:rPr>
        <w:t>powers</w:t>
      </w:r>
      <w:proofErr w:type="spellEnd"/>
      <w:r w:rsidRPr="004E75BE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4E75BE">
        <w:rPr>
          <w:rFonts w:ascii="Arial" w:hAnsi="Arial" w:cs="Arial"/>
          <w:i/>
          <w:iCs/>
          <w:sz w:val="24"/>
          <w:szCs w:val="24"/>
        </w:rPr>
        <w:t>of</w:t>
      </w:r>
      <w:proofErr w:type="spellEnd"/>
      <w:r w:rsidRPr="004E75BE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4E75BE">
        <w:rPr>
          <w:rFonts w:ascii="Arial" w:hAnsi="Arial" w:cs="Arial"/>
          <w:i/>
          <w:iCs/>
          <w:sz w:val="24"/>
          <w:szCs w:val="24"/>
        </w:rPr>
        <w:t>the</w:t>
      </w:r>
      <w:proofErr w:type="spellEnd"/>
      <w:r w:rsidRPr="004E75BE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4E75BE">
        <w:rPr>
          <w:rFonts w:ascii="Arial" w:hAnsi="Arial" w:cs="Arial"/>
          <w:i/>
          <w:iCs/>
          <w:sz w:val="24"/>
          <w:szCs w:val="24"/>
        </w:rPr>
        <w:t>authorities</w:t>
      </w:r>
      <w:proofErr w:type="spellEnd"/>
      <w:r w:rsidRPr="004E75BE">
        <w:rPr>
          <w:rFonts w:ascii="Arial" w:hAnsi="Arial" w:cs="Arial"/>
          <w:i/>
          <w:iCs/>
          <w:sz w:val="24"/>
          <w:szCs w:val="24"/>
        </w:rPr>
        <w:t>"</w:t>
      </w:r>
      <w:r w:rsidRPr="00B037B0">
        <w:rPr>
          <w:rFonts w:ascii="Arial" w:hAnsi="Arial" w:cs="Arial"/>
          <w:sz w:val="24"/>
          <w:szCs w:val="24"/>
        </w:rPr>
        <w:t>.</w:t>
      </w:r>
    </w:p>
    <w:p w14:paraId="7FDE2F85" w14:textId="6824F635" w:rsidR="002F3073" w:rsidRPr="00B037B0" w:rsidRDefault="002F3073" w:rsidP="002F3073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B037B0">
        <w:rPr>
          <w:rFonts w:ascii="Arial" w:hAnsi="Arial" w:cs="Arial"/>
          <w:sz w:val="24"/>
          <w:szCs w:val="24"/>
        </w:rPr>
        <w:t>Therefore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037B0">
        <w:rPr>
          <w:rFonts w:ascii="Arial" w:hAnsi="Arial" w:cs="Arial"/>
          <w:sz w:val="24"/>
          <w:szCs w:val="24"/>
        </w:rPr>
        <w:t>the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exceptional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situations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B037B0">
        <w:rPr>
          <w:rFonts w:ascii="Arial" w:hAnsi="Arial" w:cs="Arial"/>
          <w:sz w:val="24"/>
          <w:szCs w:val="24"/>
        </w:rPr>
        <w:t>which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the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suspension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of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rights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Pr="00B037B0">
        <w:rPr>
          <w:rFonts w:ascii="Arial" w:hAnsi="Arial" w:cs="Arial"/>
          <w:sz w:val="24"/>
          <w:szCs w:val="24"/>
        </w:rPr>
        <w:t>freedoms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is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allowed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are, </w:t>
      </w:r>
      <w:proofErr w:type="spellStart"/>
      <w:r w:rsidRPr="00B037B0">
        <w:rPr>
          <w:rFonts w:ascii="Arial" w:hAnsi="Arial" w:cs="Arial"/>
          <w:sz w:val="24"/>
          <w:szCs w:val="24"/>
        </w:rPr>
        <w:t>for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our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E75BE">
        <w:rPr>
          <w:rFonts w:ascii="Arial" w:hAnsi="Arial" w:cs="Arial"/>
          <w:sz w:val="24"/>
          <w:szCs w:val="24"/>
        </w:rPr>
        <w:t>Constitution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037B0">
        <w:rPr>
          <w:rFonts w:ascii="Arial" w:hAnsi="Arial" w:cs="Arial"/>
          <w:sz w:val="24"/>
          <w:szCs w:val="24"/>
        </w:rPr>
        <w:t>the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state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of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exception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Pr="00B037B0">
        <w:rPr>
          <w:rFonts w:ascii="Arial" w:hAnsi="Arial" w:cs="Arial"/>
          <w:sz w:val="24"/>
          <w:szCs w:val="24"/>
        </w:rPr>
        <w:t>the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state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of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siege</w:t>
      </w:r>
      <w:proofErr w:type="spellEnd"/>
      <w:r w:rsidRPr="00B037B0">
        <w:rPr>
          <w:rFonts w:ascii="Arial" w:hAnsi="Arial" w:cs="Arial"/>
          <w:sz w:val="24"/>
          <w:szCs w:val="24"/>
        </w:rPr>
        <w:t>.</w:t>
      </w:r>
    </w:p>
    <w:p w14:paraId="5AA4E510" w14:textId="611DBEA2" w:rsidR="002F3073" w:rsidRPr="00B037B0" w:rsidRDefault="002F3073" w:rsidP="002F3073">
      <w:pPr>
        <w:jc w:val="both"/>
        <w:rPr>
          <w:rFonts w:ascii="Arial" w:hAnsi="Arial" w:cs="Arial"/>
          <w:sz w:val="24"/>
          <w:szCs w:val="24"/>
        </w:rPr>
      </w:pPr>
      <w:r w:rsidRPr="00B037B0">
        <w:rPr>
          <w:rFonts w:ascii="Arial" w:hAnsi="Arial" w:cs="Arial"/>
          <w:sz w:val="24"/>
          <w:szCs w:val="24"/>
        </w:rPr>
        <w:t xml:space="preserve">A </w:t>
      </w:r>
      <w:proofErr w:type="spellStart"/>
      <w:r w:rsidRPr="00B037B0">
        <w:rPr>
          <w:rFonts w:ascii="Arial" w:hAnsi="Arial" w:cs="Arial"/>
          <w:sz w:val="24"/>
          <w:szCs w:val="24"/>
        </w:rPr>
        <w:t>part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of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the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doctrine </w:t>
      </w:r>
      <w:proofErr w:type="spellStart"/>
      <w:r w:rsidRPr="00B037B0">
        <w:rPr>
          <w:rFonts w:ascii="Arial" w:hAnsi="Arial" w:cs="Arial"/>
          <w:sz w:val="24"/>
          <w:szCs w:val="24"/>
        </w:rPr>
        <w:t>warns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037B0">
        <w:rPr>
          <w:rFonts w:ascii="Arial" w:hAnsi="Arial" w:cs="Arial"/>
          <w:sz w:val="24"/>
          <w:szCs w:val="24"/>
        </w:rPr>
        <w:t>however</w:t>
      </w:r>
      <w:proofErr w:type="spellEnd"/>
      <w:r w:rsidR="00134627" w:rsidRPr="00B037B0">
        <w:rPr>
          <w:rFonts w:ascii="Arial" w:hAnsi="Arial" w:cs="Arial"/>
          <w:sz w:val="24"/>
          <w:szCs w:val="24"/>
        </w:rPr>
        <w:t>,</w:t>
      </w:r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that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despite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this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circumstance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, a complete </w:t>
      </w:r>
      <w:proofErr w:type="spellStart"/>
      <w:r w:rsidRPr="00B037B0">
        <w:rPr>
          <w:rFonts w:ascii="Arial" w:hAnsi="Arial" w:cs="Arial"/>
          <w:sz w:val="24"/>
          <w:szCs w:val="24"/>
        </w:rPr>
        <w:t>reading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of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article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116 </w:t>
      </w:r>
      <w:proofErr w:type="spellStart"/>
      <w:r w:rsidRPr="00B037B0">
        <w:rPr>
          <w:rFonts w:ascii="Arial" w:hAnsi="Arial" w:cs="Arial"/>
          <w:sz w:val="24"/>
          <w:szCs w:val="24"/>
        </w:rPr>
        <w:t>of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the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EC (</w:t>
      </w:r>
      <w:r w:rsidRPr="004E75BE">
        <w:rPr>
          <w:rFonts w:ascii="Arial" w:hAnsi="Arial" w:cs="Arial"/>
          <w:i/>
          <w:iCs/>
          <w:sz w:val="24"/>
          <w:szCs w:val="24"/>
        </w:rPr>
        <w:t>“</w:t>
      </w:r>
      <w:proofErr w:type="spellStart"/>
      <w:r w:rsidRPr="004E75BE">
        <w:rPr>
          <w:rFonts w:ascii="Arial" w:hAnsi="Arial" w:cs="Arial"/>
          <w:i/>
          <w:iCs/>
          <w:sz w:val="24"/>
          <w:szCs w:val="24"/>
        </w:rPr>
        <w:t>An</w:t>
      </w:r>
      <w:proofErr w:type="spellEnd"/>
      <w:r w:rsidRPr="004E75BE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4E75BE">
        <w:rPr>
          <w:rFonts w:ascii="Arial" w:hAnsi="Arial" w:cs="Arial"/>
          <w:i/>
          <w:iCs/>
          <w:sz w:val="24"/>
          <w:szCs w:val="24"/>
        </w:rPr>
        <w:t>organic</w:t>
      </w:r>
      <w:proofErr w:type="spellEnd"/>
      <w:r w:rsidRPr="004E75BE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4E75BE">
        <w:rPr>
          <w:rFonts w:ascii="Arial" w:hAnsi="Arial" w:cs="Arial"/>
          <w:i/>
          <w:iCs/>
          <w:sz w:val="24"/>
          <w:szCs w:val="24"/>
        </w:rPr>
        <w:t>law</w:t>
      </w:r>
      <w:proofErr w:type="spellEnd"/>
      <w:r w:rsidRPr="004E75BE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4E75BE">
        <w:rPr>
          <w:rFonts w:ascii="Arial" w:hAnsi="Arial" w:cs="Arial"/>
          <w:i/>
          <w:iCs/>
          <w:sz w:val="24"/>
          <w:szCs w:val="24"/>
        </w:rPr>
        <w:t>will</w:t>
      </w:r>
      <w:proofErr w:type="spellEnd"/>
      <w:r w:rsidRPr="004E75BE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4E75BE">
        <w:rPr>
          <w:rFonts w:ascii="Arial" w:hAnsi="Arial" w:cs="Arial"/>
          <w:i/>
          <w:iCs/>
          <w:sz w:val="24"/>
          <w:szCs w:val="24"/>
        </w:rPr>
        <w:t>regulate</w:t>
      </w:r>
      <w:proofErr w:type="spellEnd"/>
      <w:r w:rsidRPr="004E75BE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4E75BE">
        <w:rPr>
          <w:rFonts w:ascii="Arial" w:hAnsi="Arial" w:cs="Arial"/>
          <w:i/>
          <w:iCs/>
          <w:sz w:val="24"/>
          <w:szCs w:val="24"/>
        </w:rPr>
        <w:t>the</w:t>
      </w:r>
      <w:proofErr w:type="spellEnd"/>
      <w:r w:rsidRPr="004E75BE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4E75BE">
        <w:rPr>
          <w:rFonts w:ascii="Arial" w:hAnsi="Arial" w:cs="Arial"/>
          <w:i/>
          <w:iCs/>
          <w:sz w:val="24"/>
          <w:szCs w:val="24"/>
        </w:rPr>
        <w:t>states</w:t>
      </w:r>
      <w:proofErr w:type="spellEnd"/>
      <w:r w:rsidRPr="004E75BE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4E75BE">
        <w:rPr>
          <w:rFonts w:ascii="Arial" w:hAnsi="Arial" w:cs="Arial"/>
          <w:i/>
          <w:iCs/>
          <w:sz w:val="24"/>
          <w:szCs w:val="24"/>
        </w:rPr>
        <w:t>of</w:t>
      </w:r>
      <w:proofErr w:type="spellEnd"/>
      <w:r w:rsidRPr="004E75BE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4E75BE">
        <w:rPr>
          <w:rFonts w:ascii="Arial" w:hAnsi="Arial" w:cs="Arial"/>
          <w:i/>
          <w:iCs/>
          <w:sz w:val="24"/>
          <w:szCs w:val="24"/>
        </w:rPr>
        <w:t>alarm</w:t>
      </w:r>
      <w:proofErr w:type="spellEnd"/>
      <w:r w:rsidRPr="004E75BE">
        <w:rPr>
          <w:rFonts w:ascii="Arial" w:hAnsi="Arial" w:cs="Arial"/>
          <w:i/>
          <w:iCs/>
          <w:sz w:val="24"/>
          <w:szCs w:val="24"/>
        </w:rPr>
        <w:t xml:space="preserve">, </w:t>
      </w:r>
      <w:proofErr w:type="spellStart"/>
      <w:r w:rsidRPr="004E75BE">
        <w:rPr>
          <w:rFonts w:ascii="Arial" w:hAnsi="Arial" w:cs="Arial"/>
          <w:i/>
          <w:iCs/>
          <w:sz w:val="24"/>
          <w:szCs w:val="24"/>
        </w:rPr>
        <w:t>emergency</w:t>
      </w:r>
      <w:proofErr w:type="spellEnd"/>
      <w:r w:rsidRPr="004E75BE">
        <w:rPr>
          <w:rFonts w:ascii="Arial" w:hAnsi="Arial" w:cs="Arial"/>
          <w:i/>
          <w:iCs/>
          <w:sz w:val="24"/>
          <w:szCs w:val="24"/>
        </w:rPr>
        <w:t xml:space="preserve"> and </w:t>
      </w:r>
      <w:proofErr w:type="spellStart"/>
      <w:r w:rsidRPr="004E75BE">
        <w:rPr>
          <w:rFonts w:ascii="Arial" w:hAnsi="Arial" w:cs="Arial"/>
          <w:i/>
          <w:iCs/>
          <w:sz w:val="24"/>
          <w:szCs w:val="24"/>
        </w:rPr>
        <w:t>siege</w:t>
      </w:r>
      <w:proofErr w:type="spellEnd"/>
      <w:r w:rsidRPr="004E75BE">
        <w:rPr>
          <w:rFonts w:ascii="Arial" w:hAnsi="Arial" w:cs="Arial"/>
          <w:i/>
          <w:iCs/>
          <w:sz w:val="24"/>
          <w:szCs w:val="24"/>
        </w:rPr>
        <w:t xml:space="preserve">, and </w:t>
      </w:r>
      <w:proofErr w:type="spellStart"/>
      <w:r w:rsidRPr="004E75BE">
        <w:rPr>
          <w:rFonts w:ascii="Arial" w:hAnsi="Arial" w:cs="Arial"/>
          <w:i/>
          <w:iCs/>
          <w:sz w:val="24"/>
          <w:szCs w:val="24"/>
        </w:rPr>
        <w:t>the</w:t>
      </w:r>
      <w:proofErr w:type="spellEnd"/>
      <w:r w:rsidRPr="004E75BE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4E75BE">
        <w:rPr>
          <w:rFonts w:ascii="Arial" w:hAnsi="Arial" w:cs="Arial"/>
          <w:i/>
          <w:iCs/>
          <w:sz w:val="24"/>
          <w:szCs w:val="24"/>
        </w:rPr>
        <w:t>corresponding</w:t>
      </w:r>
      <w:proofErr w:type="spellEnd"/>
      <w:r w:rsidRPr="004E75BE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4E75BE">
        <w:rPr>
          <w:rFonts w:ascii="Arial" w:hAnsi="Arial" w:cs="Arial"/>
          <w:i/>
          <w:iCs/>
          <w:sz w:val="24"/>
          <w:szCs w:val="24"/>
        </w:rPr>
        <w:t>powers</w:t>
      </w:r>
      <w:proofErr w:type="spellEnd"/>
      <w:r w:rsidRPr="004E75BE">
        <w:rPr>
          <w:rFonts w:ascii="Arial" w:hAnsi="Arial" w:cs="Arial"/>
          <w:i/>
          <w:iCs/>
          <w:sz w:val="24"/>
          <w:szCs w:val="24"/>
        </w:rPr>
        <w:t xml:space="preserve"> and </w:t>
      </w:r>
      <w:proofErr w:type="spellStart"/>
      <w:r w:rsidRPr="004E75BE">
        <w:rPr>
          <w:rFonts w:ascii="Arial" w:hAnsi="Arial" w:cs="Arial"/>
          <w:i/>
          <w:iCs/>
          <w:sz w:val="24"/>
          <w:szCs w:val="24"/>
        </w:rPr>
        <w:t>limitations</w:t>
      </w:r>
      <w:proofErr w:type="spellEnd"/>
      <w:r w:rsidRPr="004E75BE">
        <w:rPr>
          <w:rFonts w:ascii="Arial" w:hAnsi="Arial" w:cs="Arial"/>
          <w:i/>
          <w:iCs/>
          <w:sz w:val="24"/>
          <w:szCs w:val="24"/>
        </w:rPr>
        <w:t>”</w:t>
      </w:r>
      <w:r w:rsidRPr="00B037B0">
        <w:rPr>
          <w:rFonts w:ascii="Arial" w:hAnsi="Arial" w:cs="Arial"/>
          <w:sz w:val="24"/>
          <w:szCs w:val="24"/>
        </w:rPr>
        <w:t xml:space="preserve">) </w:t>
      </w:r>
      <w:proofErr w:type="spellStart"/>
      <w:r w:rsidR="00134627" w:rsidRPr="00B037B0">
        <w:rPr>
          <w:rFonts w:ascii="Arial" w:hAnsi="Arial" w:cs="Arial"/>
          <w:sz w:val="24"/>
          <w:szCs w:val="24"/>
        </w:rPr>
        <w:t>i</w:t>
      </w:r>
      <w:r w:rsidRPr="00B037B0">
        <w:rPr>
          <w:rFonts w:ascii="Arial" w:hAnsi="Arial" w:cs="Arial"/>
          <w:sz w:val="24"/>
          <w:szCs w:val="24"/>
        </w:rPr>
        <w:t>t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is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possible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to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deduce, in </w:t>
      </w:r>
      <w:proofErr w:type="spellStart"/>
      <w:r w:rsidRPr="00B037B0">
        <w:rPr>
          <w:rFonts w:ascii="Arial" w:hAnsi="Arial" w:cs="Arial"/>
          <w:sz w:val="24"/>
          <w:szCs w:val="24"/>
        </w:rPr>
        <w:t>any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case, </w:t>
      </w:r>
      <w:proofErr w:type="spellStart"/>
      <w:r w:rsidRPr="00B037B0">
        <w:rPr>
          <w:rFonts w:ascii="Arial" w:hAnsi="Arial" w:cs="Arial"/>
          <w:sz w:val="24"/>
          <w:szCs w:val="24"/>
        </w:rPr>
        <w:t>its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possible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limitation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B037B0">
        <w:rPr>
          <w:rFonts w:ascii="Arial" w:hAnsi="Arial" w:cs="Arial"/>
          <w:sz w:val="24"/>
          <w:szCs w:val="24"/>
        </w:rPr>
        <w:t>for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example</w:t>
      </w:r>
      <w:proofErr w:type="spellEnd"/>
      <w:r w:rsidRPr="00B037B0">
        <w:rPr>
          <w:rFonts w:ascii="Arial" w:hAnsi="Arial" w:cs="Arial"/>
          <w:sz w:val="24"/>
          <w:szCs w:val="24"/>
        </w:rPr>
        <w:t>, R</w:t>
      </w:r>
      <w:r w:rsidR="00300092" w:rsidRPr="00B037B0">
        <w:rPr>
          <w:rFonts w:ascii="Arial" w:hAnsi="Arial" w:cs="Arial"/>
          <w:sz w:val="24"/>
          <w:szCs w:val="24"/>
        </w:rPr>
        <w:t>EBOLLO</w:t>
      </w:r>
      <w:r w:rsidRPr="00B037B0">
        <w:rPr>
          <w:rFonts w:ascii="Arial" w:hAnsi="Arial" w:cs="Arial"/>
          <w:sz w:val="24"/>
          <w:szCs w:val="24"/>
        </w:rPr>
        <w:t>, 2011: 288).</w:t>
      </w:r>
    </w:p>
    <w:p w14:paraId="30756EDF" w14:textId="70E19A75" w:rsidR="002F3073" w:rsidRPr="00B037B0" w:rsidRDefault="002F3073" w:rsidP="002F3073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B037B0">
        <w:rPr>
          <w:rFonts w:ascii="Arial" w:hAnsi="Arial" w:cs="Arial"/>
          <w:sz w:val="24"/>
          <w:szCs w:val="24"/>
        </w:rPr>
        <w:t>Thus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037B0">
        <w:rPr>
          <w:rFonts w:ascii="Arial" w:hAnsi="Arial" w:cs="Arial"/>
          <w:sz w:val="24"/>
          <w:szCs w:val="24"/>
        </w:rPr>
        <w:t>during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the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state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of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alarm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037B0">
        <w:rPr>
          <w:rFonts w:ascii="Arial" w:hAnsi="Arial" w:cs="Arial"/>
          <w:sz w:val="24"/>
          <w:szCs w:val="24"/>
        </w:rPr>
        <w:t>some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accessory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manifestations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of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fundamental </w:t>
      </w:r>
      <w:proofErr w:type="spellStart"/>
      <w:r w:rsidRPr="00B037B0">
        <w:rPr>
          <w:rFonts w:ascii="Arial" w:hAnsi="Arial" w:cs="Arial"/>
          <w:sz w:val="24"/>
          <w:szCs w:val="24"/>
        </w:rPr>
        <w:t>rights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may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be </w:t>
      </w:r>
      <w:proofErr w:type="spellStart"/>
      <w:r w:rsidRPr="00B037B0">
        <w:rPr>
          <w:rFonts w:ascii="Arial" w:hAnsi="Arial" w:cs="Arial"/>
          <w:sz w:val="24"/>
          <w:szCs w:val="24"/>
        </w:rPr>
        <w:t>proportionally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limited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037B0">
        <w:rPr>
          <w:rFonts w:ascii="Arial" w:hAnsi="Arial" w:cs="Arial"/>
          <w:sz w:val="24"/>
          <w:szCs w:val="24"/>
        </w:rPr>
        <w:t>but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the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core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of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rights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is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not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prohibited</w:t>
      </w:r>
      <w:proofErr w:type="spellEnd"/>
      <w:r w:rsidRPr="00B037B0">
        <w:rPr>
          <w:rFonts w:ascii="Arial" w:hAnsi="Arial" w:cs="Arial"/>
          <w:sz w:val="24"/>
          <w:szCs w:val="24"/>
        </w:rPr>
        <w:t>.</w:t>
      </w:r>
    </w:p>
    <w:p w14:paraId="01F14F56" w14:textId="7066AA36" w:rsidR="002F3073" w:rsidRPr="00B037B0" w:rsidRDefault="00AE6D0F" w:rsidP="00AE6D0F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B037B0">
        <w:rPr>
          <w:rFonts w:ascii="Arial" w:hAnsi="Arial" w:cs="Arial"/>
          <w:sz w:val="24"/>
          <w:szCs w:val="24"/>
        </w:rPr>
        <w:lastRenderedPageBreak/>
        <w:t>The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specification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of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the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limitations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stipulated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B037B0">
        <w:rPr>
          <w:rFonts w:ascii="Arial" w:hAnsi="Arial" w:cs="Arial"/>
          <w:sz w:val="24"/>
          <w:szCs w:val="24"/>
        </w:rPr>
        <w:t>the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third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section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of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article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11 </w:t>
      </w:r>
      <w:proofErr w:type="spellStart"/>
      <w:r w:rsidRPr="00B037B0">
        <w:rPr>
          <w:rFonts w:ascii="Arial" w:hAnsi="Arial" w:cs="Arial"/>
          <w:sz w:val="24"/>
          <w:szCs w:val="24"/>
        </w:rPr>
        <w:t>of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the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Norm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that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develops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the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mandate </w:t>
      </w:r>
      <w:proofErr w:type="spellStart"/>
      <w:r w:rsidRPr="00B037B0">
        <w:rPr>
          <w:rFonts w:ascii="Arial" w:hAnsi="Arial" w:cs="Arial"/>
          <w:sz w:val="24"/>
          <w:szCs w:val="24"/>
        </w:rPr>
        <w:t>contained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B037B0">
        <w:rPr>
          <w:rFonts w:ascii="Arial" w:hAnsi="Arial" w:cs="Arial"/>
          <w:sz w:val="24"/>
          <w:szCs w:val="24"/>
        </w:rPr>
        <w:t>the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aforementioned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constitutional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precept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contributes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to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reinforcing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this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approach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037B0">
        <w:rPr>
          <w:rFonts w:ascii="Arial" w:hAnsi="Arial" w:cs="Arial"/>
          <w:sz w:val="24"/>
          <w:szCs w:val="24"/>
        </w:rPr>
        <w:t>which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we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fully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share </w:t>
      </w:r>
      <w:r w:rsidRPr="00B037B0">
        <w:rPr>
          <w:rFonts w:ascii="Arial" w:hAnsi="Arial" w:cs="Arial"/>
          <w:sz w:val="20"/>
          <w:szCs w:val="20"/>
        </w:rPr>
        <w:t>(6)</w:t>
      </w:r>
      <w:r w:rsidRPr="00B037B0">
        <w:rPr>
          <w:rFonts w:ascii="Arial" w:hAnsi="Arial" w:cs="Arial"/>
          <w:sz w:val="24"/>
          <w:szCs w:val="24"/>
        </w:rPr>
        <w:t>.</w:t>
      </w:r>
    </w:p>
    <w:p w14:paraId="65B3BB4D" w14:textId="77777777" w:rsidR="00AE6D0F" w:rsidRPr="00B037B0" w:rsidRDefault="00AE6D0F" w:rsidP="00AE6D0F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B037B0">
        <w:rPr>
          <w:rFonts w:ascii="Arial" w:hAnsi="Arial" w:cs="Arial"/>
          <w:sz w:val="24"/>
          <w:szCs w:val="24"/>
        </w:rPr>
        <w:t>The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limitation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of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fundamental </w:t>
      </w:r>
      <w:proofErr w:type="spellStart"/>
      <w:r w:rsidRPr="00B037B0">
        <w:rPr>
          <w:rFonts w:ascii="Arial" w:hAnsi="Arial" w:cs="Arial"/>
          <w:sz w:val="24"/>
          <w:szCs w:val="24"/>
        </w:rPr>
        <w:t>rights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carried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out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B037B0">
        <w:rPr>
          <w:rFonts w:ascii="Arial" w:hAnsi="Arial" w:cs="Arial"/>
          <w:sz w:val="24"/>
          <w:szCs w:val="24"/>
        </w:rPr>
        <w:t>accordance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with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the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constitutional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order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has </w:t>
      </w:r>
      <w:proofErr w:type="spellStart"/>
      <w:r w:rsidRPr="00B037B0">
        <w:rPr>
          <w:rFonts w:ascii="Arial" w:hAnsi="Arial" w:cs="Arial"/>
          <w:sz w:val="24"/>
          <w:szCs w:val="24"/>
        </w:rPr>
        <w:t>been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resolved </w:t>
      </w:r>
      <w:proofErr w:type="spellStart"/>
      <w:r w:rsidRPr="00B037B0">
        <w:rPr>
          <w:rFonts w:ascii="Arial" w:hAnsi="Arial" w:cs="Arial"/>
          <w:sz w:val="24"/>
          <w:szCs w:val="24"/>
        </w:rPr>
        <w:t>by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the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Constitutional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Court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through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B037B0">
        <w:rPr>
          <w:rFonts w:ascii="Arial" w:hAnsi="Arial" w:cs="Arial"/>
          <w:sz w:val="24"/>
          <w:szCs w:val="24"/>
        </w:rPr>
        <w:t>consolidated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body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of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jurisprudence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B037B0">
        <w:rPr>
          <w:rFonts w:ascii="Arial" w:hAnsi="Arial" w:cs="Arial"/>
          <w:sz w:val="24"/>
          <w:szCs w:val="24"/>
        </w:rPr>
        <w:t>two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or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more </w:t>
      </w:r>
      <w:proofErr w:type="spellStart"/>
      <w:r w:rsidRPr="00B037B0">
        <w:rPr>
          <w:rFonts w:ascii="Arial" w:hAnsi="Arial" w:cs="Arial"/>
          <w:sz w:val="24"/>
          <w:szCs w:val="24"/>
        </w:rPr>
        <w:t>resolutions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issued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by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the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same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court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B037B0">
        <w:rPr>
          <w:rFonts w:ascii="Arial" w:hAnsi="Arial" w:cs="Arial"/>
          <w:sz w:val="24"/>
          <w:szCs w:val="24"/>
        </w:rPr>
        <w:t>the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same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sense</w:t>
      </w:r>
      <w:proofErr w:type="spellEnd"/>
      <w:r w:rsidRPr="00B037B0">
        <w:rPr>
          <w:rFonts w:ascii="Arial" w:hAnsi="Arial" w:cs="Arial"/>
          <w:sz w:val="24"/>
          <w:szCs w:val="24"/>
        </w:rPr>
        <w:t>).</w:t>
      </w:r>
    </w:p>
    <w:p w14:paraId="487C2AF6" w14:textId="77777777" w:rsidR="00AE6D0F" w:rsidRPr="00B037B0" w:rsidRDefault="00AE6D0F" w:rsidP="00AE6D0F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B037B0">
        <w:rPr>
          <w:rFonts w:ascii="Arial" w:hAnsi="Arial" w:cs="Arial"/>
          <w:sz w:val="24"/>
          <w:szCs w:val="24"/>
        </w:rPr>
        <w:t>Thus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037B0">
        <w:rPr>
          <w:rFonts w:ascii="Arial" w:hAnsi="Arial" w:cs="Arial"/>
          <w:sz w:val="24"/>
          <w:szCs w:val="24"/>
        </w:rPr>
        <w:t>for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example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, STC 123/1997, </w:t>
      </w:r>
      <w:proofErr w:type="spellStart"/>
      <w:r w:rsidRPr="00B037B0">
        <w:rPr>
          <w:rFonts w:ascii="Arial" w:hAnsi="Arial" w:cs="Arial"/>
          <w:sz w:val="24"/>
          <w:szCs w:val="24"/>
        </w:rPr>
        <w:t>of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July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1, </w:t>
      </w:r>
      <w:proofErr w:type="spellStart"/>
      <w:r w:rsidRPr="00B037B0">
        <w:rPr>
          <w:rFonts w:ascii="Arial" w:hAnsi="Arial" w:cs="Arial"/>
          <w:sz w:val="24"/>
          <w:szCs w:val="24"/>
        </w:rPr>
        <w:t>synoptically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reiterates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the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terms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of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what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is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established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in STC 26/1981, </w:t>
      </w:r>
      <w:proofErr w:type="spellStart"/>
      <w:r w:rsidRPr="00B037B0">
        <w:rPr>
          <w:rFonts w:ascii="Arial" w:hAnsi="Arial" w:cs="Arial"/>
          <w:sz w:val="24"/>
          <w:szCs w:val="24"/>
        </w:rPr>
        <w:t>of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July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17, </w:t>
      </w:r>
      <w:proofErr w:type="spellStart"/>
      <w:r w:rsidRPr="00B037B0">
        <w:rPr>
          <w:rFonts w:ascii="Arial" w:hAnsi="Arial" w:cs="Arial"/>
          <w:sz w:val="24"/>
          <w:szCs w:val="24"/>
        </w:rPr>
        <w:t>according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to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which</w:t>
      </w:r>
      <w:proofErr w:type="spellEnd"/>
      <w:r w:rsidRPr="00B037B0">
        <w:rPr>
          <w:rFonts w:ascii="Arial" w:hAnsi="Arial" w:cs="Arial"/>
          <w:sz w:val="24"/>
          <w:szCs w:val="24"/>
        </w:rPr>
        <w:t>:</w:t>
      </w:r>
    </w:p>
    <w:p w14:paraId="7FAB26A8" w14:textId="6D063BD3" w:rsidR="00AE6D0F" w:rsidRPr="004E75BE" w:rsidRDefault="00AE6D0F" w:rsidP="00AE6D0F">
      <w:pPr>
        <w:ind w:left="708"/>
        <w:jc w:val="both"/>
        <w:rPr>
          <w:rFonts w:ascii="Arial" w:hAnsi="Arial" w:cs="Arial"/>
          <w:sz w:val="20"/>
          <w:szCs w:val="20"/>
        </w:rPr>
      </w:pPr>
      <w:r w:rsidRPr="004E75BE">
        <w:rPr>
          <w:rFonts w:ascii="Arial" w:hAnsi="Arial" w:cs="Arial"/>
          <w:i/>
          <w:iCs/>
          <w:sz w:val="20"/>
          <w:szCs w:val="20"/>
        </w:rPr>
        <w:t xml:space="preserve">“[…] </w:t>
      </w:r>
      <w:proofErr w:type="spellStart"/>
      <w:r w:rsidRPr="004E75BE">
        <w:rPr>
          <w:rFonts w:ascii="Arial" w:hAnsi="Arial" w:cs="Arial"/>
          <w:i/>
          <w:iCs/>
          <w:sz w:val="20"/>
          <w:szCs w:val="20"/>
        </w:rPr>
        <w:t>When</w:t>
      </w:r>
      <w:proofErr w:type="spellEnd"/>
      <w:r w:rsidRPr="004E75BE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4E75BE">
        <w:rPr>
          <w:rFonts w:ascii="Arial" w:hAnsi="Arial" w:cs="Arial"/>
          <w:i/>
          <w:iCs/>
          <w:sz w:val="20"/>
          <w:szCs w:val="20"/>
        </w:rPr>
        <w:t>the</w:t>
      </w:r>
      <w:proofErr w:type="spellEnd"/>
      <w:r w:rsidRPr="004E75BE">
        <w:rPr>
          <w:rFonts w:ascii="Arial" w:hAnsi="Arial" w:cs="Arial"/>
          <w:i/>
          <w:iCs/>
          <w:sz w:val="20"/>
          <w:szCs w:val="20"/>
        </w:rPr>
        <w:t xml:space="preserve"> free </w:t>
      </w:r>
      <w:proofErr w:type="spellStart"/>
      <w:r w:rsidRPr="004E75BE">
        <w:rPr>
          <w:rFonts w:ascii="Arial" w:hAnsi="Arial" w:cs="Arial"/>
          <w:i/>
          <w:iCs/>
          <w:sz w:val="20"/>
          <w:szCs w:val="20"/>
        </w:rPr>
        <w:t>exercise</w:t>
      </w:r>
      <w:proofErr w:type="spellEnd"/>
      <w:r w:rsidRPr="004E75BE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4E75BE">
        <w:rPr>
          <w:rFonts w:ascii="Arial" w:hAnsi="Arial" w:cs="Arial"/>
          <w:i/>
          <w:iCs/>
          <w:sz w:val="20"/>
          <w:szCs w:val="20"/>
        </w:rPr>
        <w:t>of</w:t>
      </w:r>
      <w:proofErr w:type="spellEnd"/>
      <w:r w:rsidRPr="004E75BE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4E75BE">
        <w:rPr>
          <w:rFonts w:ascii="Arial" w:hAnsi="Arial" w:cs="Arial"/>
          <w:i/>
          <w:iCs/>
          <w:sz w:val="20"/>
          <w:szCs w:val="20"/>
        </w:rPr>
        <w:t>the</w:t>
      </w:r>
      <w:proofErr w:type="spellEnd"/>
      <w:r w:rsidRPr="004E75BE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4E75BE">
        <w:rPr>
          <w:rFonts w:ascii="Arial" w:hAnsi="Arial" w:cs="Arial"/>
          <w:i/>
          <w:iCs/>
          <w:sz w:val="20"/>
          <w:szCs w:val="20"/>
        </w:rPr>
        <w:t>rights</w:t>
      </w:r>
      <w:proofErr w:type="spellEnd"/>
      <w:r w:rsidRPr="004E75BE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4E75BE">
        <w:rPr>
          <w:rFonts w:ascii="Arial" w:hAnsi="Arial" w:cs="Arial"/>
          <w:i/>
          <w:iCs/>
          <w:sz w:val="20"/>
          <w:szCs w:val="20"/>
        </w:rPr>
        <w:t>recognized</w:t>
      </w:r>
      <w:proofErr w:type="spellEnd"/>
      <w:r w:rsidRPr="004E75BE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4E75BE">
        <w:rPr>
          <w:rFonts w:ascii="Arial" w:hAnsi="Arial" w:cs="Arial"/>
          <w:i/>
          <w:iCs/>
          <w:sz w:val="20"/>
          <w:szCs w:val="20"/>
        </w:rPr>
        <w:t>by</w:t>
      </w:r>
      <w:proofErr w:type="spellEnd"/>
      <w:r w:rsidRPr="004E75BE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4E75BE">
        <w:rPr>
          <w:rFonts w:ascii="Arial" w:hAnsi="Arial" w:cs="Arial"/>
          <w:i/>
          <w:iCs/>
          <w:sz w:val="20"/>
          <w:szCs w:val="20"/>
        </w:rPr>
        <w:t>the</w:t>
      </w:r>
      <w:proofErr w:type="spellEnd"/>
      <w:r w:rsidRPr="004E75BE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4E75BE">
        <w:rPr>
          <w:rFonts w:ascii="Arial" w:hAnsi="Arial" w:cs="Arial"/>
          <w:i/>
          <w:iCs/>
          <w:sz w:val="20"/>
          <w:szCs w:val="20"/>
        </w:rPr>
        <w:t>Constitution</w:t>
      </w:r>
      <w:proofErr w:type="spellEnd"/>
      <w:r w:rsidRPr="004E75BE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4E75BE">
        <w:rPr>
          <w:rFonts w:ascii="Arial" w:hAnsi="Arial" w:cs="Arial"/>
          <w:i/>
          <w:iCs/>
          <w:sz w:val="20"/>
          <w:szCs w:val="20"/>
        </w:rPr>
        <w:t>is</w:t>
      </w:r>
      <w:proofErr w:type="spellEnd"/>
      <w:r w:rsidRPr="004E75BE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4E75BE">
        <w:rPr>
          <w:rFonts w:ascii="Arial" w:hAnsi="Arial" w:cs="Arial"/>
          <w:i/>
          <w:iCs/>
          <w:sz w:val="20"/>
          <w:szCs w:val="20"/>
        </w:rPr>
        <w:t>restricted</w:t>
      </w:r>
      <w:proofErr w:type="spellEnd"/>
      <w:r w:rsidRPr="004E75BE">
        <w:rPr>
          <w:rFonts w:ascii="Arial" w:hAnsi="Arial" w:cs="Arial"/>
          <w:i/>
          <w:iCs/>
          <w:sz w:val="20"/>
          <w:szCs w:val="20"/>
        </w:rPr>
        <w:t xml:space="preserve">. </w:t>
      </w:r>
      <w:proofErr w:type="spellStart"/>
      <w:r w:rsidRPr="004E75BE">
        <w:rPr>
          <w:rFonts w:ascii="Arial" w:hAnsi="Arial" w:cs="Arial"/>
          <w:i/>
          <w:iCs/>
          <w:sz w:val="20"/>
          <w:szCs w:val="20"/>
        </w:rPr>
        <w:t>The</w:t>
      </w:r>
      <w:proofErr w:type="spellEnd"/>
      <w:r w:rsidRPr="004E75BE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4E75BE">
        <w:rPr>
          <w:rFonts w:ascii="Arial" w:hAnsi="Arial" w:cs="Arial"/>
          <w:i/>
          <w:iCs/>
          <w:sz w:val="20"/>
          <w:szCs w:val="20"/>
        </w:rPr>
        <w:t>act</w:t>
      </w:r>
      <w:proofErr w:type="spellEnd"/>
      <w:r w:rsidRPr="004E75BE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4E75BE">
        <w:rPr>
          <w:rFonts w:ascii="Arial" w:hAnsi="Arial" w:cs="Arial"/>
          <w:i/>
          <w:iCs/>
          <w:sz w:val="20"/>
          <w:szCs w:val="20"/>
        </w:rPr>
        <w:t>is</w:t>
      </w:r>
      <w:proofErr w:type="spellEnd"/>
      <w:r w:rsidRPr="004E75BE">
        <w:rPr>
          <w:rFonts w:ascii="Arial" w:hAnsi="Arial" w:cs="Arial"/>
          <w:i/>
          <w:iCs/>
          <w:sz w:val="20"/>
          <w:szCs w:val="20"/>
        </w:rPr>
        <w:t xml:space="preserve"> so </w:t>
      </w:r>
      <w:proofErr w:type="spellStart"/>
      <w:r w:rsidRPr="004E75BE">
        <w:rPr>
          <w:rFonts w:ascii="Arial" w:hAnsi="Arial" w:cs="Arial"/>
          <w:i/>
          <w:iCs/>
          <w:sz w:val="20"/>
          <w:szCs w:val="20"/>
        </w:rPr>
        <w:t>serious</w:t>
      </w:r>
      <w:proofErr w:type="spellEnd"/>
      <w:r w:rsidRPr="004E75BE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4E75BE">
        <w:rPr>
          <w:rFonts w:ascii="Arial" w:hAnsi="Arial" w:cs="Arial"/>
          <w:i/>
          <w:iCs/>
          <w:sz w:val="20"/>
          <w:szCs w:val="20"/>
        </w:rPr>
        <w:t>that</w:t>
      </w:r>
      <w:proofErr w:type="spellEnd"/>
      <w:r w:rsidRPr="004E75BE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4E75BE">
        <w:rPr>
          <w:rFonts w:ascii="Arial" w:hAnsi="Arial" w:cs="Arial"/>
          <w:i/>
          <w:iCs/>
          <w:sz w:val="20"/>
          <w:szCs w:val="20"/>
        </w:rPr>
        <w:t>it</w:t>
      </w:r>
      <w:proofErr w:type="spellEnd"/>
      <w:r w:rsidRPr="004E75BE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4E75BE">
        <w:rPr>
          <w:rFonts w:ascii="Arial" w:hAnsi="Arial" w:cs="Arial"/>
          <w:i/>
          <w:iCs/>
          <w:sz w:val="20"/>
          <w:szCs w:val="20"/>
        </w:rPr>
        <w:t>needs</w:t>
      </w:r>
      <w:proofErr w:type="spellEnd"/>
      <w:r w:rsidRPr="004E75BE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4E75BE">
        <w:rPr>
          <w:rFonts w:ascii="Arial" w:hAnsi="Arial" w:cs="Arial"/>
          <w:i/>
          <w:iCs/>
          <w:sz w:val="20"/>
          <w:szCs w:val="20"/>
        </w:rPr>
        <w:t>to</w:t>
      </w:r>
      <w:proofErr w:type="spellEnd"/>
      <w:r w:rsidRPr="004E75BE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4E75BE">
        <w:rPr>
          <w:rFonts w:ascii="Arial" w:hAnsi="Arial" w:cs="Arial"/>
          <w:i/>
          <w:iCs/>
          <w:sz w:val="20"/>
          <w:szCs w:val="20"/>
        </w:rPr>
        <w:t>find</w:t>
      </w:r>
      <w:proofErr w:type="spellEnd"/>
      <w:r w:rsidRPr="004E75BE">
        <w:rPr>
          <w:rFonts w:ascii="Arial" w:hAnsi="Arial" w:cs="Arial"/>
          <w:i/>
          <w:iCs/>
          <w:sz w:val="20"/>
          <w:szCs w:val="20"/>
        </w:rPr>
        <w:t xml:space="preserve"> a </w:t>
      </w:r>
      <w:proofErr w:type="spellStart"/>
      <w:r w:rsidRPr="004E75BE">
        <w:rPr>
          <w:rFonts w:ascii="Arial" w:hAnsi="Arial" w:cs="Arial"/>
          <w:i/>
          <w:iCs/>
          <w:sz w:val="20"/>
          <w:szCs w:val="20"/>
        </w:rPr>
        <w:t>special</w:t>
      </w:r>
      <w:proofErr w:type="spellEnd"/>
      <w:r w:rsidRPr="004E75BE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4E75BE">
        <w:rPr>
          <w:rFonts w:ascii="Arial" w:hAnsi="Arial" w:cs="Arial"/>
          <w:i/>
          <w:iCs/>
          <w:sz w:val="20"/>
          <w:szCs w:val="20"/>
        </w:rPr>
        <w:t>causalization</w:t>
      </w:r>
      <w:proofErr w:type="spellEnd"/>
      <w:r w:rsidRPr="004E75BE">
        <w:rPr>
          <w:rFonts w:ascii="Arial" w:hAnsi="Arial" w:cs="Arial"/>
          <w:i/>
          <w:iCs/>
          <w:sz w:val="20"/>
          <w:szCs w:val="20"/>
        </w:rPr>
        <w:t xml:space="preserve">, and </w:t>
      </w:r>
      <w:proofErr w:type="spellStart"/>
      <w:r w:rsidRPr="004E75BE">
        <w:rPr>
          <w:rFonts w:ascii="Arial" w:hAnsi="Arial" w:cs="Arial"/>
          <w:i/>
          <w:iCs/>
          <w:sz w:val="20"/>
          <w:szCs w:val="20"/>
        </w:rPr>
        <w:t>the</w:t>
      </w:r>
      <w:proofErr w:type="spellEnd"/>
      <w:r w:rsidRPr="004E75BE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4E75BE">
        <w:rPr>
          <w:rFonts w:ascii="Arial" w:hAnsi="Arial" w:cs="Arial"/>
          <w:i/>
          <w:iCs/>
          <w:sz w:val="20"/>
          <w:szCs w:val="20"/>
        </w:rPr>
        <w:t>fact</w:t>
      </w:r>
      <w:proofErr w:type="spellEnd"/>
      <w:r w:rsidRPr="004E75BE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4E75BE">
        <w:rPr>
          <w:rFonts w:ascii="Arial" w:hAnsi="Arial" w:cs="Arial"/>
          <w:i/>
          <w:iCs/>
          <w:sz w:val="20"/>
          <w:szCs w:val="20"/>
        </w:rPr>
        <w:t>or</w:t>
      </w:r>
      <w:proofErr w:type="spellEnd"/>
      <w:r w:rsidRPr="004E75BE">
        <w:rPr>
          <w:rFonts w:ascii="Arial" w:hAnsi="Arial" w:cs="Arial"/>
          <w:i/>
          <w:iCs/>
          <w:sz w:val="20"/>
          <w:szCs w:val="20"/>
        </w:rPr>
        <w:t xml:space="preserve"> set </w:t>
      </w:r>
      <w:proofErr w:type="spellStart"/>
      <w:r w:rsidRPr="004E75BE">
        <w:rPr>
          <w:rFonts w:ascii="Arial" w:hAnsi="Arial" w:cs="Arial"/>
          <w:i/>
          <w:iCs/>
          <w:sz w:val="20"/>
          <w:szCs w:val="20"/>
        </w:rPr>
        <w:t>of</w:t>
      </w:r>
      <w:proofErr w:type="spellEnd"/>
      <w:r w:rsidRPr="004E75BE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4E75BE">
        <w:rPr>
          <w:rFonts w:ascii="Arial" w:hAnsi="Arial" w:cs="Arial"/>
          <w:i/>
          <w:iCs/>
          <w:sz w:val="20"/>
          <w:szCs w:val="20"/>
        </w:rPr>
        <w:t>facts</w:t>
      </w:r>
      <w:proofErr w:type="spellEnd"/>
      <w:r w:rsidRPr="004E75BE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4E75BE">
        <w:rPr>
          <w:rFonts w:ascii="Arial" w:hAnsi="Arial" w:cs="Arial"/>
          <w:i/>
          <w:iCs/>
          <w:sz w:val="20"/>
          <w:szCs w:val="20"/>
        </w:rPr>
        <w:t>that</w:t>
      </w:r>
      <w:proofErr w:type="spellEnd"/>
      <w:r w:rsidRPr="004E75BE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4E75BE">
        <w:rPr>
          <w:rFonts w:ascii="Arial" w:hAnsi="Arial" w:cs="Arial"/>
          <w:i/>
          <w:iCs/>
          <w:sz w:val="20"/>
          <w:szCs w:val="20"/>
        </w:rPr>
        <w:t>justify</w:t>
      </w:r>
      <w:proofErr w:type="spellEnd"/>
      <w:r w:rsidRPr="004E75BE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4E75BE">
        <w:rPr>
          <w:rFonts w:ascii="Arial" w:hAnsi="Arial" w:cs="Arial"/>
          <w:i/>
          <w:iCs/>
          <w:sz w:val="20"/>
          <w:szCs w:val="20"/>
        </w:rPr>
        <w:t>it</w:t>
      </w:r>
      <w:proofErr w:type="spellEnd"/>
      <w:r w:rsidRPr="004E75BE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4E75BE">
        <w:rPr>
          <w:rFonts w:ascii="Arial" w:hAnsi="Arial" w:cs="Arial"/>
          <w:i/>
          <w:iCs/>
          <w:sz w:val="20"/>
          <w:szCs w:val="20"/>
        </w:rPr>
        <w:t>must</w:t>
      </w:r>
      <w:proofErr w:type="spellEnd"/>
      <w:r w:rsidRPr="004E75BE">
        <w:rPr>
          <w:rFonts w:ascii="Arial" w:hAnsi="Arial" w:cs="Arial"/>
          <w:i/>
          <w:iCs/>
          <w:sz w:val="20"/>
          <w:szCs w:val="20"/>
        </w:rPr>
        <w:t xml:space="preserve"> be </w:t>
      </w:r>
      <w:proofErr w:type="spellStart"/>
      <w:r w:rsidRPr="004E75BE">
        <w:rPr>
          <w:rFonts w:ascii="Arial" w:hAnsi="Arial" w:cs="Arial"/>
          <w:i/>
          <w:iCs/>
          <w:sz w:val="20"/>
          <w:szCs w:val="20"/>
        </w:rPr>
        <w:t>explained</w:t>
      </w:r>
      <w:proofErr w:type="spellEnd"/>
      <w:r w:rsidRPr="004E75BE">
        <w:rPr>
          <w:rFonts w:ascii="Arial" w:hAnsi="Arial" w:cs="Arial"/>
          <w:i/>
          <w:iCs/>
          <w:sz w:val="20"/>
          <w:szCs w:val="20"/>
        </w:rPr>
        <w:t xml:space="preserve"> so </w:t>
      </w:r>
      <w:proofErr w:type="spellStart"/>
      <w:r w:rsidRPr="004E75BE">
        <w:rPr>
          <w:rFonts w:ascii="Arial" w:hAnsi="Arial" w:cs="Arial"/>
          <w:i/>
          <w:iCs/>
          <w:sz w:val="20"/>
          <w:szCs w:val="20"/>
        </w:rPr>
        <w:t>that</w:t>
      </w:r>
      <w:proofErr w:type="spellEnd"/>
      <w:r w:rsidRPr="004E75BE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4E75BE">
        <w:rPr>
          <w:rFonts w:ascii="Arial" w:hAnsi="Arial" w:cs="Arial"/>
          <w:i/>
          <w:iCs/>
          <w:sz w:val="20"/>
          <w:szCs w:val="20"/>
        </w:rPr>
        <w:t>the</w:t>
      </w:r>
      <w:proofErr w:type="spellEnd"/>
      <w:r w:rsidRPr="004E75BE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4E75BE">
        <w:rPr>
          <w:rFonts w:ascii="Arial" w:hAnsi="Arial" w:cs="Arial"/>
          <w:i/>
          <w:iCs/>
          <w:sz w:val="20"/>
          <w:szCs w:val="20"/>
        </w:rPr>
        <w:t>recipients</w:t>
      </w:r>
      <w:proofErr w:type="spellEnd"/>
      <w:r w:rsidRPr="004E75BE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4E75BE">
        <w:rPr>
          <w:rFonts w:ascii="Arial" w:hAnsi="Arial" w:cs="Arial"/>
          <w:i/>
          <w:iCs/>
          <w:sz w:val="20"/>
          <w:szCs w:val="20"/>
        </w:rPr>
        <w:t>know</w:t>
      </w:r>
      <w:proofErr w:type="spellEnd"/>
      <w:r w:rsidRPr="004E75BE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4E75BE">
        <w:rPr>
          <w:rFonts w:ascii="Arial" w:hAnsi="Arial" w:cs="Arial"/>
          <w:i/>
          <w:iCs/>
          <w:sz w:val="20"/>
          <w:szCs w:val="20"/>
        </w:rPr>
        <w:t>the</w:t>
      </w:r>
      <w:proofErr w:type="spellEnd"/>
      <w:r w:rsidRPr="004E75BE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4E75BE">
        <w:rPr>
          <w:rFonts w:ascii="Arial" w:hAnsi="Arial" w:cs="Arial"/>
          <w:i/>
          <w:iCs/>
          <w:sz w:val="20"/>
          <w:szCs w:val="20"/>
        </w:rPr>
        <w:t>reasons</w:t>
      </w:r>
      <w:proofErr w:type="spellEnd"/>
      <w:r w:rsidRPr="004E75BE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4E75BE">
        <w:rPr>
          <w:rFonts w:ascii="Arial" w:hAnsi="Arial" w:cs="Arial"/>
          <w:i/>
          <w:iCs/>
          <w:sz w:val="20"/>
          <w:szCs w:val="20"/>
        </w:rPr>
        <w:t>why</w:t>
      </w:r>
      <w:proofErr w:type="spellEnd"/>
      <w:r w:rsidRPr="004E75BE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4E75BE">
        <w:rPr>
          <w:rFonts w:ascii="Arial" w:hAnsi="Arial" w:cs="Arial"/>
          <w:i/>
          <w:iCs/>
          <w:sz w:val="20"/>
          <w:szCs w:val="20"/>
        </w:rPr>
        <w:t>their</w:t>
      </w:r>
      <w:proofErr w:type="spellEnd"/>
      <w:r w:rsidRPr="004E75BE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4E75BE">
        <w:rPr>
          <w:rFonts w:ascii="Arial" w:hAnsi="Arial" w:cs="Arial"/>
          <w:i/>
          <w:iCs/>
          <w:sz w:val="20"/>
          <w:szCs w:val="20"/>
        </w:rPr>
        <w:t>right</w:t>
      </w:r>
      <w:proofErr w:type="spellEnd"/>
      <w:r w:rsidRPr="004E75BE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4E75BE">
        <w:rPr>
          <w:rFonts w:ascii="Arial" w:hAnsi="Arial" w:cs="Arial"/>
          <w:i/>
          <w:iCs/>
          <w:sz w:val="20"/>
          <w:szCs w:val="20"/>
        </w:rPr>
        <w:t>was</w:t>
      </w:r>
      <w:proofErr w:type="spellEnd"/>
      <w:r w:rsidRPr="004E75BE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4E75BE">
        <w:rPr>
          <w:rFonts w:ascii="Arial" w:hAnsi="Arial" w:cs="Arial"/>
          <w:i/>
          <w:iCs/>
          <w:sz w:val="20"/>
          <w:szCs w:val="20"/>
        </w:rPr>
        <w:t>sacrificed</w:t>
      </w:r>
      <w:proofErr w:type="spellEnd"/>
      <w:r w:rsidRPr="004E75BE">
        <w:rPr>
          <w:rFonts w:ascii="Arial" w:hAnsi="Arial" w:cs="Arial"/>
          <w:i/>
          <w:iCs/>
          <w:sz w:val="20"/>
          <w:szCs w:val="20"/>
        </w:rPr>
        <w:t xml:space="preserve"> and </w:t>
      </w:r>
      <w:proofErr w:type="spellStart"/>
      <w:r w:rsidRPr="004E75BE">
        <w:rPr>
          <w:rFonts w:ascii="Arial" w:hAnsi="Arial" w:cs="Arial"/>
          <w:i/>
          <w:iCs/>
          <w:sz w:val="20"/>
          <w:szCs w:val="20"/>
        </w:rPr>
        <w:t>the</w:t>
      </w:r>
      <w:proofErr w:type="spellEnd"/>
      <w:r w:rsidRPr="004E75BE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4E75BE">
        <w:rPr>
          <w:rFonts w:ascii="Arial" w:hAnsi="Arial" w:cs="Arial"/>
          <w:i/>
          <w:iCs/>
          <w:sz w:val="20"/>
          <w:szCs w:val="20"/>
        </w:rPr>
        <w:t>interests</w:t>
      </w:r>
      <w:proofErr w:type="spellEnd"/>
      <w:r w:rsidRPr="004E75BE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4E75BE">
        <w:rPr>
          <w:rFonts w:ascii="Arial" w:hAnsi="Arial" w:cs="Arial"/>
          <w:i/>
          <w:iCs/>
          <w:sz w:val="20"/>
          <w:szCs w:val="20"/>
        </w:rPr>
        <w:t>to</w:t>
      </w:r>
      <w:proofErr w:type="spellEnd"/>
      <w:r w:rsidRPr="004E75BE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4E75BE">
        <w:rPr>
          <w:rFonts w:ascii="Arial" w:hAnsi="Arial" w:cs="Arial"/>
          <w:i/>
          <w:iCs/>
          <w:sz w:val="20"/>
          <w:szCs w:val="20"/>
        </w:rPr>
        <w:t>which</w:t>
      </w:r>
      <w:proofErr w:type="spellEnd"/>
      <w:r w:rsidRPr="004E75BE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4E75BE">
        <w:rPr>
          <w:rFonts w:ascii="Arial" w:hAnsi="Arial" w:cs="Arial"/>
          <w:i/>
          <w:iCs/>
          <w:sz w:val="20"/>
          <w:szCs w:val="20"/>
        </w:rPr>
        <w:t>it</w:t>
      </w:r>
      <w:proofErr w:type="spellEnd"/>
      <w:r w:rsidRPr="004E75BE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4E75BE">
        <w:rPr>
          <w:rFonts w:ascii="Arial" w:hAnsi="Arial" w:cs="Arial"/>
          <w:i/>
          <w:iCs/>
          <w:sz w:val="20"/>
          <w:szCs w:val="20"/>
        </w:rPr>
        <w:t>was</w:t>
      </w:r>
      <w:proofErr w:type="spellEnd"/>
      <w:r w:rsidRPr="004E75BE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4E75BE">
        <w:rPr>
          <w:rFonts w:ascii="Arial" w:hAnsi="Arial" w:cs="Arial"/>
          <w:i/>
          <w:iCs/>
          <w:sz w:val="20"/>
          <w:szCs w:val="20"/>
        </w:rPr>
        <w:t>sacrificed</w:t>
      </w:r>
      <w:proofErr w:type="spellEnd"/>
      <w:r w:rsidRPr="004E75BE">
        <w:rPr>
          <w:rFonts w:ascii="Arial" w:hAnsi="Arial" w:cs="Arial"/>
          <w:i/>
          <w:iCs/>
          <w:sz w:val="20"/>
          <w:szCs w:val="20"/>
        </w:rPr>
        <w:t xml:space="preserve">. In </w:t>
      </w:r>
      <w:proofErr w:type="spellStart"/>
      <w:r w:rsidRPr="004E75BE">
        <w:rPr>
          <w:rFonts w:ascii="Arial" w:hAnsi="Arial" w:cs="Arial"/>
          <w:i/>
          <w:iCs/>
          <w:sz w:val="20"/>
          <w:szCs w:val="20"/>
        </w:rPr>
        <w:t>this</w:t>
      </w:r>
      <w:proofErr w:type="spellEnd"/>
      <w:r w:rsidRPr="004E75BE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4E75BE">
        <w:rPr>
          <w:rFonts w:ascii="Arial" w:hAnsi="Arial" w:cs="Arial"/>
          <w:i/>
          <w:iCs/>
          <w:sz w:val="20"/>
          <w:szCs w:val="20"/>
        </w:rPr>
        <w:t>way</w:t>
      </w:r>
      <w:proofErr w:type="spellEnd"/>
      <w:r w:rsidRPr="004E75BE">
        <w:rPr>
          <w:rFonts w:ascii="Arial" w:hAnsi="Arial" w:cs="Arial"/>
          <w:i/>
          <w:iCs/>
          <w:sz w:val="20"/>
          <w:szCs w:val="20"/>
        </w:rPr>
        <w:t xml:space="preserve">, </w:t>
      </w:r>
      <w:proofErr w:type="spellStart"/>
      <w:r w:rsidRPr="004E75BE">
        <w:rPr>
          <w:rFonts w:ascii="Arial" w:hAnsi="Arial" w:cs="Arial"/>
          <w:i/>
          <w:iCs/>
          <w:sz w:val="20"/>
          <w:szCs w:val="20"/>
        </w:rPr>
        <w:t>the</w:t>
      </w:r>
      <w:proofErr w:type="spellEnd"/>
      <w:r w:rsidRPr="004E75BE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4E75BE">
        <w:rPr>
          <w:rFonts w:ascii="Arial" w:hAnsi="Arial" w:cs="Arial"/>
          <w:i/>
          <w:iCs/>
          <w:sz w:val="20"/>
          <w:szCs w:val="20"/>
        </w:rPr>
        <w:t>motivation</w:t>
      </w:r>
      <w:proofErr w:type="spellEnd"/>
      <w:r w:rsidRPr="004E75BE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4E75BE">
        <w:rPr>
          <w:rFonts w:ascii="Arial" w:hAnsi="Arial" w:cs="Arial"/>
          <w:i/>
          <w:iCs/>
          <w:sz w:val="20"/>
          <w:szCs w:val="20"/>
        </w:rPr>
        <w:t>is</w:t>
      </w:r>
      <w:proofErr w:type="spellEnd"/>
      <w:r w:rsidRPr="004E75BE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4E75BE">
        <w:rPr>
          <w:rFonts w:ascii="Arial" w:hAnsi="Arial" w:cs="Arial"/>
          <w:i/>
          <w:iCs/>
          <w:sz w:val="20"/>
          <w:szCs w:val="20"/>
        </w:rPr>
        <w:t>not</w:t>
      </w:r>
      <w:proofErr w:type="spellEnd"/>
      <w:r w:rsidRPr="004E75BE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4E75BE">
        <w:rPr>
          <w:rFonts w:ascii="Arial" w:hAnsi="Arial" w:cs="Arial"/>
          <w:i/>
          <w:iCs/>
          <w:sz w:val="20"/>
          <w:szCs w:val="20"/>
        </w:rPr>
        <w:t>only</w:t>
      </w:r>
      <w:proofErr w:type="spellEnd"/>
      <w:r w:rsidRPr="004E75BE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4E75BE">
        <w:rPr>
          <w:rFonts w:ascii="Arial" w:hAnsi="Arial" w:cs="Arial"/>
          <w:i/>
          <w:iCs/>
          <w:sz w:val="20"/>
          <w:szCs w:val="20"/>
        </w:rPr>
        <w:t>an</w:t>
      </w:r>
      <w:proofErr w:type="spellEnd"/>
      <w:r w:rsidRPr="004E75BE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4E75BE">
        <w:rPr>
          <w:rFonts w:ascii="Arial" w:hAnsi="Arial" w:cs="Arial"/>
          <w:i/>
          <w:iCs/>
          <w:sz w:val="20"/>
          <w:szCs w:val="20"/>
        </w:rPr>
        <w:t>elementary</w:t>
      </w:r>
      <w:proofErr w:type="spellEnd"/>
      <w:r w:rsidRPr="004E75BE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4E75BE">
        <w:rPr>
          <w:rFonts w:ascii="Arial" w:hAnsi="Arial" w:cs="Arial"/>
          <w:i/>
          <w:iCs/>
          <w:sz w:val="20"/>
          <w:szCs w:val="20"/>
        </w:rPr>
        <w:t>courtesy</w:t>
      </w:r>
      <w:proofErr w:type="spellEnd"/>
      <w:r w:rsidRPr="004E75BE">
        <w:rPr>
          <w:rFonts w:ascii="Arial" w:hAnsi="Arial" w:cs="Arial"/>
          <w:i/>
          <w:iCs/>
          <w:sz w:val="20"/>
          <w:szCs w:val="20"/>
        </w:rPr>
        <w:t xml:space="preserve">, </w:t>
      </w:r>
      <w:proofErr w:type="spellStart"/>
      <w:r w:rsidRPr="004E75BE">
        <w:rPr>
          <w:rFonts w:ascii="Arial" w:hAnsi="Arial" w:cs="Arial"/>
          <w:i/>
          <w:iCs/>
          <w:sz w:val="20"/>
          <w:szCs w:val="20"/>
        </w:rPr>
        <w:t>but</w:t>
      </w:r>
      <w:proofErr w:type="spellEnd"/>
      <w:r w:rsidRPr="004E75BE">
        <w:rPr>
          <w:rFonts w:ascii="Arial" w:hAnsi="Arial" w:cs="Arial"/>
          <w:i/>
          <w:iCs/>
          <w:sz w:val="20"/>
          <w:szCs w:val="20"/>
        </w:rPr>
        <w:t xml:space="preserve"> a </w:t>
      </w:r>
      <w:proofErr w:type="spellStart"/>
      <w:r w:rsidRPr="004E75BE">
        <w:rPr>
          <w:rFonts w:ascii="Arial" w:hAnsi="Arial" w:cs="Arial"/>
          <w:i/>
          <w:iCs/>
          <w:sz w:val="20"/>
          <w:szCs w:val="20"/>
        </w:rPr>
        <w:t>rigorous</w:t>
      </w:r>
      <w:proofErr w:type="spellEnd"/>
      <w:r w:rsidRPr="004E75BE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4E75BE">
        <w:rPr>
          <w:rFonts w:ascii="Arial" w:hAnsi="Arial" w:cs="Arial"/>
          <w:i/>
          <w:iCs/>
          <w:sz w:val="20"/>
          <w:szCs w:val="20"/>
        </w:rPr>
        <w:t>requirement</w:t>
      </w:r>
      <w:proofErr w:type="spellEnd"/>
      <w:r w:rsidRPr="004E75BE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4E75BE">
        <w:rPr>
          <w:rFonts w:ascii="Arial" w:hAnsi="Arial" w:cs="Arial"/>
          <w:i/>
          <w:iCs/>
          <w:sz w:val="20"/>
          <w:szCs w:val="20"/>
        </w:rPr>
        <w:t>of</w:t>
      </w:r>
      <w:proofErr w:type="spellEnd"/>
      <w:r w:rsidRPr="004E75BE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4E75BE">
        <w:rPr>
          <w:rFonts w:ascii="Arial" w:hAnsi="Arial" w:cs="Arial"/>
          <w:i/>
          <w:iCs/>
          <w:sz w:val="20"/>
          <w:szCs w:val="20"/>
        </w:rPr>
        <w:t>the</w:t>
      </w:r>
      <w:proofErr w:type="spellEnd"/>
      <w:r w:rsidRPr="004E75BE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4E75BE">
        <w:rPr>
          <w:rFonts w:ascii="Arial" w:hAnsi="Arial" w:cs="Arial"/>
          <w:i/>
          <w:iCs/>
          <w:sz w:val="20"/>
          <w:szCs w:val="20"/>
        </w:rPr>
        <w:t>act</w:t>
      </w:r>
      <w:proofErr w:type="spellEnd"/>
      <w:r w:rsidRPr="004E75BE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4E75BE">
        <w:rPr>
          <w:rFonts w:ascii="Arial" w:hAnsi="Arial" w:cs="Arial"/>
          <w:i/>
          <w:iCs/>
          <w:sz w:val="20"/>
          <w:szCs w:val="20"/>
        </w:rPr>
        <w:t>of</w:t>
      </w:r>
      <w:proofErr w:type="spellEnd"/>
      <w:r w:rsidRPr="004E75BE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4E75BE">
        <w:rPr>
          <w:rFonts w:ascii="Arial" w:hAnsi="Arial" w:cs="Arial"/>
          <w:i/>
          <w:iCs/>
          <w:sz w:val="20"/>
          <w:szCs w:val="20"/>
        </w:rPr>
        <w:t>sacrifice</w:t>
      </w:r>
      <w:proofErr w:type="spellEnd"/>
      <w:r w:rsidRPr="004E75BE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4E75BE">
        <w:rPr>
          <w:rFonts w:ascii="Arial" w:hAnsi="Arial" w:cs="Arial"/>
          <w:i/>
          <w:iCs/>
          <w:sz w:val="20"/>
          <w:szCs w:val="20"/>
        </w:rPr>
        <w:t>of</w:t>
      </w:r>
      <w:proofErr w:type="spellEnd"/>
      <w:r w:rsidRPr="004E75BE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4E75BE">
        <w:rPr>
          <w:rFonts w:ascii="Arial" w:hAnsi="Arial" w:cs="Arial"/>
          <w:i/>
          <w:iCs/>
          <w:sz w:val="20"/>
          <w:szCs w:val="20"/>
        </w:rPr>
        <w:t>rights</w:t>
      </w:r>
      <w:proofErr w:type="spellEnd"/>
      <w:r w:rsidRPr="004E75BE">
        <w:rPr>
          <w:rFonts w:ascii="Arial" w:hAnsi="Arial" w:cs="Arial"/>
          <w:i/>
          <w:iCs/>
          <w:sz w:val="20"/>
          <w:szCs w:val="20"/>
        </w:rPr>
        <w:t>”</w:t>
      </w:r>
      <w:r w:rsidR="004E75BE">
        <w:rPr>
          <w:rFonts w:ascii="Arial" w:hAnsi="Arial" w:cs="Arial"/>
          <w:sz w:val="20"/>
          <w:szCs w:val="20"/>
        </w:rPr>
        <w:t>.</w:t>
      </w:r>
      <w:r w:rsidRPr="004E75BE">
        <w:rPr>
          <w:rFonts w:ascii="Arial" w:hAnsi="Arial" w:cs="Arial"/>
          <w:sz w:val="20"/>
          <w:szCs w:val="20"/>
        </w:rPr>
        <w:t xml:space="preserve"> (FJ 14).</w:t>
      </w:r>
    </w:p>
    <w:p w14:paraId="6702ECD7" w14:textId="77777777" w:rsidR="00AE6D0F" w:rsidRPr="00B037B0" w:rsidRDefault="00AE6D0F" w:rsidP="00AE6D0F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B037B0">
        <w:rPr>
          <w:rFonts w:ascii="Arial" w:hAnsi="Arial" w:cs="Arial"/>
          <w:sz w:val="24"/>
          <w:szCs w:val="24"/>
        </w:rPr>
        <w:t>It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recalls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the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very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important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Judgment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123/1997 </w:t>
      </w:r>
      <w:proofErr w:type="spellStart"/>
      <w:r w:rsidRPr="00B037B0">
        <w:rPr>
          <w:rFonts w:ascii="Arial" w:hAnsi="Arial" w:cs="Arial"/>
          <w:sz w:val="24"/>
          <w:szCs w:val="24"/>
        </w:rPr>
        <w:t>that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the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limitation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of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fundamental </w:t>
      </w:r>
      <w:proofErr w:type="spellStart"/>
      <w:r w:rsidRPr="00B037B0">
        <w:rPr>
          <w:rFonts w:ascii="Arial" w:hAnsi="Arial" w:cs="Arial"/>
          <w:sz w:val="24"/>
          <w:szCs w:val="24"/>
        </w:rPr>
        <w:t>rights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must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be </w:t>
      </w:r>
      <w:proofErr w:type="spellStart"/>
      <w:r w:rsidRPr="00B037B0">
        <w:rPr>
          <w:rFonts w:ascii="Arial" w:hAnsi="Arial" w:cs="Arial"/>
          <w:sz w:val="24"/>
          <w:szCs w:val="24"/>
        </w:rPr>
        <w:t>carried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out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B037B0">
        <w:rPr>
          <w:rFonts w:ascii="Arial" w:hAnsi="Arial" w:cs="Arial"/>
          <w:sz w:val="24"/>
          <w:szCs w:val="24"/>
        </w:rPr>
        <w:t>accordance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with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the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principle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of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proportionality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. In </w:t>
      </w:r>
      <w:proofErr w:type="spellStart"/>
      <w:r w:rsidRPr="00B037B0">
        <w:rPr>
          <w:rFonts w:ascii="Arial" w:hAnsi="Arial" w:cs="Arial"/>
          <w:sz w:val="24"/>
          <w:szCs w:val="24"/>
        </w:rPr>
        <w:t>this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way</w:t>
      </w:r>
      <w:proofErr w:type="spellEnd"/>
      <w:r w:rsidRPr="00B037B0">
        <w:rPr>
          <w:rFonts w:ascii="Arial" w:hAnsi="Arial" w:cs="Arial"/>
          <w:sz w:val="24"/>
          <w:szCs w:val="24"/>
        </w:rPr>
        <w:t>:</w:t>
      </w:r>
    </w:p>
    <w:p w14:paraId="41FA93EF" w14:textId="315738C5" w:rsidR="00AE6D0F" w:rsidRPr="004E75BE" w:rsidRDefault="00AE6D0F" w:rsidP="00AE6D0F">
      <w:pPr>
        <w:ind w:left="708"/>
        <w:jc w:val="both"/>
        <w:rPr>
          <w:rFonts w:ascii="Arial" w:hAnsi="Arial" w:cs="Arial"/>
          <w:sz w:val="20"/>
          <w:szCs w:val="20"/>
        </w:rPr>
      </w:pPr>
      <w:r w:rsidRPr="004E75BE">
        <w:rPr>
          <w:rFonts w:ascii="Arial" w:hAnsi="Arial" w:cs="Arial"/>
          <w:i/>
          <w:iCs/>
          <w:sz w:val="20"/>
          <w:szCs w:val="20"/>
        </w:rPr>
        <w:t xml:space="preserve">“[…] As a </w:t>
      </w:r>
      <w:proofErr w:type="spellStart"/>
      <w:r w:rsidRPr="004E75BE">
        <w:rPr>
          <w:rFonts w:ascii="Arial" w:hAnsi="Arial" w:cs="Arial"/>
          <w:i/>
          <w:iCs/>
          <w:sz w:val="20"/>
          <w:szCs w:val="20"/>
        </w:rPr>
        <w:t>requirement</w:t>
      </w:r>
      <w:proofErr w:type="spellEnd"/>
      <w:r w:rsidRPr="004E75BE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4E75BE">
        <w:rPr>
          <w:rFonts w:ascii="Arial" w:hAnsi="Arial" w:cs="Arial"/>
          <w:i/>
          <w:iCs/>
          <w:sz w:val="20"/>
          <w:szCs w:val="20"/>
        </w:rPr>
        <w:t>of</w:t>
      </w:r>
      <w:proofErr w:type="spellEnd"/>
      <w:r w:rsidRPr="004E75BE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4E75BE">
        <w:rPr>
          <w:rFonts w:ascii="Arial" w:hAnsi="Arial" w:cs="Arial"/>
          <w:i/>
          <w:iCs/>
          <w:sz w:val="20"/>
          <w:szCs w:val="20"/>
        </w:rPr>
        <w:t>the</w:t>
      </w:r>
      <w:proofErr w:type="spellEnd"/>
      <w:r w:rsidRPr="004E75BE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4E75BE">
        <w:rPr>
          <w:rFonts w:ascii="Arial" w:hAnsi="Arial" w:cs="Arial"/>
          <w:i/>
          <w:iCs/>
          <w:sz w:val="20"/>
          <w:szCs w:val="20"/>
        </w:rPr>
        <w:t>principle</w:t>
      </w:r>
      <w:proofErr w:type="spellEnd"/>
      <w:r w:rsidRPr="004E75BE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4E75BE">
        <w:rPr>
          <w:rFonts w:ascii="Arial" w:hAnsi="Arial" w:cs="Arial"/>
          <w:i/>
          <w:iCs/>
          <w:sz w:val="20"/>
          <w:szCs w:val="20"/>
        </w:rPr>
        <w:t>of</w:t>
      </w:r>
      <w:proofErr w:type="spellEnd"/>
      <w:r w:rsidRPr="004E75BE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4E75BE">
        <w:rPr>
          <w:rFonts w:ascii="Arial" w:hAnsi="Arial" w:cs="Arial"/>
          <w:i/>
          <w:iCs/>
          <w:sz w:val="20"/>
          <w:szCs w:val="20"/>
        </w:rPr>
        <w:t>proportionality</w:t>
      </w:r>
      <w:proofErr w:type="spellEnd"/>
      <w:r w:rsidRPr="004E75BE">
        <w:rPr>
          <w:rFonts w:ascii="Arial" w:hAnsi="Arial" w:cs="Arial"/>
          <w:i/>
          <w:iCs/>
          <w:sz w:val="20"/>
          <w:szCs w:val="20"/>
        </w:rPr>
        <w:t xml:space="preserve">, fundamental </w:t>
      </w:r>
      <w:proofErr w:type="spellStart"/>
      <w:r w:rsidRPr="004E75BE">
        <w:rPr>
          <w:rFonts w:ascii="Arial" w:hAnsi="Arial" w:cs="Arial"/>
          <w:i/>
          <w:iCs/>
          <w:sz w:val="20"/>
          <w:szCs w:val="20"/>
        </w:rPr>
        <w:t>rights</w:t>
      </w:r>
      <w:proofErr w:type="spellEnd"/>
      <w:r w:rsidRPr="004E75BE">
        <w:rPr>
          <w:rFonts w:ascii="Arial" w:hAnsi="Arial" w:cs="Arial"/>
          <w:i/>
          <w:iCs/>
          <w:sz w:val="20"/>
          <w:szCs w:val="20"/>
        </w:rPr>
        <w:t xml:space="preserve"> can </w:t>
      </w:r>
      <w:proofErr w:type="spellStart"/>
      <w:r w:rsidRPr="004E75BE">
        <w:rPr>
          <w:rFonts w:ascii="Arial" w:hAnsi="Arial" w:cs="Arial"/>
          <w:i/>
          <w:iCs/>
          <w:sz w:val="20"/>
          <w:szCs w:val="20"/>
        </w:rPr>
        <w:t>only</w:t>
      </w:r>
      <w:proofErr w:type="spellEnd"/>
      <w:r w:rsidRPr="004E75BE">
        <w:rPr>
          <w:rFonts w:ascii="Arial" w:hAnsi="Arial" w:cs="Arial"/>
          <w:i/>
          <w:iCs/>
          <w:sz w:val="20"/>
          <w:szCs w:val="20"/>
        </w:rPr>
        <w:t xml:space="preserve"> be </w:t>
      </w:r>
      <w:proofErr w:type="spellStart"/>
      <w:r w:rsidRPr="004E75BE">
        <w:rPr>
          <w:rFonts w:ascii="Arial" w:hAnsi="Arial" w:cs="Arial"/>
          <w:i/>
          <w:iCs/>
          <w:sz w:val="20"/>
          <w:szCs w:val="20"/>
        </w:rPr>
        <w:t>limited</w:t>
      </w:r>
      <w:proofErr w:type="spellEnd"/>
      <w:r w:rsidRPr="004E75BE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4E75BE">
        <w:rPr>
          <w:rFonts w:ascii="Arial" w:hAnsi="Arial" w:cs="Arial"/>
          <w:i/>
          <w:iCs/>
          <w:sz w:val="20"/>
          <w:szCs w:val="20"/>
        </w:rPr>
        <w:t>by</w:t>
      </w:r>
      <w:proofErr w:type="spellEnd"/>
      <w:r w:rsidRPr="004E75BE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4E75BE">
        <w:rPr>
          <w:rFonts w:ascii="Arial" w:hAnsi="Arial" w:cs="Arial"/>
          <w:i/>
          <w:iCs/>
          <w:sz w:val="20"/>
          <w:szCs w:val="20"/>
        </w:rPr>
        <w:t>means</w:t>
      </w:r>
      <w:proofErr w:type="spellEnd"/>
      <w:r w:rsidRPr="004E75BE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4E75BE">
        <w:rPr>
          <w:rFonts w:ascii="Arial" w:hAnsi="Arial" w:cs="Arial"/>
          <w:i/>
          <w:iCs/>
          <w:sz w:val="20"/>
          <w:szCs w:val="20"/>
        </w:rPr>
        <w:t>of</w:t>
      </w:r>
      <w:proofErr w:type="spellEnd"/>
      <w:r w:rsidRPr="004E75BE">
        <w:rPr>
          <w:rFonts w:ascii="Arial" w:hAnsi="Arial" w:cs="Arial"/>
          <w:i/>
          <w:iCs/>
          <w:sz w:val="20"/>
          <w:szCs w:val="20"/>
        </w:rPr>
        <w:t xml:space="preserve"> a </w:t>
      </w:r>
      <w:proofErr w:type="spellStart"/>
      <w:r w:rsidRPr="004E75BE">
        <w:rPr>
          <w:rFonts w:ascii="Arial" w:hAnsi="Arial" w:cs="Arial"/>
          <w:i/>
          <w:iCs/>
          <w:sz w:val="20"/>
          <w:szCs w:val="20"/>
        </w:rPr>
        <w:t>reasoned</w:t>
      </w:r>
      <w:proofErr w:type="spellEnd"/>
      <w:r w:rsidRPr="004E75BE">
        <w:rPr>
          <w:rFonts w:ascii="Arial" w:hAnsi="Arial" w:cs="Arial"/>
          <w:i/>
          <w:iCs/>
          <w:sz w:val="20"/>
          <w:szCs w:val="20"/>
        </w:rPr>
        <w:t xml:space="preserve"> judicial </w:t>
      </w:r>
      <w:proofErr w:type="spellStart"/>
      <w:r w:rsidRPr="004E75BE">
        <w:rPr>
          <w:rFonts w:ascii="Arial" w:hAnsi="Arial" w:cs="Arial"/>
          <w:i/>
          <w:iCs/>
          <w:sz w:val="20"/>
          <w:szCs w:val="20"/>
        </w:rPr>
        <w:t>decision</w:t>
      </w:r>
      <w:proofErr w:type="spellEnd"/>
      <w:r w:rsidRPr="004E75BE">
        <w:rPr>
          <w:rFonts w:ascii="Arial" w:hAnsi="Arial" w:cs="Arial"/>
          <w:i/>
          <w:iCs/>
          <w:sz w:val="20"/>
          <w:szCs w:val="20"/>
        </w:rPr>
        <w:t xml:space="preserve"> (SSTC 86/1995 and 49/1996, </w:t>
      </w:r>
      <w:proofErr w:type="spellStart"/>
      <w:r w:rsidRPr="004E75BE">
        <w:rPr>
          <w:rFonts w:ascii="Arial" w:hAnsi="Arial" w:cs="Arial"/>
          <w:i/>
          <w:iCs/>
          <w:sz w:val="20"/>
          <w:szCs w:val="20"/>
        </w:rPr>
        <w:t>with</w:t>
      </w:r>
      <w:proofErr w:type="spellEnd"/>
      <w:r w:rsidRPr="004E75BE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4E75BE">
        <w:rPr>
          <w:rFonts w:ascii="Arial" w:hAnsi="Arial" w:cs="Arial"/>
          <w:i/>
          <w:iCs/>
          <w:sz w:val="20"/>
          <w:szCs w:val="20"/>
        </w:rPr>
        <w:t>special</w:t>
      </w:r>
      <w:proofErr w:type="spellEnd"/>
      <w:r w:rsidRPr="004E75BE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4E75BE">
        <w:rPr>
          <w:rFonts w:ascii="Arial" w:hAnsi="Arial" w:cs="Arial"/>
          <w:i/>
          <w:iCs/>
          <w:sz w:val="20"/>
          <w:szCs w:val="20"/>
        </w:rPr>
        <w:t>consideration</w:t>
      </w:r>
      <w:proofErr w:type="spellEnd"/>
      <w:r w:rsidRPr="004E75BE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4E75BE">
        <w:rPr>
          <w:rFonts w:ascii="Arial" w:hAnsi="Arial" w:cs="Arial"/>
          <w:i/>
          <w:iCs/>
          <w:sz w:val="20"/>
          <w:szCs w:val="20"/>
        </w:rPr>
        <w:t>of</w:t>
      </w:r>
      <w:proofErr w:type="spellEnd"/>
      <w:r w:rsidRPr="004E75BE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4E75BE">
        <w:rPr>
          <w:rFonts w:ascii="Arial" w:hAnsi="Arial" w:cs="Arial"/>
          <w:i/>
          <w:iCs/>
          <w:sz w:val="20"/>
          <w:szCs w:val="20"/>
        </w:rPr>
        <w:t>the</w:t>
      </w:r>
      <w:proofErr w:type="spellEnd"/>
      <w:r w:rsidRPr="004E75BE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4E75BE">
        <w:rPr>
          <w:rFonts w:ascii="Arial" w:hAnsi="Arial" w:cs="Arial"/>
          <w:i/>
          <w:iCs/>
          <w:sz w:val="20"/>
          <w:szCs w:val="20"/>
        </w:rPr>
        <w:t>European</w:t>
      </w:r>
      <w:proofErr w:type="spellEnd"/>
      <w:r w:rsidRPr="004E75BE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4E75BE">
        <w:rPr>
          <w:rFonts w:ascii="Arial" w:hAnsi="Arial" w:cs="Arial"/>
          <w:i/>
          <w:iCs/>
          <w:sz w:val="20"/>
          <w:szCs w:val="20"/>
        </w:rPr>
        <w:t>Convention</w:t>
      </w:r>
      <w:proofErr w:type="spellEnd"/>
      <w:r w:rsidRPr="004E75BE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4E75BE">
        <w:rPr>
          <w:rFonts w:ascii="Arial" w:hAnsi="Arial" w:cs="Arial"/>
          <w:i/>
          <w:iCs/>
          <w:sz w:val="20"/>
          <w:szCs w:val="20"/>
        </w:rPr>
        <w:t>for</w:t>
      </w:r>
      <w:proofErr w:type="spellEnd"/>
      <w:r w:rsidRPr="004E75BE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4E75BE">
        <w:rPr>
          <w:rFonts w:ascii="Arial" w:hAnsi="Arial" w:cs="Arial"/>
          <w:i/>
          <w:iCs/>
          <w:sz w:val="20"/>
          <w:szCs w:val="20"/>
        </w:rPr>
        <w:t>the</w:t>
      </w:r>
      <w:proofErr w:type="spellEnd"/>
      <w:r w:rsidRPr="004E75BE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4E75BE">
        <w:rPr>
          <w:rFonts w:ascii="Arial" w:hAnsi="Arial" w:cs="Arial"/>
          <w:i/>
          <w:iCs/>
          <w:sz w:val="20"/>
          <w:szCs w:val="20"/>
        </w:rPr>
        <w:t>Protection</w:t>
      </w:r>
      <w:proofErr w:type="spellEnd"/>
      <w:r w:rsidRPr="004E75BE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4E75BE">
        <w:rPr>
          <w:rFonts w:ascii="Arial" w:hAnsi="Arial" w:cs="Arial"/>
          <w:i/>
          <w:iCs/>
          <w:sz w:val="20"/>
          <w:szCs w:val="20"/>
        </w:rPr>
        <w:t>of</w:t>
      </w:r>
      <w:proofErr w:type="spellEnd"/>
      <w:r w:rsidRPr="004E75BE">
        <w:rPr>
          <w:rFonts w:ascii="Arial" w:hAnsi="Arial" w:cs="Arial"/>
          <w:i/>
          <w:iCs/>
          <w:sz w:val="20"/>
          <w:szCs w:val="20"/>
        </w:rPr>
        <w:t xml:space="preserve"> Human </w:t>
      </w:r>
      <w:proofErr w:type="spellStart"/>
      <w:r w:rsidRPr="004E75BE">
        <w:rPr>
          <w:rFonts w:ascii="Arial" w:hAnsi="Arial" w:cs="Arial"/>
          <w:i/>
          <w:iCs/>
          <w:sz w:val="20"/>
          <w:szCs w:val="20"/>
        </w:rPr>
        <w:t>Rights</w:t>
      </w:r>
      <w:proofErr w:type="spellEnd"/>
      <w:r w:rsidRPr="004E75BE">
        <w:rPr>
          <w:rFonts w:ascii="Arial" w:hAnsi="Arial" w:cs="Arial"/>
          <w:i/>
          <w:iCs/>
          <w:sz w:val="20"/>
          <w:szCs w:val="20"/>
        </w:rPr>
        <w:t xml:space="preserve"> and Fundamental </w:t>
      </w:r>
      <w:proofErr w:type="spellStart"/>
      <w:r w:rsidRPr="004E75BE">
        <w:rPr>
          <w:rFonts w:ascii="Arial" w:hAnsi="Arial" w:cs="Arial"/>
          <w:i/>
          <w:iCs/>
          <w:sz w:val="20"/>
          <w:szCs w:val="20"/>
        </w:rPr>
        <w:t>Freedoms</w:t>
      </w:r>
      <w:proofErr w:type="spellEnd"/>
      <w:r w:rsidRPr="004E75BE">
        <w:rPr>
          <w:rFonts w:ascii="Arial" w:hAnsi="Arial" w:cs="Arial"/>
          <w:i/>
          <w:iCs/>
          <w:sz w:val="20"/>
          <w:szCs w:val="20"/>
        </w:rPr>
        <w:t xml:space="preserve"> and </w:t>
      </w:r>
      <w:proofErr w:type="spellStart"/>
      <w:r w:rsidRPr="004E75BE">
        <w:rPr>
          <w:rFonts w:ascii="Arial" w:hAnsi="Arial" w:cs="Arial"/>
          <w:i/>
          <w:iCs/>
          <w:sz w:val="20"/>
          <w:szCs w:val="20"/>
        </w:rPr>
        <w:t>the</w:t>
      </w:r>
      <w:proofErr w:type="spellEnd"/>
      <w:r w:rsidRPr="004E75BE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4E75BE">
        <w:rPr>
          <w:rFonts w:ascii="Arial" w:hAnsi="Arial" w:cs="Arial"/>
          <w:i/>
          <w:iCs/>
          <w:sz w:val="20"/>
          <w:szCs w:val="20"/>
        </w:rPr>
        <w:t>Strasbourg</w:t>
      </w:r>
      <w:proofErr w:type="spellEnd"/>
      <w:r w:rsidRPr="004E75BE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4E75BE">
        <w:rPr>
          <w:rFonts w:ascii="Arial" w:hAnsi="Arial" w:cs="Arial"/>
          <w:i/>
          <w:iCs/>
          <w:sz w:val="20"/>
          <w:szCs w:val="20"/>
        </w:rPr>
        <w:t>jurisprudence</w:t>
      </w:r>
      <w:proofErr w:type="spellEnd"/>
      <w:r w:rsidRPr="004E75BE">
        <w:rPr>
          <w:rFonts w:ascii="Arial" w:hAnsi="Arial" w:cs="Arial"/>
          <w:i/>
          <w:iCs/>
          <w:sz w:val="20"/>
          <w:szCs w:val="20"/>
        </w:rPr>
        <w:t xml:space="preserve">), </w:t>
      </w:r>
      <w:proofErr w:type="spellStart"/>
      <w:r w:rsidRPr="004E75BE">
        <w:rPr>
          <w:rFonts w:ascii="Arial" w:hAnsi="Arial" w:cs="Arial"/>
          <w:i/>
          <w:iCs/>
          <w:sz w:val="20"/>
          <w:szCs w:val="20"/>
        </w:rPr>
        <w:t>that</w:t>
      </w:r>
      <w:proofErr w:type="spellEnd"/>
      <w:r w:rsidRPr="004E75BE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4E75BE">
        <w:rPr>
          <w:rFonts w:ascii="Arial" w:hAnsi="Arial" w:cs="Arial"/>
          <w:i/>
          <w:iCs/>
          <w:sz w:val="20"/>
          <w:szCs w:val="20"/>
        </w:rPr>
        <w:t>is</w:t>
      </w:r>
      <w:proofErr w:type="spellEnd"/>
      <w:r w:rsidRPr="004E75BE">
        <w:rPr>
          <w:rFonts w:ascii="Arial" w:hAnsi="Arial" w:cs="Arial"/>
          <w:i/>
          <w:iCs/>
          <w:sz w:val="20"/>
          <w:szCs w:val="20"/>
        </w:rPr>
        <w:t xml:space="preserve">, </w:t>
      </w:r>
      <w:proofErr w:type="spellStart"/>
      <w:r w:rsidRPr="004E75BE">
        <w:rPr>
          <w:rFonts w:ascii="Arial" w:hAnsi="Arial" w:cs="Arial"/>
          <w:i/>
          <w:iCs/>
          <w:sz w:val="20"/>
          <w:szCs w:val="20"/>
        </w:rPr>
        <w:t>by</w:t>
      </w:r>
      <w:proofErr w:type="spellEnd"/>
      <w:r w:rsidRPr="004E75BE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4E75BE">
        <w:rPr>
          <w:rFonts w:ascii="Arial" w:hAnsi="Arial" w:cs="Arial"/>
          <w:i/>
          <w:iCs/>
          <w:sz w:val="20"/>
          <w:szCs w:val="20"/>
        </w:rPr>
        <w:t>means</w:t>
      </w:r>
      <w:proofErr w:type="spellEnd"/>
      <w:r w:rsidRPr="004E75BE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4E75BE">
        <w:rPr>
          <w:rFonts w:ascii="Arial" w:hAnsi="Arial" w:cs="Arial"/>
          <w:i/>
          <w:iCs/>
          <w:sz w:val="20"/>
          <w:szCs w:val="20"/>
        </w:rPr>
        <w:t>of</w:t>
      </w:r>
      <w:proofErr w:type="spellEnd"/>
      <w:r w:rsidRPr="004E75BE">
        <w:rPr>
          <w:rFonts w:ascii="Arial" w:hAnsi="Arial" w:cs="Arial"/>
          <w:i/>
          <w:iCs/>
          <w:sz w:val="20"/>
          <w:szCs w:val="20"/>
        </w:rPr>
        <w:t xml:space="preserve"> a </w:t>
      </w:r>
      <w:proofErr w:type="spellStart"/>
      <w:r w:rsidRPr="004E75BE">
        <w:rPr>
          <w:rFonts w:ascii="Arial" w:hAnsi="Arial" w:cs="Arial"/>
          <w:i/>
          <w:iCs/>
          <w:sz w:val="20"/>
          <w:szCs w:val="20"/>
        </w:rPr>
        <w:t>resolution</w:t>
      </w:r>
      <w:proofErr w:type="spellEnd"/>
      <w:r w:rsidRPr="004E75BE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4E75BE">
        <w:rPr>
          <w:rFonts w:ascii="Arial" w:hAnsi="Arial" w:cs="Arial"/>
          <w:i/>
          <w:iCs/>
          <w:sz w:val="20"/>
          <w:szCs w:val="20"/>
        </w:rPr>
        <w:t>that</w:t>
      </w:r>
      <w:proofErr w:type="spellEnd"/>
      <w:r w:rsidRPr="004E75BE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4E75BE">
        <w:rPr>
          <w:rFonts w:ascii="Arial" w:hAnsi="Arial" w:cs="Arial"/>
          <w:i/>
          <w:iCs/>
          <w:sz w:val="20"/>
          <w:szCs w:val="20"/>
        </w:rPr>
        <w:t>reviews</w:t>
      </w:r>
      <w:proofErr w:type="spellEnd"/>
      <w:r w:rsidRPr="004E75BE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4E75BE">
        <w:rPr>
          <w:rFonts w:ascii="Arial" w:hAnsi="Arial" w:cs="Arial"/>
          <w:i/>
          <w:iCs/>
          <w:sz w:val="20"/>
          <w:szCs w:val="20"/>
        </w:rPr>
        <w:t>the</w:t>
      </w:r>
      <w:proofErr w:type="spellEnd"/>
      <w:r w:rsidRPr="004E75BE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4E75BE">
        <w:rPr>
          <w:rFonts w:ascii="Arial" w:hAnsi="Arial" w:cs="Arial"/>
          <w:i/>
          <w:iCs/>
          <w:sz w:val="20"/>
          <w:szCs w:val="20"/>
        </w:rPr>
        <w:t>form</w:t>
      </w:r>
      <w:proofErr w:type="spellEnd"/>
      <w:r w:rsidRPr="004E75BE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4E75BE">
        <w:rPr>
          <w:rFonts w:ascii="Arial" w:hAnsi="Arial" w:cs="Arial"/>
          <w:i/>
          <w:iCs/>
          <w:sz w:val="20"/>
          <w:szCs w:val="20"/>
        </w:rPr>
        <w:t>of</w:t>
      </w:r>
      <w:proofErr w:type="spellEnd"/>
      <w:r w:rsidRPr="004E75BE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4E75BE">
        <w:rPr>
          <w:rFonts w:ascii="Arial" w:hAnsi="Arial" w:cs="Arial"/>
          <w:i/>
          <w:iCs/>
          <w:sz w:val="20"/>
          <w:szCs w:val="20"/>
        </w:rPr>
        <w:t>Order</w:t>
      </w:r>
      <w:proofErr w:type="spellEnd"/>
      <w:r w:rsidRPr="004E75BE">
        <w:rPr>
          <w:rFonts w:ascii="Arial" w:hAnsi="Arial" w:cs="Arial"/>
          <w:i/>
          <w:iCs/>
          <w:sz w:val="20"/>
          <w:szCs w:val="20"/>
        </w:rPr>
        <w:t xml:space="preserve">, in </w:t>
      </w:r>
      <w:proofErr w:type="spellStart"/>
      <w:r w:rsidRPr="004E75BE">
        <w:rPr>
          <w:rFonts w:ascii="Arial" w:hAnsi="Arial" w:cs="Arial"/>
          <w:i/>
          <w:iCs/>
          <w:sz w:val="20"/>
          <w:szCs w:val="20"/>
        </w:rPr>
        <w:t>which</w:t>
      </w:r>
      <w:proofErr w:type="spellEnd"/>
      <w:r w:rsidRPr="004E75BE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4E75BE">
        <w:rPr>
          <w:rFonts w:ascii="Arial" w:hAnsi="Arial" w:cs="Arial"/>
          <w:i/>
          <w:iCs/>
          <w:sz w:val="20"/>
          <w:szCs w:val="20"/>
        </w:rPr>
        <w:t>the</w:t>
      </w:r>
      <w:proofErr w:type="spellEnd"/>
      <w:r w:rsidRPr="004E75BE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4E75BE">
        <w:rPr>
          <w:rFonts w:ascii="Arial" w:hAnsi="Arial" w:cs="Arial"/>
          <w:i/>
          <w:iCs/>
          <w:sz w:val="20"/>
          <w:szCs w:val="20"/>
        </w:rPr>
        <w:t>reasons</w:t>
      </w:r>
      <w:proofErr w:type="spellEnd"/>
      <w:r w:rsidRPr="004E75BE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4E75BE">
        <w:rPr>
          <w:rFonts w:ascii="Arial" w:hAnsi="Arial" w:cs="Arial"/>
          <w:i/>
          <w:iCs/>
          <w:sz w:val="20"/>
          <w:szCs w:val="20"/>
        </w:rPr>
        <w:t>that</w:t>
      </w:r>
      <w:proofErr w:type="spellEnd"/>
      <w:r w:rsidRPr="004E75BE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4E75BE">
        <w:rPr>
          <w:rFonts w:ascii="Arial" w:hAnsi="Arial" w:cs="Arial"/>
          <w:i/>
          <w:iCs/>
          <w:sz w:val="20"/>
          <w:szCs w:val="20"/>
        </w:rPr>
        <w:t>support</w:t>
      </w:r>
      <w:proofErr w:type="spellEnd"/>
      <w:r w:rsidRPr="004E75BE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4E75BE">
        <w:rPr>
          <w:rFonts w:ascii="Arial" w:hAnsi="Arial" w:cs="Arial"/>
          <w:i/>
          <w:iCs/>
          <w:sz w:val="20"/>
          <w:szCs w:val="20"/>
        </w:rPr>
        <w:t>such</w:t>
      </w:r>
      <w:proofErr w:type="spellEnd"/>
      <w:r w:rsidRPr="004E75BE">
        <w:rPr>
          <w:rFonts w:ascii="Arial" w:hAnsi="Arial" w:cs="Arial"/>
          <w:i/>
          <w:iCs/>
          <w:sz w:val="20"/>
          <w:szCs w:val="20"/>
        </w:rPr>
        <w:t xml:space="preserve"> a </w:t>
      </w:r>
      <w:proofErr w:type="spellStart"/>
      <w:r w:rsidRPr="004E75BE">
        <w:rPr>
          <w:rFonts w:ascii="Arial" w:hAnsi="Arial" w:cs="Arial"/>
          <w:i/>
          <w:iCs/>
          <w:sz w:val="20"/>
          <w:szCs w:val="20"/>
        </w:rPr>
        <w:t>special</w:t>
      </w:r>
      <w:proofErr w:type="spellEnd"/>
      <w:r w:rsidRPr="004E75BE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4E75BE">
        <w:rPr>
          <w:rFonts w:ascii="Arial" w:hAnsi="Arial" w:cs="Arial"/>
          <w:i/>
          <w:iCs/>
          <w:sz w:val="20"/>
          <w:szCs w:val="20"/>
        </w:rPr>
        <w:t>limitation</w:t>
      </w:r>
      <w:proofErr w:type="spellEnd"/>
      <w:r w:rsidRPr="004E75BE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4E75BE">
        <w:rPr>
          <w:rFonts w:ascii="Arial" w:hAnsi="Arial" w:cs="Arial"/>
          <w:i/>
          <w:iCs/>
          <w:sz w:val="20"/>
          <w:szCs w:val="20"/>
        </w:rPr>
        <w:t>of</w:t>
      </w:r>
      <w:proofErr w:type="spellEnd"/>
      <w:r w:rsidRPr="004E75BE">
        <w:rPr>
          <w:rFonts w:ascii="Arial" w:hAnsi="Arial" w:cs="Arial"/>
          <w:i/>
          <w:iCs/>
          <w:sz w:val="20"/>
          <w:szCs w:val="20"/>
        </w:rPr>
        <w:t xml:space="preserve"> a fundamental </w:t>
      </w:r>
      <w:proofErr w:type="spellStart"/>
      <w:r w:rsidRPr="004E75BE">
        <w:rPr>
          <w:rFonts w:ascii="Arial" w:hAnsi="Arial" w:cs="Arial"/>
          <w:i/>
          <w:iCs/>
          <w:sz w:val="20"/>
          <w:szCs w:val="20"/>
        </w:rPr>
        <w:t>right</w:t>
      </w:r>
      <w:proofErr w:type="spellEnd"/>
      <w:r w:rsidRPr="004E75BE">
        <w:rPr>
          <w:rFonts w:ascii="Arial" w:hAnsi="Arial" w:cs="Arial"/>
          <w:i/>
          <w:iCs/>
          <w:sz w:val="20"/>
          <w:szCs w:val="20"/>
        </w:rPr>
        <w:t xml:space="preserve"> are </w:t>
      </w:r>
      <w:proofErr w:type="spellStart"/>
      <w:r w:rsidRPr="004E75BE">
        <w:rPr>
          <w:rFonts w:ascii="Arial" w:hAnsi="Arial" w:cs="Arial"/>
          <w:i/>
          <w:iCs/>
          <w:sz w:val="20"/>
          <w:szCs w:val="20"/>
        </w:rPr>
        <w:t>made</w:t>
      </w:r>
      <w:proofErr w:type="spellEnd"/>
      <w:r w:rsidRPr="004E75BE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4E75BE">
        <w:rPr>
          <w:rFonts w:ascii="Arial" w:hAnsi="Arial" w:cs="Arial"/>
          <w:i/>
          <w:iCs/>
          <w:sz w:val="20"/>
          <w:szCs w:val="20"/>
        </w:rPr>
        <w:t>explicit</w:t>
      </w:r>
      <w:proofErr w:type="spellEnd"/>
      <w:r w:rsidRPr="004E75BE">
        <w:rPr>
          <w:rFonts w:ascii="Arial" w:hAnsi="Arial" w:cs="Arial"/>
          <w:i/>
          <w:iCs/>
          <w:sz w:val="20"/>
          <w:szCs w:val="20"/>
        </w:rPr>
        <w:t xml:space="preserve">, and in </w:t>
      </w:r>
      <w:proofErr w:type="spellStart"/>
      <w:r w:rsidRPr="004E75BE">
        <w:rPr>
          <w:rFonts w:ascii="Arial" w:hAnsi="Arial" w:cs="Arial"/>
          <w:i/>
          <w:iCs/>
          <w:sz w:val="20"/>
          <w:szCs w:val="20"/>
        </w:rPr>
        <w:t>which</w:t>
      </w:r>
      <w:proofErr w:type="spellEnd"/>
      <w:r w:rsidRPr="004E75BE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4E75BE">
        <w:rPr>
          <w:rFonts w:ascii="Arial" w:hAnsi="Arial" w:cs="Arial"/>
          <w:i/>
          <w:iCs/>
          <w:sz w:val="20"/>
          <w:szCs w:val="20"/>
        </w:rPr>
        <w:t>the</w:t>
      </w:r>
      <w:proofErr w:type="spellEnd"/>
      <w:r w:rsidRPr="004E75BE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4E75BE">
        <w:rPr>
          <w:rFonts w:ascii="Arial" w:hAnsi="Arial" w:cs="Arial"/>
          <w:i/>
          <w:iCs/>
          <w:sz w:val="20"/>
          <w:szCs w:val="20"/>
        </w:rPr>
        <w:t>requirements</w:t>
      </w:r>
      <w:proofErr w:type="spellEnd"/>
      <w:r w:rsidRPr="004E75BE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4E75BE">
        <w:rPr>
          <w:rFonts w:ascii="Arial" w:hAnsi="Arial" w:cs="Arial"/>
          <w:i/>
          <w:iCs/>
          <w:sz w:val="20"/>
          <w:szCs w:val="20"/>
        </w:rPr>
        <w:t>that</w:t>
      </w:r>
      <w:proofErr w:type="spellEnd"/>
      <w:r w:rsidRPr="004E75BE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4E75BE">
        <w:rPr>
          <w:rFonts w:ascii="Arial" w:hAnsi="Arial" w:cs="Arial"/>
          <w:i/>
          <w:iCs/>
          <w:sz w:val="20"/>
          <w:szCs w:val="20"/>
        </w:rPr>
        <w:t>the</w:t>
      </w:r>
      <w:proofErr w:type="spellEnd"/>
      <w:r w:rsidRPr="004E75BE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4E75BE">
        <w:rPr>
          <w:rFonts w:ascii="Arial" w:hAnsi="Arial" w:cs="Arial"/>
          <w:i/>
          <w:iCs/>
          <w:sz w:val="20"/>
          <w:szCs w:val="20"/>
        </w:rPr>
        <w:t>aforementioned</w:t>
      </w:r>
      <w:proofErr w:type="spellEnd"/>
      <w:r w:rsidRPr="004E75BE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4E75BE">
        <w:rPr>
          <w:rFonts w:ascii="Arial" w:hAnsi="Arial" w:cs="Arial"/>
          <w:i/>
          <w:iCs/>
          <w:sz w:val="20"/>
          <w:szCs w:val="20"/>
        </w:rPr>
        <w:t>principle</w:t>
      </w:r>
      <w:proofErr w:type="spellEnd"/>
      <w:r w:rsidRPr="004E75BE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4E75BE">
        <w:rPr>
          <w:rFonts w:ascii="Arial" w:hAnsi="Arial" w:cs="Arial"/>
          <w:i/>
          <w:iCs/>
          <w:sz w:val="20"/>
          <w:szCs w:val="20"/>
        </w:rPr>
        <w:t>of</w:t>
      </w:r>
      <w:proofErr w:type="spellEnd"/>
      <w:r w:rsidRPr="004E75BE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4E75BE">
        <w:rPr>
          <w:rFonts w:ascii="Arial" w:hAnsi="Arial" w:cs="Arial"/>
          <w:i/>
          <w:iCs/>
          <w:sz w:val="20"/>
          <w:szCs w:val="20"/>
        </w:rPr>
        <w:t>proportionality</w:t>
      </w:r>
      <w:proofErr w:type="spellEnd"/>
      <w:r w:rsidRPr="004E75BE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4E75BE">
        <w:rPr>
          <w:rFonts w:ascii="Arial" w:hAnsi="Arial" w:cs="Arial"/>
          <w:i/>
          <w:iCs/>
          <w:sz w:val="20"/>
          <w:szCs w:val="20"/>
        </w:rPr>
        <w:t>requires</w:t>
      </w:r>
      <w:proofErr w:type="spellEnd"/>
      <w:r w:rsidRPr="004E75BE">
        <w:rPr>
          <w:rFonts w:ascii="Arial" w:hAnsi="Arial" w:cs="Arial"/>
          <w:i/>
          <w:iCs/>
          <w:sz w:val="20"/>
          <w:szCs w:val="20"/>
        </w:rPr>
        <w:t>”</w:t>
      </w:r>
      <w:r w:rsidR="004E75BE">
        <w:rPr>
          <w:rFonts w:ascii="Arial" w:hAnsi="Arial" w:cs="Arial"/>
          <w:sz w:val="20"/>
          <w:szCs w:val="20"/>
        </w:rPr>
        <w:t xml:space="preserve">. </w:t>
      </w:r>
      <w:r w:rsidRPr="004E75BE">
        <w:rPr>
          <w:rFonts w:ascii="Arial" w:hAnsi="Arial" w:cs="Arial"/>
          <w:sz w:val="20"/>
          <w:szCs w:val="20"/>
        </w:rPr>
        <w:t>(FJ 4).</w:t>
      </w:r>
    </w:p>
    <w:p w14:paraId="1BB966B3" w14:textId="77777777" w:rsidR="00AE6D0F" w:rsidRPr="00B037B0" w:rsidRDefault="00AE6D0F" w:rsidP="00AE6D0F">
      <w:pPr>
        <w:jc w:val="both"/>
        <w:rPr>
          <w:rFonts w:ascii="Arial" w:hAnsi="Arial" w:cs="Arial"/>
          <w:sz w:val="24"/>
          <w:szCs w:val="24"/>
        </w:rPr>
      </w:pPr>
      <w:r w:rsidRPr="00B037B0">
        <w:rPr>
          <w:rFonts w:ascii="Arial" w:hAnsi="Arial" w:cs="Arial"/>
          <w:sz w:val="24"/>
          <w:szCs w:val="24"/>
        </w:rPr>
        <w:t xml:space="preserve">In </w:t>
      </w:r>
      <w:proofErr w:type="spellStart"/>
      <w:r w:rsidRPr="00B037B0">
        <w:rPr>
          <w:rFonts w:ascii="Arial" w:hAnsi="Arial" w:cs="Arial"/>
          <w:sz w:val="24"/>
          <w:szCs w:val="24"/>
        </w:rPr>
        <w:t>addition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037B0">
        <w:rPr>
          <w:rFonts w:ascii="Arial" w:hAnsi="Arial" w:cs="Arial"/>
          <w:sz w:val="24"/>
          <w:szCs w:val="24"/>
        </w:rPr>
        <w:t>it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must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be </w:t>
      </w:r>
      <w:proofErr w:type="spellStart"/>
      <w:r w:rsidRPr="00B037B0">
        <w:rPr>
          <w:rFonts w:ascii="Arial" w:hAnsi="Arial" w:cs="Arial"/>
          <w:sz w:val="24"/>
          <w:szCs w:val="24"/>
        </w:rPr>
        <w:t>taken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into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account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in a general </w:t>
      </w:r>
      <w:proofErr w:type="spellStart"/>
      <w:r w:rsidRPr="00B037B0">
        <w:rPr>
          <w:rFonts w:ascii="Arial" w:hAnsi="Arial" w:cs="Arial"/>
          <w:sz w:val="24"/>
          <w:szCs w:val="24"/>
        </w:rPr>
        <w:t>way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that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, as </w:t>
      </w:r>
      <w:proofErr w:type="spellStart"/>
      <w:r w:rsidRPr="00B037B0">
        <w:rPr>
          <w:rFonts w:ascii="Arial" w:hAnsi="Arial" w:cs="Arial"/>
          <w:sz w:val="24"/>
          <w:szCs w:val="24"/>
        </w:rPr>
        <w:t>stated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by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the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High </w:t>
      </w:r>
      <w:proofErr w:type="spellStart"/>
      <w:r w:rsidRPr="00B037B0">
        <w:rPr>
          <w:rFonts w:ascii="Arial" w:hAnsi="Arial" w:cs="Arial"/>
          <w:sz w:val="24"/>
          <w:szCs w:val="24"/>
        </w:rPr>
        <w:t>Court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in STC 151/1997, </w:t>
      </w:r>
      <w:proofErr w:type="spellStart"/>
      <w:r w:rsidRPr="00B037B0">
        <w:rPr>
          <w:rFonts w:ascii="Arial" w:hAnsi="Arial" w:cs="Arial"/>
          <w:sz w:val="24"/>
          <w:szCs w:val="24"/>
        </w:rPr>
        <w:t>of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September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29:</w:t>
      </w:r>
    </w:p>
    <w:p w14:paraId="32C84C91" w14:textId="0C6D2816" w:rsidR="00AE6D0F" w:rsidRPr="004E75BE" w:rsidRDefault="00AE6D0F" w:rsidP="00AE6D0F">
      <w:pPr>
        <w:ind w:left="708"/>
        <w:jc w:val="both"/>
        <w:rPr>
          <w:rFonts w:ascii="Arial" w:hAnsi="Arial" w:cs="Arial"/>
          <w:sz w:val="20"/>
          <w:szCs w:val="20"/>
        </w:rPr>
      </w:pPr>
      <w:r w:rsidRPr="004E75BE">
        <w:rPr>
          <w:rFonts w:ascii="Arial" w:hAnsi="Arial" w:cs="Arial"/>
          <w:i/>
          <w:iCs/>
          <w:sz w:val="20"/>
          <w:szCs w:val="20"/>
        </w:rPr>
        <w:t>“</w:t>
      </w:r>
      <w:proofErr w:type="spellStart"/>
      <w:r w:rsidRPr="004E75BE">
        <w:rPr>
          <w:rFonts w:ascii="Arial" w:hAnsi="Arial" w:cs="Arial"/>
          <w:i/>
          <w:iCs/>
          <w:sz w:val="20"/>
          <w:szCs w:val="20"/>
        </w:rPr>
        <w:t>The</w:t>
      </w:r>
      <w:proofErr w:type="spellEnd"/>
      <w:r w:rsidRPr="004E75BE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4E75BE">
        <w:rPr>
          <w:rFonts w:ascii="Arial" w:hAnsi="Arial" w:cs="Arial"/>
          <w:i/>
          <w:iCs/>
          <w:sz w:val="20"/>
          <w:szCs w:val="20"/>
        </w:rPr>
        <w:t>limits</w:t>
      </w:r>
      <w:proofErr w:type="spellEnd"/>
      <w:r w:rsidRPr="004E75BE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4E75BE">
        <w:rPr>
          <w:rFonts w:ascii="Arial" w:hAnsi="Arial" w:cs="Arial"/>
          <w:i/>
          <w:iCs/>
          <w:sz w:val="20"/>
          <w:szCs w:val="20"/>
        </w:rPr>
        <w:t>imposed</w:t>
      </w:r>
      <w:proofErr w:type="spellEnd"/>
      <w:r w:rsidRPr="004E75BE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4E75BE">
        <w:rPr>
          <w:rFonts w:ascii="Arial" w:hAnsi="Arial" w:cs="Arial"/>
          <w:i/>
          <w:iCs/>
          <w:sz w:val="20"/>
          <w:szCs w:val="20"/>
        </w:rPr>
        <w:t>on</w:t>
      </w:r>
      <w:proofErr w:type="spellEnd"/>
      <w:r w:rsidRPr="004E75BE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4E75BE">
        <w:rPr>
          <w:rFonts w:ascii="Arial" w:hAnsi="Arial" w:cs="Arial"/>
          <w:i/>
          <w:iCs/>
          <w:sz w:val="20"/>
          <w:szCs w:val="20"/>
        </w:rPr>
        <w:t>the</w:t>
      </w:r>
      <w:proofErr w:type="spellEnd"/>
      <w:r w:rsidRPr="004E75BE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4E75BE">
        <w:rPr>
          <w:rFonts w:ascii="Arial" w:hAnsi="Arial" w:cs="Arial"/>
          <w:i/>
          <w:iCs/>
          <w:sz w:val="20"/>
          <w:szCs w:val="20"/>
        </w:rPr>
        <w:t>exercise</w:t>
      </w:r>
      <w:proofErr w:type="spellEnd"/>
      <w:r w:rsidRPr="004E75BE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4E75BE">
        <w:rPr>
          <w:rFonts w:ascii="Arial" w:hAnsi="Arial" w:cs="Arial"/>
          <w:i/>
          <w:iCs/>
          <w:sz w:val="20"/>
          <w:szCs w:val="20"/>
        </w:rPr>
        <w:t>of</w:t>
      </w:r>
      <w:proofErr w:type="spellEnd"/>
      <w:r w:rsidRPr="004E75BE">
        <w:rPr>
          <w:rFonts w:ascii="Arial" w:hAnsi="Arial" w:cs="Arial"/>
          <w:i/>
          <w:iCs/>
          <w:sz w:val="20"/>
          <w:szCs w:val="20"/>
        </w:rPr>
        <w:t xml:space="preserve"> fundamental </w:t>
      </w:r>
      <w:proofErr w:type="spellStart"/>
      <w:r w:rsidRPr="004E75BE">
        <w:rPr>
          <w:rFonts w:ascii="Arial" w:hAnsi="Arial" w:cs="Arial"/>
          <w:i/>
          <w:iCs/>
          <w:sz w:val="20"/>
          <w:szCs w:val="20"/>
        </w:rPr>
        <w:t>rights</w:t>
      </w:r>
      <w:proofErr w:type="spellEnd"/>
      <w:r w:rsidRPr="004E75BE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4E75BE">
        <w:rPr>
          <w:rFonts w:ascii="Arial" w:hAnsi="Arial" w:cs="Arial"/>
          <w:i/>
          <w:iCs/>
          <w:sz w:val="20"/>
          <w:szCs w:val="20"/>
        </w:rPr>
        <w:t>must</w:t>
      </w:r>
      <w:proofErr w:type="spellEnd"/>
      <w:r w:rsidRPr="004E75BE">
        <w:rPr>
          <w:rFonts w:ascii="Arial" w:hAnsi="Arial" w:cs="Arial"/>
          <w:i/>
          <w:iCs/>
          <w:sz w:val="20"/>
          <w:szCs w:val="20"/>
        </w:rPr>
        <w:t xml:space="preserve"> be </w:t>
      </w:r>
      <w:proofErr w:type="spellStart"/>
      <w:r w:rsidRPr="004E75BE">
        <w:rPr>
          <w:rFonts w:ascii="Arial" w:hAnsi="Arial" w:cs="Arial"/>
          <w:i/>
          <w:iCs/>
          <w:sz w:val="20"/>
          <w:szCs w:val="20"/>
        </w:rPr>
        <w:t>established</w:t>
      </w:r>
      <w:proofErr w:type="spellEnd"/>
      <w:r w:rsidRPr="004E75BE">
        <w:rPr>
          <w:rFonts w:ascii="Arial" w:hAnsi="Arial" w:cs="Arial"/>
          <w:i/>
          <w:iCs/>
          <w:sz w:val="20"/>
          <w:szCs w:val="20"/>
        </w:rPr>
        <w:t xml:space="preserve">, </w:t>
      </w:r>
      <w:proofErr w:type="spellStart"/>
      <w:r w:rsidRPr="004E75BE">
        <w:rPr>
          <w:rFonts w:ascii="Arial" w:hAnsi="Arial" w:cs="Arial"/>
          <w:i/>
          <w:iCs/>
          <w:sz w:val="20"/>
          <w:szCs w:val="20"/>
        </w:rPr>
        <w:t>interpreted</w:t>
      </w:r>
      <w:proofErr w:type="spellEnd"/>
      <w:r w:rsidRPr="004E75BE">
        <w:rPr>
          <w:rFonts w:ascii="Arial" w:hAnsi="Arial" w:cs="Arial"/>
          <w:i/>
          <w:iCs/>
          <w:sz w:val="20"/>
          <w:szCs w:val="20"/>
        </w:rPr>
        <w:t xml:space="preserve"> and </w:t>
      </w:r>
      <w:proofErr w:type="spellStart"/>
      <w:r w:rsidRPr="004E75BE">
        <w:rPr>
          <w:rFonts w:ascii="Arial" w:hAnsi="Arial" w:cs="Arial"/>
          <w:i/>
          <w:iCs/>
          <w:sz w:val="20"/>
          <w:szCs w:val="20"/>
        </w:rPr>
        <w:t>applied</w:t>
      </w:r>
      <w:proofErr w:type="spellEnd"/>
      <w:r w:rsidRPr="004E75BE">
        <w:rPr>
          <w:rFonts w:ascii="Arial" w:hAnsi="Arial" w:cs="Arial"/>
          <w:i/>
          <w:iCs/>
          <w:sz w:val="20"/>
          <w:szCs w:val="20"/>
        </w:rPr>
        <w:t xml:space="preserve"> in a </w:t>
      </w:r>
      <w:proofErr w:type="spellStart"/>
      <w:r w:rsidRPr="004E75BE">
        <w:rPr>
          <w:rFonts w:ascii="Arial" w:hAnsi="Arial" w:cs="Arial"/>
          <w:i/>
          <w:iCs/>
          <w:sz w:val="20"/>
          <w:szCs w:val="20"/>
        </w:rPr>
        <w:t>restrictive</w:t>
      </w:r>
      <w:proofErr w:type="spellEnd"/>
      <w:r w:rsidRPr="004E75BE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4E75BE">
        <w:rPr>
          <w:rFonts w:ascii="Arial" w:hAnsi="Arial" w:cs="Arial"/>
          <w:i/>
          <w:iCs/>
          <w:sz w:val="20"/>
          <w:szCs w:val="20"/>
        </w:rPr>
        <w:t>way</w:t>
      </w:r>
      <w:proofErr w:type="spellEnd"/>
      <w:r w:rsidRPr="004E75BE">
        <w:rPr>
          <w:rFonts w:ascii="Arial" w:hAnsi="Arial" w:cs="Arial"/>
          <w:i/>
          <w:iCs/>
          <w:sz w:val="20"/>
          <w:szCs w:val="20"/>
        </w:rPr>
        <w:t xml:space="preserve"> and, in </w:t>
      </w:r>
      <w:proofErr w:type="spellStart"/>
      <w:r w:rsidRPr="004E75BE">
        <w:rPr>
          <w:rFonts w:ascii="Arial" w:hAnsi="Arial" w:cs="Arial"/>
          <w:i/>
          <w:iCs/>
          <w:sz w:val="20"/>
          <w:szCs w:val="20"/>
        </w:rPr>
        <w:t>any</w:t>
      </w:r>
      <w:proofErr w:type="spellEnd"/>
      <w:r w:rsidRPr="004E75BE">
        <w:rPr>
          <w:rFonts w:ascii="Arial" w:hAnsi="Arial" w:cs="Arial"/>
          <w:i/>
          <w:iCs/>
          <w:sz w:val="20"/>
          <w:szCs w:val="20"/>
        </w:rPr>
        <w:t xml:space="preserve"> case, </w:t>
      </w:r>
      <w:proofErr w:type="spellStart"/>
      <w:r w:rsidRPr="004E75BE">
        <w:rPr>
          <w:rFonts w:ascii="Arial" w:hAnsi="Arial" w:cs="Arial"/>
          <w:i/>
          <w:iCs/>
          <w:sz w:val="20"/>
          <w:szCs w:val="20"/>
        </w:rPr>
        <w:t>they</w:t>
      </w:r>
      <w:proofErr w:type="spellEnd"/>
      <w:r w:rsidRPr="004E75BE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4E75BE">
        <w:rPr>
          <w:rFonts w:ascii="Arial" w:hAnsi="Arial" w:cs="Arial"/>
          <w:i/>
          <w:iCs/>
          <w:sz w:val="20"/>
          <w:szCs w:val="20"/>
        </w:rPr>
        <w:t>must</w:t>
      </w:r>
      <w:proofErr w:type="spellEnd"/>
      <w:r w:rsidRPr="004E75BE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4E75BE">
        <w:rPr>
          <w:rFonts w:ascii="Arial" w:hAnsi="Arial" w:cs="Arial"/>
          <w:i/>
          <w:iCs/>
          <w:sz w:val="20"/>
          <w:szCs w:val="20"/>
        </w:rPr>
        <w:t>not</w:t>
      </w:r>
      <w:proofErr w:type="spellEnd"/>
      <w:r w:rsidRPr="004E75BE">
        <w:rPr>
          <w:rFonts w:ascii="Arial" w:hAnsi="Arial" w:cs="Arial"/>
          <w:i/>
          <w:iCs/>
          <w:sz w:val="20"/>
          <w:szCs w:val="20"/>
        </w:rPr>
        <w:t xml:space="preserve"> be more intense </w:t>
      </w:r>
      <w:proofErr w:type="spellStart"/>
      <w:r w:rsidRPr="004E75BE">
        <w:rPr>
          <w:rFonts w:ascii="Arial" w:hAnsi="Arial" w:cs="Arial"/>
          <w:i/>
          <w:iCs/>
          <w:sz w:val="20"/>
          <w:szCs w:val="20"/>
        </w:rPr>
        <w:t>than</w:t>
      </w:r>
      <w:proofErr w:type="spellEnd"/>
      <w:r w:rsidRPr="004E75BE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4E75BE">
        <w:rPr>
          <w:rFonts w:ascii="Arial" w:hAnsi="Arial" w:cs="Arial"/>
          <w:i/>
          <w:iCs/>
          <w:sz w:val="20"/>
          <w:szCs w:val="20"/>
        </w:rPr>
        <w:t>is</w:t>
      </w:r>
      <w:proofErr w:type="spellEnd"/>
      <w:r w:rsidRPr="004E75BE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4E75BE">
        <w:rPr>
          <w:rFonts w:ascii="Arial" w:hAnsi="Arial" w:cs="Arial"/>
          <w:i/>
          <w:iCs/>
          <w:sz w:val="20"/>
          <w:szCs w:val="20"/>
        </w:rPr>
        <w:t>necessary</w:t>
      </w:r>
      <w:proofErr w:type="spellEnd"/>
      <w:r w:rsidRPr="004E75BE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4E75BE">
        <w:rPr>
          <w:rFonts w:ascii="Arial" w:hAnsi="Arial" w:cs="Arial"/>
          <w:i/>
          <w:iCs/>
          <w:sz w:val="20"/>
          <w:szCs w:val="20"/>
        </w:rPr>
        <w:t>to</w:t>
      </w:r>
      <w:proofErr w:type="spellEnd"/>
      <w:r w:rsidRPr="004E75BE">
        <w:rPr>
          <w:rFonts w:ascii="Arial" w:hAnsi="Arial" w:cs="Arial"/>
          <w:i/>
          <w:iCs/>
          <w:sz w:val="20"/>
          <w:szCs w:val="20"/>
        </w:rPr>
        <w:t xml:space="preserve"> preserve </w:t>
      </w:r>
      <w:proofErr w:type="spellStart"/>
      <w:r w:rsidRPr="004E75BE">
        <w:rPr>
          <w:rFonts w:ascii="Arial" w:hAnsi="Arial" w:cs="Arial"/>
          <w:i/>
          <w:iCs/>
          <w:sz w:val="20"/>
          <w:szCs w:val="20"/>
        </w:rPr>
        <w:t>other</w:t>
      </w:r>
      <w:proofErr w:type="spellEnd"/>
      <w:r w:rsidRPr="004E75BE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4E75BE">
        <w:rPr>
          <w:rFonts w:ascii="Arial" w:hAnsi="Arial" w:cs="Arial"/>
          <w:i/>
          <w:iCs/>
          <w:sz w:val="20"/>
          <w:szCs w:val="20"/>
        </w:rPr>
        <w:t>assets</w:t>
      </w:r>
      <w:proofErr w:type="spellEnd"/>
      <w:r w:rsidRPr="004E75BE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4E75BE">
        <w:rPr>
          <w:rFonts w:ascii="Arial" w:hAnsi="Arial" w:cs="Arial"/>
          <w:i/>
          <w:iCs/>
          <w:sz w:val="20"/>
          <w:szCs w:val="20"/>
        </w:rPr>
        <w:t>or</w:t>
      </w:r>
      <w:proofErr w:type="spellEnd"/>
      <w:r w:rsidRPr="004E75BE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4E75BE">
        <w:rPr>
          <w:rFonts w:ascii="Arial" w:hAnsi="Arial" w:cs="Arial"/>
          <w:i/>
          <w:iCs/>
          <w:sz w:val="20"/>
          <w:szCs w:val="20"/>
        </w:rPr>
        <w:t>constitutionally</w:t>
      </w:r>
      <w:proofErr w:type="spellEnd"/>
      <w:r w:rsidRPr="004E75BE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4E75BE">
        <w:rPr>
          <w:rFonts w:ascii="Arial" w:hAnsi="Arial" w:cs="Arial"/>
          <w:i/>
          <w:iCs/>
          <w:sz w:val="20"/>
          <w:szCs w:val="20"/>
        </w:rPr>
        <w:t>protected</w:t>
      </w:r>
      <w:proofErr w:type="spellEnd"/>
      <w:r w:rsidRPr="004E75BE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4E75BE">
        <w:rPr>
          <w:rFonts w:ascii="Arial" w:hAnsi="Arial" w:cs="Arial"/>
          <w:i/>
          <w:iCs/>
          <w:sz w:val="20"/>
          <w:szCs w:val="20"/>
        </w:rPr>
        <w:t>rights</w:t>
      </w:r>
      <w:proofErr w:type="spellEnd"/>
      <w:r w:rsidRPr="004E75BE">
        <w:rPr>
          <w:rFonts w:ascii="Arial" w:hAnsi="Arial" w:cs="Arial"/>
          <w:i/>
          <w:iCs/>
          <w:sz w:val="20"/>
          <w:szCs w:val="20"/>
        </w:rPr>
        <w:t xml:space="preserve">. </w:t>
      </w:r>
      <w:proofErr w:type="spellStart"/>
      <w:r w:rsidRPr="004E75BE">
        <w:rPr>
          <w:rFonts w:ascii="Arial" w:hAnsi="Arial" w:cs="Arial"/>
          <w:i/>
          <w:iCs/>
          <w:sz w:val="20"/>
          <w:szCs w:val="20"/>
        </w:rPr>
        <w:t>The</w:t>
      </w:r>
      <w:proofErr w:type="spellEnd"/>
      <w:r w:rsidRPr="004E75BE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4E75BE">
        <w:rPr>
          <w:rFonts w:ascii="Arial" w:hAnsi="Arial" w:cs="Arial"/>
          <w:i/>
          <w:iCs/>
          <w:sz w:val="20"/>
          <w:szCs w:val="20"/>
        </w:rPr>
        <w:t>limitation</w:t>
      </w:r>
      <w:proofErr w:type="spellEnd"/>
      <w:r w:rsidRPr="004E75BE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4E75BE">
        <w:rPr>
          <w:rFonts w:ascii="Arial" w:hAnsi="Arial" w:cs="Arial"/>
          <w:i/>
          <w:iCs/>
          <w:sz w:val="20"/>
          <w:szCs w:val="20"/>
        </w:rPr>
        <w:t>must</w:t>
      </w:r>
      <w:proofErr w:type="spellEnd"/>
      <w:r w:rsidRPr="004E75BE">
        <w:rPr>
          <w:rFonts w:ascii="Arial" w:hAnsi="Arial" w:cs="Arial"/>
          <w:i/>
          <w:iCs/>
          <w:sz w:val="20"/>
          <w:szCs w:val="20"/>
        </w:rPr>
        <w:t xml:space="preserve"> be </w:t>
      </w:r>
      <w:proofErr w:type="spellStart"/>
      <w:r w:rsidRPr="004E75BE">
        <w:rPr>
          <w:rFonts w:ascii="Arial" w:hAnsi="Arial" w:cs="Arial"/>
          <w:i/>
          <w:iCs/>
          <w:sz w:val="20"/>
          <w:szCs w:val="20"/>
        </w:rPr>
        <w:t>the</w:t>
      </w:r>
      <w:proofErr w:type="spellEnd"/>
      <w:r w:rsidRPr="004E75BE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4E75BE">
        <w:rPr>
          <w:rFonts w:ascii="Arial" w:hAnsi="Arial" w:cs="Arial"/>
          <w:i/>
          <w:iCs/>
          <w:sz w:val="20"/>
          <w:szCs w:val="20"/>
        </w:rPr>
        <w:t>minimum</w:t>
      </w:r>
      <w:proofErr w:type="spellEnd"/>
      <w:r w:rsidRPr="004E75BE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4E75BE">
        <w:rPr>
          <w:rFonts w:ascii="Arial" w:hAnsi="Arial" w:cs="Arial"/>
          <w:i/>
          <w:iCs/>
          <w:sz w:val="20"/>
          <w:szCs w:val="20"/>
        </w:rPr>
        <w:t>essential</w:t>
      </w:r>
      <w:proofErr w:type="spellEnd"/>
      <w:r w:rsidRPr="004E75BE">
        <w:rPr>
          <w:rFonts w:ascii="Arial" w:hAnsi="Arial" w:cs="Arial"/>
          <w:i/>
          <w:iCs/>
          <w:sz w:val="20"/>
          <w:szCs w:val="20"/>
        </w:rPr>
        <w:t xml:space="preserve"> and, </w:t>
      </w:r>
      <w:proofErr w:type="spellStart"/>
      <w:r w:rsidRPr="004E75BE">
        <w:rPr>
          <w:rFonts w:ascii="Arial" w:hAnsi="Arial" w:cs="Arial"/>
          <w:i/>
          <w:iCs/>
          <w:sz w:val="20"/>
          <w:szCs w:val="20"/>
        </w:rPr>
        <w:t>therefore</w:t>
      </w:r>
      <w:proofErr w:type="spellEnd"/>
      <w:r w:rsidRPr="004E75BE">
        <w:rPr>
          <w:rFonts w:ascii="Arial" w:hAnsi="Arial" w:cs="Arial"/>
          <w:i/>
          <w:iCs/>
          <w:sz w:val="20"/>
          <w:szCs w:val="20"/>
        </w:rPr>
        <w:t xml:space="preserve">, </w:t>
      </w:r>
      <w:proofErr w:type="spellStart"/>
      <w:r w:rsidRPr="004E75BE">
        <w:rPr>
          <w:rFonts w:ascii="Arial" w:hAnsi="Arial" w:cs="Arial"/>
          <w:i/>
          <w:iCs/>
          <w:sz w:val="20"/>
          <w:szCs w:val="20"/>
        </w:rPr>
        <w:t>is</w:t>
      </w:r>
      <w:proofErr w:type="spellEnd"/>
      <w:r w:rsidRPr="004E75BE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4E75BE">
        <w:rPr>
          <w:rFonts w:ascii="Arial" w:hAnsi="Arial" w:cs="Arial"/>
          <w:i/>
          <w:iCs/>
          <w:sz w:val="20"/>
          <w:szCs w:val="20"/>
        </w:rPr>
        <w:t>subject</w:t>
      </w:r>
      <w:proofErr w:type="spellEnd"/>
      <w:r w:rsidRPr="004E75BE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4E75BE">
        <w:rPr>
          <w:rFonts w:ascii="Arial" w:hAnsi="Arial" w:cs="Arial"/>
          <w:i/>
          <w:iCs/>
          <w:sz w:val="20"/>
          <w:szCs w:val="20"/>
        </w:rPr>
        <w:t>to</w:t>
      </w:r>
      <w:proofErr w:type="spellEnd"/>
      <w:r w:rsidRPr="004E75BE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4E75BE">
        <w:rPr>
          <w:rFonts w:ascii="Arial" w:hAnsi="Arial" w:cs="Arial"/>
          <w:i/>
          <w:iCs/>
          <w:sz w:val="20"/>
          <w:szCs w:val="20"/>
        </w:rPr>
        <w:t>the</w:t>
      </w:r>
      <w:proofErr w:type="spellEnd"/>
      <w:r w:rsidRPr="004E75BE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4E75BE">
        <w:rPr>
          <w:rFonts w:ascii="Arial" w:hAnsi="Arial" w:cs="Arial"/>
          <w:i/>
          <w:iCs/>
          <w:sz w:val="20"/>
          <w:szCs w:val="20"/>
        </w:rPr>
        <w:t>principle</w:t>
      </w:r>
      <w:proofErr w:type="spellEnd"/>
      <w:r w:rsidRPr="004E75BE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4E75BE">
        <w:rPr>
          <w:rFonts w:ascii="Arial" w:hAnsi="Arial" w:cs="Arial"/>
          <w:i/>
          <w:iCs/>
          <w:sz w:val="20"/>
          <w:szCs w:val="20"/>
        </w:rPr>
        <w:t>of</w:t>
      </w:r>
      <w:proofErr w:type="spellEnd"/>
      <w:r w:rsidRPr="004E75BE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4E75BE">
        <w:rPr>
          <w:rFonts w:ascii="Arial" w:hAnsi="Arial" w:cs="Arial"/>
          <w:i/>
          <w:iCs/>
          <w:sz w:val="20"/>
          <w:szCs w:val="20"/>
        </w:rPr>
        <w:t>proportionality</w:t>
      </w:r>
      <w:proofErr w:type="spellEnd"/>
      <w:r w:rsidRPr="004E75BE">
        <w:rPr>
          <w:rFonts w:ascii="Arial" w:hAnsi="Arial" w:cs="Arial"/>
          <w:i/>
          <w:iCs/>
          <w:sz w:val="20"/>
          <w:szCs w:val="20"/>
        </w:rPr>
        <w:t xml:space="preserve"> in </w:t>
      </w:r>
      <w:proofErr w:type="spellStart"/>
      <w:r w:rsidRPr="004E75BE">
        <w:rPr>
          <w:rFonts w:ascii="Arial" w:hAnsi="Arial" w:cs="Arial"/>
          <w:i/>
          <w:iCs/>
          <w:sz w:val="20"/>
          <w:szCs w:val="20"/>
        </w:rPr>
        <w:t>order</w:t>
      </w:r>
      <w:proofErr w:type="spellEnd"/>
      <w:r w:rsidRPr="004E75BE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4E75BE">
        <w:rPr>
          <w:rFonts w:ascii="Arial" w:hAnsi="Arial" w:cs="Arial"/>
          <w:i/>
          <w:iCs/>
          <w:sz w:val="20"/>
          <w:szCs w:val="20"/>
        </w:rPr>
        <w:t>to</w:t>
      </w:r>
      <w:proofErr w:type="spellEnd"/>
      <w:r w:rsidRPr="004E75BE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4E75BE">
        <w:rPr>
          <w:rFonts w:ascii="Arial" w:hAnsi="Arial" w:cs="Arial"/>
          <w:i/>
          <w:iCs/>
          <w:sz w:val="20"/>
          <w:szCs w:val="20"/>
        </w:rPr>
        <w:t>avoid</w:t>
      </w:r>
      <w:proofErr w:type="spellEnd"/>
      <w:r w:rsidRPr="004E75BE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4E75BE">
        <w:rPr>
          <w:rFonts w:ascii="Arial" w:hAnsi="Arial" w:cs="Arial"/>
          <w:i/>
          <w:iCs/>
          <w:sz w:val="20"/>
          <w:szCs w:val="20"/>
        </w:rPr>
        <w:t>unnecessary</w:t>
      </w:r>
      <w:proofErr w:type="spellEnd"/>
      <w:r w:rsidRPr="004E75BE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4E75BE">
        <w:rPr>
          <w:rFonts w:ascii="Arial" w:hAnsi="Arial" w:cs="Arial"/>
          <w:i/>
          <w:iCs/>
          <w:sz w:val="20"/>
          <w:szCs w:val="20"/>
        </w:rPr>
        <w:t>or</w:t>
      </w:r>
      <w:proofErr w:type="spellEnd"/>
      <w:r w:rsidRPr="004E75BE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4E75BE">
        <w:rPr>
          <w:rFonts w:ascii="Arial" w:hAnsi="Arial" w:cs="Arial"/>
          <w:i/>
          <w:iCs/>
          <w:sz w:val="20"/>
          <w:szCs w:val="20"/>
        </w:rPr>
        <w:t>excessive</w:t>
      </w:r>
      <w:proofErr w:type="spellEnd"/>
      <w:r w:rsidRPr="004E75BE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4E75BE">
        <w:rPr>
          <w:rFonts w:ascii="Arial" w:hAnsi="Arial" w:cs="Arial"/>
          <w:i/>
          <w:iCs/>
          <w:sz w:val="20"/>
          <w:szCs w:val="20"/>
        </w:rPr>
        <w:t>sacrifices</w:t>
      </w:r>
      <w:proofErr w:type="spellEnd"/>
      <w:r w:rsidRPr="004E75BE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4E75BE">
        <w:rPr>
          <w:rFonts w:ascii="Arial" w:hAnsi="Arial" w:cs="Arial"/>
          <w:i/>
          <w:iCs/>
          <w:sz w:val="20"/>
          <w:szCs w:val="20"/>
        </w:rPr>
        <w:t>of</w:t>
      </w:r>
      <w:proofErr w:type="spellEnd"/>
      <w:r w:rsidRPr="004E75BE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4E75BE">
        <w:rPr>
          <w:rFonts w:ascii="Arial" w:hAnsi="Arial" w:cs="Arial"/>
          <w:i/>
          <w:iCs/>
          <w:sz w:val="20"/>
          <w:szCs w:val="20"/>
        </w:rPr>
        <w:t>said</w:t>
      </w:r>
      <w:proofErr w:type="spellEnd"/>
      <w:r w:rsidRPr="004E75BE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4E75BE">
        <w:rPr>
          <w:rFonts w:ascii="Arial" w:hAnsi="Arial" w:cs="Arial"/>
          <w:i/>
          <w:iCs/>
          <w:sz w:val="20"/>
          <w:szCs w:val="20"/>
        </w:rPr>
        <w:t>rights</w:t>
      </w:r>
      <w:proofErr w:type="spellEnd"/>
      <w:r w:rsidRPr="004E75BE">
        <w:rPr>
          <w:rFonts w:ascii="Arial" w:hAnsi="Arial" w:cs="Arial"/>
          <w:i/>
          <w:iCs/>
          <w:sz w:val="20"/>
          <w:szCs w:val="20"/>
        </w:rPr>
        <w:t xml:space="preserve">. </w:t>
      </w:r>
      <w:proofErr w:type="spellStart"/>
      <w:r w:rsidRPr="004E75BE">
        <w:rPr>
          <w:rFonts w:ascii="Arial" w:hAnsi="Arial" w:cs="Arial"/>
          <w:i/>
          <w:iCs/>
          <w:sz w:val="20"/>
          <w:szCs w:val="20"/>
        </w:rPr>
        <w:t>This</w:t>
      </w:r>
      <w:proofErr w:type="spellEnd"/>
      <w:r w:rsidRPr="004E75BE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4E75BE">
        <w:rPr>
          <w:rFonts w:ascii="Arial" w:hAnsi="Arial" w:cs="Arial"/>
          <w:i/>
          <w:iCs/>
          <w:sz w:val="20"/>
          <w:szCs w:val="20"/>
        </w:rPr>
        <w:t>requires</w:t>
      </w:r>
      <w:proofErr w:type="spellEnd"/>
      <w:r w:rsidRPr="004E75BE">
        <w:rPr>
          <w:rFonts w:ascii="Arial" w:hAnsi="Arial" w:cs="Arial"/>
          <w:i/>
          <w:iCs/>
          <w:sz w:val="20"/>
          <w:szCs w:val="20"/>
        </w:rPr>
        <w:t xml:space="preserve">, </w:t>
      </w:r>
      <w:proofErr w:type="spellStart"/>
      <w:r w:rsidRPr="004E75BE">
        <w:rPr>
          <w:rFonts w:ascii="Arial" w:hAnsi="Arial" w:cs="Arial"/>
          <w:i/>
          <w:iCs/>
          <w:sz w:val="20"/>
          <w:szCs w:val="20"/>
        </w:rPr>
        <w:t>also</w:t>
      </w:r>
      <w:proofErr w:type="spellEnd"/>
      <w:r w:rsidRPr="004E75BE">
        <w:rPr>
          <w:rFonts w:ascii="Arial" w:hAnsi="Arial" w:cs="Arial"/>
          <w:i/>
          <w:iCs/>
          <w:sz w:val="20"/>
          <w:szCs w:val="20"/>
        </w:rPr>
        <w:t xml:space="preserve"> in </w:t>
      </w:r>
      <w:proofErr w:type="spellStart"/>
      <w:r w:rsidRPr="004E75BE">
        <w:rPr>
          <w:rFonts w:ascii="Arial" w:hAnsi="Arial" w:cs="Arial"/>
          <w:i/>
          <w:iCs/>
          <w:sz w:val="20"/>
          <w:szCs w:val="20"/>
        </w:rPr>
        <w:t>this</w:t>
      </w:r>
      <w:proofErr w:type="spellEnd"/>
      <w:r w:rsidRPr="004E75BE">
        <w:rPr>
          <w:rFonts w:ascii="Arial" w:hAnsi="Arial" w:cs="Arial"/>
          <w:i/>
          <w:iCs/>
          <w:sz w:val="20"/>
          <w:szCs w:val="20"/>
        </w:rPr>
        <w:t xml:space="preserve"> case, </w:t>
      </w:r>
      <w:proofErr w:type="spellStart"/>
      <w:r w:rsidRPr="004E75BE">
        <w:rPr>
          <w:rFonts w:ascii="Arial" w:hAnsi="Arial" w:cs="Arial"/>
          <w:i/>
          <w:iCs/>
          <w:sz w:val="20"/>
          <w:szCs w:val="20"/>
        </w:rPr>
        <w:t>that</w:t>
      </w:r>
      <w:proofErr w:type="spellEnd"/>
      <w:r w:rsidRPr="004E75BE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4E75BE">
        <w:rPr>
          <w:rFonts w:ascii="Arial" w:hAnsi="Arial" w:cs="Arial"/>
          <w:i/>
          <w:iCs/>
          <w:sz w:val="20"/>
          <w:szCs w:val="20"/>
        </w:rPr>
        <w:t>the</w:t>
      </w:r>
      <w:proofErr w:type="spellEnd"/>
      <w:r w:rsidRPr="004E75BE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4E75BE">
        <w:rPr>
          <w:rFonts w:ascii="Arial" w:hAnsi="Arial" w:cs="Arial"/>
          <w:i/>
          <w:iCs/>
          <w:sz w:val="20"/>
          <w:szCs w:val="20"/>
        </w:rPr>
        <w:t>resolutions</w:t>
      </w:r>
      <w:proofErr w:type="spellEnd"/>
      <w:r w:rsidRPr="004E75BE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4E75BE">
        <w:rPr>
          <w:rFonts w:ascii="Arial" w:hAnsi="Arial" w:cs="Arial"/>
          <w:i/>
          <w:iCs/>
          <w:sz w:val="20"/>
          <w:szCs w:val="20"/>
        </w:rPr>
        <w:t>that</w:t>
      </w:r>
      <w:proofErr w:type="spellEnd"/>
      <w:r w:rsidRPr="004E75BE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4E75BE">
        <w:rPr>
          <w:rFonts w:ascii="Arial" w:hAnsi="Arial" w:cs="Arial"/>
          <w:i/>
          <w:iCs/>
          <w:sz w:val="20"/>
          <w:szCs w:val="20"/>
        </w:rPr>
        <w:t>apply</w:t>
      </w:r>
      <w:proofErr w:type="spellEnd"/>
      <w:r w:rsidRPr="004E75BE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4E75BE">
        <w:rPr>
          <w:rFonts w:ascii="Arial" w:hAnsi="Arial" w:cs="Arial"/>
          <w:i/>
          <w:iCs/>
          <w:sz w:val="20"/>
          <w:szCs w:val="20"/>
        </w:rPr>
        <w:t>the</w:t>
      </w:r>
      <w:proofErr w:type="spellEnd"/>
      <w:r w:rsidRPr="004E75BE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4E75BE">
        <w:rPr>
          <w:rFonts w:ascii="Arial" w:hAnsi="Arial" w:cs="Arial"/>
          <w:i/>
          <w:iCs/>
          <w:sz w:val="20"/>
          <w:szCs w:val="20"/>
        </w:rPr>
        <w:t>aforementioned</w:t>
      </w:r>
      <w:proofErr w:type="spellEnd"/>
      <w:r w:rsidRPr="004E75BE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4E75BE">
        <w:rPr>
          <w:rFonts w:ascii="Arial" w:hAnsi="Arial" w:cs="Arial"/>
          <w:i/>
          <w:iCs/>
          <w:sz w:val="20"/>
          <w:szCs w:val="20"/>
        </w:rPr>
        <w:t>limits</w:t>
      </w:r>
      <w:proofErr w:type="spellEnd"/>
      <w:r w:rsidRPr="004E75BE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4E75BE">
        <w:rPr>
          <w:rFonts w:ascii="Arial" w:hAnsi="Arial" w:cs="Arial"/>
          <w:i/>
          <w:iCs/>
          <w:sz w:val="20"/>
          <w:szCs w:val="20"/>
        </w:rPr>
        <w:t>have</w:t>
      </w:r>
      <w:proofErr w:type="spellEnd"/>
      <w:r w:rsidRPr="004E75BE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4E75BE">
        <w:rPr>
          <w:rFonts w:ascii="Arial" w:hAnsi="Arial" w:cs="Arial"/>
          <w:i/>
          <w:iCs/>
          <w:sz w:val="20"/>
          <w:szCs w:val="20"/>
        </w:rPr>
        <w:t>sufficient</w:t>
      </w:r>
      <w:proofErr w:type="spellEnd"/>
      <w:r w:rsidRPr="004E75BE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4E75BE">
        <w:rPr>
          <w:rFonts w:ascii="Arial" w:hAnsi="Arial" w:cs="Arial"/>
          <w:i/>
          <w:iCs/>
          <w:sz w:val="20"/>
          <w:szCs w:val="20"/>
        </w:rPr>
        <w:t>motivation</w:t>
      </w:r>
      <w:proofErr w:type="spellEnd"/>
      <w:r w:rsidRPr="004E75BE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4E75BE">
        <w:rPr>
          <w:rFonts w:ascii="Arial" w:hAnsi="Arial" w:cs="Arial"/>
          <w:i/>
          <w:iCs/>
          <w:sz w:val="20"/>
          <w:szCs w:val="20"/>
        </w:rPr>
        <w:t>to</w:t>
      </w:r>
      <w:proofErr w:type="spellEnd"/>
      <w:r w:rsidRPr="004E75BE">
        <w:rPr>
          <w:rFonts w:ascii="Arial" w:hAnsi="Arial" w:cs="Arial"/>
          <w:i/>
          <w:iCs/>
          <w:sz w:val="20"/>
          <w:szCs w:val="20"/>
        </w:rPr>
        <w:t xml:space="preserve"> be </w:t>
      </w:r>
      <w:proofErr w:type="spellStart"/>
      <w:r w:rsidRPr="004E75BE">
        <w:rPr>
          <w:rFonts w:ascii="Arial" w:hAnsi="Arial" w:cs="Arial"/>
          <w:i/>
          <w:iCs/>
          <w:sz w:val="20"/>
          <w:szCs w:val="20"/>
        </w:rPr>
        <w:t>able</w:t>
      </w:r>
      <w:proofErr w:type="spellEnd"/>
      <w:r w:rsidRPr="004E75BE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4E75BE">
        <w:rPr>
          <w:rFonts w:ascii="Arial" w:hAnsi="Arial" w:cs="Arial"/>
          <w:i/>
          <w:iCs/>
          <w:sz w:val="20"/>
          <w:szCs w:val="20"/>
        </w:rPr>
        <w:t>to</w:t>
      </w:r>
      <w:proofErr w:type="spellEnd"/>
      <w:r w:rsidRPr="004E75BE">
        <w:rPr>
          <w:rFonts w:ascii="Arial" w:hAnsi="Arial" w:cs="Arial"/>
          <w:i/>
          <w:iCs/>
          <w:sz w:val="20"/>
          <w:szCs w:val="20"/>
        </w:rPr>
        <w:t xml:space="preserve"> control </w:t>
      </w:r>
      <w:proofErr w:type="spellStart"/>
      <w:r w:rsidRPr="004E75BE">
        <w:rPr>
          <w:rFonts w:ascii="Arial" w:hAnsi="Arial" w:cs="Arial"/>
          <w:i/>
          <w:iCs/>
          <w:sz w:val="20"/>
          <w:szCs w:val="20"/>
        </w:rPr>
        <w:t>proportionality</w:t>
      </w:r>
      <w:proofErr w:type="spellEnd"/>
      <w:r w:rsidRPr="004E75BE">
        <w:rPr>
          <w:rFonts w:ascii="Arial" w:hAnsi="Arial" w:cs="Arial"/>
          <w:i/>
          <w:iCs/>
          <w:sz w:val="20"/>
          <w:szCs w:val="20"/>
        </w:rPr>
        <w:t xml:space="preserve"> […]”</w:t>
      </w:r>
      <w:r w:rsidR="004E75BE">
        <w:rPr>
          <w:rFonts w:ascii="Arial" w:hAnsi="Arial" w:cs="Arial"/>
          <w:sz w:val="20"/>
          <w:szCs w:val="20"/>
        </w:rPr>
        <w:t>.</w:t>
      </w:r>
      <w:r w:rsidRPr="004E75BE">
        <w:rPr>
          <w:rFonts w:ascii="Arial" w:hAnsi="Arial" w:cs="Arial"/>
          <w:sz w:val="20"/>
          <w:szCs w:val="20"/>
        </w:rPr>
        <w:t xml:space="preserve"> (FJ 6).</w:t>
      </w:r>
    </w:p>
    <w:p w14:paraId="2FA1E96E" w14:textId="724642FF" w:rsidR="00AE6D0F" w:rsidRPr="00B037B0" w:rsidRDefault="00AE6D0F" w:rsidP="00AE6D0F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B037B0">
        <w:rPr>
          <w:rFonts w:ascii="Arial" w:hAnsi="Arial" w:cs="Arial"/>
          <w:sz w:val="24"/>
          <w:szCs w:val="24"/>
        </w:rPr>
        <w:t>Therefore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037B0">
        <w:rPr>
          <w:rFonts w:ascii="Arial" w:hAnsi="Arial" w:cs="Arial"/>
          <w:sz w:val="24"/>
          <w:szCs w:val="24"/>
        </w:rPr>
        <w:t>according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to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the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foregoing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037B0">
        <w:rPr>
          <w:rFonts w:ascii="Arial" w:hAnsi="Arial" w:cs="Arial"/>
          <w:sz w:val="24"/>
          <w:szCs w:val="24"/>
        </w:rPr>
        <w:t>during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the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validity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of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the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state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of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alarm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037B0">
        <w:rPr>
          <w:rFonts w:ascii="Arial" w:hAnsi="Arial" w:cs="Arial"/>
          <w:sz w:val="24"/>
          <w:szCs w:val="24"/>
        </w:rPr>
        <w:t>the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fundamental </w:t>
      </w:r>
      <w:proofErr w:type="spellStart"/>
      <w:r w:rsidRPr="00B037B0">
        <w:rPr>
          <w:rFonts w:ascii="Arial" w:hAnsi="Arial" w:cs="Arial"/>
          <w:sz w:val="24"/>
          <w:szCs w:val="24"/>
        </w:rPr>
        <w:t>rights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that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could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be </w:t>
      </w:r>
      <w:proofErr w:type="spellStart"/>
      <w:r w:rsidRPr="00B037B0">
        <w:rPr>
          <w:rFonts w:ascii="Arial" w:hAnsi="Arial" w:cs="Arial"/>
          <w:sz w:val="24"/>
          <w:szCs w:val="24"/>
        </w:rPr>
        <w:t>affected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can </w:t>
      </w:r>
      <w:proofErr w:type="spellStart"/>
      <w:r w:rsidRPr="00B037B0">
        <w:rPr>
          <w:rFonts w:ascii="Arial" w:hAnsi="Arial" w:cs="Arial"/>
          <w:sz w:val="24"/>
          <w:szCs w:val="24"/>
        </w:rPr>
        <w:t>only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be </w:t>
      </w:r>
      <w:proofErr w:type="spellStart"/>
      <w:r w:rsidRPr="00B037B0">
        <w:rPr>
          <w:rFonts w:ascii="Arial" w:hAnsi="Arial" w:cs="Arial"/>
          <w:sz w:val="24"/>
          <w:szCs w:val="24"/>
        </w:rPr>
        <w:t>limited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037B0">
        <w:rPr>
          <w:rFonts w:ascii="Arial" w:hAnsi="Arial" w:cs="Arial"/>
          <w:sz w:val="24"/>
          <w:szCs w:val="24"/>
        </w:rPr>
        <w:t>never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suspended; </w:t>
      </w:r>
      <w:proofErr w:type="spellStart"/>
      <w:r w:rsidR="00134627" w:rsidRPr="00B037B0">
        <w:rPr>
          <w:rFonts w:ascii="Arial" w:hAnsi="Arial" w:cs="Arial"/>
          <w:sz w:val="24"/>
          <w:szCs w:val="24"/>
        </w:rPr>
        <w:t>s</w:t>
      </w:r>
      <w:r w:rsidRPr="00B037B0">
        <w:rPr>
          <w:rFonts w:ascii="Arial" w:hAnsi="Arial" w:cs="Arial"/>
          <w:sz w:val="24"/>
          <w:szCs w:val="24"/>
        </w:rPr>
        <w:t>uch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limitation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must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also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be </w:t>
      </w:r>
      <w:proofErr w:type="spellStart"/>
      <w:r w:rsidRPr="00B037B0">
        <w:rPr>
          <w:rFonts w:ascii="Arial" w:hAnsi="Arial" w:cs="Arial"/>
          <w:sz w:val="24"/>
          <w:szCs w:val="24"/>
        </w:rPr>
        <w:t>carried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out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B037B0">
        <w:rPr>
          <w:rFonts w:ascii="Arial" w:hAnsi="Arial" w:cs="Arial"/>
          <w:sz w:val="24"/>
          <w:szCs w:val="24"/>
        </w:rPr>
        <w:t>accordance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with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the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principle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of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proportionality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037B0">
        <w:rPr>
          <w:rFonts w:ascii="Arial" w:hAnsi="Arial" w:cs="Arial"/>
          <w:sz w:val="24"/>
          <w:szCs w:val="24"/>
        </w:rPr>
        <w:t>that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is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037B0">
        <w:rPr>
          <w:rFonts w:ascii="Arial" w:hAnsi="Arial" w:cs="Arial"/>
          <w:sz w:val="24"/>
          <w:szCs w:val="24"/>
        </w:rPr>
        <w:t>it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must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be </w:t>
      </w:r>
      <w:proofErr w:type="spellStart"/>
      <w:r w:rsidRPr="00B037B0">
        <w:rPr>
          <w:rFonts w:ascii="Arial" w:hAnsi="Arial" w:cs="Arial"/>
          <w:sz w:val="24"/>
          <w:szCs w:val="24"/>
        </w:rPr>
        <w:t>the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minimum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essential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B037B0">
        <w:rPr>
          <w:rFonts w:ascii="Arial" w:hAnsi="Arial" w:cs="Arial"/>
          <w:sz w:val="24"/>
          <w:szCs w:val="24"/>
        </w:rPr>
        <w:t>order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to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safeguard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other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constitutionally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protected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assets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or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rights</w:t>
      </w:r>
      <w:proofErr w:type="spellEnd"/>
      <w:r w:rsidRPr="00B037B0">
        <w:rPr>
          <w:rFonts w:ascii="Arial" w:hAnsi="Arial" w:cs="Arial"/>
          <w:sz w:val="24"/>
          <w:szCs w:val="24"/>
        </w:rPr>
        <w:t>.</w:t>
      </w:r>
    </w:p>
    <w:p w14:paraId="210E083E" w14:textId="54ADC724" w:rsidR="00AE6D0F" w:rsidRPr="00B037B0" w:rsidRDefault="00AE6D0F" w:rsidP="002B3083">
      <w:pPr>
        <w:jc w:val="both"/>
        <w:rPr>
          <w:rFonts w:ascii="Arial" w:hAnsi="Arial" w:cs="Arial"/>
          <w:sz w:val="20"/>
          <w:szCs w:val="20"/>
        </w:rPr>
      </w:pPr>
    </w:p>
    <w:p w14:paraId="11664F0C" w14:textId="77777777" w:rsidR="004E75BE" w:rsidRDefault="004E75BE" w:rsidP="002B3083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3AA6F9C2" w14:textId="77777777" w:rsidR="004E75BE" w:rsidRDefault="004E75BE" w:rsidP="002B3083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29BD8FC3" w14:textId="1CF33E3A" w:rsidR="00AE6D0F" w:rsidRPr="00B037B0" w:rsidRDefault="00BB2603" w:rsidP="002B3083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B037B0">
        <w:rPr>
          <w:rFonts w:ascii="Arial" w:hAnsi="Arial" w:cs="Arial"/>
          <w:b/>
          <w:bCs/>
          <w:sz w:val="28"/>
          <w:szCs w:val="28"/>
        </w:rPr>
        <w:lastRenderedPageBreak/>
        <w:t>II</w:t>
      </w:r>
      <w:r w:rsidR="00AE6D0F" w:rsidRPr="00B037B0">
        <w:rPr>
          <w:rFonts w:ascii="Arial" w:hAnsi="Arial" w:cs="Arial"/>
          <w:b/>
          <w:bCs/>
          <w:sz w:val="28"/>
          <w:szCs w:val="28"/>
        </w:rPr>
        <w:t xml:space="preserve">. Nuclear </w:t>
      </w:r>
      <w:proofErr w:type="spellStart"/>
      <w:r w:rsidR="00AE6D0F" w:rsidRPr="00B037B0">
        <w:rPr>
          <w:rFonts w:ascii="Arial" w:hAnsi="Arial" w:cs="Arial"/>
          <w:b/>
          <w:bCs/>
          <w:sz w:val="28"/>
          <w:szCs w:val="28"/>
        </w:rPr>
        <w:t>Aspects</w:t>
      </w:r>
      <w:proofErr w:type="spellEnd"/>
      <w:r w:rsidR="00AE6D0F" w:rsidRPr="00B037B0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="00AE6D0F" w:rsidRPr="00B037B0">
        <w:rPr>
          <w:rFonts w:ascii="Arial" w:hAnsi="Arial" w:cs="Arial"/>
          <w:b/>
          <w:bCs/>
          <w:sz w:val="28"/>
          <w:szCs w:val="28"/>
        </w:rPr>
        <w:t>of</w:t>
      </w:r>
      <w:proofErr w:type="spellEnd"/>
      <w:r w:rsidR="00AE6D0F" w:rsidRPr="00B037B0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="00AE6D0F" w:rsidRPr="00B037B0">
        <w:rPr>
          <w:rFonts w:ascii="Arial" w:hAnsi="Arial" w:cs="Arial"/>
          <w:b/>
          <w:bCs/>
          <w:sz w:val="28"/>
          <w:szCs w:val="28"/>
        </w:rPr>
        <w:t>the</w:t>
      </w:r>
      <w:proofErr w:type="spellEnd"/>
      <w:r w:rsidR="00AE6D0F" w:rsidRPr="00B037B0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="00AE6D0F" w:rsidRPr="00B037B0">
        <w:rPr>
          <w:rFonts w:ascii="Arial" w:hAnsi="Arial" w:cs="Arial"/>
          <w:b/>
          <w:bCs/>
          <w:sz w:val="28"/>
          <w:szCs w:val="28"/>
        </w:rPr>
        <w:t>Right</w:t>
      </w:r>
      <w:proofErr w:type="spellEnd"/>
      <w:r w:rsidR="00AE6D0F" w:rsidRPr="00B037B0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="00AE6D0F" w:rsidRPr="00B037B0">
        <w:rPr>
          <w:rFonts w:ascii="Arial" w:hAnsi="Arial" w:cs="Arial"/>
          <w:b/>
          <w:bCs/>
          <w:sz w:val="28"/>
          <w:szCs w:val="28"/>
        </w:rPr>
        <w:t>to</w:t>
      </w:r>
      <w:proofErr w:type="spellEnd"/>
      <w:r w:rsidR="00AE6D0F" w:rsidRPr="00B037B0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="00AE6D0F" w:rsidRPr="00B037B0">
        <w:rPr>
          <w:rFonts w:ascii="Arial" w:hAnsi="Arial" w:cs="Arial"/>
          <w:b/>
          <w:bCs/>
          <w:sz w:val="28"/>
          <w:szCs w:val="28"/>
        </w:rPr>
        <w:t>Information</w:t>
      </w:r>
      <w:proofErr w:type="spellEnd"/>
      <w:r w:rsidR="00AE6D0F" w:rsidRPr="00B037B0">
        <w:rPr>
          <w:rFonts w:ascii="Arial" w:hAnsi="Arial" w:cs="Arial"/>
          <w:b/>
          <w:bCs/>
          <w:sz w:val="28"/>
          <w:szCs w:val="28"/>
        </w:rPr>
        <w:t xml:space="preserve"> in </w:t>
      </w:r>
      <w:proofErr w:type="spellStart"/>
      <w:r w:rsidR="00AE6D0F" w:rsidRPr="00B037B0">
        <w:rPr>
          <w:rFonts w:ascii="Arial" w:hAnsi="Arial" w:cs="Arial"/>
          <w:b/>
          <w:bCs/>
          <w:sz w:val="28"/>
          <w:szCs w:val="28"/>
        </w:rPr>
        <w:t>Relation</w:t>
      </w:r>
      <w:proofErr w:type="spellEnd"/>
      <w:r w:rsidR="00AE6D0F" w:rsidRPr="00B037B0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="00AE6D0F" w:rsidRPr="00B037B0">
        <w:rPr>
          <w:rFonts w:ascii="Arial" w:hAnsi="Arial" w:cs="Arial"/>
          <w:b/>
          <w:bCs/>
          <w:sz w:val="28"/>
          <w:szCs w:val="28"/>
        </w:rPr>
        <w:t>to</w:t>
      </w:r>
      <w:proofErr w:type="spellEnd"/>
      <w:r w:rsidR="00AE6D0F" w:rsidRPr="00B037B0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="00AE6D0F" w:rsidRPr="00B037B0">
        <w:rPr>
          <w:rFonts w:ascii="Arial" w:hAnsi="Arial" w:cs="Arial"/>
          <w:b/>
          <w:bCs/>
          <w:sz w:val="28"/>
          <w:szCs w:val="28"/>
        </w:rPr>
        <w:t>the</w:t>
      </w:r>
      <w:proofErr w:type="spellEnd"/>
      <w:r w:rsidR="00AE6D0F" w:rsidRPr="00B037B0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="00AE6D0F" w:rsidRPr="00B037B0">
        <w:rPr>
          <w:rFonts w:ascii="Arial" w:hAnsi="Arial" w:cs="Arial"/>
          <w:b/>
          <w:bCs/>
          <w:sz w:val="28"/>
          <w:szCs w:val="28"/>
        </w:rPr>
        <w:t>Object</w:t>
      </w:r>
      <w:proofErr w:type="spellEnd"/>
      <w:r w:rsidR="00AE6D0F" w:rsidRPr="00B037B0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="00AE6D0F" w:rsidRPr="00B037B0">
        <w:rPr>
          <w:rFonts w:ascii="Arial" w:hAnsi="Arial" w:cs="Arial"/>
          <w:b/>
          <w:bCs/>
          <w:sz w:val="28"/>
          <w:szCs w:val="28"/>
        </w:rPr>
        <w:t>of</w:t>
      </w:r>
      <w:proofErr w:type="spellEnd"/>
      <w:r w:rsidR="00AE6D0F" w:rsidRPr="00B037B0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="00AE6D0F" w:rsidRPr="00B037B0">
        <w:rPr>
          <w:rFonts w:ascii="Arial" w:hAnsi="Arial" w:cs="Arial"/>
          <w:b/>
          <w:bCs/>
          <w:sz w:val="28"/>
          <w:szCs w:val="28"/>
        </w:rPr>
        <w:t>Study</w:t>
      </w:r>
      <w:proofErr w:type="spellEnd"/>
    </w:p>
    <w:p w14:paraId="5C207C45" w14:textId="10EF506D" w:rsidR="00BB2603" w:rsidRPr="00B037B0" w:rsidRDefault="00BB2603" w:rsidP="00BB2603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B037B0">
        <w:rPr>
          <w:rFonts w:ascii="Arial" w:hAnsi="Arial" w:cs="Arial"/>
          <w:sz w:val="24"/>
          <w:szCs w:val="24"/>
        </w:rPr>
        <w:t>Due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to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its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inclusion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B037B0">
        <w:rPr>
          <w:rFonts w:ascii="Arial" w:hAnsi="Arial" w:cs="Arial"/>
          <w:sz w:val="24"/>
          <w:szCs w:val="24"/>
        </w:rPr>
        <w:t>Title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I, </w:t>
      </w:r>
      <w:proofErr w:type="spellStart"/>
      <w:r w:rsidRPr="00B037B0">
        <w:rPr>
          <w:rFonts w:ascii="Arial" w:hAnsi="Arial" w:cs="Arial"/>
          <w:sz w:val="24"/>
          <w:szCs w:val="24"/>
        </w:rPr>
        <w:t>the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Spanish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867C2" w:rsidRPr="00B037B0">
        <w:rPr>
          <w:rFonts w:ascii="Arial" w:hAnsi="Arial" w:cs="Arial"/>
          <w:sz w:val="24"/>
          <w:szCs w:val="24"/>
        </w:rPr>
        <w:t>Constitution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grants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the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867C2" w:rsidRPr="00B037B0">
        <w:rPr>
          <w:rFonts w:ascii="Arial" w:hAnsi="Arial" w:cs="Arial"/>
          <w:sz w:val="24"/>
          <w:szCs w:val="24"/>
        </w:rPr>
        <w:t>R</w:t>
      </w:r>
      <w:r w:rsidRPr="00B037B0">
        <w:rPr>
          <w:rFonts w:ascii="Arial" w:hAnsi="Arial" w:cs="Arial"/>
          <w:sz w:val="24"/>
          <w:szCs w:val="24"/>
        </w:rPr>
        <w:t>ight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to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867C2" w:rsidRPr="00B037B0">
        <w:rPr>
          <w:rFonts w:ascii="Arial" w:hAnsi="Arial" w:cs="Arial"/>
          <w:sz w:val="24"/>
          <w:szCs w:val="24"/>
        </w:rPr>
        <w:t>I</w:t>
      </w:r>
      <w:r w:rsidRPr="00B037B0">
        <w:rPr>
          <w:rFonts w:ascii="Arial" w:hAnsi="Arial" w:cs="Arial"/>
          <w:sz w:val="24"/>
          <w:szCs w:val="24"/>
        </w:rPr>
        <w:t>nformation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the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character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of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a fundamental </w:t>
      </w:r>
      <w:proofErr w:type="spellStart"/>
      <w:r w:rsidRPr="00B037B0">
        <w:rPr>
          <w:rFonts w:ascii="Arial" w:hAnsi="Arial" w:cs="Arial"/>
          <w:sz w:val="24"/>
          <w:szCs w:val="24"/>
        </w:rPr>
        <w:t>right</w:t>
      </w:r>
      <w:proofErr w:type="spellEnd"/>
      <w:r w:rsidRPr="00B037B0">
        <w:rPr>
          <w:rFonts w:ascii="Arial" w:hAnsi="Arial" w:cs="Arial"/>
          <w:sz w:val="24"/>
          <w:szCs w:val="24"/>
        </w:rPr>
        <w:t>.</w:t>
      </w:r>
    </w:p>
    <w:p w14:paraId="654C473E" w14:textId="77777777" w:rsidR="00BB2603" w:rsidRPr="00B037B0" w:rsidRDefault="00BB2603" w:rsidP="00BB2603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B037B0">
        <w:rPr>
          <w:rFonts w:ascii="Arial" w:hAnsi="Arial" w:cs="Arial"/>
          <w:sz w:val="24"/>
          <w:szCs w:val="24"/>
        </w:rPr>
        <w:t>Freedom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of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information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constitutes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037B0">
        <w:rPr>
          <w:rFonts w:ascii="Arial" w:hAnsi="Arial" w:cs="Arial"/>
          <w:sz w:val="24"/>
          <w:szCs w:val="24"/>
        </w:rPr>
        <w:t>by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its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nature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037B0">
        <w:rPr>
          <w:rFonts w:ascii="Arial" w:hAnsi="Arial" w:cs="Arial"/>
          <w:sz w:val="24"/>
          <w:szCs w:val="24"/>
        </w:rPr>
        <w:t>the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presupposition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of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a free and </w:t>
      </w:r>
      <w:proofErr w:type="spellStart"/>
      <w:r w:rsidRPr="00B037B0">
        <w:rPr>
          <w:rFonts w:ascii="Arial" w:hAnsi="Arial" w:cs="Arial"/>
          <w:sz w:val="24"/>
          <w:szCs w:val="24"/>
        </w:rPr>
        <w:t>democratic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society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037B0">
        <w:rPr>
          <w:rFonts w:ascii="Arial" w:hAnsi="Arial" w:cs="Arial"/>
          <w:sz w:val="24"/>
          <w:szCs w:val="24"/>
        </w:rPr>
        <w:t>hence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its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connection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with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Article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1 EC, </w:t>
      </w:r>
      <w:proofErr w:type="spellStart"/>
      <w:r w:rsidRPr="00B037B0">
        <w:rPr>
          <w:rFonts w:ascii="Arial" w:hAnsi="Arial" w:cs="Arial"/>
          <w:sz w:val="24"/>
          <w:szCs w:val="24"/>
        </w:rPr>
        <w:t>which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recognizes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freedom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as a superior </w:t>
      </w:r>
      <w:proofErr w:type="spellStart"/>
      <w:r w:rsidRPr="00B037B0">
        <w:rPr>
          <w:rFonts w:ascii="Arial" w:hAnsi="Arial" w:cs="Arial"/>
          <w:sz w:val="24"/>
          <w:szCs w:val="24"/>
        </w:rPr>
        <w:t>value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of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the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legal </w:t>
      </w:r>
      <w:proofErr w:type="spellStart"/>
      <w:r w:rsidRPr="00B037B0">
        <w:rPr>
          <w:rFonts w:ascii="Arial" w:hAnsi="Arial" w:cs="Arial"/>
          <w:sz w:val="24"/>
          <w:szCs w:val="24"/>
        </w:rPr>
        <w:t>system</w:t>
      </w:r>
      <w:proofErr w:type="spellEnd"/>
      <w:r w:rsidRPr="00B037B0">
        <w:rPr>
          <w:rFonts w:ascii="Arial" w:hAnsi="Arial" w:cs="Arial"/>
          <w:sz w:val="24"/>
          <w:szCs w:val="24"/>
        </w:rPr>
        <w:t>.</w:t>
      </w:r>
    </w:p>
    <w:p w14:paraId="3A56101B" w14:textId="1F8BAD17" w:rsidR="00BB2603" w:rsidRPr="00B037B0" w:rsidRDefault="00BB2603" w:rsidP="00BB2603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B037B0">
        <w:rPr>
          <w:rFonts w:ascii="Arial" w:hAnsi="Arial" w:cs="Arial"/>
          <w:sz w:val="24"/>
          <w:szCs w:val="24"/>
        </w:rPr>
        <w:t>The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authorized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doctrine </w:t>
      </w:r>
      <w:proofErr w:type="spellStart"/>
      <w:r w:rsidRPr="00B037B0">
        <w:rPr>
          <w:rFonts w:ascii="Arial" w:hAnsi="Arial" w:cs="Arial"/>
          <w:sz w:val="24"/>
          <w:szCs w:val="24"/>
        </w:rPr>
        <w:t>maintains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that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, in </w:t>
      </w:r>
      <w:proofErr w:type="spellStart"/>
      <w:r w:rsidRPr="00B037B0">
        <w:rPr>
          <w:rFonts w:ascii="Arial" w:hAnsi="Arial" w:cs="Arial"/>
          <w:sz w:val="24"/>
          <w:szCs w:val="24"/>
        </w:rPr>
        <w:t>fact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037B0">
        <w:rPr>
          <w:rFonts w:ascii="Arial" w:hAnsi="Arial" w:cs="Arial"/>
          <w:sz w:val="24"/>
          <w:szCs w:val="24"/>
        </w:rPr>
        <w:t>the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clearest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manifestation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that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we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are </w:t>
      </w:r>
      <w:proofErr w:type="spellStart"/>
      <w:r w:rsidRPr="00B037B0">
        <w:rPr>
          <w:rFonts w:ascii="Arial" w:hAnsi="Arial" w:cs="Arial"/>
          <w:sz w:val="24"/>
          <w:szCs w:val="24"/>
        </w:rPr>
        <w:t>facing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B037B0">
        <w:rPr>
          <w:rFonts w:ascii="Arial" w:hAnsi="Arial" w:cs="Arial"/>
          <w:sz w:val="24"/>
          <w:szCs w:val="24"/>
        </w:rPr>
        <w:t>preferential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right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is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the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deregulation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of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the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informative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matter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, in </w:t>
      </w:r>
      <w:proofErr w:type="spellStart"/>
      <w:r w:rsidRPr="00B037B0">
        <w:rPr>
          <w:rFonts w:ascii="Arial" w:hAnsi="Arial" w:cs="Arial"/>
          <w:sz w:val="24"/>
          <w:szCs w:val="24"/>
        </w:rPr>
        <w:t>the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conviction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that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any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regulation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is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limiting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this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right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Pr="00B037B0">
        <w:rPr>
          <w:rFonts w:ascii="Arial" w:hAnsi="Arial" w:cs="Arial"/>
          <w:sz w:val="24"/>
          <w:szCs w:val="24"/>
        </w:rPr>
        <w:t>would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not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be, </w:t>
      </w:r>
      <w:proofErr w:type="spellStart"/>
      <w:r w:rsidRPr="00B037B0">
        <w:rPr>
          <w:rFonts w:ascii="Arial" w:hAnsi="Arial" w:cs="Arial"/>
          <w:sz w:val="24"/>
          <w:szCs w:val="24"/>
        </w:rPr>
        <w:t>for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this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same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reason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037B0">
        <w:rPr>
          <w:rFonts w:ascii="Arial" w:hAnsi="Arial" w:cs="Arial"/>
          <w:sz w:val="24"/>
          <w:szCs w:val="24"/>
        </w:rPr>
        <w:t>justified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B037B0">
        <w:rPr>
          <w:rFonts w:ascii="Arial" w:hAnsi="Arial" w:cs="Arial"/>
          <w:sz w:val="24"/>
          <w:szCs w:val="24"/>
        </w:rPr>
        <w:t>e.g</w:t>
      </w:r>
      <w:proofErr w:type="spellEnd"/>
      <w:r w:rsidRPr="00B037B0">
        <w:rPr>
          <w:rFonts w:ascii="Arial" w:hAnsi="Arial" w:cs="Arial"/>
          <w:sz w:val="24"/>
          <w:szCs w:val="24"/>
        </w:rPr>
        <w:t>., B</w:t>
      </w:r>
      <w:r w:rsidR="00300092" w:rsidRPr="00B037B0">
        <w:rPr>
          <w:rFonts w:ascii="Arial" w:hAnsi="Arial" w:cs="Arial"/>
          <w:sz w:val="24"/>
          <w:szCs w:val="24"/>
        </w:rPr>
        <w:t>ALAGUER,</w:t>
      </w:r>
      <w:r w:rsidRPr="00B037B0">
        <w:rPr>
          <w:rFonts w:ascii="Arial" w:hAnsi="Arial" w:cs="Arial"/>
          <w:sz w:val="24"/>
          <w:szCs w:val="24"/>
        </w:rPr>
        <w:t xml:space="preserve"> 2016: 17).</w:t>
      </w:r>
    </w:p>
    <w:p w14:paraId="4B2E9242" w14:textId="4521A3D5" w:rsidR="00AE6D0F" w:rsidRPr="00B037B0" w:rsidRDefault="00BB2603" w:rsidP="00BB2603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B037B0">
        <w:rPr>
          <w:rFonts w:ascii="Arial" w:hAnsi="Arial" w:cs="Arial"/>
          <w:sz w:val="24"/>
          <w:szCs w:val="24"/>
        </w:rPr>
        <w:t>For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the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constitutional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doctrine, </w:t>
      </w:r>
      <w:proofErr w:type="spellStart"/>
      <w:r w:rsidRPr="00B037B0">
        <w:rPr>
          <w:rFonts w:ascii="Arial" w:hAnsi="Arial" w:cs="Arial"/>
          <w:sz w:val="24"/>
          <w:szCs w:val="24"/>
        </w:rPr>
        <w:t>the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specific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object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of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the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867C2" w:rsidRPr="00B037B0">
        <w:rPr>
          <w:rFonts w:ascii="Arial" w:hAnsi="Arial" w:cs="Arial"/>
          <w:sz w:val="24"/>
          <w:szCs w:val="24"/>
        </w:rPr>
        <w:t>R</w:t>
      </w:r>
      <w:r w:rsidRPr="00B037B0">
        <w:rPr>
          <w:rFonts w:ascii="Arial" w:hAnsi="Arial" w:cs="Arial"/>
          <w:sz w:val="24"/>
          <w:szCs w:val="24"/>
        </w:rPr>
        <w:t>ight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to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867C2" w:rsidRPr="00B037B0">
        <w:rPr>
          <w:rFonts w:ascii="Arial" w:hAnsi="Arial" w:cs="Arial"/>
          <w:sz w:val="24"/>
          <w:szCs w:val="24"/>
        </w:rPr>
        <w:t>I</w:t>
      </w:r>
      <w:r w:rsidRPr="00B037B0">
        <w:rPr>
          <w:rFonts w:ascii="Arial" w:hAnsi="Arial" w:cs="Arial"/>
          <w:sz w:val="24"/>
          <w:szCs w:val="24"/>
        </w:rPr>
        <w:t>nformation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involves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B037B0">
        <w:rPr>
          <w:rFonts w:ascii="Arial" w:hAnsi="Arial" w:cs="Arial"/>
          <w:sz w:val="24"/>
          <w:szCs w:val="24"/>
        </w:rPr>
        <w:t>double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facet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B037B0">
        <w:rPr>
          <w:rFonts w:ascii="Arial" w:hAnsi="Arial" w:cs="Arial"/>
          <w:sz w:val="24"/>
          <w:szCs w:val="24"/>
        </w:rPr>
        <w:t>the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freedom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of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active </w:t>
      </w:r>
      <w:proofErr w:type="spellStart"/>
      <w:r w:rsidRPr="00B037B0">
        <w:rPr>
          <w:rFonts w:ascii="Arial" w:hAnsi="Arial" w:cs="Arial"/>
          <w:sz w:val="24"/>
          <w:szCs w:val="24"/>
        </w:rPr>
        <w:t>information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037B0">
        <w:rPr>
          <w:rFonts w:ascii="Arial" w:hAnsi="Arial" w:cs="Arial"/>
          <w:sz w:val="24"/>
          <w:szCs w:val="24"/>
        </w:rPr>
        <w:t>that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is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037B0">
        <w:rPr>
          <w:rFonts w:ascii="Arial" w:hAnsi="Arial" w:cs="Arial"/>
          <w:sz w:val="24"/>
          <w:szCs w:val="24"/>
        </w:rPr>
        <w:t>the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right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to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freely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communicate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truthful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information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by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any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means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of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dissemination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, and </w:t>
      </w:r>
      <w:proofErr w:type="spellStart"/>
      <w:r w:rsidRPr="00B037B0">
        <w:rPr>
          <w:rFonts w:ascii="Arial" w:hAnsi="Arial" w:cs="Arial"/>
          <w:sz w:val="24"/>
          <w:szCs w:val="24"/>
        </w:rPr>
        <w:t>the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passive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freedom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of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information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or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the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right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to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receive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that</w:t>
      </w:r>
      <w:proofErr w:type="spellEnd"/>
      <w:r w:rsidRPr="00B037B0">
        <w:rPr>
          <w:rFonts w:ascii="Arial" w:hAnsi="Arial" w:cs="Arial"/>
          <w:sz w:val="24"/>
          <w:szCs w:val="24"/>
        </w:rPr>
        <w:t>.</w:t>
      </w:r>
    </w:p>
    <w:p w14:paraId="2B10B07D" w14:textId="62478B14" w:rsidR="00BB2603" w:rsidRPr="00B037B0" w:rsidRDefault="00BB2603" w:rsidP="00BB2603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B037B0">
        <w:rPr>
          <w:rFonts w:ascii="Arial" w:hAnsi="Arial" w:cs="Arial"/>
          <w:sz w:val="24"/>
          <w:szCs w:val="24"/>
        </w:rPr>
        <w:t>Therefore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, as can be </w:t>
      </w:r>
      <w:proofErr w:type="spellStart"/>
      <w:r w:rsidRPr="00B037B0">
        <w:rPr>
          <w:rFonts w:ascii="Arial" w:hAnsi="Arial" w:cs="Arial"/>
          <w:sz w:val="24"/>
          <w:szCs w:val="24"/>
        </w:rPr>
        <w:t>appreciated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037B0">
        <w:rPr>
          <w:rFonts w:ascii="Arial" w:hAnsi="Arial" w:cs="Arial"/>
          <w:sz w:val="24"/>
          <w:szCs w:val="24"/>
        </w:rPr>
        <w:t>the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constitutional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purpose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of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this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right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is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the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free </w:t>
      </w:r>
      <w:proofErr w:type="spellStart"/>
      <w:r w:rsidRPr="00B037B0">
        <w:rPr>
          <w:rFonts w:ascii="Arial" w:hAnsi="Arial" w:cs="Arial"/>
          <w:sz w:val="24"/>
          <w:szCs w:val="24"/>
        </w:rPr>
        <w:t>flow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of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information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, as a </w:t>
      </w:r>
      <w:proofErr w:type="spellStart"/>
      <w:r w:rsidRPr="00B037B0">
        <w:rPr>
          <w:rFonts w:ascii="Arial" w:hAnsi="Arial" w:cs="Arial"/>
          <w:sz w:val="24"/>
          <w:szCs w:val="24"/>
        </w:rPr>
        <w:t>guarantee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of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an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adequate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functioning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of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the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democratic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society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. More </w:t>
      </w:r>
      <w:proofErr w:type="spellStart"/>
      <w:r w:rsidRPr="00B037B0">
        <w:rPr>
          <w:rFonts w:ascii="Arial" w:hAnsi="Arial" w:cs="Arial"/>
          <w:sz w:val="24"/>
          <w:szCs w:val="24"/>
        </w:rPr>
        <w:t>specifically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037B0">
        <w:rPr>
          <w:rFonts w:ascii="Arial" w:hAnsi="Arial" w:cs="Arial"/>
          <w:sz w:val="24"/>
          <w:szCs w:val="24"/>
        </w:rPr>
        <w:t>we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can </w:t>
      </w:r>
      <w:proofErr w:type="spellStart"/>
      <w:r w:rsidRPr="00B037B0">
        <w:rPr>
          <w:rFonts w:ascii="Arial" w:hAnsi="Arial" w:cs="Arial"/>
          <w:sz w:val="24"/>
          <w:szCs w:val="24"/>
        </w:rPr>
        <w:t>point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out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as </w:t>
      </w:r>
      <w:proofErr w:type="spellStart"/>
      <w:r w:rsidRPr="00B037B0">
        <w:rPr>
          <w:rFonts w:ascii="Arial" w:hAnsi="Arial" w:cs="Arial"/>
          <w:sz w:val="24"/>
          <w:szCs w:val="24"/>
        </w:rPr>
        <w:t>specific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purposes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of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this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right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the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control </w:t>
      </w:r>
      <w:proofErr w:type="spellStart"/>
      <w:r w:rsidRPr="00B037B0">
        <w:rPr>
          <w:rFonts w:ascii="Arial" w:hAnsi="Arial" w:cs="Arial"/>
          <w:sz w:val="24"/>
          <w:szCs w:val="24"/>
        </w:rPr>
        <w:t>of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public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representatives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037B0">
        <w:rPr>
          <w:rFonts w:ascii="Arial" w:hAnsi="Arial" w:cs="Arial"/>
          <w:sz w:val="24"/>
          <w:szCs w:val="24"/>
        </w:rPr>
        <w:t>the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creation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of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a free </w:t>
      </w:r>
      <w:proofErr w:type="spellStart"/>
      <w:r w:rsidRPr="00B037B0">
        <w:rPr>
          <w:rFonts w:ascii="Arial" w:hAnsi="Arial" w:cs="Arial"/>
          <w:sz w:val="24"/>
          <w:szCs w:val="24"/>
        </w:rPr>
        <w:t>public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opinion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Pr="00B037B0">
        <w:rPr>
          <w:rFonts w:ascii="Arial" w:hAnsi="Arial" w:cs="Arial"/>
          <w:sz w:val="24"/>
          <w:szCs w:val="24"/>
        </w:rPr>
        <w:t>the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maintenance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of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B037B0">
        <w:rPr>
          <w:rFonts w:ascii="Arial" w:hAnsi="Arial" w:cs="Arial"/>
          <w:sz w:val="24"/>
          <w:szCs w:val="24"/>
        </w:rPr>
        <w:t>critical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conscience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by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the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citizens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(T</w:t>
      </w:r>
      <w:r w:rsidR="00300092" w:rsidRPr="00B037B0">
        <w:rPr>
          <w:rFonts w:ascii="Arial" w:hAnsi="Arial" w:cs="Arial"/>
          <w:sz w:val="24"/>
          <w:szCs w:val="24"/>
        </w:rPr>
        <w:t>ORRES</w:t>
      </w:r>
      <w:r w:rsidRPr="00B037B0">
        <w:rPr>
          <w:rFonts w:ascii="Arial" w:hAnsi="Arial" w:cs="Arial"/>
          <w:sz w:val="24"/>
          <w:szCs w:val="24"/>
        </w:rPr>
        <w:t>, S</w:t>
      </w:r>
      <w:r w:rsidR="00300092" w:rsidRPr="00B037B0">
        <w:rPr>
          <w:rFonts w:ascii="Arial" w:hAnsi="Arial" w:cs="Arial"/>
          <w:sz w:val="24"/>
          <w:szCs w:val="24"/>
        </w:rPr>
        <w:t xml:space="preserve">OUVIRÓN &amp; </w:t>
      </w:r>
      <w:r w:rsidRPr="00B037B0">
        <w:rPr>
          <w:rFonts w:ascii="Arial" w:hAnsi="Arial" w:cs="Arial"/>
          <w:sz w:val="24"/>
          <w:szCs w:val="24"/>
        </w:rPr>
        <w:t>R</w:t>
      </w:r>
      <w:r w:rsidR="00300092" w:rsidRPr="00B037B0">
        <w:rPr>
          <w:rFonts w:ascii="Arial" w:hAnsi="Arial" w:cs="Arial"/>
          <w:sz w:val="24"/>
          <w:szCs w:val="24"/>
        </w:rPr>
        <w:t>OZADOS</w:t>
      </w:r>
      <w:r w:rsidRPr="00B037B0">
        <w:rPr>
          <w:rFonts w:ascii="Arial" w:hAnsi="Arial" w:cs="Arial"/>
          <w:sz w:val="24"/>
          <w:szCs w:val="24"/>
        </w:rPr>
        <w:t>, 2016: 52).</w:t>
      </w:r>
    </w:p>
    <w:p w14:paraId="151CD7EE" w14:textId="77777777" w:rsidR="00BB2603" w:rsidRPr="00B037B0" w:rsidRDefault="00BB2603" w:rsidP="00BB2603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B037B0">
        <w:rPr>
          <w:rFonts w:ascii="Arial" w:hAnsi="Arial" w:cs="Arial"/>
          <w:sz w:val="24"/>
          <w:szCs w:val="24"/>
        </w:rPr>
        <w:t>Undoubtedly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037B0">
        <w:rPr>
          <w:rFonts w:ascii="Arial" w:hAnsi="Arial" w:cs="Arial"/>
          <w:sz w:val="24"/>
          <w:szCs w:val="24"/>
        </w:rPr>
        <w:t>one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of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the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basic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presuppositions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of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the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Social and </w:t>
      </w:r>
      <w:proofErr w:type="spellStart"/>
      <w:r w:rsidRPr="00B037B0">
        <w:rPr>
          <w:rFonts w:ascii="Arial" w:hAnsi="Arial" w:cs="Arial"/>
          <w:sz w:val="24"/>
          <w:szCs w:val="24"/>
        </w:rPr>
        <w:t>Democratic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State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of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Law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is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pluralism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. And </w:t>
      </w:r>
      <w:proofErr w:type="spellStart"/>
      <w:r w:rsidRPr="00B037B0">
        <w:rPr>
          <w:rFonts w:ascii="Arial" w:hAnsi="Arial" w:cs="Arial"/>
          <w:sz w:val="24"/>
          <w:szCs w:val="24"/>
        </w:rPr>
        <w:t>not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only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political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pluralism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037B0">
        <w:rPr>
          <w:rFonts w:ascii="Arial" w:hAnsi="Arial" w:cs="Arial"/>
          <w:sz w:val="24"/>
          <w:szCs w:val="24"/>
        </w:rPr>
        <w:t>but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also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informational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pluralism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037B0">
        <w:rPr>
          <w:rFonts w:ascii="Arial" w:hAnsi="Arial" w:cs="Arial"/>
          <w:sz w:val="24"/>
          <w:szCs w:val="24"/>
        </w:rPr>
        <w:t>which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enjoys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B037B0">
        <w:rPr>
          <w:rFonts w:ascii="Arial" w:hAnsi="Arial" w:cs="Arial"/>
          <w:sz w:val="24"/>
          <w:szCs w:val="24"/>
        </w:rPr>
        <w:t>broad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national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Pr="00B037B0">
        <w:rPr>
          <w:rFonts w:ascii="Arial" w:hAnsi="Arial" w:cs="Arial"/>
          <w:sz w:val="24"/>
          <w:szCs w:val="24"/>
        </w:rPr>
        <w:t>international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protective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framework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037B0">
        <w:rPr>
          <w:rFonts w:ascii="Arial" w:hAnsi="Arial" w:cs="Arial"/>
          <w:sz w:val="24"/>
          <w:szCs w:val="24"/>
        </w:rPr>
        <w:t>with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its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corresponding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regulatory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development</w:t>
      </w:r>
      <w:proofErr w:type="spellEnd"/>
      <w:r w:rsidRPr="00B037B0">
        <w:rPr>
          <w:rFonts w:ascii="Arial" w:hAnsi="Arial" w:cs="Arial"/>
          <w:sz w:val="24"/>
          <w:szCs w:val="24"/>
        </w:rPr>
        <w:t>.</w:t>
      </w:r>
    </w:p>
    <w:p w14:paraId="706C26CE" w14:textId="420EC3AA" w:rsidR="00BB2603" w:rsidRPr="00B037B0" w:rsidRDefault="00BB2603" w:rsidP="00BB2603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B037B0">
        <w:rPr>
          <w:rFonts w:ascii="Arial" w:hAnsi="Arial" w:cs="Arial"/>
          <w:sz w:val="24"/>
          <w:szCs w:val="24"/>
        </w:rPr>
        <w:t>For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the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consolidated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doctrine, </w:t>
      </w:r>
      <w:proofErr w:type="spellStart"/>
      <w:r w:rsidRPr="00B037B0">
        <w:rPr>
          <w:rFonts w:ascii="Arial" w:hAnsi="Arial" w:cs="Arial"/>
          <w:sz w:val="24"/>
          <w:szCs w:val="24"/>
        </w:rPr>
        <w:t>the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right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to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receive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a plural </w:t>
      </w:r>
      <w:proofErr w:type="spellStart"/>
      <w:r w:rsidRPr="00B037B0">
        <w:rPr>
          <w:rFonts w:ascii="Arial" w:hAnsi="Arial" w:cs="Arial"/>
          <w:sz w:val="24"/>
          <w:szCs w:val="24"/>
        </w:rPr>
        <w:t>communication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implies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B037B0">
        <w:rPr>
          <w:rFonts w:ascii="Arial" w:hAnsi="Arial" w:cs="Arial"/>
          <w:sz w:val="24"/>
          <w:szCs w:val="24"/>
        </w:rPr>
        <w:t>the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existence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of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B037B0">
        <w:rPr>
          <w:rFonts w:ascii="Arial" w:hAnsi="Arial" w:cs="Arial"/>
          <w:sz w:val="24"/>
          <w:szCs w:val="24"/>
        </w:rPr>
        <w:t>plurality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of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public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Pr="00B037B0">
        <w:rPr>
          <w:rFonts w:ascii="Arial" w:hAnsi="Arial" w:cs="Arial"/>
          <w:sz w:val="24"/>
          <w:szCs w:val="24"/>
        </w:rPr>
        <w:t>commercial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communication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media; </w:t>
      </w:r>
      <w:proofErr w:type="spellStart"/>
      <w:r w:rsidRPr="00B037B0">
        <w:rPr>
          <w:rFonts w:ascii="Arial" w:hAnsi="Arial" w:cs="Arial"/>
          <w:sz w:val="24"/>
          <w:szCs w:val="24"/>
        </w:rPr>
        <w:t>the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use </w:t>
      </w:r>
      <w:proofErr w:type="spellStart"/>
      <w:r w:rsidRPr="00B037B0">
        <w:rPr>
          <w:rFonts w:ascii="Arial" w:hAnsi="Arial" w:cs="Arial"/>
          <w:sz w:val="24"/>
          <w:szCs w:val="24"/>
        </w:rPr>
        <w:t>by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the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audiovisual media </w:t>
      </w:r>
      <w:proofErr w:type="spellStart"/>
      <w:r w:rsidRPr="00B037B0">
        <w:rPr>
          <w:rFonts w:ascii="Arial" w:hAnsi="Arial" w:cs="Arial"/>
          <w:sz w:val="24"/>
          <w:szCs w:val="24"/>
        </w:rPr>
        <w:t>of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various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sources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; </w:t>
      </w:r>
      <w:proofErr w:type="spellStart"/>
      <w:r w:rsidRPr="00B037B0">
        <w:rPr>
          <w:rFonts w:ascii="Arial" w:hAnsi="Arial" w:cs="Arial"/>
          <w:sz w:val="24"/>
          <w:szCs w:val="24"/>
        </w:rPr>
        <w:t>truthful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Pr="00B037B0">
        <w:rPr>
          <w:rFonts w:ascii="Arial" w:hAnsi="Arial" w:cs="Arial"/>
          <w:sz w:val="24"/>
          <w:szCs w:val="24"/>
        </w:rPr>
        <w:t>diligent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informative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content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; </w:t>
      </w:r>
      <w:proofErr w:type="spellStart"/>
      <w:r w:rsidRPr="00B037B0">
        <w:rPr>
          <w:rFonts w:ascii="Arial" w:hAnsi="Arial" w:cs="Arial"/>
          <w:sz w:val="24"/>
          <w:szCs w:val="24"/>
        </w:rPr>
        <w:t>offer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of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varied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content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B037B0">
        <w:rPr>
          <w:rFonts w:ascii="Arial" w:hAnsi="Arial" w:cs="Arial"/>
          <w:sz w:val="24"/>
          <w:szCs w:val="24"/>
        </w:rPr>
        <w:t>terms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of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its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genre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and </w:t>
      </w:r>
      <w:proofErr w:type="gramStart"/>
      <w:r w:rsidRPr="00B037B0">
        <w:rPr>
          <w:rFonts w:ascii="Arial" w:hAnsi="Arial" w:cs="Arial"/>
          <w:sz w:val="24"/>
          <w:szCs w:val="24"/>
        </w:rPr>
        <w:t>target</w:t>
      </w:r>
      <w:proofErr w:type="gram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audience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, as </w:t>
      </w:r>
      <w:proofErr w:type="spellStart"/>
      <w:r w:rsidRPr="00B037B0">
        <w:rPr>
          <w:rFonts w:ascii="Arial" w:hAnsi="Arial" w:cs="Arial"/>
          <w:sz w:val="24"/>
          <w:szCs w:val="24"/>
        </w:rPr>
        <w:t>well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as </w:t>
      </w:r>
      <w:proofErr w:type="spellStart"/>
      <w:r w:rsidRPr="00B037B0">
        <w:rPr>
          <w:rFonts w:ascii="Arial" w:hAnsi="Arial" w:cs="Arial"/>
          <w:sz w:val="24"/>
          <w:szCs w:val="24"/>
        </w:rPr>
        <w:t>the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existence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of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national</w:t>
      </w:r>
      <w:proofErr w:type="spellEnd"/>
      <w:r w:rsidRPr="00B037B0">
        <w:rPr>
          <w:rFonts w:ascii="Arial" w:hAnsi="Arial" w:cs="Arial"/>
          <w:sz w:val="24"/>
          <w:szCs w:val="24"/>
        </w:rPr>
        <w:t>, regional and local media (</w:t>
      </w:r>
      <w:proofErr w:type="spellStart"/>
      <w:r w:rsidRPr="00B037B0">
        <w:rPr>
          <w:rFonts w:ascii="Arial" w:hAnsi="Arial" w:cs="Arial"/>
          <w:sz w:val="24"/>
          <w:szCs w:val="24"/>
        </w:rPr>
        <w:t>for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example</w:t>
      </w:r>
      <w:proofErr w:type="spellEnd"/>
      <w:r w:rsidR="00300092" w:rsidRPr="00B037B0">
        <w:rPr>
          <w:rFonts w:ascii="Arial" w:hAnsi="Arial" w:cs="Arial"/>
          <w:sz w:val="24"/>
          <w:szCs w:val="24"/>
        </w:rPr>
        <w:t>, RODRÍGUEZ,</w:t>
      </w:r>
      <w:r w:rsidRPr="00B037B0">
        <w:rPr>
          <w:rFonts w:ascii="Arial" w:hAnsi="Arial" w:cs="Arial"/>
          <w:sz w:val="24"/>
          <w:szCs w:val="24"/>
        </w:rPr>
        <w:t xml:space="preserve"> 2019: 69 and 70).</w:t>
      </w:r>
    </w:p>
    <w:p w14:paraId="73A8AF08" w14:textId="1704F005" w:rsidR="00BB2603" w:rsidRPr="00B037B0" w:rsidRDefault="00BB2603" w:rsidP="00BB2603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B037B0">
        <w:rPr>
          <w:rFonts w:ascii="Arial" w:hAnsi="Arial" w:cs="Arial"/>
          <w:sz w:val="24"/>
          <w:szCs w:val="24"/>
        </w:rPr>
        <w:t>Two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are, </w:t>
      </w:r>
      <w:proofErr w:type="spellStart"/>
      <w:r w:rsidRPr="00B037B0">
        <w:rPr>
          <w:rFonts w:ascii="Arial" w:hAnsi="Arial" w:cs="Arial"/>
          <w:sz w:val="24"/>
          <w:szCs w:val="24"/>
        </w:rPr>
        <w:t>above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all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037B0">
        <w:rPr>
          <w:rFonts w:ascii="Arial" w:hAnsi="Arial" w:cs="Arial"/>
          <w:sz w:val="24"/>
          <w:szCs w:val="24"/>
        </w:rPr>
        <w:t>the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requirements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established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by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the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C</w:t>
      </w:r>
      <w:r w:rsidR="00B037B0">
        <w:rPr>
          <w:rFonts w:ascii="Arial" w:hAnsi="Arial" w:cs="Arial"/>
          <w:sz w:val="24"/>
          <w:szCs w:val="24"/>
        </w:rPr>
        <w:t>onstitutional</w:t>
      </w:r>
      <w:proofErr w:type="spellEnd"/>
      <w:r w:rsid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037B0">
        <w:rPr>
          <w:rFonts w:ascii="Arial" w:hAnsi="Arial" w:cs="Arial"/>
          <w:sz w:val="24"/>
          <w:szCs w:val="24"/>
        </w:rPr>
        <w:t>Court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for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the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00092" w:rsidRPr="00B037B0">
        <w:rPr>
          <w:rFonts w:ascii="Arial" w:hAnsi="Arial" w:cs="Arial"/>
          <w:sz w:val="24"/>
          <w:szCs w:val="24"/>
        </w:rPr>
        <w:t>R</w:t>
      </w:r>
      <w:r w:rsidRPr="00B037B0">
        <w:rPr>
          <w:rFonts w:ascii="Arial" w:hAnsi="Arial" w:cs="Arial"/>
          <w:sz w:val="24"/>
          <w:szCs w:val="24"/>
        </w:rPr>
        <w:t>ight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to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00092" w:rsidRPr="00B037B0">
        <w:rPr>
          <w:rFonts w:ascii="Arial" w:hAnsi="Arial" w:cs="Arial"/>
          <w:sz w:val="24"/>
          <w:szCs w:val="24"/>
        </w:rPr>
        <w:t>I</w:t>
      </w:r>
      <w:r w:rsidRPr="00B037B0">
        <w:rPr>
          <w:rFonts w:ascii="Arial" w:hAnsi="Arial" w:cs="Arial"/>
          <w:sz w:val="24"/>
          <w:szCs w:val="24"/>
        </w:rPr>
        <w:t>nformation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to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enjoy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constitutional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coverage</w:t>
      </w:r>
      <w:proofErr w:type="spellEnd"/>
      <w:r w:rsidRPr="00B037B0">
        <w:rPr>
          <w:rFonts w:ascii="Arial" w:hAnsi="Arial" w:cs="Arial"/>
          <w:sz w:val="24"/>
          <w:szCs w:val="24"/>
        </w:rPr>
        <w:t>.</w:t>
      </w:r>
    </w:p>
    <w:p w14:paraId="54C7F65D" w14:textId="2C7266D0" w:rsidR="00BB2603" w:rsidRPr="00B037B0" w:rsidRDefault="00BB2603" w:rsidP="00BB2603">
      <w:pPr>
        <w:jc w:val="both"/>
        <w:rPr>
          <w:rFonts w:ascii="Arial" w:hAnsi="Arial" w:cs="Arial"/>
          <w:sz w:val="24"/>
          <w:szCs w:val="24"/>
        </w:rPr>
      </w:pPr>
      <w:r w:rsidRPr="00B037B0">
        <w:rPr>
          <w:rFonts w:ascii="Arial" w:hAnsi="Arial" w:cs="Arial"/>
          <w:sz w:val="24"/>
          <w:szCs w:val="24"/>
        </w:rPr>
        <w:t xml:space="preserve">In </w:t>
      </w:r>
      <w:proofErr w:type="spellStart"/>
      <w:r w:rsidRPr="00B037B0">
        <w:rPr>
          <w:rFonts w:ascii="Arial" w:hAnsi="Arial" w:cs="Arial"/>
          <w:sz w:val="24"/>
          <w:szCs w:val="24"/>
        </w:rPr>
        <w:t>the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first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place, </w:t>
      </w:r>
      <w:proofErr w:type="spellStart"/>
      <w:r w:rsidRPr="00B037B0">
        <w:rPr>
          <w:rFonts w:ascii="Arial" w:hAnsi="Arial" w:cs="Arial"/>
          <w:sz w:val="24"/>
          <w:szCs w:val="24"/>
        </w:rPr>
        <w:t>the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High </w:t>
      </w:r>
      <w:proofErr w:type="spellStart"/>
      <w:r w:rsidRPr="00B037B0">
        <w:rPr>
          <w:rFonts w:ascii="Arial" w:hAnsi="Arial" w:cs="Arial"/>
          <w:sz w:val="24"/>
          <w:szCs w:val="24"/>
        </w:rPr>
        <w:t>Court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considers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it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essential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B037B0">
        <w:rPr>
          <w:rFonts w:ascii="Arial" w:hAnsi="Arial" w:cs="Arial"/>
          <w:sz w:val="24"/>
          <w:szCs w:val="24"/>
        </w:rPr>
        <w:t>the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exercise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of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this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right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to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respect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the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veracity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of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the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information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disseminated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r w:rsidRPr="00B037B0">
        <w:rPr>
          <w:rFonts w:ascii="Arial" w:hAnsi="Arial" w:cs="Arial"/>
          <w:sz w:val="20"/>
          <w:szCs w:val="20"/>
        </w:rPr>
        <w:t>(7)</w:t>
      </w:r>
      <w:r w:rsidRPr="00B037B0">
        <w:rPr>
          <w:rFonts w:ascii="Arial" w:hAnsi="Arial" w:cs="Arial"/>
          <w:sz w:val="24"/>
          <w:szCs w:val="24"/>
        </w:rPr>
        <w:t xml:space="preserve">. In </w:t>
      </w:r>
      <w:proofErr w:type="spellStart"/>
      <w:r w:rsidRPr="00B037B0">
        <w:rPr>
          <w:rFonts w:ascii="Arial" w:hAnsi="Arial" w:cs="Arial"/>
          <w:sz w:val="24"/>
          <w:szCs w:val="24"/>
        </w:rPr>
        <w:t>other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words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037B0">
        <w:rPr>
          <w:rFonts w:ascii="Arial" w:hAnsi="Arial" w:cs="Arial"/>
          <w:sz w:val="24"/>
          <w:szCs w:val="24"/>
        </w:rPr>
        <w:t>for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the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TC </w:t>
      </w:r>
      <w:proofErr w:type="spellStart"/>
      <w:r w:rsidRPr="00B037B0">
        <w:rPr>
          <w:rFonts w:ascii="Arial" w:hAnsi="Arial" w:cs="Arial"/>
          <w:sz w:val="24"/>
          <w:szCs w:val="24"/>
        </w:rPr>
        <w:t>only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truthful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information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is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protected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by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the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037B0">
        <w:rPr>
          <w:rFonts w:ascii="Arial" w:hAnsi="Arial" w:cs="Arial"/>
          <w:sz w:val="24"/>
          <w:szCs w:val="24"/>
        </w:rPr>
        <w:t>Constitution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r w:rsidRPr="00B037B0">
        <w:rPr>
          <w:rFonts w:ascii="Arial" w:hAnsi="Arial" w:cs="Arial"/>
          <w:sz w:val="20"/>
          <w:szCs w:val="20"/>
        </w:rPr>
        <w:t>(8)</w:t>
      </w:r>
      <w:r w:rsidRPr="00B037B0">
        <w:rPr>
          <w:rFonts w:ascii="Arial" w:hAnsi="Arial" w:cs="Arial"/>
          <w:sz w:val="24"/>
          <w:szCs w:val="24"/>
        </w:rPr>
        <w:t>.</w:t>
      </w:r>
    </w:p>
    <w:p w14:paraId="020AD603" w14:textId="46358B12" w:rsidR="00951C95" w:rsidRPr="00B037B0" w:rsidRDefault="00951C95" w:rsidP="00BB2603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B037B0">
        <w:rPr>
          <w:rFonts w:ascii="Arial" w:hAnsi="Arial" w:cs="Arial"/>
          <w:sz w:val="24"/>
          <w:szCs w:val="24"/>
        </w:rPr>
        <w:t>For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the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majority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doctrine, </w:t>
      </w:r>
      <w:proofErr w:type="spellStart"/>
      <w:r w:rsidRPr="00B037B0">
        <w:rPr>
          <w:rFonts w:ascii="Arial" w:hAnsi="Arial" w:cs="Arial"/>
          <w:sz w:val="24"/>
          <w:szCs w:val="24"/>
        </w:rPr>
        <w:t>the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constitutional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requirement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of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veracity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comes </w:t>
      </w:r>
      <w:proofErr w:type="spellStart"/>
      <w:r w:rsidRPr="00B037B0">
        <w:rPr>
          <w:rFonts w:ascii="Arial" w:hAnsi="Arial" w:cs="Arial"/>
          <w:sz w:val="24"/>
          <w:szCs w:val="24"/>
        </w:rPr>
        <w:t>to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suppose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that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the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informant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has a </w:t>
      </w:r>
      <w:proofErr w:type="spellStart"/>
      <w:r w:rsidRPr="00B037B0">
        <w:rPr>
          <w:rFonts w:ascii="Arial" w:hAnsi="Arial" w:cs="Arial"/>
          <w:sz w:val="24"/>
          <w:szCs w:val="24"/>
        </w:rPr>
        <w:t>special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duty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to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verify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the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veracity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of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the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facts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that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he </w:t>
      </w:r>
      <w:proofErr w:type="spellStart"/>
      <w:r w:rsidRPr="00B037B0">
        <w:rPr>
          <w:rFonts w:ascii="Arial" w:hAnsi="Arial" w:cs="Arial"/>
          <w:sz w:val="24"/>
          <w:szCs w:val="24"/>
        </w:rPr>
        <w:t>exposes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037B0">
        <w:rPr>
          <w:rFonts w:ascii="Arial" w:hAnsi="Arial" w:cs="Arial"/>
          <w:sz w:val="24"/>
          <w:szCs w:val="24"/>
        </w:rPr>
        <w:t>through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the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appropriate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inquiries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Pr="00B037B0">
        <w:rPr>
          <w:rFonts w:ascii="Arial" w:hAnsi="Arial" w:cs="Arial"/>
          <w:sz w:val="24"/>
          <w:szCs w:val="24"/>
        </w:rPr>
        <w:t>using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the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requirement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required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of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a profesional </w:t>
      </w:r>
      <w:r w:rsidRPr="00B037B0">
        <w:rPr>
          <w:rFonts w:ascii="Arial" w:hAnsi="Arial" w:cs="Arial"/>
          <w:sz w:val="20"/>
          <w:szCs w:val="20"/>
        </w:rPr>
        <w:t>(9)</w:t>
      </w:r>
      <w:r w:rsidRPr="00B037B0">
        <w:rPr>
          <w:rFonts w:ascii="Arial" w:hAnsi="Arial" w:cs="Arial"/>
          <w:sz w:val="24"/>
          <w:szCs w:val="24"/>
        </w:rPr>
        <w:t>.</w:t>
      </w:r>
    </w:p>
    <w:p w14:paraId="58532903" w14:textId="59F46780" w:rsidR="00951C95" w:rsidRPr="00B037B0" w:rsidRDefault="00951C95" w:rsidP="00951C95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B037B0">
        <w:rPr>
          <w:rFonts w:ascii="Arial" w:hAnsi="Arial" w:cs="Arial"/>
          <w:sz w:val="24"/>
          <w:szCs w:val="24"/>
        </w:rPr>
        <w:lastRenderedPageBreak/>
        <w:t>However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037B0">
        <w:rPr>
          <w:rFonts w:ascii="Arial" w:hAnsi="Arial" w:cs="Arial"/>
          <w:sz w:val="24"/>
          <w:szCs w:val="24"/>
        </w:rPr>
        <w:t>it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is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not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required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that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they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be </w:t>
      </w:r>
      <w:proofErr w:type="spellStart"/>
      <w:r w:rsidRPr="00B037B0">
        <w:rPr>
          <w:rFonts w:ascii="Arial" w:hAnsi="Arial" w:cs="Arial"/>
          <w:sz w:val="24"/>
          <w:szCs w:val="24"/>
        </w:rPr>
        <w:t>absolutely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incontrovertible </w:t>
      </w:r>
      <w:proofErr w:type="spellStart"/>
      <w:r w:rsidRPr="00B037B0">
        <w:rPr>
          <w:rFonts w:ascii="Arial" w:hAnsi="Arial" w:cs="Arial"/>
          <w:sz w:val="24"/>
          <w:szCs w:val="24"/>
        </w:rPr>
        <w:t>facts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037B0">
        <w:rPr>
          <w:rFonts w:ascii="Arial" w:hAnsi="Arial" w:cs="Arial"/>
          <w:sz w:val="24"/>
          <w:szCs w:val="24"/>
        </w:rPr>
        <w:t>but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that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the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conduct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of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the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informant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be </w:t>
      </w:r>
      <w:proofErr w:type="spellStart"/>
      <w:r w:rsidRPr="00B037B0">
        <w:rPr>
          <w:rFonts w:ascii="Arial" w:hAnsi="Arial" w:cs="Arial"/>
          <w:sz w:val="24"/>
          <w:szCs w:val="24"/>
        </w:rPr>
        <w:t>diligent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B037B0">
        <w:rPr>
          <w:rFonts w:ascii="Arial" w:hAnsi="Arial" w:cs="Arial"/>
          <w:sz w:val="24"/>
          <w:szCs w:val="24"/>
        </w:rPr>
        <w:t>the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investigation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of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them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B037B0">
        <w:rPr>
          <w:rFonts w:ascii="Arial" w:hAnsi="Arial" w:cs="Arial"/>
          <w:sz w:val="24"/>
          <w:szCs w:val="24"/>
        </w:rPr>
        <w:t>Thus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, STC 6/1988, </w:t>
      </w:r>
      <w:proofErr w:type="spellStart"/>
      <w:r w:rsidRPr="00B037B0">
        <w:rPr>
          <w:rFonts w:ascii="Arial" w:hAnsi="Arial" w:cs="Arial"/>
          <w:sz w:val="24"/>
          <w:szCs w:val="24"/>
        </w:rPr>
        <w:t>of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January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21</w:t>
      </w:r>
      <w:r w:rsidR="00800857" w:rsidRPr="00B037B0">
        <w:rPr>
          <w:rFonts w:ascii="Arial" w:hAnsi="Arial" w:cs="Arial"/>
          <w:sz w:val="24"/>
          <w:szCs w:val="24"/>
        </w:rPr>
        <w:t xml:space="preserve"> </w:t>
      </w:r>
      <w:r w:rsidR="00800857" w:rsidRPr="00B037B0">
        <w:rPr>
          <w:rFonts w:ascii="Arial" w:hAnsi="Arial" w:cs="Arial"/>
          <w:sz w:val="20"/>
          <w:szCs w:val="20"/>
        </w:rPr>
        <w:t>(10)</w:t>
      </w:r>
      <w:r w:rsidRPr="00B037B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037B0">
        <w:rPr>
          <w:rFonts w:ascii="Arial" w:hAnsi="Arial" w:cs="Arial"/>
          <w:sz w:val="24"/>
          <w:szCs w:val="24"/>
        </w:rPr>
        <w:t>highlights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that</w:t>
      </w:r>
      <w:proofErr w:type="spellEnd"/>
      <w:r w:rsidRPr="00B037B0">
        <w:rPr>
          <w:rFonts w:ascii="Arial" w:hAnsi="Arial" w:cs="Arial"/>
          <w:sz w:val="24"/>
          <w:szCs w:val="24"/>
        </w:rPr>
        <w:t>:</w:t>
      </w:r>
    </w:p>
    <w:p w14:paraId="3FCBB2E4" w14:textId="5DDDA49E" w:rsidR="00951C95" w:rsidRPr="004E75BE" w:rsidRDefault="00951C95" w:rsidP="00951C95">
      <w:pPr>
        <w:ind w:left="708"/>
        <w:jc w:val="both"/>
        <w:rPr>
          <w:rFonts w:ascii="Arial" w:hAnsi="Arial" w:cs="Arial"/>
          <w:sz w:val="20"/>
          <w:szCs w:val="20"/>
        </w:rPr>
      </w:pPr>
      <w:r w:rsidRPr="004E75BE">
        <w:rPr>
          <w:rFonts w:ascii="Arial" w:hAnsi="Arial" w:cs="Arial"/>
          <w:i/>
          <w:iCs/>
          <w:sz w:val="20"/>
          <w:szCs w:val="20"/>
        </w:rPr>
        <w:t>“</w:t>
      </w:r>
      <w:proofErr w:type="spellStart"/>
      <w:r w:rsidRPr="004E75BE">
        <w:rPr>
          <w:rFonts w:ascii="Arial" w:hAnsi="Arial" w:cs="Arial"/>
          <w:i/>
          <w:iCs/>
          <w:sz w:val="20"/>
          <w:szCs w:val="20"/>
        </w:rPr>
        <w:t>The</w:t>
      </w:r>
      <w:proofErr w:type="spellEnd"/>
      <w:r w:rsidRPr="004E75BE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4E75BE">
        <w:rPr>
          <w:rFonts w:ascii="Arial" w:hAnsi="Arial" w:cs="Arial"/>
          <w:i/>
          <w:iCs/>
          <w:sz w:val="20"/>
          <w:szCs w:val="20"/>
        </w:rPr>
        <w:t>communication</w:t>
      </w:r>
      <w:proofErr w:type="spellEnd"/>
      <w:r w:rsidRPr="004E75BE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4E75BE">
        <w:rPr>
          <w:rFonts w:ascii="Arial" w:hAnsi="Arial" w:cs="Arial"/>
          <w:i/>
          <w:iCs/>
          <w:sz w:val="20"/>
          <w:szCs w:val="20"/>
        </w:rPr>
        <w:t>that</w:t>
      </w:r>
      <w:proofErr w:type="spellEnd"/>
      <w:r w:rsidRPr="004E75BE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4E75BE">
        <w:rPr>
          <w:rFonts w:ascii="Arial" w:hAnsi="Arial" w:cs="Arial"/>
          <w:i/>
          <w:iCs/>
          <w:sz w:val="20"/>
          <w:szCs w:val="20"/>
        </w:rPr>
        <w:t>the</w:t>
      </w:r>
      <w:proofErr w:type="spellEnd"/>
      <w:r w:rsidRPr="004E75BE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4E75BE">
        <w:rPr>
          <w:rFonts w:ascii="Arial" w:hAnsi="Arial" w:cs="Arial"/>
          <w:i/>
          <w:iCs/>
          <w:sz w:val="20"/>
          <w:szCs w:val="20"/>
        </w:rPr>
        <w:t>Constitution</w:t>
      </w:r>
      <w:proofErr w:type="spellEnd"/>
      <w:r w:rsidRPr="004E75BE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4E75BE">
        <w:rPr>
          <w:rFonts w:ascii="Arial" w:hAnsi="Arial" w:cs="Arial"/>
          <w:i/>
          <w:iCs/>
          <w:sz w:val="20"/>
          <w:szCs w:val="20"/>
        </w:rPr>
        <w:t>protects</w:t>
      </w:r>
      <w:proofErr w:type="spellEnd"/>
      <w:r w:rsidRPr="004E75BE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4E75BE">
        <w:rPr>
          <w:rFonts w:ascii="Arial" w:hAnsi="Arial" w:cs="Arial"/>
          <w:i/>
          <w:iCs/>
          <w:sz w:val="20"/>
          <w:szCs w:val="20"/>
        </w:rPr>
        <w:t>is</w:t>
      </w:r>
      <w:proofErr w:type="spellEnd"/>
      <w:r w:rsidRPr="004E75BE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4E75BE">
        <w:rPr>
          <w:rFonts w:ascii="Arial" w:hAnsi="Arial" w:cs="Arial"/>
          <w:i/>
          <w:iCs/>
          <w:sz w:val="20"/>
          <w:szCs w:val="20"/>
        </w:rPr>
        <w:t>the</w:t>
      </w:r>
      <w:proofErr w:type="spellEnd"/>
      <w:r w:rsidRPr="004E75BE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4E75BE">
        <w:rPr>
          <w:rFonts w:ascii="Arial" w:hAnsi="Arial" w:cs="Arial"/>
          <w:i/>
          <w:iCs/>
          <w:sz w:val="20"/>
          <w:szCs w:val="20"/>
        </w:rPr>
        <w:t>one</w:t>
      </w:r>
      <w:proofErr w:type="spellEnd"/>
      <w:r w:rsidRPr="004E75BE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4E75BE">
        <w:rPr>
          <w:rFonts w:ascii="Arial" w:hAnsi="Arial" w:cs="Arial"/>
          <w:i/>
          <w:iCs/>
          <w:sz w:val="20"/>
          <w:szCs w:val="20"/>
        </w:rPr>
        <w:t>that</w:t>
      </w:r>
      <w:proofErr w:type="spellEnd"/>
      <w:r w:rsidRPr="004E75BE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4E75BE">
        <w:rPr>
          <w:rFonts w:ascii="Arial" w:hAnsi="Arial" w:cs="Arial"/>
          <w:i/>
          <w:iCs/>
          <w:sz w:val="20"/>
          <w:szCs w:val="20"/>
        </w:rPr>
        <w:t>transmits</w:t>
      </w:r>
      <w:proofErr w:type="spellEnd"/>
      <w:r w:rsidR="00300092" w:rsidRPr="004E75BE">
        <w:rPr>
          <w:rFonts w:ascii="Arial" w:hAnsi="Arial" w:cs="Arial"/>
          <w:i/>
          <w:iCs/>
          <w:sz w:val="20"/>
          <w:szCs w:val="20"/>
        </w:rPr>
        <w:t xml:space="preserve"> ´</w:t>
      </w:r>
      <w:r w:rsidRPr="004E75BE">
        <w:rPr>
          <w:rFonts w:ascii="Arial" w:hAnsi="Arial" w:cs="Arial"/>
          <w:i/>
          <w:iCs/>
          <w:sz w:val="20"/>
          <w:szCs w:val="20"/>
        </w:rPr>
        <w:t>true</w:t>
      </w:r>
      <w:r w:rsidR="00300092" w:rsidRPr="004E75BE">
        <w:rPr>
          <w:rFonts w:ascii="Arial" w:hAnsi="Arial" w:cs="Arial"/>
          <w:i/>
          <w:iCs/>
          <w:sz w:val="20"/>
          <w:szCs w:val="20"/>
        </w:rPr>
        <w:t xml:space="preserve">` </w:t>
      </w:r>
      <w:proofErr w:type="spellStart"/>
      <w:r w:rsidRPr="004E75BE">
        <w:rPr>
          <w:rFonts w:ascii="Arial" w:hAnsi="Arial" w:cs="Arial"/>
          <w:i/>
          <w:iCs/>
          <w:sz w:val="20"/>
          <w:szCs w:val="20"/>
        </w:rPr>
        <w:t>information</w:t>
      </w:r>
      <w:proofErr w:type="spellEnd"/>
      <w:r w:rsidRPr="004E75BE">
        <w:rPr>
          <w:rFonts w:ascii="Arial" w:hAnsi="Arial" w:cs="Arial"/>
          <w:i/>
          <w:iCs/>
          <w:sz w:val="20"/>
          <w:szCs w:val="20"/>
        </w:rPr>
        <w:t xml:space="preserve"> […]. </w:t>
      </w:r>
      <w:proofErr w:type="spellStart"/>
      <w:r w:rsidRPr="004E75BE">
        <w:rPr>
          <w:rFonts w:ascii="Arial" w:hAnsi="Arial" w:cs="Arial"/>
          <w:i/>
          <w:iCs/>
          <w:sz w:val="20"/>
          <w:szCs w:val="20"/>
        </w:rPr>
        <w:t>When</w:t>
      </w:r>
      <w:proofErr w:type="spellEnd"/>
      <w:r w:rsidRPr="004E75BE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4E75BE">
        <w:rPr>
          <w:rFonts w:ascii="Arial" w:hAnsi="Arial" w:cs="Arial"/>
          <w:i/>
          <w:iCs/>
          <w:sz w:val="20"/>
          <w:szCs w:val="20"/>
        </w:rPr>
        <w:t>the</w:t>
      </w:r>
      <w:proofErr w:type="spellEnd"/>
      <w:r w:rsidRPr="004E75BE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4E75BE">
        <w:rPr>
          <w:rFonts w:ascii="Arial" w:hAnsi="Arial" w:cs="Arial"/>
          <w:i/>
          <w:iCs/>
          <w:sz w:val="20"/>
          <w:szCs w:val="20"/>
        </w:rPr>
        <w:t>Constitution</w:t>
      </w:r>
      <w:proofErr w:type="spellEnd"/>
      <w:r w:rsidRPr="004E75BE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4E75BE">
        <w:rPr>
          <w:rFonts w:ascii="Arial" w:hAnsi="Arial" w:cs="Arial"/>
          <w:i/>
          <w:iCs/>
          <w:sz w:val="20"/>
          <w:szCs w:val="20"/>
        </w:rPr>
        <w:t>requires</w:t>
      </w:r>
      <w:proofErr w:type="spellEnd"/>
      <w:r w:rsidRPr="004E75BE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4E75BE">
        <w:rPr>
          <w:rFonts w:ascii="Arial" w:hAnsi="Arial" w:cs="Arial"/>
          <w:i/>
          <w:iCs/>
          <w:sz w:val="20"/>
          <w:szCs w:val="20"/>
        </w:rPr>
        <w:t>that</w:t>
      </w:r>
      <w:proofErr w:type="spellEnd"/>
      <w:r w:rsidRPr="004E75BE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4E75BE">
        <w:rPr>
          <w:rFonts w:ascii="Arial" w:hAnsi="Arial" w:cs="Arial"/>
          <w:i/>
          <w:iCs/>
          <w:sz w:val="20"/>
          <w:szCs w:val="20"/>
        </w:rPr>
        <w:t>the</w:t>
      </w:r>
      <w:proofErr w:type="spellEnd"/>
      <w:r w:rsidRPr="004E75BE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4E75BE">
        <w:rPr>
          <w:rFonts w:ascii="Arial" w:hAnsi="Arial" w:cs="Arial"/>
          <w:i/>
          <w:iCs/>
          <w:sz w:val="20"/>
          <w:szCs w:val="20"/>
        </w:rPr>
        <w:t>information</w:t>
      </w:r>
      <w:proofErr w:type="spellEnd"/>
      <w:r w:rsidRPr="004E75BE">
        <w:rPr>
          <w:rFonts w:ascii="Arial" w:hAnsi="Arial" w:cs="Arial"/>
          <w:i/>
          <w:iCs/>
          <w:sz w:val="20"/>
          <w:szCs w:val="20"/>
        </w:rPr>
        <w:t xml:space="preserve"> be </w:t>
      </w:r>
      <w:r w:rsidR="00300092" w:rsidRPr="004E75BE">
        <w:rPr>
          <w:rFonts w:ascii="Arial" w:hAnsi="Arial" w:cs="Arial"/>
          <w:i/>
          <w:iCs/>
          <w:sz w:val="20"/>
          <w:szCs w:val="20"/>
        </w:rPr>
        <w:t>´</w:t>
      </w:r>
      <w:proofErr w:type="spellStart"/>
      <w:r w:rsidRPr="004E75BE">
        <w:rPr>
          <w:rFonts w:ascii="Arial" w:hAnsi="Arial" w:cs="Arial"/>
          <w:i/>
          <w:iCs/>
          <w:sz w:val="20"/>
          <w:szCs w:val="20"/>
        </w:rPr>
        <w:t>truthful</w:t>
      </w:r>
      <w:proofErr w:type="spellEnd"/>
      <w:r w:rsidR="00300092" w:rsidRPr="004E75BE">
        <w:rPr>
          <w:rFonts w:ascii="Arial" w:hAnsi="Arial" w:cs="Arial"/>
          <w:i/>
          <w:iCs/>
          <w:sz w:val="20"/>
          <w:szCs w:val="20"/>
        </w:rPr>
        <w:t>`</w:t>
      </w:r>
      <w:r w:rsidRPr="004E75BE">
        <w:rPr>
          <w:rFonts w:ascii="Arial" w:hAnsi="Arial" w:cs="Arial"/>
          <w:i/>
          <w:iCs/>
          <w:sz w:val="20"/>
          <w:szCs w:val="20"/>
        </w:rPr>
        <w:t xml:space="preserve">, </w:t>
      </w:r>
      <w:proofErr w:type="spellStart"/>
      <w:r w:rsidRPr="004E75BE">
        <w:rPr>
          <w:rFonts w:ascii="Arial" w:hAnsi="Arial" w:cs="Arial"/>
          <w:i/>
          <w:iCs/>
          <w:sz w:val="20"/>
          <w:szCs w:val="20"/>
        </w:rPr>
        <w:t>it</w:t>
      </w:r>
      <w:proofErr w:type="spellEnd"/>
      <w:r w:rsidRPr="004E75BE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4E75BE">
        <w:rPr>
          <w:rFonts w:ascii="Arial" w:hAnsi="Arial" w:cs="Arial"/>
          <w:i/>
          <w:iCs/>
          <w:sz w:val="20"/>
          <w:szCs w:val="20"/>
        </w:rPr>
        <w:t>is</w:t>
      </w:r>
      <w:proofErr w:type="spellEnd"/>
      <w:r w:rsidRPr="004E75BE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4E75BE">
        <w:rPr>
          <w:rFonts w:ascii="Arial" w:hAnsi="Arial" w:cs="Arial"/>
          <w:i/>
          <w:iCs/>
          <w:sz w:val="20"/>
          <w:szCs w:val="20"/>
        </w:rPr>
        <w:t>not</w:t>
      </w:r>
      <w:proofErr w:type="spellEnd"/>
      <w:r w:rsidRPr="004E75BE">
        <w:rPr>
          <w:rFonts w:ascii="Arial" w:hAnsi="Arial" w:cs="Arial"/>
          <w:i/>
          <w:iCs/>
          <w:sz w:val="20"/>
          <w:szCs w:val="20"/>
        </w:rPr>
        <w:t xml:space="preserve"> so </w:t>
      </w:r>
      <w:proofErr w:type="spellStart"/>
      <w:r w:rsidRPr="004E75BE">
        <w:rPr>
          <w:rFonts w:ascii="Arial" w:hAnsi="Arial" w:cs="Arial"/>
          <w:i/>
          <w:iCs/>
          <w:sz w:val="20"/>
          <w:szCs w:val="20"/>
        </w:rPr>
        <w:t>much</w:t>
      </w:r>
      <w:proofErr w:type="spellEnd"/>
      <w:r w:rsidRPr="004E75BE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4E75BE">
        <w:rPr>
          <w:rFonts w:ascii="Arial" w:hAnsi="Arial" w:cs="Arial"/>
          <w:i/>
          <w:iCs/>
          <w:sz w:val="20"/>
          <w:szCs w:val="20"/>
        </w:rPr>
        <w:t>depriving</w:t>
      </w:r>
      <w:proofErr w:type="spellEnd"/>
      <w:r w:rsidRPr="004E75BE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4E75BE">
        <w:rPr>
          <w:rFonts w:ascii="Arial" w:hAnsi="Arial" w:cs="Arial"/>
          <w:i/>
          <w:iCs/>
          <w:sz w:val="20"/>
          <w:szCs w:val="20"/>
        </w:rPr>
        <w:t>protection</w:t>
      </w:r>
      <w:proofErr w:type="spellEnd"/>
      <w:r w:rsidRPr="004E75BE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4E75BE">
        <w:rPr>
          <w:rFonts w:ascii="Arial" w:hAnsi="Arial" w:cs="Arial"/>
          <w:i/>
          <w:iCs/>
          <w:sz w:val="20"/>
          <w:szCs w:val="20"/>
        </w:rPr>
        <w:t>of</w:t>
      </w:r>
      <w:proofErr w:type="spellEnd"/>
      <w:r w:rsidRPr="004E75BE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4E75BE">
        <w:rPr>
          <w:rFonts w:ascii="Arial" w:hAnsi="Arial" w:cs="Arial"/>
          <w:i/>
          <w:iCs/>
          <w:sz w:val="20"/>
          <w:szCs w:val="20"/>
        </w:rPr>
        <w:t>information</w:t>
      </w:r>
      <w:proofErr w:type="spellEnd"/>
      <w:r w:rsidRPr="004E75BE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4E75BE">
        <w:rPr>
          <w:rFonts w:ascii="Arial" w:hAnsi="Arial" w:cs="Arial"/>
          <w:i/>
          <w:iCs/>
          <w:sz w:val="20"/>
          <w:szCs w:val="20"/>
        </w:rPr>
        <w:t>that</w:t>
      </w:r>
      <w:proofErr w:type="spellEnd"/>
      <w:r w:rsidRPr="004E75BE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4E75BE">
        <w:rPr>
          <w:rFonts w:ascii="Arial" w:hAnsi="Arial" w:cs="Arial"/>
          <w:i/>
          <w:iCs/>
          <w:sz w:val="20"/>
          <w:szCs w:val="20"/>
        </w:rPr>
        <w:t>may</w:t>
      </w:r>
      <w:proofErr w:type="spellEnd"/>
      <w:r w:rsidRPr="004E75BE">
        <w:rPr>
          <w:rFonts w:ascii="Arial" w:hAnsi="Arial" w:cs="Arial"/>
          <w:i/>
          <w:iCs/>
          <w:sz w:val="20"/>
          <w:szCs w:val="20"/>
        </w:rPr>
        <w:t xml:space="preserve"> be </w:t>
      </w:r>
      <w:proofErr w:type="spellStart"/>
      <w:r w:rsidRPr="004E75BE">
        <w:rPr>
          <w:rFonts w:ascii="Arial" w:hAnsi="Arial" w:cs="Arial"/>
          <w:i/>
          <w:iCs/>
          <w:sz w:val="20"/>
          <w:szCs w:val="20"/>
        </w:rPr>
        <w:t>erroneous</w:t>
      </w:r>
      <w:proofErr w:type="spellEnd"/>
      <w:r w:rsidRPr="004E75BE">
        <w:rPr>
          <w:rFonts w:ascii="Arial" w:hAnsi="Arial" w:cs="Arial"/>
          <w:i/>
          <w:iCs/>
          <w:sz w:val="20"/>
          <w:szCs w:val="20"/>
        </w:rPr>
        <w:t xml:space="preserve"> - </w:t>
      </w:r>
      <w:proofErr w:type="spellStart"/>
      <w:r w:rsidRPr="004E75BE">
        <w:rPr>
          <w:rFonts w:ascii="Arial" w:hAnsi="Arial" w:cs="Arial"/>
          <w:i/>
          <w:iCs/>
          <w:sz w:val="20"/>
          <w:szCs w:val="20"/>
        </w:rPr>
        <w:t>or</w:t>
      </w:r>
      <w:proofErr w:type="spellEnd"/>
      <w:r w:rsidRPr="004E75BE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4E75BE">
        <w:rPr>
          <w:rFonts w:ascii="Arial" w:hAnsi="Arial" w:cs="Arial"/>
          <w:i/>
          <w:iCs/>
          <w:sz w:val="20"/>
          <w:szCs w:val="20"/>
        </w:rPr>
        <w:t>simply</w:t>
      </w:r>
      <w:proofErr w:type="spellEnd"/>
      <w:r w:rsidRPr="004E75BE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4E75BE">
        <w:rPr>
          <w:rFonts w:ascii="Arial" w:hAnsi="Arial" w:cs="Arial"/>
          <w:i/>
          <w:iCs/>
          <w:sz w:val="20"/>
          <w:szCs w:val="20"/>
        </w:rPr>
        <w:t>not</w:t>
      </w:r>
      <w:proofErr w:type="spellEnd"/>
      <w:r w:rsidRPr="004E75BE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4E75BE">
        <w:rPr>
          <w:rFonts w:ascii="Arial" w:hAnsi="Arial" w:cs="Arial"/>
          <w:i/>
          <w:iCs/>
          <w:sz w:val="20"/>
          <w:szCs w:val="20"/>
        </w:rPr>
        <w:t>proven</w:t>
      </w:r>
      <w:proofErr w:type="spellEnd"/>
      <w:r w:rsidRPr="004E75BE">
        <w:rPr>
          <w:rFonts w:ascii="Arial" w:hAnsi="Arial" w:cs="Arial"/>
          <w:i/>
          <w:iCs/>
          <w:sz w:val="20"/>
          <w:szCs w:val="20"/>
        </w:rPr>
        <w:t xml:space="preserve"> in </w:t>
      </w:r>
      <w:proofErr w:type="spellStart"/>
      <w:r w:rsidRPr="004E75BE">
        <w:rPr>
          <w:rFonts w:ascii="Arial" w:hAnsi="Arial" w:cs="Arial"/>
          <w:i/>
          <w:iCs/>
          <w:sz w:val="20"/>
          <w:szCs w:val="20"/>
        </w:rPr>
        <w:t>court</w:t>
      </w:r>
      <w:proofErr w:type="spellEnd"/>
      <w:r w:rsidRPr="004E75BE">
        <w:rPr>
          <w:rFonts w:ascii="Arial" w:hAnsi="Arial" w:cs="Arial"/>
          <w:i/>
          <w:iCs/>
          <w:sz w:val="20"/>
          <w:szCs w:val="20"/>
        </w:rPr>
        <w:t xml:space="preserve"> - as </w:t>
      </w:r>
      <w:proofErr w:type="spellStart"/>
      <w:r w:rsidRPr="004E75BE">
        <w:rPr>
          <w:rFonts w:ascii="Arial" w:hAnsi="Arial" w:cs="Arial"/>
          <w:i/>
          <w:iCs/>
          <w:sz w:val="20"/>
          <w:szCs w:val="20"/>
        </w:rPr>
        <w:t>establishing</w:t>
      </w:r>
      <w:proofErr w:type="spellEnd"/>
      <w:r w:rsidRPr="004E75BE">
        <w:rPr>
          <w:rFonts w:ascii="Arial" w:hAnsi="Arial" w:cs="Arial"/>
          <w:i/>
          <w:iCs/>
          <w:sz w:val="20"/>
          <w:szCs w:val="20"/>
        </w:rPr>
        <w:t xml:space="preserve"> a </w:t>
      </w:r>
      <w:proofErr w:type="spellStart"/>
      <w:r w:rsidRPr="004E75BE">
        <w:rPr>
          <w:rFonts w:ascii="Arial" w:hAnsi="Arial" w:cs="Arial"/>
          <w:i/>
          <w:iCs/>
          <w:sz w:val="20"/>
          <w:szCs w:val="20"/>
        </w:rPr>
        <w:t>specific</w:t>
      </w:r>
      <w:proofErr w:type="spellEnd"/>
      <w:r w:rsidRPr="004E75BE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4E75BE">
        <w:rPr>
          <w:rFonts w:ascii="Arial" w:hAnsi="Arial" w:cs="Arial"/>
          <w:i/>
          <w:iCs/>
          <w:sz w:val="20"/>
          <w:szCs w:val="20"/>
        </w:rPr>
        <w:t>duty</w:t>
      </w:r>
      <w:proofErr w:type="spellEnd"/>
      <w:r w:rsidRPr="004E75BE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4E75BE">
        <w:rPr>
          <w:rFonts w:ascii="Arial" w:hAnsi="Arial" w:cs="Arial"/>
          <w:i/>
          <w:iCs/>
          <w:sz w:val="20"/>
          <w:szCs w:val="20"/>
        </w:rPr>
        <w:t>of</w:t>
      </w:r>
      <w:proofErr w:type="spellEnd"/>
      <w:r w:rsidRPr="004E75BE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4E75BE">
        <w:rPr>
          <w:rFonts w:ascii="Arial" w:hAnsi="Arial" w:cs="Arial"/>
          <w:i/>
          <w:iCs/>
          <w:sz w:val="20"/>
          <w:szCs w:val="20"/>
        </w:rPr>
        <w:t>diligence</w:t>
      </w:r>
      <w:proofErr w:type="spellEnd"/>
      <w:r w:rsidRPr="004E75BE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4E75BE">
        <w:rPr>
          <w:rFonts w:ascii="Arial" w:hAnsi="Arial" w:cs="Arial"/>
          <w:i/>
          <w:iCs/>
          <w:sz w:val="20"/>
          <w:szCs w:val="20"/>
        </w:rPr>
        <w:t>on</w:t>
      </w:r>
      <w:proofErr w:type="spellEnd"/>
      <w:r w:rsidRPr="004E75BE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4E75BE">
        <w:rPr>
          <w:rFonts w:ascii="Arial" w:hAnsi="Arial" w:cs="Arial"/>
          <w:i/>
          <w:iCs/>
          <w:sz w:val="20"/>
          <w:szCs w:val="20"/>
        </w:rPr>
        <w:t>the</w:t>
      </w:r>
      <w:proofErr w:type="spellEnd"/>
      <w:r w:rsidRPr="004E75BE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4E75BE">
        <w:rPr>
          <w:rFonts w:ascii="Arial" w:hAnsi="Arial" w:cs="Arial"/>
          <w:i/>
          <w:iCs/>
          <w:sz w:val="20"/>
          <w:szCs w:val="20"/>
        </w:rPr>
        <w:t>informant</w:t>
      </w:r>
      <w:proofErr w:type="spellEnd"/>
      <w:r w:rsidRPr="004E75BE">
        <w:rPr>
          <w:rFonts w:ascii="Arial" w:hAnsi="Arial" w:cs="Arial"/>
          <w:i/>
          <w:iCs/>
          <w:sz w:val="20"/>
          <w:szCs w:val="20"/>
        </w:rPr>
        <w:t xml:space="preserve">, </w:t>
      </w:r>
      <w:proofErr w:type="spellStart"/>
      <w:r w:rsidRPr="004E75BE">
        <w:rPr>
          <w:rFonts w:ascii="Arial" w:hAnsi="Arial" w:cs="Arial"/>
          <w:i/>
          <w:iCs/>
          <w:sz w:val="20"/>
          <w:szCs w:val="20"/>
        </w:rPr>
        <w:t>to</w:t>
      </w:r>
      <w:proofErr w:type="spellEnd"/>
      <w:r w:rsidRPr="004E75BE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4E75BE">
        <w:rPr>
          <w:rFonts w:ascii="Arial" w:hAnsi="Arial" w:cs="Arial"/>
          <w:i/>
          <w:iCs/>
          <w:sz w:val="20"/>
          <w:szCs w:val="20"/>
        </w:rPr>
        <w:t>whom</w:t>
      </w:r>
      <w:proofErr w:type="spellEnd"/>
      <w:r w:rsidRPr="004E75BE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4E75BE">
        <w:rPr>
          <w:rFonts w:ascii="Arial" w:hAnsi="Arial" w:cs="Arial"/>
          <w:i/>
          <w:iCs/>
          <w:sz w:val="20"/>
          <w:szCs w:val="20"/>
        </w:rPr>
        <w:t>it</w:t>
      </w:r>
      <w:proofErr w:type="spellEnd"/>
      <w:r w:rsidRPr="004E75BE">
        <w:rPr>
          <w:rFonts w:ascii="Arial" w:hAnsi="Arial" w:cs="Arial"/>
          <w:i/>
          <w:iCs/>
          <w:sz w:val="20"/>
          <w:szCs w:val="20"/>
        </w:rPr>
        <w:t xml:space="preserve"> can and </w:t>
      </w:r>
      <w:proofErr w:type="spellStart"/>
      <w:r w:rsidRPr="004E75BE">
        <w:rPr>
          <w:rFonts w:ascii="Arial" w:hAnsi="Arial" w:cs="Arial"/>
          <w:i/>
          <w:iCs/>
          <w:sz w:val="20"/>
          <w:szCs w:val="20"/>
        </w:rPr>
        <w:t>must</w:t>
      </w:r>
      <w:proofErr w:type="spellEnd"/>
      <w:r w:rsidRPr="004E75BE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4E75BE">
        <w:rPr>
          <w:rFonts w:ascii="Arial" w:hAnsi="Arial" w:cs="Arial"/>
          <w:i/>
          <w:iCs/>
          <w:sz w:val="20"/>
          <w:szCs w:val="20"/>
        </w:rPr>
        <w:t>demand</w:t>
      </w:r>
      <w:proofErr w:type="spellEnd"/>
      <w:r w:rsidRPr="004E75BE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4E75BE">
        <w:rPr>
          <w:rFonts w:ascii="Arial" w:hAnsi="Arial" w:cs="Arial"/>
          <w:i/>
          <w:iCs/>
          <w:sz w:val="20"/>
          <w:szCs w:val="20"/>
        </w:rPr>
        <w:t>that</w:t>
      </w:r>
      <w:proofErr w:type="spellEnd"/>
      <w:r w:rsidRPr="004E75BE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4E75BE">
        <w:rPr>
          <w:rFonts w:ascii="Arial" w:hAnsi="Arial" w:cs="Arial"/>
          <w:i/>
          <w:iCs/>
          <w:sz w:val="20"/>
          <w:szCs w:val="20"/>
        </w:rPr>
        <w:t>what</w:t>
      </w:r>
      <w:proofErr w:type="spellEnd"/>
      <w:r w:rsidRPr="004E75BE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4E75BE">
        <w:rPr>
          <w:rFonts w:ascii="Arial" w:hAnsi="Arial" w:cs="Arial"/>
          <w:i/>
          <w:iCs/>
          <w:sz w:val="20"/>
          <w:szCs w:val="20"/>
        </w:rPr>
        <w:t>it</w:t>
      </w:r>
      <w:proofErr w:type="spellEnd"/>
      <w:r w:rsidRPr="004E75BE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4E75BE">
        <w:rPr>
          <w:rFonts w:ascii="Arial" w:hAnsi="Arial" w:cs="Arial"/>
          <w:i/>
          <w:iCs/>
          <w:sz w:val="20"/>
          <w:szCs w:val="20"/>
        </w:rPr>
        <w:t>transmits</w:t>
      </w:r>
      <w:proofErr w:type="spellEnd"/>
      <w:r w:rsidRPr="004E75BE">
        <w:rPr>
          <w:rFonts w:ascii="Arial" w:hAnsi="Arial" w:cs="Arial"/>
          <w:i/>
          <w:iCs/>
          <w:sz w:val="20"/>
          <w:szCs w:val="20"/>
        </w:rPr>
        <w:t xml:space="preserve"> as </w:t>
      </w:r>
      <w:r w:rsidR="00300092" w:rsidRPr="004E75BE">
        <w:rPr>
          <w:rFonts w:ascii="Arial" w:hAnsi="Arial" w:cs="Arial"/>
          <w:i/>
          <w:iCs/>
          <w:sz w:val="20"/>
          <w:szCs w:val="20"/>
        </w:rPr>
        <w:t>´</w:t>
      </w:r>
      <w:proofErr w:type="spellStart"/>
      <w:r w:rsidRPr="004E75BE">
        <w:rPr>
          <w:rFonts w:ascii="Arial" w:hAnsi="Arial" w:cs="Arial"/>
          <w:i/>
          <w:iCs/>
          <w:sz w:val="20"/>
          <w:szCs w:val="20"/>
        </w:rPr>
        <w:t>facts</w:t>
      </w:r>
      <w:proofErr w:type="spellEnd"/>
      <w:r w:rsidR="00300092" w:rsidRPr="004E75BE">
        <w:rPr>
          <w:rFonts w:ascii="Arial" w:hAnsi="Arial" w:cs="Arial"/>
          <w:i/>
          <w:iCs/>
          <w:sz w:val="20"/>
          <w:szCs w:val="20"/>
        </w:rPr>
        <w:t>`</w:t>
      </w:r>
      <w:r w:rsidRPr="004E75BE">
        <w:rPr>
          <w:rFonts w:ascii="Arial" w:hAnsi="Arial" w:cs="Arial"/>
          <w:i/>
          <w:iCs/>
          <w:sz w:val="20"/>
          <w:szCs w:val="20"/>
        </w:rPr>
        <w:t xml:space="preserve"> has </w:t>
      </w:r>
      <w:proofErr w:type="spellStart"/>
      <w:r w:rsidRPr="004E75BE">
        <w:rPr>
          <w:rFonts w:ascii="Arial" w:hAnsi="Arial" w:cs="Arial"/>
          <w:i/>
          <w:iCs/>
          <w:sz w:val="20"/>
          <w:szCs w:val="20"/>
        </w:rPr>
        <w:t>been</w:t>
      </w:r>
      <w:proofErr w:type="spellEnd"/>
      <w:r w:rsidRPr="004E75BE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4E75BE">
        <w:rPr>
          <w:rFonts w:ascii="Arial" w:hAnsi="Arial" w:cs="Arial"/>
          <w:i/>
          <w:iCs/>
          <w:sz w:val="20"/>
          <w:szCs w:val="20"/>
        </w:rPr>
        <w:t>the</w:t>
      </w:r>
      <w:proofErr w:type="spellEnd"/>
      <w:r w:rsidRPr="004E75BE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4E75BE">
        <w:rPr>
          <w:rFonts w:ascii="Arial" w:hAnsi="Arial" w:cs="Arial"/>
          <w:i/>
          <w:iCs/>
          <w:sz w:val="20"/>
          <w:szCs w:val="20"/>
        </w:rPr>
        <w:t>object</w:t>
      </w:r>
      <w:proofErr w:type="spellEnd"/>
      <w:r w:rsidRPr="004E75BE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4E75BE">
        <w:rPr>
          <w:rFonts w:ascii="Arial" w:hAnsi="Arial" w:cs="Arial"/>
          <w:i/>
          <w:iCs/>
          <w:sz w:val="20"/>
          <w:szCs w:val="20"/>
        </w:rPr>
        <w:t>of</w:t>
      </w:r>
      <w:proofErr w:type="spellEnd"/>
      <w:r w:rsidRPr="004E75BE">
        <w:rPr>
          <w:rFonts w:ascii="Arial" w:hAnsi="Arial" w:cs="Arial"/>
          <w:i/>
          <w:iCs/>
          <w:sz w:val="20"/>
          <w:szCs w:val="20"/>
        </w:rPr>
        <w:t xml:space="preserve"> prior </w:t>
      </w:r>
      <w:proofErr w:type="spellStart"/>
      <w:r w:rsidRPr="004E75BE">
        <w:rPr>
          <w:rFonts w:ascii="Arial" w:hAnsi="Arial" w:cs="Arial"/>
          <w:i/>
          <w:iCs/>
          <w:sz w:val="20"/>
          <w:szCs w:val="20"/>
        </w:rPr>
        <w:t>contrast</w:t>
      </w:r>
      <w:proofErr w:type="spellEnd"/>
      <w:r w:rsidRPr="004E75BE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4E75BE">
        <w:rPr>
          <w:rFonts w:ascii="Arial" w:hAnsi="Arial" w:cs="Arial"/>
          <w:i/>
          <w:iCs/>
          <w:sz w:val="20"/>
          <w:szCs w:val="20"/>
        </w:rPr>
        <w:t>with</w:t>
      </w:r>
      <w:proofErr w:type="spellEnd"/>
      <w:r w:rsidRPr="004E75BE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4E75BE">
        <w:rPr>
          <w:rFonts w:ascii="Arial" w:hAnsi="Arial" w:cs="Arial"/>
          <w:i/>
          <w:iCs/>
          <w:sz w:val="20"/>
          <w:szCs w:val="20"/>
        </w:rPr>
        <w:t>objective</w:t>
      </w:r>
      <w:proofErr w:type="spellEnd"/>
      <w:r w:rsidRPr="004E75BE">
        <w:rPr>
          <w:rFonts w:ascii="Arial" w:hAnsi="Arial" w:cs="Arial"/>
          <w:i/>
          <w:iCs/>
          <w:sz w:val="20"/>
          <w:szCs w:val="20"/>
        </w:rPr>
        <w:t xml:space="preserve"> data, </w:t>
      </w:r>
      <w:proofErr w:type="spellStart"/>
      <w:r w:rsidRPr="004E75BE">
        <w:rPr>
          <w:rFonts w:ascii="Arial" w:hAnsi="Arial" w:cs="Arial"/>
          <w:i/>
          <w:iCs/>
          <w:sz w:val="20"/>
          <w:szCs w:val="20"/>
        </w:rPr>
        <w:t>thus</w:t>
      </w:r>
      <w:proofErr w:type="spellEnd"/>
      <w:r w:rsidRPr="004E75BE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4E75BE">
        <w:rPr>
          <w:rFonts w:ascii="Arial" w:hAnsi="Arial" w:cs="Arial"/>
          <w:i/>
          <w:iCs/>
          <w:sz w:val="20"/>
          <w:szCs w:val="20"/>
        </w:rPr>
        <w:t>depriving</w:t>
      </w:r>
      <w:proofErr w:type="spellEnd"/>
      <w:r w:rsidRPr="004E75BE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4E75BE">
        <w:rPr>
          <w:rFonts w:ascii="Arial" w:hAnsi="Arial" w:cs="Arial"/>
          <w:i/>
          <w:iCs/>
          <w:sz w:val="20"/>
          <w:szCs w:val="20"/>
        </w:rPr>
        <w:t>anyone</w:t>
      </w:r>
      <w:proofErr w:type="spellEnd"/>
      <w:r w:rsidRPr="004E75BE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4E75BE">
        <w:rPr>
          <w:rFonts w:ascii="Arial" w:hAnsi="Arial" w:cs="Arial"/>
          <w:i/>
          <w:iCs/>
          <w:sz w:val="20"/>
          <w:szCs w:val="20"/>
        </w:rPr>
        <w:t>of</w:t>
      </w:r>
      <w:proofErr w:type="spellEnd"/>
      <w:r w:rsidRPr="004E75BE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4E75BE">
        <w:rPr>
          <w:rFonts w:ascii="Arial" w:hAnsi="Arial" w:cs="Arial"/>
          <w:i/>
          <w:iCs/>
          <w:sz w:val="20"/>
          <w:szCs w:val="20"/>
        </w:rPr>
        <w:t>the</w:t>
      </w:r>
      <w:proofErr w:type="spellEnd"/>
      <w:r w:rsidRPr="004E75BE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4E75BE">
        <w:rPr>
          <w:rFonts w:ascii="Arial" w:hAnsi="Arial" w:cs="Arial"/>
          <w:i/>
          <w:iCs/>
          <w:sz w:val="20"/>
          <w:szCs w:val="20"/>
        </w:rPr>
        <w:t>constitutional</w:t>
      </w:r>
      <w:proofErr w:type="spellEnd"/>
      <w:r w:rsidRPr="004E75BE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4E75BE">
        <w:rPr>
          <w:rFonts w:ascii="Arial" w:hAnsi="Arial" w:cs="Arial"/>
          <w:i/>
          <w:iCs/>
          <w:sz w:val="20"/>
          <w:szCs w:val="20"/>
        </w:rPr>
        <w:t>guarantee</w:t>
      </w:r>
      <w:proofErr w:type="spellEnd"/>
      <w:r w:rsidRPr="004E75BE">
        <w:rPr>
          <w:rFonts w:ascii="Arial" w:hAnsi="Arial" w:cs="Arial"/>
          <w:i/>
          <w:iCs/>
          <w:sz w:val="20"/>
          <w:szCs w:val="20"/>
        </w:rPr>
        <w:t xml:space="preserve">, </w:t>
      </w:r>
      <w:proofErr w:type="spellStart"/>
      <w:r w:rsidRPr="004E75BE">
        <w:rPr>
          <w:rFonts w:ascii="Arial" w:hAnsi="Arial" w:cs="Arial"/>
          <w:i/>
          <w:iCs/>
          <w:sz w:val="20"/>
          <w:szCs w:val="20"/>
        </w:rPr>
        <w:t>defrauding</w:t>
      </w:r>
      <w:proofErr w:type="spellEnd"/>
      <w:r w:rsidRPr="004E75BE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4E75BE">
        <w:rPr>
          <w:rFonts w:ascii="Arial" w:hAnsi="Arial" w:cs="Arial"/>
          <w:i/>
          <w:iCs/>
          <w:sz w:val="20"/>
          <w:szCs w:val="20"/>
        </w:rPr>
        <w:t>everyone's</w:t>
      </w:r>
      <w:proofErr w:type="spellEnd"/>
      <w:r w:rsidRPr="004E75BE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4E75BE">
        <w:rPr>
          <w:rFonts w:ascii="Arial" w:hAnsi="Arial" w:cs="Arial"/>
          <w:i/>
          <w:iCs/>
          <w:sz w:val="20"/>
          <w:szCs w:val="20"/>
        </w:rPr>
        <w:t>right</w:t>
      </w:r>
      <w:proofErr w:type="spellEnd"/>
      <w:r w:rsidRPr="004E75BE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4E75BE">
        <w:rPr>
          <w:rFonts w:ascii="Arial" w:hAnsi="Arial" w:cs="Arial"/>
          <w:i/>
          <w:iCs/>
          <w:sz w:val="20"/>
          <w:szCs w:val="20"/>
        </w:rPr>
        <w:t>to</w:t>
      </w:r>
      <w:proofErr w:type="spellEnd"/>
      <w:r w:rsidRPr="004E75BE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4E75BE">
        <w:rPr>
          <w:rFonts w:ascii="Arial" w:hAnsi="Arial" w:cs="Arial"/>
          <w:i/>
          <w:iCs/>
          <w:sz w:val="20"/>
          <w:szCs w:val="20"/>
        </w:rPr>
        <w:t>information</w:t>
      </w:r>
      <w:proofErr w:type="spellEnd"/>
      <w:r w:rsidRPr="004E75BE">
        <w:rPr>
          <w:rFonts w:ascii="Arial" w:hAnsi="Arial" w:cs="Arial"/>
          <w:i/>
          <w:iCs/>
          <w:sz w:val="20"/>
          <w:szCs w:val="20"/>
        </w:rPr>
        <w:t xml:space="preserve">, </w:t>
      </w:r>
      <w:proofErr w:type="spellStart"/>
      <w:r w:rsidRPr="004E75BE">
        <w:rPr>
          <w:rFonts w:ascii="Arial" w:hAnsi="Arial" w:cs="Arial"/>
          <w:i/>
          <w:iCs/>
          <w:sz w:val="20"/>
          <w:szCs w:val="20"/>
        </w:rPr>
        <w:t>acting</w:t>
      </w:r>
      <w:proofErr w:type="spellEnd"/>
      <w:r w:rsidRPr="004E75BE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4E75BE">
        <w:rPr>
          <w:rFonts w:ascii="Arial" w:hAnsi="Arial" w:cs="Arial"/>
          <w:i/>
          <w:iCs/>
          <w:sz w:val="20"/>
          <w:szCs w:val="20"/>
        </w:rPr>
        <w:t>with</w:t>
      </w:r>
      <w:proofErr w:type="spellEnd"/>
      <w:r w:rsidRPr="004E75BE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4E75BE">
        <w:rPr>
          <w:rFonts w:ascii="Arial" w:hAnsi="Arial" w:cs="Arial"/>
          <w:i/>
          <w:iCs/>
          <w:sz w:val="20"/>
          <w:szCs w:val="20"/>
        </w:rPr>
        <w:t>contempt</w:t>
      </w:r>
      <w:proofErr w:type="spellEnd"/>
      <w:r w:rsidRPr="004E75BE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4E75BE">
        <w:rPr>
          <w:rFonts w:ascii="Arial" w:hAnsi="Arial" w:cs="Arial"/>
          <w:i/>
          <w:iCs/>
          <w:sz w:val="20"/>
          <w:szCs w:val="20"/>
        </w:rPr>
        <w:t>of</w:t>
      </w:r>
      <w:proofErr w:type="spellEnd"/>
      <w:r w:rsidRPr="004E75BE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4E75BE">
        <w:rPr>
          <w:rFonts w:ascii="Arial" w:hAnsi="Arial" w:cs="Arial"/>
          <w:i/>
          <w:iCs/>
          <w:sz w:val="20"/>
          <w:szCs w:val="20"/>
        </w:rPr>
        <w:t>the</w:t>
      </w:r>
      <w:proofErr w:type="spellEnd"/>
      <w:r w:rsidRPr="004E75BE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4E75BE">
        <w:rPr>
          <w:rFonts w:ascii="Arial" w:hAnsi="Arial" w:cs="Arial"/>
          <w:i/>
          <w:iCs/>
          <w:sz w:val="20"/>
          <w:szCs w:val="20"/>
        </w:rPr>
        <w:t>veracity</w:t>
      </w:r>
      <w:proofErr w:type="spellEnd"/>
      <w:r w:rsidRPr="004E75BE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4E75BE">
        <w:rPr>
          <w:rFonts w:ascii="Arial" w:hAnsi="Arial" w:cs="Arial"/>
          <w:i/>
          <w:iCs/>
          <w:sz w:val="20"/>
          <w:szCs w:val="20"/>
        </w:rPr>
        <w:t>or</w:t>
      </w:r>
      <w:proofErr w:type="spellEnd"/>
      <w:r w:rsidRPr="004E75BE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4E75BE">
        <w:rPr>
          <w:rFonts w:ascii="Arial" w:hAnsi="Arial" w:cs="Arial"/>
          <w:i/>
          <w:iCs/>
          <w:sz w:val="20"/>
          <w:szCs w:val="20"/>
        </w:rPr>
        <w:t>falsity</w:t>
      </w:r>
      <w:proofErr w:type="spellEnd"/>
      <w:r w:rsidRPr="004E75BE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4E75BE">
        <w:rPr>
          <w:rFonts w:ascii="Arial" w:hAnsi="Arial" w:cs="Arial"/>
          <w:i/>
          <w:iCs/>
          <w:sz w:val="20"/>
          <w:szCs w:val="20"/>
        </w:rPr>
        <w:t>of</w:t>
      </w:r>
      <w:proofErr w:type="spellEnd"/>
      <w:r w:rsidRPr="004E75BE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4E75BE">
        <w:rPr>
          <w:rFonts w:ascii="Arial" w:hAnsi="Arial" w:cs="Arial"/>
          <w:i/>
          <w:iCs/>
          <w:sz w:val="20"/>
          <w:szCs w:val="20"/>
        </w:rPr>
        <w:t>what</w:t>
      </w:r>
      <w:proofErr w:type="spellEnd"/>
      <w:r w:rsidRPr="004E75BE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4E75BE">
        <w:rPr>
          <w:rFonts w:ascii="Arial" w:hAnsi="Arial" w:cs="Arial"/>
          <w:i/>
          <w:iCs/>
          <w:sz w:val="20"/>
          <w:szCs w:val="20"/>
        </w:rPr>
        <w:t>is</w:t>
      </w:r>
      <w:proofErr w:type="spellEnd"/>
      <w:r w:rsidRPr="004E75BE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4E75BE">
        <w:rPr>
          <w:rFonts w:ascii="Arial" w:hAnsi="Arial" w:cs="Arial"/>
          <w:i/>
          <w:iCs/>
          <w:sz w:val="20"/>
          <w:szCs w:val="20"/>
        </w:rPr>
        <w:t>communicated</w:t>
      </w:r>
      <w:proofErr w:type="spellEnd"/>
      <w:r w:rsidR="00300092" w:rsidRPr="004E75BE">
        <w:rPr>
          <w:rFonts w:ascii="Arial" w:hAnsi="Arial" w:cs="Arial"/>
          <w:i/>
          <w:iCs/>
          <w:sz w:val="20"/>
          <w:szCs w:val="20"/>
        </w:rPr>
        <w:t>”</w:t>
      </w:r>
      <w:r w:rsidRPr="004E75BE">
        <w:rPr>
          <w:rFonts w:ascii="Arial" w:hAnsi="Arial" w:cs="Arial"/>
          <w:i/>
          <w:iCs/>
          <w:sz w:val="20"/>
          <w:szCs w:val="20"/>
        </w:rPr>
        <w:t>. […]</w:t>
      </w:r>
      <w:r w:rsidRPr="004E75BE">
        <w:rPr>
          <w:rFonts w:ascii="Arial" w:hAnsi="Arial" w:cs="Arial"/>
          <w:sz w:val="20"/>
          <w:szCs w:val="20"/>
        </w:rPr>
        <w:t>. (FJ5).</w:t>
      </w:r>
    </w:p>
    <w:p w14:paraId="3A5D0820" w14:textId="25E35B20" w:rsidR="00951C95" w:rsidRPr="00B037B0" w:rsidRDefault="00951C95" w:rsidP="00951C95">
      <w:pPr>
        <w:jc w:val="both"/>
        <w:rPr>
          <w:rFonts w:ascii="Arial" w:hAnsi="Arial" w:cs="Arial"/>
          <w:sz w:val="24"/>
          <w:szCs w:val="24"/>
        </w:rPr>
      </w:pPr>
      <w:r w:rsidRPr="00B037B0">
        <w:rPr>
          <w:rFonts w:ascii="Arial" w:hAnsi="Arial" w:cs="Arial"/>
          <w:sz w:val="24"/>
          <w:szCs w:val="24"/>
        </w:rPr>
        <w:t xml:space="preserve">And, </w:t>
      </w:r>
      <w:proofErr w:type="spellStart"/>
      <w:r w:rsidRPr="00B037B0">
        <w:rPr>
          <w:rFonts w:ascii="Arial" w:hAnsi="Arial" w:cs="Arial"/>
          <w:sz w:val="24"/>
          <w:szCs w:val="24"/>
        </w:rPr>
        <w:t>secondly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037B0">
        <w:rPr>
          <w:rFonts w:ascii="Arial" w:hAnsi="Arial" w:cs="Arial"/>
          <w:sz w:val="24"/>
          <w:szCs w:val="24"/>
        </w:rPr>
        <w:t>for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the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C</w:t>
      </w:r>
      <w:r w:rsidR="00B037B0">
        <w:rPr>
          <w:rFonts w:ascii="Arial" w:hAnsi="Arial" w:cs="Arial"/>
          <w:sz w:val="24"/>
          <w:szCs w:val="24"/>
        </w:rPr>
        <w:t>onstitutional</w:t>
      </w:r>
      <w:proofErr w:type="spellEnd"/>
      <w:r w:rsid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037B0">
        <w:rPr>
          <w:rFonts w:ascii="Arial" w:hAnsi="Arial" w:cs="Arial"/>
          <w:sz w:val="24"/>
          <w:szCs w:val="24"/>
        </w:rPr>
        <w:t>Court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the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facts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must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also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be </w:t>
      </w:r>
      <w:proofErr w:type="spellStart"/>
      <w:r w:rsidRPr="00B037B0">
        <w:rPr>
          <w:rFonts w:ascii="Arial" w:hAnsi="Arial" w:cs="Arial"/>
          <w:sz w:val="24"/>
          <w:szCs w:val="24"/>
        </w:rPr>
        <w:t>newsworthy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037B0">
        <w:rPr>
          <w:rFonts w:ascii="Arial" w:hAnsi="Arial" w:cs="Arial"/>
          <w:sz w:val="24"/>
          <w:szCs w:val="24"/>
        </w:rPr>
        <w:t>that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is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037B0">
        <w:rPr>
          <w:rFonts w:ascii="Arial" w:hAnsi="Arial" w:cs="Arial"/>
          <w:sz w:val="24"/>
          <w:szCs w:val="24"/>
        </w:rPr>
        <w:t>they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must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involve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public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relevance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B037B0">
        <w:rPr>
          <w:rFonts w:ascii="Arial" w:hAnsi="Arial" w:cs="Arial"/>
          <w:sz w:val="24"/>
          <w:szCs w:val="24"/>
        </w:rPr>
        <w:t>On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this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criterion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, STC 107/1988, </w:t>
      </w:r>
      <w:proofErr w:type="spellStart"/>
      <w:r w:rsidRPr="00B037B0">
        <w:rPr>
          <w:rFonts w:ascii="Arial" w:hAnsi="Arial" w:cs="Arial"/>
          <w:sz w:val="24"/>
          <w:szCs w:val="24"/>
        </w:rPr>
        <w:t>of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June 8, declares </w:t>
      </w:r>
      <w:proofErr w:type="spellStart"/>
      <w:r w:rsidRPr="00B037B0">
        <w:rPr>
          <w:rFonts w:ascii="Arial" w:hAnsi="Arial" w:cs="Arial"/>
          <w:sz w:val="24"/>
          <w:szCs w:val="24"/>
        </w:rPr>
        <w:t>that</w:t>
      </w:r>
      <w:proofErr w:type="spellEnd"/>
      <w:r w:rsidRPr="00B037B0">
        <w:rPr>
          <w:rFonts w:ascii="Arial" w:hAnsi="Arial" w:cs="Arial"/>
          <w:sz w:val="24"/>
          <w:szCs w:val="24"/>
        </w:rPr>
        <w:t>:</w:t>
      </w:r>
    </w:p>
    <w:p w14:paraId="0812EA41" w14:textId="300A0BA3" w:rsidR="00951C95" w:rsidRPr="004E75BE" w:rsidRDefault="00951C95" w:rsidP="00951C95">
      <w:pPr>
        <w:ind w:left="708"/>
        <w:jc w:val="both"/>
        <w:rPr>
          <w:rFonts w:ascii="Arial" w:hAnsi="Arial" w:cs="Arial"/>
          <w:sz w:val="20"/>
          <w:szCs w:val="20"/>
        </w:rPr>
      </w:pPr>
      <w:r w:rsidRPr="004E75BE">
        <w:rPr>
          <w:rFonts w:ascii="Arial" w:hAnsi="Arial" w:cs="Arial"/>
          <w:i/>
          <w:iCs/>
          <w:sz w:val="20"/>
          <w:szCs w:val="20"/>
        </w:rPr>
        <w:t xml:space="preserve">"[…] </w:t>
      </w:r>
      <w:proofErr w:type="spellStart"/>
      <w:r w:rsidRPr="004E75BE">
        <w:rPr>
          <w:rFonts w:ascii="Arial" w:hAnsi="Arial" w:cs="Arial"/>
          <w:i/>
          <w:iCs/>
          <w:sz w:val="20"/>
          <w:szCs w:val="20"/>
        </w:rPr>
        <w:t>The</w:t>
      </w:r>
      <w:proofErr w:type="spellEnd"/>
      <w:r w:rsidRPr="004E75BE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4E75BE">
        <w:rPr>
          <w:rFonts w:ascii="Arial" w:hAnsi="Arial" w:cs="Arial"/>
          <w:i/>
          <w:iCs/>
          <w:sz w:val="20"/>
          <w:szCs w:val="20"/>
        </w:rPr>
        <w:t>freedom</w:t>
      </w:r>
      <w:proofErr w:type="spellEnd"/>
      <w:r w:rsidRPr="004E75BE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4E75BE">
        <w:rPr>
          <w:rFonts w:ascii="Arial" w:hAnsi="Arial" w:cs="Arial"/>
          <w:i/>
          <w:iCs/>
          <w:sz w:val="20"/>
          <w:szCs w:val="20"/>
        </w:rPr>
        <w:t>of</w:t>
      </w:r>
      <w:proofErr w:type="spellEnd"/>
      <w:r w:rsidRPr="004E75BE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00B037B0" w:rsidRPr="004E75BE">
        <w:rPr>
          <w:rFonts w:ascii="Arial" w:hAnsi="Arial" w:cs="Arial"/>
          <w:i/>
          <w:iCs/>
          <w:sz w:val="20"/>
          <w:szCs w:val="20"/>
        </w:rPr>
        <w:t>a</w:t>
      </w:r>
      <w:r w:rsidRPr="004E75BE">
        <w:rPr>
          <w:rFonts w:ascii="Arial" w:hAnsi="Arial" w:cs="Arial"/>
          <w:i/>
          <w:iCs/>
          <w:sz w:val="20"/>
          <w:szCs w:val="20"/>
        </w:rPr>
        <w:t>rticle</w:t>
      </w:r>
      <w:proofErr w:type="spellEnd"/>
      <w:r w:rsidRPr="004E75BE">
        <w:rPr>
          <w:rFonts w:ascii="Arial" w:hAnsi="Arial" w:cs="Arial"/>
          <w:i/>
          <w:iCs/>
          <w:sz w:val="20"/>
          <w:szCs w:val="20"/>
        </w:rPr>
        <w:t xml:space="preserve"> 20.1 d) </w:t>
      </w:r>
      <w:proofErr w:type="spellStart"/>
      <w:r w:rsidRPr="004E75BE">
        <w:rPr>
          <w:rFonts w:ascii="Arial" w:hAnsi="Arial" w:cs="Arial"/>
          <w:i/>
          <w:iCs/>
          <w:sz w:val="20"/>
          <w:szCs w:val="20"/>
        </w:rPr>
        <w:t>is</w:t>
      </w:r>
      <w:proofErr w:type="spellEnd"/>
      <w:r w:rsidRPr="004E75BE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4E75BE">
        <w:rPr>
          <w:rFonts w:ascii="Arial" w:hAnsi="Arial" w:cs="Arial"/>
          <w:i/>
          <w:iCs/>
          <w:sz w:val="20"/>
          <w:szCs w:val="20"/>
        </w:rPr>
        <w:t>intended</w:t>
      </w:r>
      <w:proofErr w:type="spellEnd"/>
      <w:r w:rsidRPr="004E75BE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4E75BE">
        <w:rPr>
          <w:rFonts w:ascii="Arial" w:hAnsi="Arial" w:cs="Arial"/>
          <w:i/>
          <w:iCs/>
          <w:sz w:val="20"/>
          <w:szCs w:val="20"/>
        </w:rPr>
        <w:t>to</w:t>
      </w:r>
      <w:proofErr w:type="spellEnd"/>
      <w:r w:rsidRPr="004E75BE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4E75BE">
        <w:rPr>
          <w:rFonts w:ascii="Arial" w:hAnsi="Arial" w:cs="Arial"/>
          <w:i/>
          <w:iCs/>
          <w:sz w:val="20"/>
          <w:szCs w:val="20"/>
        </w:rPr>
        <w:t>freely</w:t>
      </w:r>
      <w:proofErr w:type="spellEnd"/>
      <w:r w:rsidRPr="004E75BE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4E75BE">
        <w:rPr>
          <w:rFonts w:ascii="Arial" w:hAnsi="Arial" w:cs="Arial"/>
          <w:i/>
          <w:iCs/>
          <w:sz w:val="20"/>
          <w:szCs w:val="20"/>
        </w:rPr>
        <w:t>communicate</w:t>
      </w:r>
      <w:proofErr w:type="spellEnd"/>
      <w:r w:rsidRPr="004E75BE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4E75BE">
        <w:rPr>
          <w:rFonts w:ascii="Arial" w:hAnsi="Arial" w:cs="Arial"/>
          <w:i/>
          <w:iCs/>
          <w:sz w:val="20"/>
          <w:szCs w:val="20"/>
        </w:rPr>
        <w:t>or</w:t>
      </w:r>
      <w:proofErr w:type="spellEnd"/>
      <w:r w:rsidRPr="004E75BE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4E75BE">
        <w:rPr>
          <w:rFonts w:ascii="Arial" w:hAnsi="Arial" w:cs="Arial"/>
          <w:i/>
          <w:iCs/>
          <w:sz w:val="20"/>
          <w:szCs w:val="20"/>
        </w:rPr>
        <w:t>receive</w:t>
      </w:r>
      <w:proofErr w:type="spellEnd"/>
      <w:r w:rsidRPr="004E75BE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4E75BE">
        <w:rPr>
          <w:rFonts w:ascii="Arial" w:hAnsi="Arial" w:cs="Arial"/>
          <w:i/>
          <w:iCs/>
          <w:sz w:val="20"/>
          <w:szCs w:val="20"/>
        </w:rPr>
        <w:t>information</w:t>
      </w:r>
      <w:proofErr w:type="spellEnd"/>
      <w:r w:rsidRPr="004E75BE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4E75BE">
        <w:rPr>
          <w:rFonts w:ascii="Arial" w:hAnsi="Arial" w:cs="Arial"/>
          <w:i/>
          <w:iCs/>
          <w:sz w:val="20"/>
          <w:szCs w:val="20"/>
        </w:rPr>
        <w:t>on</w:t>
      </w:r>
      <w:proofErr w:type="spellEnd"/>
      <w:r w:rsidRPr="004E75BE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4E75BE">
        <w:rPr>
          <w:rFonts w:ascii="Arial" w:hAnsi="Arial" w:cs="Arial"/>
          <w:i/>
          <w:iCs/>
          <w:sz w:val="20"/>
          <w:szCs w:val="20"/>
        </w:rPr>
        <w:t>events</w:t>
      </w:r>
      <w:proofErr w:type="spellEnd"/>
      <w:r w:rsidRPr="004E75BE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4E75BE">
        <w:rPr>
          <w:rFonts w:ascii="Arial" w:hAnsi="Arial" w:cs="Arial"/>
          <w:i/>
          <w:iCs/>
          <w:sz w:val="20"/>
          <w:szCs w:val="20"/>
        </w:rPr>
        <w:t>that</w:t>
      </w:r>
      <w:proofErr w:type="spellEnd"/>
      <w:r w:rsidRPr="004E75BE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4E75BE">
        <w:rPr>
          <w:rFonts w:ascii="Arial" w:hAnsi="Arial" w:cs="Arial"/>
          <w:i/>
          <w:iCs/>
          <w:sz w:val="20"/>
          <w:szCs w:val="20"/>
        </w:rPr>
        <w:t>may</w:t>
      </w:r>
      <w:proofErr w:type="spellEnd"/>
      <w:r w:rsidRPr="004E75BE">
        <w:rPr>
          <w:rFonts w:ascii="Arial" w:hAnsi="Arial" w:cs="Arial"/>
          <w:i/>
          <w:iCs/>
          <w:sz w:val="20"/>
          <w:szCs w:val="20"/>
        </w:rPr>
        <w:t xml:space="preserve"> be </w:t>
      </w:r>
      <w:proofErr w:type="spellStart"/>
      <w:r w:rsidRPr="004E75BE">
        <w:rPr>
          <w:rFonts w:ascii="Arial" w:hAnsi="Arial" w:cs="Arial"/>
          <w:i/>
          <w:iCs/>
          <w:sz w:val="20"/>
          <w:szCs w:val="20"/>
        </w:rPr>
        <w:t>considered</w:t>
      </w:r>
      <w:proofErr w:type="spellEnd"/>
      <w:r w:rsidRPr="004E75BE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4E75BE">
        <w:rPr>
          <w:rFonts w:ascii="Arial" w:hAnsi="Arial" w:cs="Arial"/>
          <w:i/>
          <w:iCs/>
          <w:sz w:val="20"/>
          <w:szCs w:val="20"/>
        </w:rPr>
        <w:t>newsworthy</w:t>
      </w:r>
      <w:proofErr w:type="spellEnd"/>
      <w:r w:rsidR="004E75BE">
        <w:rPr>
          <w:rFonts w:ascii="Arial" w:hAnsi="Arial" w:cs="Arial"/>
          <w:i/>
          <w:iCs/>
          <w:sz w:val="20"/>
          <w:szCs w:val="20"/>
        </w:rPr>
        <w:t>”.</w:t>
      </w:r>
      <w:r w:rsidRPr="004E75BE">
        <w:rPr>
          <w:rFonts w:ascii="Arial" w:hAnsi="Arial" w:cs="Arial"/>
          <w:sz w:val="20"/>
          <w:szCs w:val="20"/>
        </w:rPr>
        <w:t xml:space="preserve"> (FJ2).</w:t>
      </w:r>
    </w:p>
    <w:p w14:paraId="708034CC" w14:textId="51EC08B4" w:rsidR="00BB2603" w:rsidRPr="00B037B0" w:rsidRDefault="00951C95" w:rsidP="00951C95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B037B0">
        <w:rPr>
          <w:rFonts w:ascii="Arial" w:hAnsi="Arial" w:cs="Arial"/>
          <w:sz w:val="24"/>
          <w:szCs w:val="24"/>
        </w:rPr>
        <w:t>It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should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be </w:t>
      </w:r>
      <w:proofErr w:type="spellStart"/>
      <w:r w:rsidRPr="00B037B0">
        <w:rPr>
          <w:rFonts w:ascii="Arial" w:hAnsi="Arial" w:cs="Arial"/>
          <w:sz w:val="24"/>
          <w:szCs w:val="24"/>
        </w:rPr>
        <w:t>remembered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that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the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037B0">
        <w:rPr>
          <w:rFonts w:ascii="Arial" w:hAnsi="Arial" w:cs="Arial"/>
          <w:sz w:val="24"/>
          <w:szCs w:val="24"/>
        </w:rPr>
        <w:t>R</w:t>
      </w:r>
      <w:r w:rsidRPr="00B037B0">
        <w:rPr>
          <w:rFonts w:ascii="Arial" w:hAnsi="Arial" w:cs="Arial"/>
          <w:sz w:val="24"/>
          <w:szCs w:val="24"/>
        </w:rPr>
        <w:t>ight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to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037B0">
        <w:rPr>
          <w:rFonts w:ascii="Arial" w:hAnsi="Arial" w:cs="Arial"/>
          <w:sz w:val="24"/>
          <w:szCs w:val="24"/>
        </w:rPr>
        <w:t>I</w:t>
      </w:r>
      <w:r w:rsidRPr="00B037B0">
        <w:rPr>
          <w:rFonts w:ascii="Arial" w:hAnsi="Arial" w:cs="Arial"/>
          <w:sz w:val="24"/>
          <w:szCs w:val="24"/>
        </w:rPr>
        <w:t>nformation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is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a fundamental </w:t>
      </w:r>
      <w:proofErr w:type="spellStart"/>
      <w:r w:rsidRPr="00B037B0">
        <w:rPr>
          <w:rFonts w:ascii="Arial" w:hAnsi="Arial" w:cs="Arial"/>
          <w:sz w:val="24"/>
          <w:szCs w:val="24"/>
        </w:rPr>
        <w:t>right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qualified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by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B037B0">
        <w:rPr>
          <w:rFonts w:ascii="Arial" w:hAnsi="Arial" w:cs="Arial"/>
          <w:sz w:val="24"/>
          <w:szCs w:val="24"/>
        </w:rPr>
        <w:t>significant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institutional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dimension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since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037B0">
        <w:rPr>
          <w:rFonts w:ascii="Arial" w:hAnsi="Arial" w:cs="Arial"/>
          <w:sz w:val="24"/>
          <w:szCs w:val="24"/>
        </w:rPr>
        <w:t>through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it</w:t>
      </w:r>
      <w:proofErr w:type="spellEnd"/>
      <w:r w:rsidRPr="00B037B0">
        <w:rPr>
          <w:rFonts w:ascii="Arial" w:hAnsi="Arial" w:cs="Arial"/>
          <w:sz w:val="24"/>
          <w:szCs w:val="24"/>
        </w:rPr>
        <w:t>, a true “</w:t>
      </w:r>
      <w:proofErr w:type="spellStart"/>
      <w:r w:rsidRPr="00B037B0">
        <w:rPr>
          <w:rFonts w:ascii="Arial" w:hAnsi="Arial" w:cs="Arial"/>
          <w:sz w:val="24"/>
          <w:szCs w:val="24"/>
        </w:rPr>
        <w:t>constitutional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interest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” </w:t>
      </w:r>
      <w:proofErr w:type="spellStart"/>
      <w:r w:rsidRPr="00B037B0">
        <w:rPr>
          <w:rFonts w:ascii="Arial" w:hAnsi="Arial" w:cs="Arial"/>
          <w:sz w:val="24"/>
          <w:szCs w:val="24"/>
        </w:rPr>
        <w:t>is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guaranteed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B037B0">
        <w:rPr>
          <w:rFonts w:ascii="Arial" w:hAnsi="Arial" w:cs="Arial"/>
          <w:sz w:val="24"/>
          <w:szCs w:val="24"/>
        </w:rPr>
        <w:t>That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is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037B0">
        <w:rPr>
          <w:rFonts w:ascii="Arial" w:hAnsi="Arial" w:cs="Arial"/>
          <w:sz w:val="24"/>
          <w:szCs w:val="24"/>
        </w:rPr>
        <w:t>it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contributes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to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the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formation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Pr="00B037B0">
        <w:rPr>
          <w:rFonts w:ascii="Arial" w:hAnsi="Arial" w:cs="Arial"/>
          <w:sz w:val="24"/>
          <w:szCs w:val="24"/>
        </w:rPr>
        <w:t>existence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of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a free </w:t>
      </w:r>
      <w:proofErr w:type="spellStart"/>
      <w:r w:rsidRPr="00B037B0">
        <w:rPr>
          <w:rFonts w:ascii="Arial" w:hAnsi="Arial" w:cs="Arial"/>
          <w:sz w:val="24"/>
          <w:szCs w:val="24"/>
        </w:rPr>
        <w:t>public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opinion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. In </w:t>
      </w:r>
      <w:proofErr w:type="spellStart"/>
      <w:r w:rsidRPr="00B037B0">
        <w:rPr>
          <w:rFonts w:ascii="Arial" w:hAnsi="Arial" w:cs="Arial"/>
          <w:sz w:val="24"/>
          <w:szCs w:val="24"/>
        </w:rPr>
        <w:t>other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words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037B0">
        <w:rPr>
          <w:rFonts w:ascii="Arial" w:hAnsi="Arial" w:cs="Arial"/>
          <w:sz w:val="24"/>
          <w:szCs w:val="24"/>
        </w:rPr>
        <w:t>it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has </w:t>
      </w:r>
      <w:proofErr w:type="spellStart"/>
      <w:r w:rsidRPr="00B037B0">
        <w:rPr>
          <w:rFonts w:ascii="Arial" w:hAnsi="Arial" w:cs="Arial"/>
          <w:sz w:val="24"/>
          <w:szCs w:val="24"/>
        </w:rPr>
        <w:t>democratic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significance</w:t>
      </w:r>
      <w:proofErr w:type="spellEnd"/>
      <w:r w:rsidRPr="00B037B0">
        <w:rPr>
          <w:rFonts w:ascii="Arial" w:hAnsi="Arial" w:cs="Arial"/>
          <w:sz w:val="24"/>
          <w:szCs w:val="24"/>
        </w:rPr>
        <w:t>.</w:t>
      </w:r>
    </w:p>
    <w:p w14:paraId="3A83EB0B" w14:textId="77777777" w:rsidR="00951C95" w:rsidRPr="00B037B0" w:rsidRDefault="00951C95" w:rsidP="00951C95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B037B0">
        <w:rPr>
          <w:rFonts w:ascii="Arial" w:hAnsi="Arial" w:cs="Arial"/>
          <w:sz w:val="24"/>
          <w:szCs w:val="24"/>
        </w:rPr>
        <w:t>Indeed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037B0">
        <w:rPr>
          <w:rFonts w:ascii="Arial" w:hAnsi="Arial" w:cs="Arial"/>
          <w:sz w:val="24"/>
          <w:szCs w:val="24"/>
        </w:rPr>
        <w:t>it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is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B037B0">
        <w:rPr>
          <w:rFonts w:ascii="Arial" w:hAnsi="Arial" w:cs="Arial"/>
          <w:sz w:val="24"/>
          <w:szCs w:val="24"/>
        </w:rPr>
        <w:t>preferential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position </w:t>
      </w:r>
      <w:proofErr w:type="spellStart"/>
      <w:r w:rsidRPr="00B037B0">
        <w:rPr>
          <w:rFonts w:ascii="Arial" w:hAnsi="Arial" w:cs="Arial"/>
          <w:sz w:val="24"/>
          <w:szCs w:val="24"/>
        </w:rPr>
        <w:t>of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this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fundamental </w:t>
      </w:r>
      <w:proofErr w:type="spellStart"/>
      <w:r w:rsidRPr="00B037B0">
        <w:rPr>
          <w:rFonts w:ascii="Arial" w:hAnsi="Arial" w:cs="Arial"/>
          <w:sz w:val="24"/>
          <w:szCs w:val="24"/>
        </w:rPr>
        <w:t>right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over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all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other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legal </w:t>
      </w:r>
      <w:proofErr w:type="spellStart"/>
      <w:r w:rsidRPr="00B037B0">
        <w:rPr>
          <w:rFonts w:ascii="Arial" w:hAnsi="Arial" w:cs="Arial"/>
          <w:sz w:val="24"/>
          <w:szCs w:val="24"/>
        </w:rPr>
        <w:t>rights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B037B0">
        <w:rPr>
          <w:rFonts w:ascii="Arial" w:hAnsi="Arial" w:cs="Arial"/>
          <w:sz w:val="24"/>
          <w:szCs w:val="24"/>
        </w:rPr>
        <w:t>Therefore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037B0">
        <w:rPr>
          <w:rFonts w:ascii="Arial" w:hAnsi="Arial" w:cs="Arial"/>
          <w:sz w:val="24"/>
          <w:szCs w:val="24"/>
        </w:rPr>
        <w:t>the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restrictions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that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may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conflict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with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other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fundamental </w:t>
      </w:r>
      <w:proofErr w:type="spellStart"/>
      <w:r w:rsidRPr="00B037B0">
        <w:rPr>
          <w:rFonts w:ascii="Arial" w:hAnsi="Arial" w:cs="Arial"/>
          <w:sz w:val="24"/>
          <w:szCs w:val="24"/>
        </w:rPr>
        <w:t>rights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must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be </w:t>
      </w:r>
      <w:proofErr w:type="spellStart"/>
      <w:r w:rsidRPr="00B037B0">
        <w:rPr>
          <w:rFonts w:ascii="Arial" w:hAnsi="Arial" w:cs="Arial"/>
          <w:sz w:val="24"/>
          <w:szCs w:val="24"/>
        </w:rPr>
        <w:t>interpreted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B037B0">
        <w:rPr>
          <w:rFonts w:ascii="Arial" w:hAnsi="Arial" w:cs="Arial"/>
          <w:sz w:val="24"/>
          <w:szCs w:val="24"/>
        </w:rPr>
        <w:t>such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B037B0">
        <w:rPr>
          <w:rFonts w:ascii="Arial" w:hAnsi="Arial" w:cs="Arial"/>
          <w:sz w:val="24"/>
          <w:szCs w:val="24"/>
        </w:rPr>
        <w:t>way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that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their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essential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content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is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not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distorted</w:t>
      </w:r>
      <w:proofErr w:type="spellEnd"/>
      <w:r w:rsidRPr="00B037B0">
        <w:rPr>
          <w:rFonts w:ascii="Arial" w:hAnsi="Arial" w:cs="Arial"/>
          <w:sz w:val="24"/>
          <w:szCs w:val="24"/>
        </w:rPr>
        <w:t>.</w:t>
      </w:r>
    </w:p>
    <w:p w14:paraId="71DCEA85" w14:textId="77777777" w:rsidR="00951C95" w:rsidRPr="00B037B0" w:rsidRDefault="00951C95" w:rsidP="00951C95">
      <w:pPr>
        <w:jc w:val="both"/>
        <w:rPr>
          <w:rFonts w:ascii="Arial" w:hAnsi="Arial" w:cs="Arial"/>
          <w:sz w:val="24"/>
          <w:szCs w:val="24"/>
        </w:rPr>
      </w:pPr>
      <w:r w:rsidRPr="00B037B0">
        <w:rPr>
          <w:rFonts w:ascii="Arial" w:hAnsi="Arial" w:cs="Arial"/>
          <w:sz w:val="24"/>
          <w:szCs w:val="24"/>
        </w:rPr>
        <w:t xml:space="preserve">In </w:t>
      </w:r>
      <w:proofErr w:type="spellStart"/>
      <w:r w:rsidRPr="00B037B0">
        <w:rPr>
          <w:rFonts w:ascii="Arial" w:hAnsi="Arial" w:cs="Arial"/>
          <w:sz w:val="24"/>
          <w:szCs w:val="24"/>
        </w:rPr>
        <w:t>the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area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of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human </w:t>
      </w:r>
      <w:proofErr w:type="spellStart"/>
      <w:r w:rsidRPr="00B037B0">
        <w:rPr>
          <w:rFonts w:ascii="Arial" w:hAnsi="Arial" w:cs="Arial"/>
          <w:sz w:val="24"/>
          <w:szCs w:val="24"/>
        </w:rPr>
        <w:t>rights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037B0">
        <w:rPr>
          <w:rFonts w:ascii="Arial" w:hAnsi="Arial" w:cs="Arial"/>
          <w:sz w:val="24"/>
          <w:szCs w:val="24"/>
        </w:rPr>
        <w:t>international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law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establishes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that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governments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have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an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obligation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to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protect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the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right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to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information</w:t>
      </w:r>
      <w:proofErr w:type="spellEnd"/>
      <w:r w:rsidRPr="00B037B0">
        <w:rPr>
          <w:rFonts w:ascii="Arial" w:hAnsi="Arial" w:cs="Arial"/>
          <w:sz w:val="24"/>
          <w:szCs w:val="24"/>
        </w:rPr>
        <w:t>.</w:t>
      </w:r>
    </w:p>
    <w:p w14:paraId="431DF53D" w14:textId="3E1C95B6" w:rsidR="00951C95" w:rsidRPr="00B037B0" w:rsidRDefault="00951C95" w:rsidP="00951C95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B037B0">
        <w:rPr>
          <w:rFonts w:ascii="Arial" w:hAnsi="Arial" w:cs="Arial"/>
          <w:sz w:val="24"/>
          <w:szCs w:val="24"/>
        </w:rPr>
        <w:t>Faced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with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the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exercise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of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this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right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037B0">
        <w:rPr>
          <w:rFonts w:ascii="Arial" w:hAnsi="Arial" w:cs="Arial"/>
          <w:sz w:val="24"/>
          <w:szCs w:val="24"/>
        </w:rPr>
        <w:t>the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State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must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have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an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attitude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of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abstention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Pr="00B037B0">
        <w:rPr>
          <w:rFonts w:ascii="Arial" w:hAnsi="Arial" w:cs="Arial"/>
          <w:sz w:val="24"/>
          <w:szCs w:val="24"/>
        </w:rPr>
        <w:t>respect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and, </w:t>
      </w:r>
      <w:proofErr w:type="spellStart"/>
      <w:r w:rsidRPr="00B037B0">
        <w:rPr>
          <w:rFonts w:ascii="Arial" w:hAnsi="Arial" w:cs="Arial"/>
          <w:sz w:val="24"/>
          <w:szCs w:val="24"/>
        </w:rPr>
        <w:t>therefore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, a </w:t>
      </w:r>
      <w:proofErr w:type="spellStart"/>
      <w:r w:rsidRPr="00B037B0">
        <w:rPr>
          <w:rFonts w:ascii="Arial" w:hAnsi="Arial" w:cs="Arial"/>
          <w:sz w:val="24"/>
          <w:szCs w:val="24"/>
        </w:rPr>
        <w:t>negative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position. In </w:t>
      </w:r>
      <w:proofErr w:type="spellStart"/>
      <w:r w:rsidRPr="00B037B0">
        <w:rPr>
          <w:rFonts w:ascii="Arial" w:hAnsi="Arial" w:cs="Arial"/>
          <w:sz w:val="24"/>
          <w:szCs w:val="24"/>
        </w:rPr>
        <w:t>this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sense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037B0">
        <w:rPr>
          <w:rFonts w:ascii="Arial" w:hAnsi="Arial" w:cs="Arial"/>
          <w:sz w:val="24"/>
          <w:szCs w:val="24"/>
        </w:rPr>
        <w:t>the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majority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position </w:t>
      </w:r>
      <w:proofErr w:type="spellStart"/>
      <w:r w:rsidRPr="00B037B0">
        <w:rPr>
          <w:rFonts w:ascii="Arial" w:hAnsi="Arial" w:cs="Arial"/>
          <w:sz w:val="24"/>
          <w:szCs w:val="24"/>
        </w:rPr>
        <w:t>of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the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doctrine (</w:t>
      </w:r>
      <w:proofErr w:type="spellStart"/>
      <w:r w:rsidR="005109C1" w:rsidRPr="00B037B0">
        <w:rPr>
          <w:rFonts w:ascii="Arial" w:hAnsi="Arial" w:cs="Arial"/>
          <w:i/>
          <w:iCs/>
          <w:sz w:val="24"/>
          <w:szCs w:val="24"/>
        </w:rPr>
        <w:t>e.g</w:t>
      </w:r>
      <w:proofErr w:type="spellEnd"/>
      <w:r w:rsidR="005109C1" w:rsidRPr="00B037B0">
        <w:rPr>
          <w:rFonts w:ascii="Arial" w:hAnsi="Arial" w:cs="Arial"/>
          <w:i/>
          <w:iCs/>
          <w:sz w:val="24"/>
          <w:szCs w:val="24"/>
        </w:rPr>
        <w:t>.</w:t>
      </w:r>
      <w:r w:rsidR="005109C1" w:rsidRPr="00B037B0">
        <w:rPr>
          <w:rFonts w:ascii="Arial" w:hAnsi="Arial" w:cs="Arial"/>
          <w:sz w:val="24"/>
          <w:szCs w:val="24"/>
        </w:rPr>
        <w:t>,</w:t>
      </w:r>
      <w:r w:rsidRPr="00B037B0">
        <w:rPr>
          <w:rFonts w:ascii="Arial" w:hAnsi="Arial" w:cs="Arial"/>
          <w:sz w:val="24"/>
          <w:szCs w:val="24"/>
        </w:rPr>
        <w:t xml:space="preserve"> A</w:t>
      </w:r>
      <w:r w:rsidR="005109C1" w:rsidRPr="00B037B0">
        <w:rPr>
          <w:rFonts w:ascii="Arial" w:hAnsi="Arial" w:cs="Arial"/>
          <w:sz w:val="24"/>
          <w:szCs w:val="24"/>
        </w:rPr>
        <w:t>RAGÓN</w:t>
      </w:r>
      <w:r w:rsidRPr="00B037B0">
        <w:rPr>
          <w:rFonts w:ascii="Arial" w:hAnsi="Arial" w:cs="Arial"/>
          <w:sz w:val="24"/>
          <w:szCs w:val="24"/>
        </w:rPr>
        <w:t>, 2011: 201; E</w:t>
      </w:r>
      <w:r w:rsidR="005109C1" w:rsidRPr="00B037B0">
        <w:rPr>
          <w:rFonts w:ascii="Arial" w:hAnsi="Arial" w:cs="Arial"/>
          <w:sz w:val="24"/>
          <w:szCs w:val="24"/>
        </w:rPr>
        <w:t>SCOBAR DE LA SERNA</w:t>
      </w:r>
      <w:r w:rsidRPr="00B037B0">
        <w:rPr>
          <w:rFonts w:ascii="Arial" w:hAnsi="Arial" w:cs="Arial"/>
          <w:sz w:val="24"/>
          <w:szCs w:val="24"/>
        </w:rPr>
        <w:t>, 1998: 302 and G</w:t>
      </w:r>
      <w:r w:rsidR="005109C1" w:rsidRPr="00B037B0">
        <w:rPr>
          <w:rFonts w:ascii="Arial" w:hAnsi="Arial" w:cs="Arial"/>
          <w:sz w:val="24"/>
          <w:szCs w:val="24"/>
        </w:rPr>
        <w:t>UICHOT</w:t>
      </w:r>
      <w:r w:rsidRPr="00B037B0">
        <w:rPr>
          <w:rFonts w:ascii="Arial" w:hAnsi="Arial" w:cs="Arial"/>
          <w:sz w:val="24"/>
          <w:szCs w:val="24"/>
        </w:rPr>
        <w:t xml:space="preserve">, 2018: 31) </w:t>
      </w:r>
      <w:proofErr w:type="spellStart"/>
      <w:r w:rsidRPr="00B037B0">
        <w:rPr>
          <w:rFonts w:ascii="Arial" w:hAnsi="Arial" w:cs="Arial"/>
          <w:sz w:val="24"/>
          <w:szCs w:val="24"/>
        </w:rPr>
        <w:t>defends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the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idea </w:t>
      </w:r>
      <w:proofErr w:type="spellStart"/>
      <w:r w:rsidRPr="00B037B0">
        <w:rPr>
          <w:rFonts w:ascii="Arial" w:hAnsi="Arial" w:cs="Arial"/>
          <w:sz w:val="24"/>
          <w:szCs w:val="24"/>
        </w:rPr>
        <w:t>of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the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non-neutral position </w:t>
      </w:r>
      <w:proofErr w:type="spellStart"/>
      <w:r w:rsidRPr="00B037B0">
        <w:rPr>
          <w:rFonts w:ascii="Arial" w:hAnsi="Arial" w:cs="Arial"/>
          <w:sz w:val="24"/>
          <w:szCs w:val="24"/>
        </w:rPr>
        <w:t>of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the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State</w:t>
      </w:r>
      <w:proofErr w:type="spellEnd"/>
      <w:r w:rsidRPr="00B037B0">
        <w:rPr>
          <w:rFonts w:ascii="Arial" w:hAnsi="Arial" w:cs="Arial"/>
          <w:sz w:val="24"/>
          <w:szCs w:val="24"/>
        </w:rPr>
        <w:t>.</w:t>
      </w:r>
    </w:p>
    <w:p w14:paraId="289EDEF2" w14:textId="527D6527" w:rsidR="00BB2603" w:rsidRPr="00B037B0" w:rsidRDefault="00951C95" w:rsidP="00951C95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B037B0">
        <w:rPr>
          <w:rFonts w:ascii="Arial" w:hAnsi="Arial" w:cs="Arial"/>
          <w:sz w:val="24"/>
          <w:szCs w:val="24"/>
        </w:rPr>
        <w:t>We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fully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share </w:t>
      </w:r>
      <w:proofErr w:type="spellStart"/>
      <w:r w:rsidRPr="00B037B0">
        <w:rPr>
          <w:rFonts w:ascii="Arial" w:hAnsi="Arial" w:cs="Arial"/>
          <w:sz w:val="24"/>
          <w:szCs w:val="24"/>
        </w:rPr>
        <w:t>this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thesis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037B0">
        <w:rPr>
          <w:rFonts w:ascii="Arial" w:hAnsi="Arial" w:cs="Arial"/>
          <w:sz w:val="24"/>
          <w:szCs w:val="24"/>
        </w:rPr>
        <w:t>which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is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aligned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with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the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principles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that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run </w:t>
      </w:r>
      <w:proofErr w:type="spellStart"/>
      <w:r w:rsidRPr="00B037B0">
        <w:rPr>
          <w:rFonts w:ascii="Arial" w:hAnsi="Arial" w:cs="Arial"/>
          <w:sz w:val="24"/>
          <w:szCs w:val="24"/>
        </w:rPr>
        <w:t>through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all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media </w:t>
      </w:r>
      <w:proofErr w:type="spellStart"/>
      <w:r w:rsidRPr="00B037B0">
        <w:rPr>
          <w:rFonts w:ascii="Arial" w:hAnsi="Arial" w:cs="Arial"/>
          <w:sz w:val="24"/>
          <w:szCs w:val="24"/>
        </w:rPr>
        <w:t>legislation</w:t>
      </w:r>
      <w:proofErr w:type="spellEnd"/>
      <w:r w:rsidRPr="00B037B0">
        <w:rPr>
          <w:rFonts w:ascii="Arial" w:hAnsi="Arial" w:cs="Arial"/>
          <w:sz w:val="24"/>
          <w:szCs w:val="24"/>
        </w:rPr>
        <w:t>.</w:t>
      </w:r>
    </w:p>
    <w:p w14:paraId="35081E91" w14:textId="77777777" w:rsidR="00951C95" w:rsidRPr="00B037B0" w:rsidRDefault="00951C95" w:rsidP="00951C95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B037B0">
        <w:rPr>
          <w:rFonts w:ascii="Arial" w:hAnsi="Arial" w:cs="Arial"/>
          <w:sz w:val="24"/>
          <w:szCs w:val="24"/>
        </w:rPr>
        <w:t>Rooted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B037B0">
        <w:rPr>
          <w:rFonts w:ascii="Arial" w:hAnsi="Arial" w:cs="Arial"/>
          <w:sz w:val="24"/>
          <w:szCs w:val="24"/>
        </w:rPr>
        <w:t>the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French </w:t>
      </w:r>
      <w:proofErr w:type="spellStart"/>
      <w:r w:rsidRPr="00B037B0">
        <w:rPr>
          <w:rFonts w:ascii="Arial" w:hAnsi="Arial" w:cs="Arial"/>
          <w:sz w:val="24"/>
          <w:szCs w:val="24"/>
        </w:rPr>
        <w:t>tradition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037B0">
        <w:rPr>
          <w:rFonts w:ascii="Arial" w:hAnsi="Arial" w:cs="Arial"/>
          <w:sz w:val="24"/>
          <w:szCs w:val="24"/>
        </w:rPr>
        <w:t>whose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legislation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on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the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media has </w:t>
      </w:r>
      <w:proofErr w:type="spellStart"/>
      <w:r w:rsidRPr="00B037B0">
        <w:rPr>
          <w:rFonts w:ascii="Arial" w:hAnsi="Arial" w:cs="Arial"/>
          <w:sz w:val="24"/>
          <w:szCs w:val="24"/>
        </w:rPr>
        <w:t>been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greatly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influenced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by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the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principle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of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the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so-</w:t>
      </w:r>
      <w:proofErr w:type="spellStart"/>
      <w:r w:rsidRPr="00B037B0">
        <w:rPr>
          <w:rFonts w:ascii="Arial" w:hAnsi="Arial" w:cs="Arial"/>
          <w:sz w:val="24"/>
          <w:szCs w:val="24"/>
        </w:rPr>
        <w:t>called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i/>
          <w:iCs/>
          <w:sz w:val="24"/>
          <w:szCs w:val="24"/>
        </w:rPr>
        <w:t>excèption</w:t>
      </w:r>
      <w:proofErr w:type="spellEnd"/>
      <w:r w:rsidRPr="00B037B0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i/>
          <w:iCs/>
          <w:sz w:val="24"/>
          <w:szCs w:val="24"/>
        </w:rPr>
        <w:t>culturelle</w:t>
      </w:r>
      <w:proofErr w:type="spellEnd"/>
      <w:r w:rsidRPr="00B037B0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i/>
          <w:iCs/>
          <w:sz w:val="24"/>
          <w:szCs w:val="24"/>
        </w:rPr>
        <w:t>française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037B0">
        <w:rPr>
          <w:rFonts w:ascii="Arial" w:hAnsi="Arial" w:cs="Arial"/>
          <w:sz w:val="24"/>
          <w:szCs w:val="24"/>
        </w:rPr>
        <w:t>our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legislator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has </w:t>
      </w:r>
      <w:proofErr w:type="spellStart"/>
      <w:r w:rsidRPr="00B037B0">
        <w:rPr>
          <w:rFonts w:ascii="Arial" w:hAnsi="Arial" w:cs="Arial"/>
          <w:sz w:val="24"/>
          <w:szCs w:val="24"/>
        </w:rPr>
        <w:t>opted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for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B037B0">
        <w:rPr>
          <w:rFonts w:ascii="Arial" w:hAnsi="Arial" w:cs="Arial"/>
          <w:sz w:val="24"/>
          <w:szCs w:val="24"/>
        </w:rPr>
        <w:t>hyper-guaranteeist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attitude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B037B0">
        <w:rPr>
          <w:rFonts w:ascii="Arial" w:hAnsi="Arial" w:cs="Arial"/>
          <w:sz w:val="24"/>
          <w:szCs w:val="24"/>
        </w:rPr>
        <w:t>everything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related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to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this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sector.</w:t>
      </w:r>
    </w:p>
    <w:p w14:paraId="1389738D" w14:textId="357283F0" w:rsidR="00951C95" w:rsidRPr="00B037B0" w:rsidRDefault="00951C95" w:rsidP="00951C95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B037B0">
        <w:rPr>
          <w:rFonts w:ascii="Arial" w:hAnsi="Arial" w:cs="Arial"/>
          <w:sz w:val="24"/>
          <w:szCs w:val="24"/>
        </w:rPr>
        <w:t>When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defining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the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content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of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the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037B0">
        <w:rPr>
          <w:rFonts w:ascii="Arial" w:hAnsi="Arial" w:cs="Arial"/>
          <w:sz w:val="24"/>
          <w:szCs w:val="24"/>
        </w:rPr>
        <w:t>R</w:t>
      </w:r>
      <w:r w:rsidRPr="00B037B0">
        <w:rPr>
          <w:rFonts w:ascii="Arial" w:hAnsi="Arial" w:cs="Arial"/>
          <w:sz w:val="24"/>
          <w:szCs w:val="24"/>
        </w:rPr>
        <w:t>ight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to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037B0">
        <w:rPr>
          <w:rFonts w:ascii="Arial" w:hAnsi="Arial" w:cs="Arial"/>
          <w:sz w:val="24"/>
          <w:szCs w:val="24"/>
        </w:rPr>
        <w:t>I</w:t>
      </w:r>
      <w:r w:rsidRPr="00B037B0">
        <w:rPr>
          <w:rFonts w:ascii="Arial" w:hAnsi="Arial" w:cs="Arial"/>
          <w:sz w:val="24"/>
          <w:szCs w:val="24"/>
        </w:rPr>
        <w:t>nformation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Pr="00B037B0">
        <w:rPr>
          <w:rFonts w:ascii="Arial" w:hAnsi="Arial" w:cs="Arial"/>
          <w:sz w:val="24"/>
          <w:szCs w:val="24"/>
        </w:rPr>
        <w:t>weighing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its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importance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when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it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conflicts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with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other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constitutionally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protected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goods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B037B0">
        <w:rPr>
          <w:rFonts w:ascii="Arial" w:hAnsi="Arial" w:cs="Arial"/>
          <w:sz w:val="24"/>
          <w:szCs w:val="24"/>
        </w:rPr>
        <w:t>for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109C1" w:rsidRPr="00B037B0">
        <w:rPr>
          <w:rFonts w:ascii="Arial" w:hAnsi="Arial" w:cs="Arial"/>
          <w:sz w:val="24"/>
          <w:szCs w:val="24"/>
        </w:rPr>
        <w:t>instance</w:t>
      </w:r>
      <w:proofErr w:type="spellEnd"/>
      <w:r w:rsidR="005109C1" w:rsidRPr="00B037B0">
        <w:rPr>
          <w:rFonts w:ascii="Arial" w:hAnsi="Arial" w:cs="Arial"/>
          <w:sz w:val="24"/>
          <w:szCs w:val="24"/>
        </w:rPr>
        <w:t>,</w:t>
      </w:r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health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), a fundamental </w:t>
      </w:r>
      <w:proofErr w:type="spellStart"/>
      <w:r w:rsidRPr="00B037B0">
        <w:rPr>
          <w:rFonts w:ascii="Arial" w:hAnsi="Arial" w:cs="Arial"/>
          <w:sz w:val="24"/>
          <w:szCs w:val="24"/>
        </w:rPr>
        <w:t>element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to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take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into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account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is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to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what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extent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the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dissemination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of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B037B0">
        <w:rPr>
          <w:rFonts w:ascii="Arial" w:hAnsi="Arial" w:cs="Arial"/>
          <w:sz w:val="24"/>
          <w:szCs w:val="24"/>
        </w:rPr>
        <w:t>fact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contributes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to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the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formation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of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free </w:t>
      </w:r>
      <w:proofErr w:type="spellStart"/>
      <w:r w:rsidRPr="00B037B0">
        <w:rPr>
          <w:rFonts w:ascii="Arial" w:hAnsi="Arial" w:cs="Arial"/>
          <w:sz w:val="24"/>
          <w:szCs w:val="24"/>
        </w:rPr>
        <w:t>public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opinion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; In </w:t>
      </w:r>
      <w:proofErr w:type="spellStart"/>
      <w:r w:rsidRPr="00B037B0">
        <w:rPr>
          <w:rFonts w:ascii="Arial" w:hAnsi="Arial" w:cs="Arial"/>
          <w:sz w:val="24"/>
          <w:szCs w:val="24"/>
        </w:rPr>
        <w:t>other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words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037B0">
        <w:rPr>
          <w:rFonts w:ascii="Arial" w:hAnsi="Arial" w:cs="Arial"/>
          <w:sz w:val="24"/>
          <w:szCs w:val="24"/>
        </w:rPr>
        <w:t>to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what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extent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the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dissemination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of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B037B0">
        <w:rPr>
          <w:rFonts w:ascii="Arial" w:hAnsi="Arial" w:cs="Arial"/>
          <w:sz w:val="24"/>
          <w:szCs w:val="24"/>
        </w:rPr>
        <w:t>news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item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037B0">
        <w:rPr>
          <w:rFonts w:ascii="Arial" w:hAnsi="Arial" w:cs="Arial"/>
          <w:sz w:val="24"/>
          <w:szCs w:val="24"/>
        </w:rPr>
        <w:t>for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example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, can </w:t>
      </w:r>
      <w:proofErr w:type="spellStart"/>
      <w:r w:rsidRPr="00B037B0">
        <w:rPr>
          <w:rFonts w:ascii="Arial" w:hAnsi="Arial" w:cs="Arial"/>
          <w:sz w:val="24"/>
          <w:szCs w:val="24"/>
        </w:rPr>
        <w:t>help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the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citizen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to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be </w:t>
      </w:r>
      <w:proofErr w:type="spellStart"/>
      <w:r w:rsidRPr="00B037B0">
        <w:rPr>
          <w:rFonts w:ascii="Arial" w:hAnsi="Arial" w:cs="Arial"/>
          <w:sz w:val="24"/>
          <w:szCs w:val="24"/>
        </w:rPr>
        <w:t>better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informed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about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B037B0">
        <w:rPr>
          <w:rFonts w:ascii="Arial" w:hAnsi="Arial" w:cs="Arial"/>
          <w:sz w:val="24"/>
          <w:szCs w:val="24"/>
        </w:rPr>
        <w:t>matter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or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B037B0">
        <w:rPr>
          <w:rFonts w:ascii="Arial" w:hAnsi="Arial" w:cs="Arial"/>
          <w:sz w:val="24"/>
          <w:szCs w:val="24"/>
        </w:rPr>
        <w:t>matter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of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special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relevance</w:t>
      </w:r>
      <w:proofErr w:type="spellEnd"/>
      <w:r w:rsidRPr="00B037B0">
        <w:rPr>
          <w:rFonts w:ascii="Arial" w:hAnsi="Arial" w:cs="Arial"/>
          <w:sz w:val="24"/>
          <w:szCs w:val="24"/>
        </w:rPr>
        <w:t>.</w:t>
      </w:r>
    </w:p>
    <w:p w14:paraId="1B2297A8" w14:textId="08D78C09" w:rsidR="00951C95" w:rsidRPr="00B037B0" w:rsidRDefault="00951C95" w:rsidP="00951C95">
      <w:pPr>
        <w:jc w:val="both"/>
        <w:rPr>
          <w:rFonts w:ascii="Arial" w:hAnsi="Arial" w:cs="Arial"/>
          <w:sz w:val="24"/>
          <w:szCs w:val="24"/>
        </w:rPr>
      </w:pPr>
      <w:r w:rsidRPr="00B037B0">
        <w:rPr>
          <w:rFonts w:ascii="Arial" w:hAnsi="Arial" w:cs="Arial"/>
          <w:sz w:val="24"/>
          <w:szCs w:val="24"/>
        </w:rPr>
        <w:lastRenderedPageBreak/>
        <w:t xml:space="preserve">As </w:t>
      </w:r>
      <w:proofErr w:type="spellStart"/>
      <w:r w:rsidRPr="00B037B0">
        <w:rPr>
          <w:rFonts w:ascii="Arial" w:hAnsi="Arial" w:cs="Arial"/>
          <w:sz w:val="24"/>
          <w:szCs w:val="24"/>
        </w:rPr>
        <w:t>noted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above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037B0">
        <w:rPr>
          <w:rFonts w:ascii="Arial" w:hAnsi="Arial" w:cs="Arial"/>
          <w:sz w:val="24"/>
          <w:szCs w:val="24"/>
        </w:rPr>
        <w:t>international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law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establishes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that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governments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have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the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obligation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to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protect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the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right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to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freedom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of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expression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037B0">
        <w:rPr>
          <w:rFonts w:ascii="Arial" w:hAnsi="Arial" w:cs="Arial"/>
          <w:sz w:val="24"/>
          <w:szCs w:val="24"/>
        </w:rPr>
        <w:t>including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the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right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to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seek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037B0">
        <w:rPr>
          <w:rFonts w:ascii="Arial" w:hAnsi="Arial" w:cs="Arial"/>
          <w:sz w:val="24"/>
          <w:szCs w:val="24"/>
        </w:rPr>
        <w:t>receive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Pr="00B037B0">
        <w:rPr>
          <w:rFonts w:ascii="Arial" w:hAnsi="Arial" w:cs="Arial"/>
          <w:sz w:val="24"/>
          <w:szCs w:val="24"/>
        </w:rPr>
        <w:t>impart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information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of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all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kinds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037B0">
        <w:rPr>
          <w:rFonts w:ascii="Arial" w:hAnsi="Arial" w:cs="Arial"/>
          <w:sz w:val="24"/>
          <w:szCs w:val="24"/>
        </w:rPr>
        <w:t>regardless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of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borders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B037B0">
        <w:rPr>
          <w:rFonts w:ascii="Arial" w:hAnsi="Arial" w:cs="Arial"/>
          <w:sz w:val="24"/>
          <w:szCs w:val="24"/>
        </w:rPr>
        <w:t>Permissible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restrictions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on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freedom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of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expression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for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reasons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of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public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health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037B0">
        <w:rPr>
          <w:rFonts w:ascii="Arial" w:hAnsi="Arial" w:cs="Arial"/>
          <w:sz w:val="24"/>
          <w:szCs w:val="24"/>
        </w:rPr>
        <w:t>for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E75BE">
        <w:rPr>
          <w:rFonts w:ascii="Arial" w:hAnsi="Arial" w:cs="Arial"/>
          <w:sz w:val="24"/>
          <w:szCs w:val="24"/>
        </w:rPr>
        <w:t>instance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037B0">
        <w:rPr>
          <w:rFonts w:ascii="Arial" w:hAnsi="Arial" w:cs="Arial"/>
          <w:sz w:val="24"/>
          <w:szCs w:val="24"/>
        </w:rPr>
        <w:t>cannot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endanger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the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right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itself</w:t>
      </w:r>
      <w:proofErr w:type="spellEnd"/>
      <w:r w:rsidRPr="00B037B0">
        <w:rPr>
          <w:rFonts w:ascii="Arial" w:hAnsi="Arial" w:cs="Arial"/>
          <w:sz w:val="24"/>
          <w:szCs w:val="24"/>
        </w:rPr>
        <w:t>.</w:t>
      </w:r>
    </w:p>
    <w:p w14:paraId="2F9E66E8" w14:textId="1920BAAF" w:rsidR="00951C95" w:rsidRPr="00B037B0" w:rsidRDefault="00951C95" w:rsidP="00951C95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B037B0">
        <w:rPr>
          <w:rFonts w:ascii="Arial" w:hAnsi="Arial" w:cs="Arial"/>
          <w:sz w:val="24"/>
          <w:szCs w:val="24"/>
        </w:rPr>
        <w:t>They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are, </w:t>
      </w:r>
      <w:proofErr w:type="spellStart"/>
      <w:r w:rsidRPr="00B037B0">
        <w:rPr>
          <w:rFonts w:ascii="Arial" w:hAnsi="Arial" w:cs="Arial"/>
          <w:sz w:val="24"/>
          <w:szCs w:val="24"/>
        </w:rPr>
        <w:t>therefore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037B0">
        <w:rPr>
          <w:rFonts w:ascii="Arial" w:hAnsi="Arial" w:cs="Arial"/>
          <w:sz w:val="24"/>
          <w:szCs w:val="24"/>
        </w:rPr>
        <w:t>the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governments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responsible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for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providing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the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information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necessary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for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the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protection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Pr="00B037B0">
        <w:rPr>
          <w:rFonts w:ascii="Arial" w:hAnsi="Arial" w:cs="Arial"/>
          <w:sz w:val="24"/>
          <w:szCs w:val="24"/>
        </w:rPr>
        <w:t>promotion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of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rights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. In </w:t>
      </w:r>
      <w:proofErr w:type="spellStart"/>
      <w:r w:rsidRPr="00B037B0">
        <w:rPr>
          <w:rFonts w:ascii="Arial" w:hAnsi="Arial" w:cs="Arial"/>
          <w:sz w:val="24"/>
          <w:szCs w:val="24"/>
        </w:rPr>
        <w:t>this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sense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037B0">
        <w:rPr>
          <w:rFonts w:ascii="Arial" w:hAnsi="Arial" w:cs="Arial"/>
          <w:sz w:val="24"/>
          <w:szCs w:val="24"/>
        </w:rPr>
        <w:t>it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is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considered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B037B0">
        <w:rPr>
          <w:rFonts w:ascii="Arial" w:hAnsi="Arial" w:cs="Arial"/>
          <w:sz w:val="24"/>
          <w:szCs w:val="24"/>
        </w:rPr>
        <w:t>priority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obligation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to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provide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education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Pr="00B037B0">
        <w:rPr>
          <w:rFonts w:ascii="Arial" w:hAnsi="Arial" w:cs="Arial"/>
          <w:sz w:val="24"/>
          <w:szCs w:val="24"/>
        </w:rPr>
        <w:t>access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to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information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regarding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the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main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health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problems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B037B0">
        <w:rPr>
          <w:rFonts w:ascii="Arial" w:hAnsi="Arial" w:cs="Arial"/>
          <w:sz w:val="24"/>
          <w:szCs w:val="24"/>
        </w:rPr>
        <w:t>the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community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037B0">
        <w:rPr>
          <w:rFonts w:ascii="Arial" w:hAnsi="Arial" w:cs="Arial"/>
          <w:sz w:val="24"/>
          <w:szCs w:val="24"/>
        </w:rPr>
        <w:t>including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methods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to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prevent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Pr="00B037B0">
        <w:rPr>
          <w:rFonts w:ascii="Arial" w:hAnsi="Arial" w:cs="Arial"/>
          <w:sz w:val="24"/>
          <w:szCs w:val="24"/>
        </w:rPr>
        <w:t>combat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these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diseases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. A human </w:t>
      </w:r>
      <w:proofErr w:type="spellStart"/>
      <w:r w:rsidRPr="00B037B0">
        <w:rPr>
          <w:rFonts w:ascii="Arial" w:hAnsi="Arial" w:cs="Arial"/>
          <w:sz w:val="24"/>
          <w:szCs w:val="24"/>
        </w:rPr>
        <w:t>rights-friendly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response </w:t>
      </w:r>
      <w:proofErr w:type="spellStart"/>
      <w:r w:rsidRPr="00B037B0">
        <w:rPr>
          <w:rFonts w:ascii="Arial" w:hAnsi="Arial" w:cs="Arial"/>
          <w:sz w:val="24"/>
          <w:szCs w:val="24"/>
        </w:rPr>
        <w:t>to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Covid-19 </w:t>
      </w:r>
      <w:proofErr w:type="spellStart"/>
      <w:r w:rsidRPr="00B037B0">
        <w:rPr>
          <w:rFonts w:ascii="Arial" w:hAnsi="Arial" w:cs="Arial"/>
          <w:sz w:val="24"/>
          <w:szCs w:val="24"/>
        </w:rPr>
        <w:t>must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ensure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the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universal </w:t>
      </w:r>
      <w:proofErr w:type="spellStart"/>
      <w:r w:rsidRPr="00B037B0">
        <w:rPr>
          <w:rFonts w:ascii="Arial" w:hAnsi="Arial" w:cs="Arial"/>
          <w:sz w:val="24"/>
          <w:szCs w:val="24"/>
        </w:rPr>
        <w:t>availability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Pr="00B037B0">
        <w:rPr>
          <w:rFonts w:ascii="Arial" w:hAnsi="Arial" w:cs="Arial"/>
          <w:sz w:val="24"/>
          <w:szCs w:val="24"/>
        </w:rPr>
        <w:t>accessibility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of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accurate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and up-</w:t>
      </w:r>
      <w:proofErr w:type="spellStart"/>
      <w:r w:rsidRPr="00B037B0">
        <w:rPr>
          <w:rFonts w:ascii="Arial" w:hAnsi="Arial" w:cs="Arial"/>
          <w:sz w:val="24"/>
          <w:szCs w:val="24"/>
        </w:rPr>
        <w:t>to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-date </w:t>
      </w:r>
      <w:proofErr w:type="spellStart"/>
      <w:r w:rsidRPr="00B037B0">
        <w:rPr>
          <w:rFonts w:ascii="Arial" w:hAnsi="Arial" w:cs="Arial"/>
          <w:sz w:val="24"/>
          <w:szCs w:val="24"/>
        </w:rPr>
        <w:t>information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about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the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virus, </w:t>
      </w:r>
      <w:proofErr w:type="spellStart"/>
      <w:r w:rsidRPr="00B037B0">
        <w:rPr>
          <w:rFonts w:ascii="Arial" w:hAnsi="Arial" w:cs="Arial"/>
          <w:sz w:val="24"/>
          <w:szCs w:val="24"/>
        </w:rPr>
        <w:t>access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to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services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037B0">
        <w:rPr>
          <w:rFonts w:ascii="Arial" w:hAnsi="Arial" w:cs="Arial"/>
          <w:sz w:val="24"/>
          <w:szCs w:val="24"/>
        </w:rPr>
        <w:t>service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interruptions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, and </w:t>
      </w:r>
      <w:proofErr w:type="spellStart"/>
      <w:r w:rsidRPr="00B037B0">
        <w:rPr>
          <w:rFonts w:ascii="Arial" w:hAnsi="Arial" w:cs="Arial"/>
          <w:sz w:val="24"/>
          <w:szCs w:val="24"/>
        </w:rPr>
        <w:t>other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aspects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of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the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response </w:t>
      </w:r>
      <w:proofErr w:type="spellStart"/>
      <w:r w:rsidRPr="00B037B0">
        <w:rPr>
          <w:rFonts w:ascii="Arial" w:hAnsi="Arial" w:cs="Arial"/>
          <w:sz w:val="24"/>
          <w:szCs w:val="24"/>
        </w:rPr>
        <w:t>to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the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outbreak</w:t>
      </w:r>
      <w:proofErr w:type="spellEnd"/>
      <w:r w:rsidRPr="00B037B0">
        <w:rPr>
          <w:rFonts w:ascii="Arial" w:hAnsi="Arial" w:cs="Arial"/>
          <w:sz w:val="24"/>
          <w:szCs w:val="24"/>
        </w:rPr>
        <w:t>.</w:t>
      </w:r>
    </w:p>
    <w:p w14:paraId="77E108D5" w14:textId="3055E1D1" w:rsidR="00951C95" w:rsidRPr="00B037B0" w:rsidRDefault="00951C95" w:rsidP="00951C95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B037B0">
        <w:rPr>
          <w:rFonts w:ascii="Arial" w:hAnsi="Arial" w:cs="Arial"/>
          <w:sz w:val="24"/>
          <w:szCs w:val="24"/>
        </w:rPr>
        <w:t>It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should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be </w:t>
      </w:r>
      <w:proofErr w:type="spellStart"/>
      <w:r w:rsidRPr="00B037B0">
        <w:rPr>
          <w:rFonts w:ascii="Arial" w:hAnsi="Arial" w:cs="Arial"/>
          <w:sz w:val="24"/>
          <w:szCs w:val="24"/>
        </w:rPr>
        <w:t>stated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that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the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exercise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of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the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rights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to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freedom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of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expression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Pr="00B037B0">
        <w:rPr>
          <w:rFonts w:ascii="Arial" w:hAnsi="Arial" w:cs="Arial"/>
          <w:sz w:val="24"/>
          <w:szCs w:val="24"/>
        </w:rPr>
        <w:t>information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cannot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be </w:t>
      </w:r>
      <w:proofErr w:type="spellStart"/>
      <w:r w:rsidRPr="00B037B0">
        <w:rPr>
          <w:rFonts w:ascii="Arial" w:hAnsi="Arial" w:cs="Arial"/>
          <w:sz w:val="24"/>
          <w:szCs w:val="24"/>
        </w:rPr>
        <w:t>restricted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by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any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type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of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prior </w:t>
      </w:r>
      <w:proofErr w:type="spellStart"/>
      <w:r w:rsidRPr="00B037B0">
        <w:rPr>
          <w:rFonts w:ascii="Arial" w:hAnsi="Arial" w:cs="Arial"/>
          <w:sz w:val="24"/>
          <w:szCs w:val="24"/>
        </w:rPr>
        <w:t>censorship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, as </w:t>
      </w:r>
      <w:proofErr w:type="spellStart"/>
      <w:r w:rsidRPr="00B037B0">
        <w:rPr>
          <w:rFonts w:ascii="Arial" w:hAnsi="Arial" w:cs="Arial"/>
          <w:sz w:val="24"/>
          <w:szCs w:val="24"/>
        </w:rPr>
        <w:t>expressly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prohibited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by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the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second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paragraph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of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109C1" w:rsidRPr="00B037B0">
        <w:rPr>
          <w:rFonts w:ascii="Arial" w:hAnsi="Arial" w:cs="Arial"/>
          <w:sz w:val="24"/>
          <w:szCs w:val="24"/>
        </w:rPr>
        <w:t>a</w:t>
      </w:r>
      <w:r w:rsidRPr="00B037B0">
        <w:rPr>
          <w:rFonts w:ascii="Arial" w:hAnsi="Arial" w:cs="Arial"/>
          <w:sz w:val="24"/>
          <w:szCs w:val="24"/>
        </w:rPr>
        <w:t>rticle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20 </w:t>
      </w:r>
      <w:proofErr w:type="spellStart"/>
      <w:r w:rsidRPr="00B037B0">
        <w:rPr>
          <w:rFonts w:ascii="Arial" w:hAnsi="Arial" w:cs="Arial"/>
          <w:sz w:val="24"/>
          <w:szCs w:val="24"/>
        </w:rPr>
        <w:t>of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the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037B0">
        <w:rPr>
          <w:rFonts w:ascii="Arial" w:hAnsi="Arial" w:cs="Arial"/>
          <w:sz w:val="24"/>
          <w:szCs w:val="24"/>
        </w:rPr>
        <w:t>Spanish</w:t>
      </w:r>
      <w:proofErr w:type="spellEnd"/>
      <w:r w:rsid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C</w:t>
      </w:r>
      <w:r w:rsidR="00B037B0">
        <w:rPr>
          <w:rFonts w:ascii="Arial" w:hAnsi="Arial" w:cs="Arial"/>
          <w:sz w:val="24"/>
          <w:szCs w:val="24"/>
        </w:rPr>
        <w:t>onstitution</w:t>
      </w:r>
      <w:proofErr w:type="spellEnd"/>
      <w:r w:rsidRPr="00B037B0">
        <w:rPr>
          <w:rFonts w:ascii="Arial" w:hAnsi="Arial" w:cs="Arial"/>
          <w:sz w:val="24"/>
          <w:szCs w:val="24"/>
        </w:rPr>
        <w:t>.</w:t>
      </w:r>
    </w:p>
    <w:p w14:paraId="0F1CD5AF" w14:textId="6429BF84" w:rsidR="00951C95" w:rsidRPr="00B037B0" w:rsidRDefault="00951C95" w:rsidP="00951C95">
      <w:pPr>
        <w:jc w:val="both"/>
        <w:rPr>
          <w:rFonts w:ascii="Arial" w:hAnsi="Arial" w:cs="Arial"/>
          <w:sz w:val="24"/>
          <w:szCs w:val="24"/>
        </w:rPr>
      </w:pPr>
      <w:r w:rsidRPr="00B037B0">
        <w:rPr>
          <w:rFonts w:ascii="Arial" w:hAnsi="Arial" w:cs="Arial"/>
          <w:sz w:val="24"/>
          <w:szCs w:val="24"/>
        </w:rPr>
        <w:t xml:space="preserve">In </w:t>
      </w:r>
      <w:proofErr w:type="spellStart"/>
      <w:r w:rsidRPr="00B037B0">
        <w:rPr>
          <w:rFonts w:ascii="Arial" w:hAnsi="Arial" w:cs="Arial"/>
          <w:sz w:val="24"/>
          <w:szCs w:val="24"/>
        </w:rPr>
        <w:t>effect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037B0">
        <w:rPr>
          <w:rFonts w:ascii="Arial" w:hAnsi="Arial" w:cs="Arial"/>
          <w:sz w:val="24"/>
          <w:szCs w:val="24"/>
        </w:rPr>
        <w:t>the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promulgation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of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the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E75BE">
        <w:rPr>
          <w:rFonts w:ascii="Arial" w:hAnsi="Arial" w:cs="Arial"/>
          <w:sz w:val="24"/>
          <w:szCs w:val="24"/>
        </w:rPr>
        <w:t>Constitution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s</w:t>
      </w:r>
      <w:proofErr w:type="spellStart"/>
      <w:r w:rsidRPr="00B037B0">
        <w:rPr>
          <w:rFonts w:ascii="Arial" w:hAnsi="Arial" w:cs="Arial"/>
          <w:sz w:val="24"/>
          <w:szCs w:val="24"/>
        </w:rPr>
        <w:t>upposes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the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consecration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by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the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constituents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of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an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absolute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prohibition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037B0">
        <w:rPr>
          <w:rFonts w:ascii="Arial" w:hAnsi="Arial" w:cs="Arial"/>
          <w:sz w:val="24"/>
          <w:szCs w:val="24"/>
        </w:rPr>
        <w:t>since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it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cannot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be </w:t>
      </w:r>
      <w:proofErr w:type="spellStart"/>
      <w:r w:rsidRPr="00B037B0">
        <w:rPr>
          <w:rFonts w:ascii="Arial" w:hAnsi="Arial" w:cs="Arial"/>
          <w:sz w:val="24"/>
          <w:szCs w:val="24"/>
        </w:rPr>
        <w:t>declined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B037B0">
        <w:rPr>
          <w:rFonts w:ascii="Arial" w:hAnsi="Arial" w:cs="Arial"/>
          <w:sz w:val="24"/>
          <w:szCs w:val="24"/>
        </w:rPr>
        <w:t>the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interests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of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the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protection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of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other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constitutional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assets</w:t>
      </w:r>
      <w:proofErr w:type="spellEnd"/>
      <w:r w:rsidRPr="00B037B0">
        <w:rPr>
          <w:rFonts w:ascii="Arial" w:hAnsi="Arial" w:cs="Arial"/>
          <w:sz w:val="24"/>
          <w:szCs w:val="24"/>
        </w:rPr>
        <w:t>.</w:t>
      </w:r>
    </w:p>
    <w:p w14:paraId="603E4941" w14:textId="705F950D" w:rsidR="00951C95" w:rsidRPr="00B037B0" w:rsidRDefault="00951C95" w:rsidP="00951C95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B037B0">
        <w:rPr>
          <w:rFonts w:ascii="Arial" w:hAnsi="Arial" w:cs="Arial"/>
          <w:sz w:val="24"/>
          <w:szCs w:val="24"/>
        </w:rPr>
        <w:t>What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is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the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constitutional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concept </w:t>
      </w:r>
      <w:proofErr w:type="spellStart"/>
      <w:r w:rsidRPr="00B037B0">
        <w:rPr>
          <w:rFonts w:ascii="Arial" w:hAnsi="Arial" w:cs="Arial"/>
          <w:sz w:val="24"/>
          <w:szCs w:val="24"/>
        </w:rPr>
        <w:t>of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prior </w:t>
      </w:r>
      <w:proofErr w:type="spellStart"/>
      <w:r w:rsidRPr="00B037B0">
        <w:rPr>
          <w:rFonts w:ascii="Arial" w:hAnsi="Arial" w:cs="Arial"/>
          <w:sz w:val="24"/>
          <w:szCs w:val="24"/>
        </w:rPr>
        <w:t>censorship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? And, </w:t>
      </w:r>
      <w:proofErr w:type="spellStart"/>
      <w:r w:rsidRPr="00B037B0">
        <w:rPr>
          <w:rFonts w:ascii="Arial" w:hAnsi="Arial" w:cs="Arial"/>
          <w:sz w:val="24"/>
          <w:szCs w:val="24"/>
        </w:rPr>
        <w:t>above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all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037B0">
        <w:rPr>
          <w:rFonts w:ascii="Arial" w:hAnsi="Arial" w:cs="Arial"/>
          <w:sz w:val="24"/>
          <w:szCs w:val="24"/>
        </w:rPr>
        <w:t>what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does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the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"</w:t>
      </w:r>
      <w:proofErr w:type="spellStart"/>
      <w:r w:rsidRPr="00B037B0">
        <w:rPr>
          <w:rFonts w:ascii="Arial" w:hAnsi="Arial" w:cs="Arial"/>
          <w:sz w:val="24"/>
          <w:szCs w:val="24"/>
        </w:rPr>
        <w:t>constitutional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protection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" </w:t>
      </w:r>
      <w:proofErr w:type="spellStart"/>
      <w:r w:rsidRPr="00B037B0">
        <w:rPr>
          <w:rFonts w:ascii="Arial" w:hAnsi="Arial" w:cs="Arial"/>
          <w:sz w:val="24"/>
          <w:szCs w:val="24"/>
        </w:rPr>
        <w:t>of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this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figure </w:t>
      </w:r>
      <w:proofErr w:type="spellStart"/>
      <w:r w:rsidRPr="00B037B0">
        <w:rPr>
          <w:rFonts w:ascii="Arial" w:hAnsi="Arial" w:cs="Arial"/>
          <w:sz w:val="24"/>
          <w:szCs w:val="24"/>
        </w:rPr>
        <w:t>imply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? </w:t>
      </w:r>
      <w:proofErr w:type="spellStart"/>
      <w:r w:rsidRPr="00B037B0">
        <w:rPr>
          <w:rFonts w:ascii="Arial" w:hAnsi="Arial" w:cs="Arial"/>
          <w:sz w:val="24"/>
          <w:szCs w:val="24"/>
        </w:rPr>
        <w:t>To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answer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these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questions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037B0">
        <w:rPr>
          <w:rFonts w:ascii="Arial" w:hAnsi="Arial" w:cs="Arial"/>
          <w:sz w:val="24"/>
          <w:szCs w:val="24"/>
        </w:rPr>
        <w:t>it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is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essential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to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go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to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the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doctrine </w:t>
      </w:r>
      <w:proofErr w:type="spellStart"/>
      <w:r w:rsidRPr="00B037B0">
        <w:rPr>
          <w:rFonts w:ascii="Arial" w:hAnsi="Arial" w:cs="Arial"/>
          <w:sz w:val="24"/>
          <w:szCs w:val="24"/>
        </w:rPr>
        <w:t>of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the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C</w:t>
      </w:r>
      <w:r w:rsidR="00B037B0">
        <w:rPr>
          <w:rFonts w:ascii="Arial" w:hAnsi="Arial" w:cs="Arial"/>
          <w:sz w:val="24"/>
          <w:szCs w:val="24"/>
        </w:rPr>
        <w:t>onstitutional</w:t>
      </w:r>
      <w:proofErr w:type="spellEnd"/>
      <w:r w:rsid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037B0">
        <w:rPr>
          <w:rFonts w:ascii="Arial" w:hAnsi="Arial" w:cs="Arial"/>
          <w:sz w:val="24"/>
          <w:szCs w:val="24"/>
        </w:rPr>
        <w:t>Court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itself</w:t>
      </w:r>
      <w:proofErr w:type="spellEnd"/>
      <w:r w:rsidRPr="00B037B0">
        <w:rPr>
          <w:rFonts w:ascii="Arial" w:hAnsi="Arial" w:cs="Arial"/>
          <w:sz w:val="24"/>
          <w:szCs w:val="24"/>
        </w:rPr>
        <w:t>.</w:t>
      </w:r>
    </w:p>
    <w:p w14:paraId="508D22AC" w14:textId="71C238D8" w:rsidR="00951C95" w:rsidRPr="00B037B0" w:rsidRDefault="00951C95" w:rsidP="00951C95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B037B0">
        <w:rPr>
          <w:rFonts w:ascii="Arial" w:hAnsi="Arial" w:cs="Arial"/>
          <w:sz w:val="24"/>
          <w:szCs w:val="24"/>
        </w:rPr>
        <w:t>Early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on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037B0">
        <w:rPr>
          <w:rFonts w:ascii="Arial" w:hAnsi="Arial" w:cs="Arial"/>
          <w:sz w:val="24"/>
          <w:szCs w:val="24"/>
        </w:rPr>
        <w:t>the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High </w:t>
      </w:r>
      <w:proofErr w:type="spellStart"/>
      <w:r w:rsidRPr="00B037B0">
        <w:rPr>
          <w:rFonts w:ascii="Arial" w:hAnsi="Arial" w:cs="Arial"/>
          <w:sz w:val="24"/>
          <w:szCs w:val="24"/>
        </w:rPr>
        <w:t>Court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defined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prior </w:t>
      </w:r>
      <w:proofErr w:type="spellStart"/>
      <w:r w:rsidRPr="00B037B0">
        <w:rPr>
          <w:rFonts w:ascii="Arial" w:hAnsi="Arial" w:cs="Arial"/>
          <w:sz w:val="24"/>
          <w:szCs w:val="24"/>
        </w:rPr>
        <w:t>censorship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as </w:t>
      </w:r>
      <w:r w:rsidRPr="004E75BE">
        <w:rPr>
          <w:rFonts w:ascii="Arial" w:hAnsi="Arial" w:cs="Arial"/>
          <w:i/>
          <w:iCs/>
          <w:sz w:val="24"/>
          <w:szCs w:val="24"/>
        </w:rPr>
        <w:t>"</w:t>
      </w:r>
      <w:proofErr w:type="spellStart"/>
      <w:r w:rsidRPr="004E75BE">
        <w:rPr>
          <w:rFonts w:ascii="Arial" w:hAnsi="Arial" w:cs="Arial"/>
          <w:i/>
          <w:iCs/>
          <w:sz w:val="24"/>
          <w:szCs w:val="24"/>
        </w:rPr>
        <w:t>any</w:t>
      </w:r>
      <w:proofErr w:type="spellEnd"/>
      <w:r w:rsidRPr="004E75BE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4E75BE">
        <w:rPr>
          <w:rFonts w:ascii="Arial" w:hAnsi="Arial" w:cs="Arial"/>
          <w:i/>
          <w:iCs/>
          <w:sz w:val="24"/>
          <w:szCs w:val="24"/>
        </w:rPr>
        <w:t>measure</w:t>
      </w:r>
      <w:proofErr w:type="spellEnd"/>
      <w:r w:rsidRPr="004E75BE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4E75BE">
        <w:rPr>
          <w:rFonts w:ascii="Arial" w:hAnsi="Arial" w:cs="Arial"/>
          <w:i/>
          <w:iCs/>
          <w:sz w:val="24"/>
          <w:szCs w:val="24"/>
        </w:rPr>
        <w:t>limiting</w:t>
      </w:r>
      <w:proofErr w:type="spellEnd"/>
      <w:r w:rsidRPr="004E75BE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4E75BE">
        <w:rPr>
          <w:rFonts w:ascii="Arial" w:hAnsi="Arial" w:cs="Arial"/>
          <w:i/>
          <w:iCs/>
          <w:sz w:val="24"/>
          <w:szCs w:val="24"/>
        </w:rPr>
        <w:t>the</w:t>
      </w:r>
      <w:proofErr w:type="spellEnd"/>
      <w:r w:rsidRPr="004E75BE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4E75BE">
        <w:rPr>
          <w:rFonts w:ascii="Arial" w:hAnsi="Arial" w:cs="Arial"/>
          <w:i/>
          <w:iCs/>
          <w:sz w:val="24"/>
          <w:szCs w:val="24"/>
        </w:rPr>
        <w:t>preparation</w:t>
      </w:r>
      <w:proofErr w:type="spellEnd"/>
      <w:r w:rsidRPr="004E75BE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4E75BE">
        <w:rPr>
          <w:rFonts w:ascii="Arial" w:hAnsi="Arial" w:cs="Arial"/>
          <w:i/>
          <w:iCs/>
          <w:sz w:val="24"/>
          <w:szCs w:val="24"/>
        </w:rPr>
        <w:t>or</w:t>
      </w:r>
      <w:proofErr w:type="spellEnd"/>
      <w:r w:rsidRPr="004E75BE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4E75BE">
        <w:rPr>
          <w:rFonts w:ascii="Arial" w:hAnsi="Arial" w:cs="Arial"/>
          <w:i/>
          <w:iCs/>
          <w:sz w:val="24"/>
          <w:szCs w:val="24"/>
        </w:rPr>
        <w:t>dissemination</w:t>
      </w:r>
      <w:proofErr w:type="spellEnd"/>
      <w:r w:rsidRPr="004E75BE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4E75BE">
        <w:rPr>
          <w:rFonts w:ascii="Arial" w:hAnsi="Arial" w:cs="Arial"/>
          <w:i/>
          <w:iCs/>
          <w:sz w:val="24"/>
          <w:szCs w:val="24"/>
        </w:rPr>
        <w:t>of</w:t>
      </w:r>
      <w:proofErr w:type="spellEnd"/>
      <w:r w:rsidRPr="004E75BE">
        <w:rPr>
          <w:rFonts w:ascii="Arial" w:hAnsi="Arial" w:cs="Arial"/>
          <w:i/>
          <w:iCs/>
          <w:sz w:val="24"/>
          <w:szCs w:val="24"/>
        </w:rPr>
        <w:t xml:space="preserve"> a </w:t>
      </w:r>
      <w:proofErr w:type="spellStart"/>
      <w:r w:rsidRPr="004E75BE">
        <w:rPr>
          <w:rFonts w:ascii="Arial" w:hAnsi="Arial" w:cs="Arial"/>
          <w:i/>
          <w:iCs/>
          <w:sz w:val="24"/>
          <w:szCs w:val="24"/>
        </w:rPr>
        <w:t>work</w:t>
      </w:r>
      <w:proofErr w:type="spellEnd"/>
      <w:r w:rsidRPr="004E75BE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4E75BE">
        <w:rPr>
          <w:rFonts w:ascii="Arial" w:hAnsi="Arial" w:cs="Arial"/>
          <w:i/>
          <w:iCs/>
          <w:sz w:val="24"/>
          <w:szCs w:val="24"/>
        </w:rPr>
        <w:t>of</w:t>
      </w:r>
      <w:proofErr w:type="spellEnd"/>
      <w:r w:rsidRPr="004E75BE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4E75BE">
        <w:rPr>
          <w:rFonts w:ascii="Arial" w:hAnsi="Arial" w:cs="Arial"/>
          <w:i/>
          <w:iCs/>
          <w:sz w:val="24"/>
          <w:szCs w:val="24"/>
        </w:rPr>
        <w:t>the</w:t>
      </w:r>
      <w:proofErr w:type="spellEnd"/>
      <w:r w:rsidRPr="004E75BE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4E75BE">
        <w:rPr>
          <w:rFonts w:ascii="Arial" w:hAnsi="Arial" w:cs="Arial"/>
          <w:i/>
          <w:iCs/>
          <w:sz w:val="24"/>
          <w:szCs w:val="24"/>
        </w:rPr>
        <w:t>spirit</w:t>
      </w:r>
      <w:proofErr w:type="spellEnd"/>
      <w:r w:rsidRPr="004E75BE">
        <w:rPr>
          <w:rFonts w:ascii="Arial" w:hAnsi="Arial" w:cs="Arial"/>
          <w:i/>
          <w:iCs/>
          <w:sz w:val="24"/>
          <w:szCs w:val="24"/>
        </w:rPr>
        <w:t xml:space="preserve">, </w:t>
      </w:r>
      <w:proofErr w:type="spellStart"/>
      <w:r w:rsidRPr="004E75BE">
        <w:rPr>
          <w:rFonts w:ascii="Arial" w:hAnsi="Arial" w:cs="Arial"/>
          <w:i/>
          <w:iCs/>
          <w:sz w:val="24"/>
          <w:szCs w:val="24"/>
        </w:rPr>
        <w:t>especially</w:t>
      </w:r>
      <w:proofErr w:type="spellEnd"/>
      <w:r w:rsidRPr="004E75BE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4E75BE">
        <w:rPr>
          <w:rFonts w:ascii="Arial" w:hAnsi="Arial" w:cs="Arial"/>
          <w:i/>
          <w:iCs/>
          <w:sz w:val="24"/>
          <w:szCs w:val="24"/>
        </w:rPr>
        <w:t>by</w:t>
      </w:r>
      <w:proofErr w:type="spellEnd"/>
      <w:r w:rsidRPr="004E75BE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4E75BE">
        <w:rPr>
          <w:rFonts w:ascii="Arial" w:hAnsi="Arial" w:cs="Arial"/>
          <w:i/>
          <w:iCs/>
          <w:sz w:val="24"/>
          <w:szCs w:val="24"/>
        </w:rPr>
        <w:t>making</w:t>
      </w:r>
      <w:proofErr w:type="spellEnd"/>
      <w:r w:rsidRPr="004E75BE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4E75BE">
        <w:rPr>
          <w:rFonts w:ascii="Arial" w:hAnsi="Arial" w:cs="Arial"/>
          <w:i/>
          <w:iCs/>
          <w:sz w:val="24"/>
          <w:szCs w:val="24"/>
        </w:rPr>
        <w:t>it</w:t>
      </w:r>
      <w:proofErr w:type="spellEnd"/>
      <w:r w:rsidRPr="004E75BE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4E75BE">
        <w:rPr>
          <w:rFonts w:ascii="Arial" w:hAnsi="Arial" w:cs="Arial"/>
          <w:i/>
          <w:iCs/>
          <w:sz w:val="24"/>
          <w:szCs w:val="24"/>
        </w:rPr>
        <w:t>depend</w:t>
      </w:r>
      <w:proofErr w:type="spellEnd"/>
      <w:r w:rsidRPr="004E75BE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4E75BE">
        <w:rPr>
          <w:rFonts w:ascii="Arial" w:hAnsi="Arial" w:cs="Arial"/>
          <w:i/>
          <w:iCs/>
          <w:sz w:val="24"/>
          <w:szCs w:val="24"/>
        </w:rPr>
        <w:t>on</w:t>
      </w:r>
      <w:proofErr w:type="spellEnd"/>
      <w:r w:rsidRPr="004E75BE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4E75BE">
        <w:rPr>
          <w:rFonts w:ascii="Arial" w:hAnsi="Arial" w:cs="Arial"/>
          <w:i/>
          <w:iCs/>
          <w:sz w:val="24"/>
          <w:szCs w:val="24"/>
        </w:rPr>
        <w:t>the</w:t>
      </w:r>
      <w:proofErr w:type="spellEnd"/>
      <w:r w:rsidRPr="004E75BE">
        <w:rPr>
          <w:rFonts w:ascii="Arial" w:hAnsi="Arial" w:cs="Arial"/>
          <w:i/>
          <w:iCs/>
          <w:sz w:val="24"/>
          <w:szCs w:val="24"/>
        </w:rPr>
        <w:t xml:space="preserve"> prior </w:t>
      </w:r>
      <w:proofErr w:type="spellStart"/>
      <w:r w:rsidRPr="004E75BE">
        <w:rPr>
          <w:rFonts w:ascii="Arial" w:hAnsi="Arial" w:cs="Arial"/>
          <w:i/>
          <w:iCs/>
          <w:sz w:val="24"/>
          <w:szCs w:val="24"/>
        </w:rPr>
        <w:t>official</w:t>
      </w:r>
      <w:proofErr w:type="spellEnd"/>
      <w:r w:rsidRPr="004E75BE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4E75BE">
        <w:rPr>
          <w:rFonts w:ascii="Arial" w:hAnsi="Arial" w:cs="Arial"/>
          <w:i/>
          <w:iCs/>
          <w:sz w:val="24"/>
          <w:szCs w:val="24"/>
        </w:rPr>
        <w:t>examination</w:t>
      </w:r>
      <w:proofErr w:type="spellEnd"/>
      <w:r w:rsidRPr="004E75BE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4E75BE">
        <w:rPr>
          <w:rFonts w:ascii="Arial" w:hAnsi="Arial" w:cs="Arial"/>
          <w:i/>
          <w:iCs/>
          <w:sz w:val="24"/>
          <w:szCs w:val="24"/>
        </w:rPr>
        <w:t>of</w:t>
      </w:r>
      <w:proofErr w:type="spellEnd"/>
      <w:r w:rsidRPr="004E75BE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4E75BE">
        <w:rPr>
          <w:rFonts w:ascii="Arial" w:hAnsi="Arial" w:cs="Arial"/>
          <w:i/>
          <w:iCs/>
          <w:sz w:val="24"/>
          <w:szCs w:val="24"/>
        </w:rPr>
        <w:t>its</w:t>
      </w:r>
      <w:proofErr w:type="spellEnd"/>
      <w:r w:rsidRPr="004E75BE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4E75BE">
        <w:rPr>
          <w:rFonts w:ascii="Arial" w:hAnsi="Arial" w:cs="Arial"/>
          <w:i/>
          <w:iCs/>
          <w:sz w:val="24"/>
          <w:szCs w:val="24"/>
        </w:rPr>
        <w:t>content</w:t>
      </w:r>
      <w:proofErr w:type="spellEnd"/>
      <w:r w:rsidRPr="004E75BE">
        <w:rPr>
          <w:rFonts w:ascii="Arial" w:hAnsi="Arial" w:cs="Arial"/>
          <w:i/>
          <w:iCs/>
          <w:sz w:val="24"/>
          <w:szCs w:val="24"/>
        </w:rPr>
        <w:t>"</w:t>
      </w:r>
      <w:r w:rsidRPr="00B037B0">
        <w:rPr>
          <w:rFonts w:ascii="Arial" w:hAnsi="Arial" w:cs="Arial"/>
          <w:sz w:val="24"/>
          <w:szCs w:val="24"/>
        </w:rPr>
        <w:t xml:space="preserve"> (STC 52/1983, </w:t>
      </w:r>
      <w:proofErr w:type="spellStart"/>
      <w:r w:rsidRPr="00B037B0">
        <w:rPr>
          <w:rFonts w:ascii="Arial" w:hAnsi="Arial" w:cs="Arial"/>
          <w:sz w:val="24"/>
          <w:szCs w:val="24"/>
        </w:rPr>
        <w:t>of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June 17; FJ5).</w:t>
      </w:r>
    </w:p>
    <w:p w14:paraId="61B867A8" w14:textId="5DA2950B" w:rsidR="00951C95" w:rsidRPr="00B037B0" w:rsidRDefault="00951C95" w:rsidP="00951C95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B037B0">
        <w:rPr>
          <w:rFonts w:ascii="Arial" w:hAnsi="Arial" w:cs="Arial"/>
          <w:sz w:val="24"/>
          <w:szCs w:val="24"/>
        </w:rPr>
        <w:t>But</w:t>
      </w:r>
      <w:proofErr w:type="spellEnd"/>
      <w:r w:rsidR="00800857" w:rsidRPr="00B037B0">
        <w:rPr>
          <w:rFonts w:ascii="Arial" w:hAnsi="Arial" w:cs="Arial"/>
          <w:sz w:val="24"/>
          <w:szCs w:val="24"/>
        </w:rPr>
        <w:t>,</w:t>
      </w:r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00857" w:rsidRPr="00B037B0">
        <w:rPr>
          <w:rFonts w:ascii="Arial" w:hAnsi="Arial" w:cs="Arial"/>
          <w:sz w:val="24"/>
          <w:szCs w:val="24"/>
        </w:rPr>
        <w:t>W</w:t>
      </w:r>
      <w:r w:rsidRPr="00B037B0">
        <w:rPr>
          <w:rFonts w:ascii="Arial" w:hAnsi="Arial" w:cs="Arial"/>
          <w:sz w:val="24"/>
          <w:szCs w:val="24"/>
        </w:rPr>
        <w:t>hat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should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be </w:t>
      </w:r>
      <w:proofErr w:type="spellStart"/>
      <w:r w:rsidRPr="00B037B0">
        <w:rPr>
          <w:rFonts w:ascii="Arial" w:hAnsi="Arial" w:cs="Arial"/>
          <w:sz w:val="24"/>
          <w:szCs w:val="24"/>
        </w:rPr>
        <w:t>understood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by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"prior </w:t>
      </w:r>
      <w:proofErr w:type="spellStart"/>
      <w:r w:rsidRPr="00B037B0">
        <w:rPr>
          <w:rFonts w:ascii="Arial" w:hAnsi="Arial" w:cs="Arial"/>
          <w:sz w:val="24"/>
          <w:szCs w:val="24"/>
        </w:rPr>
        <w:t>official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examination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"? </w:t>
      </w:r>
      <w:proofErr w:type="spellStart"/>
      <w:r w:rsidRPr="00B037B0">
        <w:rPr>
          <w:rFonts w:ascii="Arial" w:hAnsi="Arial" w:cs="Arial"/>
          <w:sz w:val="24"/>
          <w:szCs w:val="24"/>
        </w:rPr>
        <w:t>The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Court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itself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will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clarify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it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two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years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later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037B0">
        <w:rPr>
          <w:rFonts w:ascii="Arial" w:hAnsi="Arial" w:cs="Arial"/>
          <w:sz w:val="24"/>
          <w:szCs w:val="24"/>
        </w:rPr>
        <w:t>considering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that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r w:rsidR="004E75BE" w:rsidRPr="004E75BE">
        <w:rPr>
          <w:rFonts w:ascii="Arial" w:hAnsi="Arial" w:cs="Arial"/>
          <w:i/>
          <w:iCs/>
          <w:sz w:val="24"/>
          <w:szCs w:val="24"/>
        </w:rPr>
        <w:t>“</w:t>
      </w:r>
      <w:proofErr w:type="spellStart"/>
      <w:r w:rsidRPr="004E75BE">
        <w:rPr>
          <w:rFonts w:ascii="Arial" w:hAnsi="Arial" w:cs="Arial"/>
          <w:i/>
          <w:iCs/>
          <w:sz w:val="24"/>
          <w:szCs w:val="24"/>
        </w:rPr>
        <w:t>it</w:t>
      </w:r>
      <w:proofErr w:type="spellEnd"/>
      <w:r w:rsidRPr="004E75BE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4E75BE">
        <w:rPr>
          <w:rFonts w:ascii="Arial" w:hAnsi="Arial" w:cs="Arial"/>
          <w:i/>
          <w:iCs/>
          <w:sz w:val="24"/>
          <w:szCs w:val="24"/>
        </w:rPr>
        <w:t>implies</w:t>
      </w:r>
      <w:proofErr w:type="spellEnd"/>
      <w:r w:rsidRPr="004E75BE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4E75BE">
        <w:rPr>
          <w:rFonts w:ascii="Arial" w:hAnsi="Arial" w:cs="Arial"/>
          <w:i/>
          <w:iCs/>
          <w:sz w:val="24"/>
          <w:szCs w:val="24"/>
        </w:rPr>
        <w:t>the</w:t>
      </w:r>
      <w:proofErr w:type="spellEnd"/>
      <w:r w:rsidRPr="004E75BE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4E75BE">
        <w:rPr>
          <w:rFonts w:ascii="Arial" w:hAnsi="Arial" w:cs="Arial"/>
          <w:i/>
          <w:iCs/>
          <w:sz w:val="24"/>
          <w:szCs w:val="24"/>
        </w:rPr>
        <w:t>purpose</w:t>
      </w:r>
      <w:proofErr w:type="spellEnd"/>
      <w:r w:rsidRPr="004E75BE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4E75BE">
        <w:rPr>
          <w:rFonts w:ascii="Arial" w:hAnsi="Arial" w:cs="Arial"/>
          <w:i/>
          <w:iCs/>
          <w:sz w:val="24"/>
          <w:szCs w:val="24"/>
        </w:rPr>
        <w:t>of</w:t>
      </w:r>
      <w:proofErr w:type="spellEnd"/>
      <w:r w:rsidRPr="004E75BE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4E75BE">
        <w:rPr>
          <w:rFonts w:ascii="Arial" w:hAnsi="Arial" w:cs="Arial"/>
          <w:i/>
          <w:iCs/>
          <w:sz w:val="24"/>
          <w:szCs w:val="24"/>
        </w:rPr>
        <w:t>prosecuting</w:t>
      </w:r>
      <w:proofErr w:type="spellEnd"/>
      <w:r w:rsidRPr="004E75BE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4E75BE">
        <w:rPr>
          <w:rFonts w:ascii="Arial" w:hAnsi="Arial" w:cs="Arial"/>
          <w:i/>
          <w:iCs/>
          <w:sz w:val="24"/>
          <w:szCs w:val="24"/>
        </w:rPr>
        <w:t>the</w:t>
      </w:r>
      <w:proofErr w:type="spellEnd"/>
      <w:r w:rsidRPr="004E75BE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4E75BE">
        <w:rPr>
          <w:rFonts w:ascii="Arial" w:hAnsi="Arial" w:cs="Arial"/>
          <w:i/>
          <w:iCs/>
          <w:sz w:val="24"/>
          <w:szCs w:val="24"/>
        </w:rPr>
        <w:t>work</w:t>
      </w:r>
      <w:proofErr w:type="spellEnd"/>
      <w:r w:rsidRPr="004E75BE">
        <w:rPr>
          <w:rFonts w:ascii="Arial" w:hAnsi="Arial" w:cs="Arial"/>
          <w:i/>
          <w:iCs/>
          <w:sz w:val="24"/>
          <w:szCs w:val="24"/>
        </w:rPr>
        <w:t xml:space="preserve"> in </w:t>
      </w:r>
      <w:proofErr w:type="spellStart"/>
      <w:r w:rsidRPr="004E75BE">
        <w:rPr>
          <w:rFonts w:ascii="Arial" w:hAnsi="Arial" w:cs="Arial"/>
          <w:i/>
          <w:iCs/>
          <w:sz w:val="24"/>
          <w:szCs w:val="24"/>
        </w:rPr>
        <w:t>question</w:t>
      </w:r>
      <w:proofErr w:type="spellEnd"/>
      <w:r w:rsidRPr="004E75BE">
        <w:rPr>
          <w:rFonts w:ascii="Arial" w:hAnsi="Arial" w:cs="Arial"/>
          <w:i/>
          <w:iCs/>
          <w:sz w:val="24"/>
          <w:szCs w:val="24"/>
        </w:rPr>
        <w:t xml:space="preserve"> in </w:t>
      </w:r>
      <w:proofErr w:type="spellStart"/>
      <w:r w:rsidRPr="004E75BE">
        <w:rPr>
          <w:rFonts w:ascii="Arial" w:hAnsi="Arial" w:cs="Arial"/>
          <w:i/>
          <w:iCs/>
          <w:sz w:val="24"/>
          <w:szCs w:val="24"/>
        </w:rPr>
        <w:t>accordance</w:t>
      </w:r>
      <w:proofErr w:type="spellEnd"/>
      <w:r w:rsidRPr="004E75BE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4E75BE">
        <w:rPr>
          <w:rFonts w:ascii="Arial" w:hAnsi="Arial" w:cs="Arial"/>
          <w:i/>
          <w:iCs/>
          <w:sz w:val="24"/>
          <w:szCs w:val="24"/>
        </w:rPr>
        <w:t>with</w:t>
      </w:r>
      <w:proofErr w:type="spellEnd"/>
      <w:r w:rsidRPr="004E75BE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4E75BE">
        <w:rPr>
          <w:rFonts w:ascii="Arial" w:hAnsi="Arial" w:cs="Arial"/>
          <w:i/>
          <w:iCs/>
          <w:sz w:val="24"/>
          <w:szCs w:val="24"/>
        </w:rPr>
        <w:t>abstract</w:t>
      </w:r>
      <w:proofErr w:type="spellEnd"/>
      <w:r w:rsidRPr="004E75BE">
        <w:rPr>
          <w:rFonts w:ascii="Arial" w:hAnsi="Arial" w:cs="Arial"/>
          <w:i/>
          <w:iCs/>
          <w:sz w:val="24"/>
          <w:szCs w:val="24"/>
        </w:rPr>
        <w:t xml:space="preserve"> and </w:t>
      </w:r>
      <w:proofErr w:type="spellStart"/>
      <w:r w:rsidRPr="004E75BE">
        <w:rPr>
          <w:rFonts w:ascii="Arial" w:hAnsi="Arial" w:cs="Arial"/>
          <w:i/>
          <w:iCs/>
          <w:sz w:val="24"/>
          <w:szCs w:val="24"/>
        </w:rPr>
        <w:t>restrictive</w:t>
      </w:r>
      <w:proofErr w:type="spellEnd"/>
      <w:r w:rsidRPr="004E75BE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4E75BE">
        <w:rPr>
          <w:rFonts w:ascii="Arial" w:hAnsi="Arial" w:cs="Arial"/>
          <w:i/>
          <w:iCs/>
          <w:sz w:val="24"/>
          <w:szCs w:val="24"/>
        </w:rPr>
        <w:t>values</w:t>
      </w:r>
      <w:proofErr w:type="spellEnd"/>
      <w:r w:rsidRPr="004E75BE">
        <w:rPr>
          <w:rFonts w:ascii="Arial" w:hAnsi="Arial" w:cs="Arial"/>
          <w:i/>
          <w:iCs/>
          <w:sz w:val="24"/>
          <w:szCs w:val="24"/>
        </w:rPr>
        <w:t xml:space="preserve"> ​​</w:t>
      </w:r>
      <w:proofErr w:type="spellStart"/>
      <w:r w:rsidRPr="004E75BE">
        <w:rPr>
          <w:rFonts w:ascii="Arial" w:hAnsi="Arial" w:cs="Arial"/>
          <w:i/>
          <w:iCs/>
          <w:sz w:val="24"/>
          <w:szCs w:val="24"/>
        </w:rPr>
        <w:t>of</w:t>
      </w:r>
      <w:proofErr w:type="spellEnd"/>
      <w:r w:rsidRPr="004E75BE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4E75BE">
        <w:rPr>
          <w:rFonts w:ascii="Arial" w:hAnsi="Arial" w:cs="Arial"/>
          <w:i/>
          <w:iCs/>
          <w:sz w:val="24"/>
          <w:szCs w:val="24"/>
        </w:rPr>
        <w:t>freedom</w:t>
      </w:r>
      <w:proofErr w:type="spellEnd"/>
      <w:r w:rsidRPr="004E75BE">
        <w:rPr>
          <w:rFonts w:ascii="Arial" w:hAnsi="Arial" w:cs="Arial"/>
          <w:i/>
          <w:iCs/>
          <w:sz w:val="24"/>
          <w:szCs w:val="24"/>
        </w:rPr>
        <w:t xml:space="preserve">, in </w:t>
      </w:r>
      <w:proofErr w:type="spellStart"/>
      <w:r w:rsidRPr="004E75BE">
        <w:rPr>
          <w:rFonts w:ascii="Arial" w:hAnsi="Arial" w:cs="Arial"/>
          <w:i/>
          <w:iCs/>
          <w:sz w:val="24"/>
          <w:szCs w:val="24"/>
        </w:rPr>
        <w:t>such</w:t>
      </w:r>
      <w:proofErr w:type="spellEnd"/>
      <w:r w:rsidRPr="004E75BE">
        <w:rPr>
          <w:rFonts w:ascii="Arial" w:hAnsi="Arial" w:cs="Arial"/>
          <w:i/>
          <w:iCs/>
          <w:sz w:val="24"/>
          <w:szCs w:val="24"/>
        </w:rPr>
        <w:t xml:space="preserve"> a </w:t>
      </w:r>
      <w:proofErr w:type="spellStart"/>
      <w:r w:rsidRPr="004E75BE">
        <w:rPr>
          <w:rFonts w:ascii="Arial" w:hAnsi="Arial" w:cs="Arial"/>
          <w:i/>
          <w:iCs/>
          <w:sz w:val="24"/>
          <w:szCs w:val="24"/>
        </w:rPr>
        <w:t>way</w:t>
      </w:r>
      <w:proofErr w:type="spellEnd"/>
      <w:r w:rsidRPr="004E75BE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4E75BE">
        <w:rPr>
          <w:rFonts w:ascii="Arial" w:hAnsi="Arial" w:cs="Arial"/>
          <w:i/>
          <w:iCs/>
          <w:sz w:val="24"/>
          <w:szCs w:val="24"/>
        </w:rPr>
        <w:t>that</w:t>
      </w:r>
      <w:proofErr w:type="spellEnd"/>
      <w:r w:rsidRPr="004E75BE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4E75BE">
        <w:rPr>
          <w:rFonts w:ascii="Arial" w:hAnsi="Arial" w:cs="Arial"/>
          <w:i/>
          <w:iCs/>
          <w:sz w:val="24"/>
          <w:szCs w:val="24"/>
        </w:rPr>
        <w:t>the</w:t>
      </w:r>
      <w:proofErr w:type="spellEnd"/>
      <w:r w:rsidRPr="004E75BE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4E75BE">
        <w:rPr>
          <w:rFonts w:ascii="Arial" w:hAnsi="Arial" w:cs="Arial"/>
          <w:i/>
          <w:iCs/>
          <w:sz w:val="24"/>
          <w:szCs w:val="24"/>
        </w:rPr>
        <w:t>placet</w:t>
      </w:r>
      <w:proofErr w:type="spellEnd"/>
      <w:r w:rsidRPr="004E75BE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4E75BE">
        <w:rPr>
          <w:rFonts w:ascii="Arial" w:hAnsi="Arial" w:cs="Arial"/>
          <w:i/>
          <w:iCs/>
          <w:sz w:val="24"/>
          <w:szCs w:val="24"/>
        </w:rPr>
        <w:t>is</w:t>
      </w:r>
      <w:proofErr w:type="spellEnd"/>
      <w:r w:rsidRPr="004E75BE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4E75BE">
        <w:rPr>
          <w:rFonts w:ascii="Arial" w:hAnsi="Arial" w:cs="Arial"/>
          <w:i/>
          <w:iCs/>
          <w:sz w:val="24"/>
          <w:szCs w:val="24"/>
        </w:rPr>
        <w:t>granted</w:t>
      </w:r>
      <w:proofErr w:type="spellEnd"/>
      <w:r w:rsidRPr="004E75BE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4E75BE">
        <w:rPr>
          <w:rFonts w:ascii="Arial" w:hAnsi="Arial" w:cs="Arial"/>
          <w:i/>
          <w:iCs/>
          <w:sz w:val="24"/>
          <w:szCs w:val="24"/>
        </w:rPr>
        <w:t>to</w:t>
      </w:r>
      <w:proofErr w:type="spellEnd"/>
      <w:r w:rsidRPr="004E75BE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4E75BE">
        <w:rPr>
          <w:rFonts w:ascii="Arial" w:hAnsi="Arial" w:cs="Arial"/>
          <w:i/>
          <w:iCs/>
          <w:sz w:val="24"/>
          <w:szCs w:val="24"/>
        </w:rPr>
        <w:t>the</w:t>
      </w:r>
      <w:proofErr w:type="spellEnd"/>
      <w:r w:rsidRPr="004E75BE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4E75BE">
        <w:rPr>
          <w:rFonts w:ascii="Arial" w:hAnsi="Arial" w:cs="Arial"/>
          <w:i/>
          <w:iCs/>
          <w:sz w:val="24"/>
          <w:szCs w:val="24"/>
        </w:rPr>
        <w:t>publication</w:t>
      </w:r>
      <w:proofErr w:type="spellEnd"/>
      <w:r w:rsidRPr="004E75BE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4E75BE">
        <w:rPr>
          <w:rFonts w:ascii="Arial" w:hAnsi="Arial" w:cs="Arial"/>
          <w:i/>
          <w:iCs/>
          <w:sz w:val="24"/>
          <w:szCs w:val="24"/>
        </w:rPr>
        <w:t>of</w:t>
      </w:r>
      <w:proofErr w:type="spellEnd"/>
      <w:r w:rsidRPr="004E75BE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4E75BE">
        <w:rPr>
          <w:rFonts w:ascii="Arial" w:hAnsi="Arial" w:cs="Arial"/>
          <w:i/>
          <w:iCs/>
          <w:sz w:val="24"/>
          <w:szCs w:val="24"/>
        </w:rPr>
        <w:t>the</w:t>
      </w:r>
      <w:proofErr w:type="spellEnd"/>
      <w:r w:rsidRPr="004E75BE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4E75BE">
        <w:rPr>
          <w:rFonts w:ascii="Arial" w:hAnsi="Arial" w:cs="Arial"/>
          <w:i/>
          <w:iCs/>
          <w:sz w:val="24"/>
          <w:szCs w:val="24"/>
        </w:rPr>
        <w:t>work</w:t>
      </w:r>
      <w:proofErr w:type="spellEnd"/>
      <w:r w:rsidRPr="004E75BE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4E75BE">
        <w:rPr>
          <w:rFonts w:ascii="Arial" w:hAnsi="Arial" w:cs="Arial"/>
          <w:i/>
          <w:iCs/>
          <w:sz w:val="24"/>
          <w:szCs w:val="24"/>
        </w:rPr>
        <w:t>that</w:t>
      </w:r>
      <w:proofErr w:type="spellEnd"/>
      <w:r w:rsidRPr="004E75BE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4E75BE">
        <w:rPr>
          <w:rFonts w:ascii="Arial" w:hAnsi="Arial" w:cs="Arial"/>
          <w:i/>
          <w:iCs/>
          <w:sz w:val="24"/>
          <w:szCs w:val="24"/>
        </w:rPr>
        <w:t>it</w:t>
      </w:r>
      <w:proofErr w:type="spellEnd"/>
      <w:r w:rsidRPr="004E75BE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4E75BE">
        <w:rPr>
          <w:rFonts w:ascii="Arial" w:hAnsi="Arial" w:cs="Arial"/>
          <w:i/>
          <w:iCs/>
          <w:sz w:val="24"/>
          <w:szCs w:val="24"/>
        </w:rPr>
        <w:t>is</w:t>
      </w:r>
      <w:proofErr w:type="spellEnd"/>
      <w:r w:rsidRPr="004E75BE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4E75BE">
        <w:rPr>
          <w:rFonts w:ascii="Arial" w:hAnsi="Arial" w:cs="Arial"/>
          <w:i/>
          <w:iCs/>
          <w:sz w:val="24"/>
          <w:szCs w:val="24"/>
        </w:rPr>
        <w:t>accommodated</w:t>
      </w:r>
      <w:proofErr w:type="spellEnd"/>
      <w:r w:rsidRPr="004E75BE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4E75BE">
        <w:rPr>
          <w:rFonts w:ascii="Arial" w:hAnsi="Arial" w:cs="Arial"/>
          <w:i/>
          <w:iCs/>
          <w:sz w:val="24"/>
          <w:szCs w:val="24"/>
        </w:rPr>
        <w:t>to</w:t>
      </w:r>
      <w:proofErr w:type="spellEnd"/>
      <w:r w:rsidRPr="004E75BE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4E75BE">
        <w:rPr>
          <w:rFonts w:ascii="Arial" w:hAnsi="Arial" w:cs="Arial"/>
          <w:i/>
          <w:iCs/>
          <w:sz w:val="24"/>
          <w:szCs w:val="24"/>
        </w:rPr>
        <w:t>them</w:t>
      </w:r>
      <w:proofErr w:type="spellEnd"/>
      <w:r w:rsidRPr="004E75BE">
        <w:rPr>
          <w:rFonts w:ascii="Arial" w:hAnsi="Arial" w:cs="Arial"/>
          <w:i/>
          <w:iCs/>
          <w:sz w:val="24"/>
          <w:szCs w:val="24"/>
        </w:rPr>
        <w:t xml:space="preserve"> in </w:t>
      </w:r>
      <w:proofErr w:type="spellStart"/>
      <w:r w:rsidRPr="004E75BE">
        <w:rPr>
          <w:rFonts w:ascii="Arial" w:hAnsi="Arial" w:cs="Arial"/>
          <w:i/>
          <w:iCs/>
          <w:sz w:val="24"/>
          <w:szCs w:val="24"/>
        </w:rPr>
        <w:t>the</w:t>
      </w:r>
      <w:proofErr w:type="spellEnd"/>
      <w:r w:rsidRPr="004E75BE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4E75BE">
        <w:rPr>
          <w:rFonts w:ascii="Arial" w:hAnsi="Arial" w:cs="Arial"/>
          <w:i/>
          <w:iCs/>
          <w:sz w:val="24"/>
          <w:szCs w:val="24"/>
        </w:rPr>
        <w:t>opinion</w:t>
      </w:r>
      <w:proofErr w:type="spellEnd"/>
      <w:r w:rsidRPr="004E75BE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4E75BE">
        <w:rPr>
          <w:rFonts w:ascii="Arial" w:hAnsi="Arial" w:cs="Arial"/>
          <w:i/>
          <w:iCs/>
          <w:sz w:val="24"/>
          <w:szCs w:val="24"/>
        </w:rPr>
        <w:t>of</w:t>
      </w:r>
      <w:proofErr w:type="spellEnd"/>
      <w:r w:rsidRPr="004E75BE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4E75BE">
        <w:rPr>
          <w:rFonts w:ascii="Arial" w:hAnsi="Arial" w:cs="Arial"/>
          <w:i/>
          <w:iCs/>
          <w:sz w:val="24"/>
          <w:szCs w:val="24"/>
        </w:rPr>
        <w:t>the</w:t>
      </w:r>
      <w:proofErr w:type="spellEnd"/>
      <w:r w:rsidRPr="004E75BE">
        <w:rPr>
          <w:rFonts w:ascii="Arial" w:hAnsi="Arial" w:cs="Arial"/>
          <w:i/>
          <w:iCs/>
          <w:sz w:val="24"/>
          <w:szCs w:val="24"/>
        </w:rPr>
        <w:t xml:space="preserve"> censor and </w:t>
      </w:r>
      <w:proofErr w:type="spellStart"/>
      <w:r w:rsidRPr="004E75BE">
        <w:rPr>
          <w:rFonts w:ascii="Arial" w:hAnsi="Arial" w:cs="Arial"/>
          <w:i/>
          <w:iCs/>
          <w:sz w:val="24"/>
          <w:szCs w:val="24"/>
        </w:rPr>
        <w:t>is</w:t>
      </w:r>
      <w:proofErr w:type="spellEnd"/>
      <w:r w:rsidRPr="004E75BE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4E75BE">
        <w:rPr>
          <w:rFonts w:ascii="Arial" w:hAnsi="Arial" w:cs="Arial"/>
          <w:i/>
          <w:iCs/>
          <w:sz w:val="24"/>
          <w:szCs w:val="24"/>
        </w:rPr>
        <w:t>denied</w:t>
      </w:r>
      <w:proofErr w:type="spellEnd"/>
      <w:r w:rsidRPr="004E75BE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4E75BE">
        <w:rPr>
          <w:rFonts w:ascii="Arial" w:hAnsi="Arial" w:cs="Arial"/>
          <w:i/>
          <w:iCs/>
          <w:sz w:val="24"/>
          <w:szCs w:val="24"/>
        </w:rPr>
        <w:t>otherwise</w:t>
      </w:r>
      <w:proofErr w:type="spellEnd"/>
      <w:r w:rsidRPr="004E75BE">
        <w:rPr>
          <w:rFonts w:ascii="Arial" w:hAnsi="Arial" w:cs="Arial"/>
          <w:i/>
          <w:iCs/>
          <w:sz w:val="24"/>
          <w:szCs w:val="24"/>
        </w:rPr>
        <w:t>”</w:t>
      </w:r>
      <w:r w:rsidRPr="00B037B0">
        <w:rPr>
          <w:rFonts w:ascii="Arial" w:hAnsi="Arial" w:cs="Arial"/>
          <w:sz w:val="24"/>
          <w:szCs w:val="24"/>
        </w:rPr>
        <w:t xml:space="preserve"> (STC 13/1985, </w:t>
      </w:r>
      <w:proofErr w:type="spellStart"/>
      <w:r w:rsidRPr="00B037B0">
        <w:rPr>
          <w:rFonts w:ascii="Arial" w:hAnsi="Arial" w:cs="Arial"/>
          <w:sz w:val="24"/>
          <w:szCs w:val="24"/>
        </w:rPr>
        <w:t>of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January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31; FJ1).</w:t>
      </w:r>
    </w:p>
    <w:p w14:paraId="6A9376A0" w14:textId="2C6180FA" w:rsidR="00800857" w:rsidRPr="00B037B0" w:rsidRDefault="00800857" w:rsidP="00800857">
      <w:pPr>
        <w:jc w:val="both"/>
        <w:rPr>
          <w:rFonts w:ascii="Arial" w:hAnsi="Arial" w:cs="Arial"/>
          <w:sz w:val="24"/>
          <w:szCs w:val="24"/>
        </w:rPr>
      </w:pPr>
      <w:r w:rsidRPr="00B037B0">
        <w:rPr>
          <w:rFonts w:ascii="Arial" w:hAnsi="Arial" w:cs="Arial"/>
          <w:sz w:val="24"/>
          <w:szCs w:val="24"/>
        </w:rPr>
        <w:t xml:space="preserve">A </w:t>
      </w:r>
      <w:proofErr w:type="spellStart"/>
      <w:r w:rsidRPr="00B037B0">
        <w:rPr>
          <w:rFonts w:ascii="Arial" w:hAnsi="Arial" w:cs="Arial"/>
          <w:sz w:val="24"/>
          <w:szCs w:val="24"/>
        </w:rPr>
        <w:t>brief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parenthesis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to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clarify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that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the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terms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B037B0">
        <w:rPr>
          <w:rFonts w:ascii="Arial" w:hAnsi="Arial" w:cs="Arial"/>
          <w:sz w:val="24"/>
          <w:szCs w:val="24"/>
        </w:rPr>
        <w:t>which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the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C</w:t>
      </w:r>
      <w:r w:rsidR="00B037B0">
        <w:rPr>
          <w:rFonts w:ascii="Arial" w:hAnsi="Arial" w:cs="Arial"/>
          <w:sz w:val="24"/>
          <w:szCs w:val="24"/>
        </w:rPr>
        <w:t>onstitutional</w:t>
      </w:r>
      <w:proofErr w:type="spellEnd"/>
      <w:r w:rsid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037B0">
        <w:rPr>
          <w:rFonts w:ascii="Arial" w:hAnsi="Arial" w:cs="Arial"/>
          <w:sz w:val="24"/>
          <w:szCs w:val="24"/>
        </w:rPr>
        <w:t>Court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is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expressed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regarding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the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prior </w:t>
      </w:r>
      <w:proofErr w:type="spellStart"/>
      <w:r w:rsidRPr="00B037B0">
        <w:rPr>
          <w:rFonts w:ascii="Arial" w:hAnsi="Arial" w:cs="Arial"/>
          <w:sz w:val="24"/>
          <w:szCs w:val="24"/>
        </w:rPr>
        <w:t>censorship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must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be </w:t>
      </w:r>
      <w:proofErr w:type="spellStart"/>
      <w:r w:rsidRPr="00B037B0">
        <w:rPr>
          <w:rFonts w:ascii="Arial" w:hAnsi="Arial" w:cs="Arial"/>
          <w:sz w:val="24"/>
          <w:szCs w:val="24"/>
        </w:rPr>
        <w:t>contextualized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B037B0">
        <w:rPr>
          <w:rFonts w:ascii="Arial" w:hAnsi="Arial" w:cs="Arial"/>
          <w:sz w:val="24"/>
          <w:szCs w:val="24"/>
        </w:rPr>
        <w:t>Both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sentences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to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which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we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have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referred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are </w:t>
      </w:r>
      <w:proofErr w:type="spellStart"/>
      <w:r w:rsidRPr="00B037B0">
        <w:rPr>
          <w:rFonts w:ascii="Arial" w:hAnsi="Arial" w:cs="Arial"/>
          <w:sz w:val="24"/>
          <w:szCs w:val="24"/>
        </w:rPr>
        <w:t>handed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down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B037B0">
        <w:rPr>
          <w:rFonts w:ascii="Arial" w:hAnsi="Arial" w:cs="Arial"/>
          <w:sz w:val="24"/>
          <w:szCs w:val="24"/>
        </w:rPr>
        <w:t>the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first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five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years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of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the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eighties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037B0">
        <w:rPr>
          <w:rFonts w:ascii="Arial" w:hAnsi="Arial" w:cs="Arial"/>
          <w:sz w:val="24"/>
          <w:szCs w:val="24"/>
        </w:rPr>
        <w:t>just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B037B0">
        <w:rPr>
          <w:rFonts w:ascii="Arial" w:hAnsi="Arial" w:cs="Arial"/>
          <w:sz w:val="24"/>
          <w:szCs w:val="24"/>
        </w:rPr>
        <w:t>few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years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after </w:t>
      </w:r>
      <w:proofErr w:type="spellStart"/>
      <w:r w:rsidRPr="00B037B0">
        <w:rPr>
          <w:rFonts w:ascii="Arial" w:hAnsi="Arial" w:cs="Arial"/>
          <w:sz w:val="24"/>
          <w:szCs w:val="24"/>
        </w:rPr>
        <w:t>the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constitutional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text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was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promulgated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, in </w:t>
      </w:r>
      <w:proofErr w:type="spellStart"/>
      <w:r w:rsidRPr="00B037B0">
        <w:rPr>
          <w:rFonts w:ascii="Arial" w:hAnsi="Arial" w:cs="Arial"/>
          <w:sz w:val="24"/>
          <w:szCs w:val="24"/>
        </w:rPr>
        <w:t>which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the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Spanish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constituent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banished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the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previous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censorship</w:t>
      </w:r>
      <w:proofErr w:type="spellEnd"/>
      <w:r w:rsidRPr="00B037B0">
        <w:rPr>
          <w:rFonts w:ascii="Arial" w:hAnsi="Arial" w:cs="Arial"/>
          <w:sz w:val="24"/>
          <w:szCs w:val="24"/>
        </w:rPr>
        <w:t>.</w:t>
      </w:r>
    </w:p>
    <w:p w14:paraId="363AC7C5" w14:textId="1FEA1715" w:rsidR="00800857" w:rsidRPr="00B037B0" w:rsidRDefault="00800857" w:rsidP="00800857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B037B0">
        <w:rPr>
          <w:rFonts w:ascii="Arial" w:hAnsi="Arial" w:cs="Arial"/>
          <w:sz w:val="24"/>
          <w:szCs w:val="24"/>
        </w:rPr>
        <w:t>This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practice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had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been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widespread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during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the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forty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years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that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the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037B0">
        <w:rPr>
          <w:rFonts w:ascii="Arial" w:hAnsi="Arial" w:cs="Arial"/>
          <w:sz w:val="24"/>
          <w:szCs w:val="24"/>
        </w:rPr>
        <w:t>Francoism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la</w:t>
      </w:r>
      <w:proofErr w:type="spellStart"/>
      <w:r w:rsidRPr="00B037B0">
        <w:rPr>
          <w:rFonts w:ascii="Arial" w:hAnsi="Arial" w:cs="Arial"/>
          <w:sz w:val="24"/>
          <w:szCs w:val="24"/>
        </w:rPr>
        <w:t>sted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037B0">
        <w:rPr>
          <w:rFonts w:ascii="Arial" w:hAnsi="Arial" w:cs="Arial"/>
          <w:sz w:val="24"/>
          <w:szCs w:val="24"/>
        </w:rPr>
        <w:t>hence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probably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the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use </w:t>
      </w:r>
      <w:proofErr w:type="spellStart"/>
      <w:r w:rsidRPr="00B037B0">
        <w:rPr>
          <w:rFonts w:ascii="Arial" w:hAnsi="Arial" w:cs="Arial"/>
          <w:sz w:val="24"/>
          <w:szCs w:val="24"/>
        </w:rPr>
        <w:t>of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the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expressions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"prior </w:t>
      </w:r>
      <w:proofErr w:type="spellStart"/>
      <w:r w:rsidRPr="00B037B0">
        <w:rPr>
          <w:rFonts w:ascii="Arial" w:hAnsi="Arial" w:cs="Arial"/>
          <w:sz w:val="24"/>
          <w:szCs w:val="24"/>
        </w:rPr>
        <w:t>official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examination</w:t>
      </w:r>
      <w:proofErr w:type="spellEnd"/>
      <w:r w:rsidRPr="00B037B0">
        <w:rPr>
          <w:rFonts w:ascii="Arial" w:hAnsi="Arial" w:cs="Arial"/>
          <w:sz w:val="24"/>
          <w:szCs w:val="24"/>
        </w:rPr>
        <w:t>" and "</w:t>
      </w:r>
      <w:proofErr w:type="spellStart"/>
      <w:r w:rsidRPr="00B037B0">
        <w:rPr>
          <w:rFonts w:ascii="Arial" w:hAnsi="Arial" w:cs="Arial"/>
          <w:sz w:val="24"/>
          <w:szCs w:val="24"/>
        </w:rPr>
        <w:t>publication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of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the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work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", </w:t>
      </w:r>
      <w:proofErr w:type="spellStart"/>
      <w:r w:rsidRPr="00B037B0">
        <w:rPr>
          <w:rFonts w:ascii="Arial" w:hAnsi="Arial" w:cs="Arial"/>
          <w:sz w:val="24"/>
          <w:szCs w:val="24"/>
        </w:rPr>
        <w:t>since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the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prosecution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task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corresponded </w:t>
      </w:r>
      <w:proofErr w:type="spellStart"/>
      <w:r w:rsidRPr="00B037B0">
        <w:rPr>
          <w:rFonts w:ascii="Arial" w:hAnsi="Arial" w:cs="Arial"/>
          <w:sz w:val="24"/>
          <w:szCs w:val="24"/>
        </w:rPr>
        <w:t>to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the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state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embodied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B037B0">
        <w:rPr>
          <w:rFonts w:ascii="Arial" w:hAnsi="Arial" w:cs="Arial"/>
          <w:sz w:val="24"/>
          <w:szCs w:val="24"/>
        </w:rPr>
        <w:t>an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official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Pr="00B037B0">
        <w:rPr>
          <w:rFonts w:ascii="Arial" w:hAnsi="Arial" w:cs="Arial"/>
          <w:sz w:val="24"/>
          <w:szCs w:val="24"/>
        </w:rPr>
        <w:t>could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fall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on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any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text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(be </w:t>
      </w:r>
      <w:proofErr w:type="spellStart"/>
      <w:r w:rsidRPr="00B037B0">
        <w:rPr>
          <w:rFonts w:ascii="Arial" w:hAnsi="Arial" w:cs="Arial"/>
          <w:sz w:val="24"/>
          <w:szCs w:val="24"/>
        </w:rPr>
        <w:t>it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the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lyrics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of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B037B0">
        <w:rPr>
          <w:rFonts w:ascii="Arial" w:hAnsi="Arial" w:cs="Arial"/>
          <w:sz w:val="24"/>
          <w:szCs w:val="24"/>
        </w:rPr>
        <w:t>song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037B0">
        <w:rPr>
          <w:rFonts w:ascii="Arial" w:hAnsi="Arial" w:cs="Arial"/>
          <w:sz w:val="24"/>
          <w:szCs w:val="24"/>
        </w:rPr>
        <w:t>the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script </w:t>
      </w:r>
      <w:proofErr w:type="spellStart"/>
      <w:r w:rsidRPr="00B037B0">
        <w:rPr>
          <w:rFonts w:ascii="Arial" w:hAnsi="Arial" w:cs="Arial"/>
          <w:sz w:val="24"/>
          <w:szCs w:val="24"/>
        </w:rPr>
        <w:t>of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B037B0">
        <w:rPr>
          <w:rFonts w:ascii="Arial" w:hAnsi="Arial" w:cs="Arial"/>
          <w:sz w:val="24"/>
          <w:szCs w:val="24"/>
        </w:rPr>
        <w:t>feature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037B0">
        <w:rPr>
          <w:rFonts w:ascii="Arial" w:hAnsi="Arial" w:cs="Arial"/>
          <w:sz w:val="24"/>
          <w:szCs w:val="24"/>
        </w:rPr>
        <w:t>film</w:t>
      </w:r>
      <w:proofErr w:type="gramEnd"/>
      <w:r w:rsidRPr="00B037B0">
        <w:rPr>
          <w:rFonts w:ascii="Arial" w:hAnsi="Arial" w:cs="Arial"/>
          <w:sz w:val="24"/>
          <w:szCs w:val="24"/>
        </w:rPr>
        <w:t xml:space="preserve">, a </w:t>
      </w:r>
      <w:proofErr w:type="spellStart"/>
      <w:r w:rsidRPr="00B037B0">
        <w:rPr>
          <w:rFonts w:ascii="Arial" w:hAnsi="Arial" w:cs="Arial"/>
          <w:sz w:val="24"/>
          <w:szCs w:val="24"/>
        </w:rPr>
        <w:t>theatrical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libretto</w:t>
      </w:r>
      <w:proofErr w:type="spellEnd"/>
      <w:r w:rsidR="005109C1" w:rsidRPr="00B037B0">
        <w:rPr>
          <w:rFonts w:ascii="Arial" w:hAnsi="Arial" w:cs="Arial"/>
          <w:sz w:val="24"/>
          <w:szCs w:val="24"/>
        </w:rPr>
        <w:t>,</w:t>
      </w:r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etc</w:t>
      </w:r>
      <w:r w:rsidR="00B037B0">
        <w:rPr>
          <w:rFonts w:ascii="Arial" w:hAnsi="Arial" w:cs="Arial"/>
          <w:sz w:val="24"/>
          <w:szCs w:val="24"/>
        </w:rPr>
        <w:t>etera</w:t>
      </w:r>
      <w:proofErr w:type="spellEnd"/>
      <w:r w:rsidRPr="00B037B0">
        <w:rPr>
          <w:rFonts w:ascii="Arial" w:hAnsi="Arial" w:cs="Arial"/>
          <w:sz w:val="24"/>
          <w:szCs w:val="24"/>
        </w:rPr>
        <w:t>).</w:t>
      </w:r>
    </w:p>
    <w:p w14:paraId="080E9CC6" w14:textId="724ED103" w:rsidR="00800857" w:rsidRPr="00B037B0" w:rsidRDefault="00800857" w:rsidP="00800857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B037B0">
        <w:rPr>
          <w:rFonts w:ascii="Arial" w:hAnsi="Arial" w:cs="Arial"/>
          <w:sz w:val="24"/>
          <w:szCs w:val="24"/>
        </w:rPr>
        <w:lastRenderedPageBreak/>
        <w:t>Likewise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037B0">
        <w:rPr>
          <w:rFonts w:ascii="Arial" w:hAnsi="Arial" w:cs="Arial"/>
          <w:sz w:val="24"/>
          <w:szCs w:val="24"/>
        </w:rPr>
        <w:t>it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must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also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be </w:t>
      </w:r>
      <w:proofErr w:type="spellStart"/>
      <w:r w:rsidRPr="00B037B0">
        <w:rPr>
          <w:rFonts w:ascii="Arial" w:hAnsi="Arial" w:cs="Arial"/>
          <w:sz w:val="24"/>
          <w:szCs w:val="24"/>
        </w:rPr>
        <w:t>taken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into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account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that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109C1" w:rsidRPr="00B037B0">
        <w:rPr>
          <w:rFonts w:ascii="Arial" w:hAnsi="Arial" w:cs="Arial"/>
          <w:sz w:val="24"/>
          <w:szCs w:val="24"/>
        </w:rPr>
        <w:t>article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20.2 CE </w:t>
      </w:r>
      <w:proofErr w:type="spellStart"/>
      <w:r w:rsidRPr="00B037B0">
        <w:rPr>
          <w:rFonts w:ascii="Arial" w:hAnsi="Arial" w:cs="Arial"/>
          <w:sz w:val="24"/>
          <w:szCs w:val="24"/>
        </w:rPr>
        <w:t>that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establishes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the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prohibition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of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any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type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of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prior </w:t>
      </w:r>
      <w:proofErr w:type="spellStart"/>
      <w:r w:rsidRPr="00B037B0">
        <w:rPr>
          <w:rFonts w:ascii="Arial" w:hAnsi="Arial" w:cs="Arial"/>
          <w:sz w:val="24"/>
          <w:szCs w:val="24"/>
        </w:rPr>
        <w:t>censorship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must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be </w:t>
      </w:r>
      <w:proofErr w:type="spellStart"/>
      <w:r w:rsidRPr="00B037B0">
        <w:rPr>
          <w:rFonts w:ascii="Arial" w:hAnsi="Arial" w:cs="Arial"/>
          <w:sz w:val="24"/>
          <w:szCs w:val="24"/>
        </w:rPr>
        <w:t>related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to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B037B0">
        <w:rPr>
          <w:rFonts w:ascii="Arial" w:hAnsi="Arial" w:cs="Arial"/>
          <w:sz w:val="24"/>
          <w:szCs w:val="24"/>
        </w:rPr>
        <w:t>pre-constitutional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law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B037B0">
        <w:rPr>
          <w:rFonts w:ascii="Arial" w:hAnsi="Arial" w:cs="Arial"/>
          <w:sz w:val="24"/>
          <w:szCs w:val="24"/>
        </w:rPr>
        <w:t>Law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14/1966, </w:t>
      </w:r>
      <w:proofErr w:type="spellStart"/>
      <w:r w:rsidRPr="00B037B0">
        <w:rPr>
          <w:rFonts w:ascii="Arial" w:hAnsi="Arial" w:cs="Arial"/>
          <w:sz w:val="24"/>
          <w:szCs w:val="24"/>
        </w:rPr>
        <w:t>of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March 18, </w:t>
      </w:r>
      <w:proofErr w:type="spellStart"/>
      <w:r w:rsidRPr="00B037B0">
        <w:rPr>
          <w:rFonts w:ascii="Arial" w:hAnsi="Arial" w:cs="Arial"/>
          <w:sz w:val="24"/>
          <w:szCs w:val="24"/>
        </w:rPr>
        <w:t>on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Press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Pr="00B037B0">
        <w:rPr>
          <w:rFonts w:ascii="Arial" w:hAnsi="Arial" w:cs="Arial"/>
          <w:sz w:val="24"/>
          <w:szCs w:val="24"/>
        </w:rPr>
        <w:t>Printing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) </w:t>
      </w:r>
      <w:proofErr w:type="spellStart"/>
      <w:r w:rsidRPr="00B037B0">
        <w:rPr>
          <w:rFonts w:ascii="Arial" w:hAnsi="Arial" w:cs="Arial"/>
          <w:sz w:val="24"/>
          <w:szCs w:val="24"/>
        </w:rPr>
        <w:t>that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it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remains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B037B0">
        <w:rPr>
          <w:rFonts w:ascii="Arial" w:hAnsi="Arial" w:cs="Arial"/>
          <w:sz w:val="24"/>
          <w:szCs w:val="24"/>
        </w:rPr>
        <w:t>force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037B0">
        <w:rPr>
          <w:rFonts w:ascii="Arial" w:hAnsi="Arial" w:cs="Arial"/>
          <w:sz w:val="24"/>
          <w:szCs w:val="24"/>
        </w:rPr>
        <w:t>although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part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of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its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articles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have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been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repealed</w:t>
      </w:r>
      <w:proofErr w:type="spellEnd"/>
      <w:r w:rsidRPr="00B037B0">
        <w:rPr>
          <w:rFonts w:ascii="Arial" w:hAnsi="Arial" w:cs="Arial"/>
          <w:sz w:val="24"/>
          <w:szCs w:val="24"/>
        </w:rPr>
        <w:t>.</w:t>
      </w:r>
    </w:p>
    <w:p w14:paraId="63D15BF9" w14:textId="4DD92494" w:rsidR="00951C95" w:rsidRPr="00B037B0" w:rsidRDefault="00800857" w:rsidP="00800857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B037B0">
        <w:rPr>
          <w:rFonts w:ascii="Arial" w:hAnsi="Arial" w:cs="Arial"/>
          <w:sz w:val="24"/>
          <w:szCs w:val="24"/>
        </w:rPr>
        <w:t>Specifically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037B0">
        <w:rPr>
          <w:rFonts w:ascii="Arial" w:hAnsi="Arial" w:cs="Arial"/>
          <w:sz w:val="24"/>
          <w:szCs w:val="24"/>
        </w:rPr>
        <w:t>with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the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third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article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037B0">
        <w:rPr>
          <w:rFonts w:ascii="Arial" w:hAnsi="Arial" w:cs="Arial"/>
          <w:sz w:val="24"/>
          <w:szCs w:val="24"/>
        </w:rPr>
        <w:t>whose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literal </w:t>
      </w:r>
      <w:proofErr w:type="spellStart"/>
      <w:r w:rsidRPr="00B037B0">
        <w:rPr>
          <w:rFonts w:ascii="Arial" w:hAnsi="Arial" w:cs="Arial"/>
          <w:sz w:val="24"/>
          <w:szCs w:val="24"/>
        </w:rPr>
        <w:t>wording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is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as </w:t>
      </w:r>
      <w:proofErr w:type="spellStart"/>
      <w:r w:rsidRPr="00B037B0">
        <w:rPr>
          <w:rFonts w:ascii="Arial" w:hAnsi="Arial" w:cs="Arial"/>
          <w:sz w:val="24"/>
          <w:szCs w:val="24"/>
        </w:rPr>
        <w:t>follows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: </w:t>
      </w:r>
      <w:r w:rsidRPr="004E75BE">
        <w:rPr>
          <w:rFonts w:ascii="Arial" w:hAnsi="Arial" w:cs="Arial"/>
          <w:i/>
          <w:iCs/>
          <w:sz w:val="24"/>
          <w:szCs w:val="24"/>
        </w:rPr>
        <w:t>"</w:t>
      </w:r>
      <w:proofErr w:type="spellStart"/>
      <w:r w:rsidRPr="004E75BE">
        <w:rPr>
          <w:rFonts w:ascii="Arial" w:hAnsi="Arial" w:cs="Arial"/>
          <w:i/>
          <w:iCs/>
          <w:sz w:val="24"/>
          <w:szCs w:val="24"/>
        </w:rPr>
        <w:t>The</w:t>
      </w:r>
      <w:proofErr w:type="spellEnd"/>
      <w:r w:rsidRPr="004E75BE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4E75BE">
        <w:rPr>
          <w:rFonts w:ascii="Arial" w:hAnsi="Arial" w:cs="Arial"/>
          <w:i/>
          <w:iCs/>
          <w:sz w:val="24"/>
          <w:szCs w:val="24"/>
        </w:rPr>
        <w:t>Administration</w:t>
      </w:r>
      <w:proofErr w:type="spellEnd"/>
      <w:r w:rsidRPr="004E75BE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4E75BE">
        <w:rPr>
          <w:rFonts w:ascii="Arial" w:hAnsi="Arial" w:cs="Arial"/>
          <w:i/>
          <w:iCs/>
          <w:sz w:val="24"/>
          <w:szCs w:val="24"/>
        </w:rPr>
        <w:t>may</w:t>
      </w:r>
      <w:proofErr w:type="spellEnd"/>
      <w:r w:rsidRPr="004E75BE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4E75BE">
        <w:rPr>
          <w:rFonts w:ascii="Arial" w:hAnsi="Arial" w:cs="Arial"/>
          <w:i/>
          <w:iCs/>
          <w:sz w:val="24"/>
          <w:szCs w:val="24"/>
        </w:rPr>
        <w:t>not</w:t>
      </w:r>
      <w:proofErr w:type="spellEnd"/>
      <w:r w:rsidRPr="004E75BE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4E75BE">
        <w:rPr>
          <w:rFonts w:ascii="Arial" w:hAnsi="Arial" w:cs="Arial"/>
          <w:i/>
          <w:iCs/>
          <w:sz w:val="24"/>
          <w:szCs w:val="24"/>
        </w:rPr>
        <w:t>apply</w:t>
      </w:r>
      <w:proofErr w:type="spellEnd"/>
      <w:r w:rsidRPr="004E75BE">
        <w:rPr>
          <w:rFonts w:ascii="Arial" w:hAnsi="Arial" w:cs="Arial"/>
          <w:i/>
          <w:iCs/>
          <w:sz w:val="24"/>
          <w:szCs w:val="24"/>
        </w:rPr>
        <w:t xml:space="preserve"> prior </w:t>
      </w:r>
      <w:proofErr w:type="spellStart"/>
      <w:r w:rsidRPr="004E75BE">
        <w:rPr>
          <w:rFonts w:ascii="Arial" w:hAnsi="Arial" w:cs="Arial"/>
          <w:i/>
          <w:iCs/>
          <w:sz w:val="24"/>
          <w:szCs w:val="24"/>
        </w:rPr>
        <w:t>censorship</w:t>
      </w:r>
      <w:proofErr w:type="spellEnd"/>
      <w:r w:rsidRPr="004E75BE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4E75BE">
        <w:rPr>
          <w:rFonts w:ascii="Arial" w:hAnsi="Arial" w:cs="Arial"/>
          <w:i/>
          <w:iCs/>
          <w:sz w:val="24"/>
          <w:szCs w:val="24"/>
        </w:rPr>
        <w:t>or</w:t>
      </w:r>
      <w:proofErr w:type="spellEnd"/>
      <w:r w:rsidRPr="004E75BE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4E75BE">
        <w:rPr>
          <w:rFonts w:ascii="Arial" w:hAnsi="Arial" w:cs="Arial"/>
          <w:i/>
          <w:iCs/>
          <w:sz w:val="24"/>
          <w:szCs w:val="24"/>
        </w:rPr>
        <w:t>require</w:t>
      </w:r>
      <w:proofErr w:type="spellEnd"/>
      <w:r w:rsidRPr="004E75BE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4E75BE">
        <w:rPr>
          <w:rFonts w:ascii="Arial" w:hAnsi="Arial" w:cs="Arial"/>
          <w:i/>
          <w:iCs/>
          <w:sz w:val="24"/>
          <w:szCs w:val="24"/>
        </w:rPr>
        <w:t>mandatory</w:t>
      </w:r>
      <w:proofErr w:type="spellEnd"/>
      <w:r w:rsidRPr="004E75BE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4E75BE">
        <w:rPr>
          <w:rFonts w:ascii="Arial" w:hAnsi="Arial" w:cs="Arial"/>
          <w:i/>
          <w:iCs/>
          <w:sz w:val="24"/>
          <w:szCs w:val="24"/>
        </w:rPr>
        <w:t>consultation</w:t>
      </w:r>
      <w:proofErr w:type="spellEnd"/>
      <w:r w:rsidRPr="004E75BE">
        <w:rPr>
          <w:rFonts w:ascii="Arial" w:hAnsi="Arial" w:cs="Arial"/>
          <w:i/>
          <w:iCs/>
          <w:sz w:val="24"/>
          <w:szCs w:val="24"/>
        </w:rPr>
        <w:t xml:space="preserve">, </w:t>
      </w:r>
      <w:proofErr w:type="spellStart"/>
      <w:r w:rsidRPr="004E75BE">
        <w:rPr>
          <w:rFonts w:ascii="Arial" w:hAnsi="Arial" w:cs="Arial"/>
          <w:i/>
          <w:iCs/>
          <w:sz w:val="24"/>
          <w:szCs w:val="24"/>
        </w:rPr>
        <w:t>except</w:t>
      </w:r>
      <w:proofErr w:type="spellEnd"/>
      <w:r w:rsidRPr="004E75BE">
        <w:rPr>
          <w:rFonts w:ascii="Arial" w:hAnsi="Arial" w:cs="Arial"/>
          <w:i/>
          <w:iCs/>
          <w:sz w:val="24"/>
          <w:szCs w:val="24"/>
        </w:rPr>
        <w:t xml:space="preserve"> in </w:t>
      </w:r>
      <w:proofErr w:type="spellStart"/>
      <w:r w:rsidRPr="004E75BE">
        <w:rPr>
          <w:rFonts w:ascii="Arial" w:hAnsi="Arial" w:cs="Arial"/>
          <w:i/>
          <w:iCs/>
          <w:sz w:val="24"/>
          <w:szCs w:val="24"/>
        </w:rPr>
        <w:t>the</w:t>
      </w:r>
      <w:proofErr w:type="spellEnd"/>
      <w:r w:rsidRPr="004E75BE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4E75BE">
        <w:rPr>
          <w:rFonts w:ascii="Arial" w:hAnsi="Arial" w:cs="Arial"/>
          <w:i/>
          <w:iCs/>
          <w:sz w:val="24"/>
          <w:szCs w:val="24"/>
        </w:rPr>
        <w:t>states</w:t>
      </w:r>
      <w:proofErr w:type="spellEnd"/>
      <w:r w:rsidRPr="004E75BE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4E75BE">
        <w:rPr>
          <w:rFonts w:ascii="Arial" w:hAnsi="Arial" w:cs="Arial"/>
          <w:i/>
          <w:iCs/>
          <w:sz w:val="24"/>
          <w:szCs w:val="24"/>
        </w:rPr>
        <w:t>of</w:t>
      </w:r>
      <w:proofErr w:type="spellEnd"/>
      <w:r w:rsidRPr="004E75BE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4E75BE">
        <w:rPr>
          <w:rFonts w:ascii="Arial" w:hAnsi="Arial" w:cs="Arial"/>
          <w:i/>
          <w:iCs/>
          <w:sz w:val="24"/>
          <w:szCs w:val="24"/>
        </w:rPr>
        <w:t>exception</w:t>
      </w:r>
      <w:proofErr w:type="spellEnd"/>
      <w:r w:rsidRPr="004E75BE">
        <w:rPr>
          <w:rFonts w:ascii="Arial" w:hAnsi="Arial" w:cs="Arial"/>
          <w:i/>
          <w:iCs/>
          <w:sz w:val="24"/>
          <w:szCs w:val="24"/>
        </w:rPr>
        <w:t xml:space="preserve"> and </w:t>
      </w:r>
      <w:proofErr w:type="spellStart"/>
      <w:r w:rsidRPr="004E75BE">
        <w:rPr>
          <w:rFonts w:ascii="Arial" w:hAnsi="Arial" w:cs="Arial"/>
          <w:i/>
          <w:iCs/>
          <w:sz w:val="24"/>
          <w:szCs w:val="24"/>
        </w:rPr>
        <w:t>war</w:t>
      </w:r>
      <w:proofErr w:type="spellEnd"/>
      <w:r w:rsidRPr="004E75BE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4E75BE">
        <w:rPr>
          <w:rFonts w:ascii="Arial" w:hAnsi="Arial" w:cs="Arial"/>
          <w:i/>
          <w:iCs/>
          <w:sz w:val="24"/>
          <w:szCs w:val="24"/>
        </w:rPr>
        <w:t>expressly</w:t>
      </w:r>
      <w:proofErr w:type="spellEnd"/>
      <w:r w:rsidRPr="004E75BE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4E75BE">
        <w:rPr>
          <w:rFonts w:ascii="Arial" w:hAnsi="Arial" w:cs="Arial"/>
          <w:i/>
          <w:iCs/>
          <w:sz w:val="24"/>
          <w:szCs w:val="24"/>
        </w:rPr>
        <w:t>provided</w:t>
      </w:r>
      <w:proofErr w:type="spellEnd"/>
      <w:r w:rsidRPr="004E75BE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4E75BE">
        <w:rPr>
          <w:rFonts w:ascii="Arial" w:hAnsi="Arial" w:cs="Arial"/>
          <w:i/>
          <w:iCs/>
          <w:sz w:val="24"/>
          <w:szCs w:val="24"/>
        </w:rPr>
        <w:t>for</w:t>
      </w:r>
      <w:proofErr w:type="spellEnd"/>
      <w:r w:rsidRPr="004E75BE">
        <w:rPr>
          <w:rFonts w:ascii="Arial" w:hAnsi="Arial" w:cs="Arial"/>
          <w:i/>
          <w:iCs/>
          <w:sz w:val="24"/>
          <w:szCs w:val="24"/>
        </w:rPr>
        <w:t xml:space="preserve"> in </w:t>
      </w:r>
      <w:proofErr w:type="spellStart"/>
      <w:r w:rsidRPr="004E75BE">
        <w:rPr>
          <w:rFonts w:ascii="Arial" w:hAnsi="Arial" w:cs="Arial"/>
          <w:i/>
          <w:iCs/>
          <w:sz w:val="24"/>
          <w:szCs w:val="24"/>
        </w:rPr>
        <w:t>the</w:t>
      </w:r>
      <w:proofErr w:type="spellEnd"/>
      <w:r w:rsidRPr="004E75BE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4E75BE">
        <w:rPr>
          <w:rFonts w:ascii="Arial" w:hAnsi="Arial" w:cs="Arial"/>
          <w:i/>
          <w:iCs/>
          <w:sz w:val="24"/>
          <w:szCs w:val="24"/>
        </w:rPr>
        <w:t>laws</w:t>
      </w:r>
      <w:proofErr w:type="spellEnd"/>
      <w:r w:rsidRPr="004E75BE">
        <w:rPr>
          <w:rFonts w:ascii="Arial" w:hAnsi="Arial" w:cs="Arial"/>
          <w:i/>
          <w:iCs/>
          <w:sz w:val="24"/>
          <w:szCs w:val="24"/>
        </w:rPr>
        <w:t>"</w:t>
      </w:r>
      <w:r w:rsidR="004E75BE" w:rsidRPr="004E75BE">
        <w:rPr>
          <w:rFonts w:ascii="Arial" w:hAnsi="Arial" w:cs="Arial"/>
          <w:sz w:val="24"/>
          <w:szCs w:val="24"/>
        </w:rPr>
        <w:t>.</w:t>
      </w:r>
      <w:r w:rsidRPr="004E75BE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Therefore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037B0">
        <w:rPr>
          <w:rFonts w:ascii="Arial" w:hAnsi="Arial" w:cs="Arial"/>
          <w:sz w:val="24"/>
          <w:szCs w:val="24"/>
        </w:rPr>
        <w:t>except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B037B0">
        <w:rPr>
          <w:rFonts w:ascii="Arial" w:hAnsi="Arial" w:cs="Arial"/>
          <w:sz w:val="24"/>
          <w:szCs w:val="24"/>
        </w:rPr>
        <w:t>these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two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cases, </w:t>
      </w:r>
      <w:proofErr w:type="spellStart"/>
      <w:r w:rsidRPr="00B037B0">
        <w:rPr>
          <w:rFonts w:ascii="Arial" w:hAnsi="Arial" w:cs="Arial"/>
          <w:sz w:val="24"/>
          <w:szCs w:val="24"/>
        </w:rPr>
        <w:t>there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is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no prior </w:t>
      </w:r>
      <w:proofErr w:type="spellStart"/>
      <w:r w:rsidRPr="00B037B0">
        <w:rPr>
          <w:rFonts w:ascii="Arial" w:hAnsi="Arial" w:cs="Arial"/>
          <w:sz w:val="24"/>
          <w:szCs w:val="24"/>
        </w:rPr>
        <w:t>censorship</w:t>
      </w:r>
      <w:proofErr w:type="spellEnd"/>
      <w:r w:rsidRPr="00B037B0">
        <w:rPr>
          <w:rFonts w:ascii="Arial" w:hAnsi="Arial" w:cs="Arial"/>
          <w:sz w:val="24"/>
          <w:szCs w:val="24"/>
        </w:rPr>
        <w:t>.</w:t>
      </w:r>
    </w:p>
    <w:p w14:paraId="27AC0072" w14:textId="226CB88E" w:rsidR="00800857" w:rsidRPr="00B037B0" w:rsidRDefault="00800857" w:rsidP="00800857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B037B0">
        <w:rPr>
          <w:rFonts w:ascii="Arial" w:hAnsi="Arial" w:cs="Arial"/>
          <w:sz w:val="24"/>
          <w:szCs w:val="24"/>
        </w:rPr>
        <w:t>Regarding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the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relative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temporal </w:t>
      </w:r>
      <w:proofErr w:type="spellStart"/>
      <w:r w:rsidRPr="00B037B0">
        <w:rPr>
          <w:rFonts w:ascii="Arial" w:hAnsi="Arial" w:cs="Arial"/>
          <w:sz w:val="24"/>
          <w:szCs w:val="24"/>
        </w:rPr>
        <w:t>proximity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B037B0">
        <w:rPr>
          <w:rFonts w:ascii="Arial" w:hAnsi="Arial" w:cs="Arial"/>
          <w:sz w:val="24"/>
          <w:szCs w:val="24"/>
        </w:rPr>
        <w:t>which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the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sentences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to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which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we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have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referred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are </w:t>
      </w:r>
      <w:proofErr w:type="spellStart"/>
      <w:r w:rsidRPr="00B037B0">
        <w:rPr>
          <w:rFonts w:ascii="Arial" w:hAnsi="Arial" w:cs="Arial"/>
          <w:sz w:val="24"/>
          <w:szCs w:val="24"/>
        </w:rPr>
        <w:t>handed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down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-in 1983 and 1985, </w:t>
      </w:r>
      <w:proofErr w:type="spellStart"/>
      <w:r w:rsidRPr="00B037B0">
        <w:rPr>
          <w:rFonts w:ascii="Arial" w:hAnsi="Arial" w:cs="Arial"/>
          <w:sz w:val="24"/>
          <w:szCs w:val="24"/>
        </w:rPr>
        <w:t>respectively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B037B0">
        <w:rPr>
          <w:rFonts w:ascii="Arial" w:hAnsi="Arial" w:cs="Arial"/>
          <w:sz w:val="24"/>
          <w:szCs w:val="24"/>
        </w:rPr>
        <w:t>it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can be </w:t>
      </w:r>
      <w:proofErr w:type="spellStart"/>
      <w:r w:rsidRPr="00B037B0">
        <w:rPr>
          <w:rFonts w:ascii="Arial" w:hAnsi="Arial" w:cs="Arial"/>
          <w:sz w:val="24"/>
          <w:szCs w:val="24"/>
        </w:rPr>
        <w:t>said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that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it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has </w:t>
      </w:r>
      <w:proofErr w:type="spellStart"/>
      <w:r w:rsidRPr="00B037B0">
        <w:rPr>
          <w:rFonts w:ascii="Arial" w:hAnsi="Arial" w:cs="Arial"/>
          <w:sz w:val="24"/>
          <w:szCs w:val="24"/>
        </w:rPr>
        <w:t>not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affected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B037B0">
        <w:rPr>
          <w:rFonts w:ascii="Arial" w:hAnsi="Arial" w:cs="Arial"/>
          <w:sz w:val="24"/>
          <w:szCs w:val="24"/>
        </w:rPr>
        <w:t>any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way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the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criterion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of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the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TC, </w:t>
      </w:r>
      <w:proofErr w:type="spellStart"/>
      <w:r w:rsidRPr="00B037B0">
        <w:rPr>
          <w:rFonts w:ascii="Arial" w:hAnsi="Arial" w:cs="Arial"/>
          <w:sz w:val="24"/>
          <w:szCs w:val="24"/>
        </w:rPr>
        <w:t>whose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discursive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line </w:t>
      </w:r>
      <w:proofErr w:type="spellStart"/>
      <w:r w:rsidRPr="00B037B0">
        <w:rPr>
          <w:rFonts w:ascii="Arial" w:hAnsi="Arial" w:cs="Arial"/>
          <w:sz w:val="24"/>
          <w:szCs w:val="24"/>
        </w:rPr>
        <w:t>on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prior </w:t>
      </w:r>
      <w:proofErr w:type="spellStart"/>
      <w:r w:rsidRPr="00B037B0">
        <w:rPr>
          <w:rFonts w:ascii="Arial" w:hAnsi="Arial" w:cs="Arial"/>
          <w:sz w:val="24"/>
          <w:szCs w:val="24"/>
        </w:rPr>
        <w:t>censorship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has </w:t>
      </w:r>
      <w:proofErr w:type="spellStart"/>
      <w:r w:rsidRPr="00B037B0">
        <w:rPr>
          <w:rFonts w:ascii="Arial" w:hAnsi="Arial" w:cs="Arial"/>
          <w:sz w:val="24"/>
          <w:szCs w:val="24"/>
        </w:rPr>
        <w:t>been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maintained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constant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ever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since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B037B0">
        <w:rPr>
          <w:rFonts w:ascii="Arial" w:hAnsi="Arial" w:cs="Arial"/>
          <w:sz w:val="24"/>
          <w:szCs w:val="24"/>
        </w:rPr>
        <w:t>This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is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corroborated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in STC 187/1999, </w:t>
      </w:r>
      <w:proofErr w:type="spellStart"/>
      <w:r w:rsidRPr="00B037B0">
        <w:rPr>
          <w:rFonts w:ascii="Arial" w:hAnsi="Arial" w:cs="Arial"/>
          <w:sz w:val="24"/>
          <w:szCs w:val="24"/>
        </w:rPr>
        <w:t>of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October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25, </w:t>
      </w:r>
      <w:proofErr w:type="spellStart"/>
      <w:r w:rsidRPr="00B037B0">
        <w:rPr>
          <w:rFonts w:ascii="Arial" w:hAnsi="Arial" w:cs="Arial"/>
          <w:sz w:val="24"/>
          <w:szCs w:val="24"/>
        </w:rPr>
        <w:t>which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includes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the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same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position </w:t>
      </w:r>
      <w:proofErr w:type="spellStart"/>
      <w:r w:rsidR="004E75BE">
        <w:rPr>
          <w:rFonts w:ascii="Arial" w:hAnsi="Arial" w:cs="Arial"/>
          <w:sz w:val="24"/>
          <w:szCs w:val="24"/>
        </w:rPr>
        <w:t>kept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B037B0">
        <w:rPr>
          <w:rFonts w:ascii="Arial" w:hAnsi="Arial" w:cs="Arial"/>
          <w:sz w:val="24"/>
          <w:szCs w:val="24"/>
        </w:rPr>
        <w:t>the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1983 and 1985 SSTC:</w:t>
      </w:r>
    </w:p>
    <w:p w14:paraId="5CCBD156" w14:textId="543AC95E" w:rsidR="00800857" w:rsidRPr="00B037B0" w:rsidRDefault="00800857" w:rsidP="00800857">
      <w:pPr>
        <w:ind w:left="708"/>
        <w:jc w:val="both"/>
        <w:rPr>
          <w:rFonts w:ascii="Arial" w:hAnsi="Arial" w:cs="Arial"/>
          <w:sz w:val="24"/>
          <w:szCs w:val="24"/>
        </w:rPr>
      </w:pPr>
      <w:r w:rsidRPr="004E75BE">
        <w:rPr>
          <w:rFonts w:ascii="Arial" w:hAnsi="Arial" w:cs="Arial"/>
          <w:i/>
          <w:iCs/>
          <w:sz w:val="20"/>
          <w:szCs w:val="20"/>
        </w:rPr>
        <w:t xml:space="preserve">“[…] Prior </w:t>
      </w:r>
      <w:proofErr w:type="spellStart"/>
      <w:r w:rsidRPr="004E75BE">
        <w:rPr>
          <w:rFonts w:ascii="Arial" w:hAnsi="Arial" w:cs="Arial"/>
          <w:i/>
          <w:iCs/>
          <w:sz w:val="20"/>
          <w:szCs w:val="20"/>
        </w:rPr>
        <w:t>censorship</w:t>
      </w:r>
      <w:proofErr w:type="spellEnd"/>
      <w:r w:rsidRPr="004E75BE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4E75BE">
        <w:rPr>
          <w:rFonts w:ascii="Arial" w:hAnsi="Arial" w:cs="Arial"/>
          <w:i/>
          <w:iCs/>
          <w:sz w:val="20"/>
          <w:szCs w:val="20"/>
        </w:rPr>
        <w:t>should</w:t>
      </w:r>
      <w:proofErr w:type="spellEnd"/>
      <w:r w:rsidRPr="004E75BE">
        <w:rPr>
          <w:rFonts w:ascii="Arial" w:hAnsi="Arial" w:cs="Arial"/>
          <w:i/>
          <w:iCs/>
          <w:sz w:val="20"/>
          <w:szCs w:val="20"/>
        </w:rPr>
        <w:t xml:space="preserve"> be </w:t>
      </w:r>
      <w:proofErr w:type="spellStart"/>
      <w:r w:rsidRPr="004E75BE">
        <w:rPr>
          <w:rFonts w:ascii="Arial" w:hAnsi="Arial" w:cs="Arial"/>
          <w:i/>
          <w:iCs/>
          <w:sz w:val="20"/>
          <w:szCs w:val="20"/>
        </w:rPr>
        <w:t>understood</w:t>
      </w:r>
      <w:proofErr w:type="spellEnd"/>
      <w:r w:rsidRPr="004E75BE">
        <w:rPr>
          <w:rFonts w:ascii="Arial" w:hAnsi="Arial" w:cs="Arial"/>
          <w:i/>
          <w:iCs/>
          <w:sz w:val="20"/>
          <w:szCs w:val="20"/>
        </w:rPr>
        <w:t xml:space="preserve"> as </w:t>
      </w:r>
      <w:proofErr w:type="spellStart"/>
      <w:r w:rsidRPr="004E75BE">
        <w:rPr>
          <w:rFonts w:ascii="Arial" w:hAnsi="Arial" w:cs="Arial"/>
          <w:i/>
          <w:iCs/>
          <w:sz w:val="20"/>
          <w:szCs w:val="20"/>
        </w:rPr>
        <w:t>any</w:t>
      </w:r>
      <w:proofErr w:type="spellEnd"/>
      <w:r w:rsidRPr="004E75BE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4E75BE">
        <w:rPr>
          <w:rFonts w:ascii="Arial" w:hAnsi="Arial" w:cs="Arial"/>
          <w:i/>
          <w:iCs/>
          <w:sz w:val="20"/>
          <w:szCs w:val="20"/>
        </w:rPr>
        <w:t>measure</w:t>
      </w:r>
      <w:proofErr w:type="spellEnd"/>
      <w:r w:rsidRPr="004E75BE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4E75BE">
        <w:rPr>
          <w:rFonts w:ascii="Arial" w:hAnsi="Arial" w:cs="Arial"/>
          <w:i/>
          <w:iCs/>
          <w:sz w:val="20"/>
          <w:szCs w:val="20"/>
        </w:rPr>
        <w:t>limiting</w:t>
      </w:r>
      <w:proofErr w:type="spellEnd"/>
      <w:r w:rsidRPr="004E75BE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4E75BE">
        <w:rPr>
          <w:rFonts w:ascii="Arial" w:hAnsi="Arial" w:cs="Arial"/>
          <w:i/>
          <w:iCs/>
          <w:sz w:val="20"/>
          <w:szCs w:val="20"/>
        </w:rPr>
        <w:t>the</w:t>
      </w:r>
      <w:proofErr w:type="spellEnd"/>
      <w:r w:rsidRPr="004E75BE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4E75BE">
        <w:rPr>
          <w:rFonts w:ascii="Arial" w:hAnsi="Arial" w:cs="Arial"/>
          <w:i/>
          <w:iCs/>
          <w:sz w:val="20"/>
          <w:szCs w:val="20"/>
        </w:rPr>
        <w:t>elaboration</w:t>
      </w:r>
      <w:proofErr w:type="spellEnd"/>
      <w:r w:rsidRPr="004E75BE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4E75BE">
        <w:rPr>
          <w:rFonts w:ascii="Arial" w:hAnsi="Arial" w:cs="Arial"/>
          <w:i/>
          <w:iCs/>
          <w:sz w:val="20"/>
          <w:szCs w:val="20"/>
        </w:rPr>
        <w:t>or</w:t>
      </w:r>
      <w:proofErr w:type="spellEnd"/>
      <w:r w:rsidRPr="004E75BE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4E75BE">
        <w:rPr>
          <w:rFonts w:ascii="Arial" w:hAnsi="Arial" w:cs="Arial"/>
          <w:i/>
          <w:iCs/>
          <w:sz w:val="20"/>
          <w:szCs w:val="20"/>
        </w:rPr>
        <w:t>dissemination</w:t>
      </w:r>
      <w:proofErr w:type="spellEnd"/>
      <w:r w:rsidRPr="004E75BE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4E75BE">
        <w:rPr>
          <w:rFonts w:ascii="Arial" w:hAnsi="Arial" w:cs="Arial"/>
          <w:i/>
          <w:iCs/>
          <w:sz w:val="20"/>
          <w:szCs w:val="20"/>
        </w:rPr>
        <w:t>of</w:t>
      </w:r>
      <w:proofErr w:type="spellEnd"/>
      <w:r w:rsidRPr="004E75BE">
        <w:rPr>
          <w:rFonts w:ascii="Arial" w:hAnsi="Arial" w:cs="Arial"/>
          <w:i/>
          <w:iCs/>
          <w:sz w:val="20"/>
          <w:szCs w:val="20"/>
        </w:rPr>
        <w:t xml:space="preserve"> a </w:t>
      </w:r>
      <w:proofErr w:type="spellStart"/>
      <w:r w:rsidRPr="004E75BE">
        <w:rPr>
          <w:rFonts w:ascii="Arial" w:hAnsi="Arial" w:cs="Arial"/>
          <w:i/>
          <w:iCs/>
          <w:sz w:val="20"/>
          <w:szCs w:val="20"/>
        </w:rPr>
        <w:t>work</w:t>
      </w:r>
      <w:proofErr w:type="spellEnd"/>
      <w:r w:rsidRPr="004E75BE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4E75BE">
        <w:rPr>
          <w:rFonts w:ascii="Arial" w:hAnsi="Arial" w:cs="Arial"/>
          <w:i/>
          <w:iCs/>
          <w:sz w:val="20"/>
          <w:szCs w:val="20"/>
        </w:rPr>
        <w:t>of</w:t>
      </w:r>
      <w:proofErr w:type="spellEnd"/>
      <w:r w:rsidRPr="004E75BE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4E75BE">
        <w:rPr>
          <w:rFonts w:ascii="Arial" w:hAnsi="Arial" w:cs="Arial"/>
          <w:i/>
          <w:iCs/>
          <w:sz w:val="20"/>
          <w:szCs w:val="20"/>
        </w:rPr>
        <w:t>the</w:t>
      </w:r>
      <w:proofErr w:type="spellEnd"/>
      <w:r w:rsidRPr="004E75BE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4E75BE">
        <w:rPr>
          <w:rFonts w:ascii="Arial" w:hAnsi="Arial" w:cs="Arial"/>
          <w:i/>
          <w:iCs/>
          <w:sz w:val="20"/>
          <w:szCs w:val="20"/>
        </w:rPr>
        <w:t>spirit</w:t>
      </w:r>
      <w:proofErr w:type="spellEnd"/>
      <w:r w:rsidRPr="004E75BE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4E75BE">
        <w:rPr>
          <w:rFonts w:ascii="Arial" w:hAnsi="Arial" w:cs="Arial"/>
          <w:i/>
          <w:iCs/>
          <w:sz w:val="20"/>
          <w:szCs w:val="20"/>
        </w:rPr>
        <w:t>that</w:t>
      </w:r>
      <w:proofErr w:type="spellEnd"/>
      <w:r w:rsidRPr="004E75BE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4E75BE">
        <w:rPr>
          <w:rFonts w:ascii="Arial" w:hAnsi="Arial" w:cs="Arial"/>
          <w:i/>
          <w:iCs/>
          <w:sz w:val="20"/>
          <w:szCs w:val="20"/>
        </w:rPr>
        <w:t>consists</w:t>
      </w:r>
      <w:proofErr w:type="spellEnd"/>
      <w:r w:rsidRPr="004E75BE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4E75BE">
        <w:rPr>
          <w:rFonts w:ascii="Arial" w:hAnsi="Arial" w:cs="Arial"/>
          <w:i/>
          <w:iCs/>
          <w:sz w:val="20"/>
          <w:szCs w:val="20"/>
        </w:rPr>
        <w:t>of</w:t>
      </w:r>
      <w:proofErr w:type="spellEnd"/>
      <w:r w:rsidRPr="004E75BE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4E75BE">
        <w:rPr>
          <w:rFonts w:ascii="Arial" w:hAnsi="Arial" w:cs="Arial"/>
          <w:i/>
          <w:iCs/>
          <w:sz w:val="20"/>
          <w:szCs w:val="20"/>
        </w:rPr>
        <w:t>submitting</w:t>
      </w:r>
      <w:proofErr w:type="spellEnd"/>
      <w:r w:rsidRPr="004E75BE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4E75BE">
        <w:rPr>
          <w:rFonts w:ascii="Arial" w:hAnsi="Arial" w:cs="Arial"/>
          <w:i/>
          <w:iCs/>
          <w:sz w:val="20"/>
          <w:szCs w:val="20"/>
        </w:rPr>
        <w:t>its</w:t>
      </w:r>
      <w:proofErr w:type="spellEnd"/>
      <w:r w:rsidRPr="004E75BE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4E75BE">
        <w:rPr>
          <w:rFonts w:ascii="Arial" w:hAnsi="Arial" w:cs="Arial"/>
          <w:i/>
          <w:iCs/>
          <w:sz w:val="20"/>
          <w:szCs w:val="20"/>
        </w:rPr>
        <w:t>content</w:t>
      </w:r>
      <w:proofErr w:type="spellEnd"/>
      <w:r w:rsidRPr="004E75BE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4E75BE">
        <w:rPr>
          <w:rFonts w:ascii="Arial" w:hAnsi="Arial" w:cs="Arial"/>
          <w:i/>
          <w:iCs/>
          <w:sz w:val="20"/>
          <w:szCs w:val="20"/>
        </w:rPr>
        <w:t>to</w:t>
      </w:r>
      <w:proofErr w:type="spellEnd"/>
      <w:r w:rsidRPr="004E75BE">
        <w:rPr>
          <w:rFonts w:ascii="Arial" w:hAnsi="Arial" w:cs="Arial"/>
          <w:i/>
          <w:iCs/>
          <w:sz w:val="20"/>
          <w:szCs w:val="20"/>
        </w:rPr>
        <w:t xml:space="preserve"> a prior </w:t>
      </w:r>
      <w:proofErr w:type="spellStart"/>
      <w:r w:rsidRPr="004E75BE">
        <w:rPr>
          <w:rFonts w:ascii="Arial" w:hAnsi="Arial" w:cs="Arial"/>
          <w:i/>
          <w:iCs/>
          <w:sz w:val="20"/>
          <w:szCs w:val="20"/>
        </w:rPr>
        <w:t>examination</w:t>
      </w:r>
      <w:proofErr w:type="spellEnd"/>
      <w:r w:rsidRPr="004E75BE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4E75BE">
        <w:rPr>
          <w:rFonts w:ascii="Arial" w:hAnsi="Arial" w:cs="Arial"/>
          <w:i/>
          <w:iCs/>
          <w:sz w:val="20"/>
          <w:szCs w:val="20"/>
        </w:rPr>
        <w:t>by</w:t>
      </w:r>
      <w:proofErr w:type="spellEnd"/>
      <w:r w:rsidRPr="004E75BE">
        <w:rPr>
          <w:rFonts w:ascii="Arial" w:hAnsi="Arial" w:cs="Arial"/>
          <w:i/>
          <w:iCs/>
          <w:sz w:val="20"/>
          <w:szCs w:val="20"/>
        </w:rPr>
        <w:t xml:space="preserve"> a </w:t>
      </w:r>
      <w:proofErr w:type="spellStart"/>
      <w:r w:rsidRPr="004E75BE">
        <w:rPr>
          <w:rFonts w:ascii="Arial" w:hAnsi="Arial" w:cs="Arial"/>
          <w:i/>
          <w:iCs/>
          <w:sz w:val="20"/>
          <w:szCs w:val="20"/>
        </w:rPr>
        <w:t>public</w:t>
      </w:r>
      <w:proofErr w:type="spellEnd"/>
      <w:r w:rsidRPr="004E75BE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4E75BE">
        <w:rPr>
          <w:rFonts w:ascii="Arial" w:hAnsi="Arial" w:cs="Arial"/>
          <w:i/>
          <w:iCs/>
          <w:sz w:val="20"/>
          <w:szCs w:val="20"/>
        </w:rPr>
        <w:t>authority</w:t>
      </w:r>
      <w:proofErr w:type="spellEnd"/>
      <w:r w:rsidRPr="004E75BE">
        <w:rPr>
          <w:rFonts w:ascii="Arial" w:hAnsi="Arial" w:cs="Arial"/>
          <w:i/>
          <w:iCs/>
          <w:sz w:val="20"/>
          <w:szCs w:val="20"/>
        </w:rPr>
        <w:t xml:space="preserve">, </w:t>
      </w:r>
      <w:proofErr w:type="spellStart"/>
      <w:r w:rsidRPr="004E75BE">
        <w:rPr>
          <w:rFonts w:ascii="Arial" w:hAnsi="Arial" w:cs="Arial"/>
          <w:i/>
          <w:iCs/>
          <w:sz w:val="20"/>
          <w:szCs w:val="20"/>
        </w:rPr>
        <w:t>the</w:t>
      </w:r>
      <w:proofErr w:type="spellEnd"/>
      <w:r w:rsidRPr="004E75BE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4E75BE">
        <w:rPr>
          <w:rFonts w:ascii="Arial" w:hAnsi="Arial" w:cs="Arial"/>
          <w:i/>
          <w:iCs/>
          <w:sz w:val="20"/>
          <w:szCs w:val="20"/>
        </w:rPr>
        <w:t>purpose</w:t>
      </w:r>
      <w:proofErr w:type="spellEnd"/>
      <w:r w:rsidRPr="004E75BE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4E75BE">
        <w:rPr>
          <w:rFonts w:ascii="Arial" w:hAnsi="Arial" w:cs="Arial"/>
          <w:i/>
          <w:iCs/>
          <w:sz w:val="20"/>
          <w:szCs w:val="20"/>
        </w:rPr>
        <w:t>of</w:t>
      </w:r>
      <w:proofErr w:type="spellEnd"/>
      <w:r w:rsidRPr="004E75BE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4E75BE">
        <w:rPr>
          <w:rFonts w:ascii="Arial" w:hAnsi="Arial" w:cs="Arial"/>
          <w:i/>
          <w:iCs/>
          <w:sz w:val="20"/>
          <w:szCs w:val="20"/>
        </w:rPr>
        <w:t>which</w:t>
      </w:r>
      <w:proofErr w:type="spellEnd"/>
      <w:r w:rsidRPr="004E75BE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4E75BE">
        <w:rPr>
          <w:rFonts w:ascii="Arial" w:hAnsi="Arial" w:cs="Arial"/>
          <w:i/>
          <w:iCs/>
          <w:sz w:val="20"/>
          <w:szCs w:val="20"/>
        </w:rPr>
        <w:t>is</w:t>
      </w:r>
      <w:proofErr w:type="spellEnd"/>
      <w:r w:rsidRPr="004E75BE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4E75BE">
        <w:rPr>
          <w:rFonts w:ascii="Arial" w:hAnsi="Arial" w:cs="Arial"/>
          <w:i/>
          <w:iCs/>
          <w:sz w:val="20"/>
          <w:szCs w:val="20"/>
        </w:rPr>
        <w:t>to</w:t>
      </w:r>
      <w:proofErr w:type="spellEnd"/>
      <w:r w:rsidRPr="004E75BE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4E75BE">
        <w:rPr>
          <w:rFonts w:ascii="Arial" w:hAnsi="Arial" w:cs="Arial"/>
          <w:i/>
          <w:iCs/>
          <w:sz w:val="20"/>
          <w:szCs w:val="20"/>
        </w:rPr>
        <w:t>prosecute</w:t>
      </w:r>
      <w:proofErr w:type="spellEnd"/>
      <w:r w:rsidRPr="004E75BE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4E75BE">
        <w:rPr>
          <w:rFonts w:ascii="Arial" w:hAnsi="Arial" w:cs="Arial"/>
          <w:i/>
          <w:iCs/>
          <w:sz w:val="20"/>
          <w:szCs w:val="20"/>
        </w:rPr>
        <w:t>the</w:t>
      </w:r>
      <w:proofErr w:type="spellEnd"/>
      <w:r w:rsidRPr="004E75BE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4E75BE">
        <w:rPr>
          <w:rFonts w:ascii="Arial" w:hAnsi="Arial" w:cs="Arial"/>
          <w:i/>
          <w:iCs/>
          <w:sz w:val="20"/>
          <w:szCs w:val="20"/>
        </w:rPr>
        <w:t>work</w:t>
      </w:r>
      <w:proofErr w:type="spellEnd"/>
      <w:r w:rsidRPr="004E75BE">
        <w:rPr>
          <w:rFonts w:ascii="Arial" w:hAnsi="Arial" w:cs="Arial"/>
          <w:i/>
          <w:iCs/>
          <w:sz w:val="20"/>
          <w:szCs w:val="20"/>
        </w:rPr>
        <w:t xml:space="preserve"> in </w:t>
      </w:r>
      <w:proofErr w:type="spellStart"/>
      <w:r w:rsidRPr="004E75BE">
        <w:rPr>
          <w:rFonts w:ascii="Arial" w:hAnsi="Arial" w:cs="Arial"/>
          <w:i/>
          <w:iCs/>
          <w:sz w:val="20"/>
          <w:szCs w:val="20"/>
        </w:rPr>
        <w:t>question</w:t>
      </w:r>
      <w:proofErr w:type="spellEnd"/>
      <w:r w:rsidRPr="004E75BE">
        <w:rPr>
          <w:rFonts w:ascii="Arial" w:hAnsi="Arial" w:cs="Arial"/>
          <w:i/>
          <w:iCs/>
          <w:sz w:val="20"/>
          <w:szCs w:val="20"/>
        </w:rPr>
        <w:t xml:space="preserve">. in </w:t>
      </w:r>
      <w:proofErr w:type="spellStart"/>
      <w:r w:rsidRPr="004E75BE">
        <w:rPr>
          <w:rFonts w:ascii="Arial" w:hAnsi="Arial" w:cs="Arial"/>
          <w:i/>
          <w:iCs/>
          <w:sz w:val="20"/>
          <w:szCs w:val="20"/>
        </w:rPr>
        <w:t>accordance</w:t>
      </w:r>
      <w:proofErr w:type="spellEnd"/>
      <w:r w:rsidRPr="004E75BE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4E75BE">
        <w:rPr>
          <w:rFonts w:ascii="Arial" w:hAnsi="Arial" w:cs="Arial"/>
          <w:i/>
          <w:iCs/>
          <w:sz w:val="20"/>
          <w:szCs w:val="20"/>
        </w:rPr>
        <w:t>with</w:t>
      </w:r>
      <w:proofErr w:type="spellEnd"/>
      <w:r w:rsidRPr="004E75BE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4E75BE">
        <w:rPr>
          <w:rFonts w:ascii="Arial" w:hAnsi="Arial" w:cs="Arial"/>
          <w:i/>
          <w:iCs/>
          <w:sz w:val="20"/>
          <w:szCs w:val="20"/>
        </w:rPr>
        <w:t>abstract</w:t>
      </w:r>
      <w:proofErr w:type="spellEnd"/>
      <w:r w:rsidRPr="004E75BE">
        <w:rPr>
          <w:rFonts w:ascii="Arial" w:hAnsi="Arial" w:cs="Arial"/>
          <w:i/>
          <w:iCs/>
          <w:sz w:val="20"/>
          <w:szCs w:val="20"/>
        </w:rPr>
        <w:t xml:space="preserve"> and </w:t>
      </w:r>
      <w:proofErr w:type="spellStart"/>
      <w:r w:rsidRPr="004E75BE">
        <w:rPr>
          <w:rFonts w:ascii="Arial" w:hAnsi="Arial" w:cs="Arial"/>
          <w:i/>
          <w:iCs/>
          <w:sz w:val="20"/>
          <w:szCs w:val="20"/>
        </w:rPr>
        <w:t>restrictive</w:t>
      </w:r>
      <w:proofErr w:type="spellEnd"/>
      <w:r w:rsidRPr="004E75BE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4E75BE">
        <w:rPr>
          <w:rFonts w:ascii="Arial" w:hAnsi="Arial" w:cs="Arial"/>
          <w:i/>
          <w:iCs/>
          <w:sz w:val="20"/>
          <w:szCs w:val="20"/>
        </w:rPr>
        <w:t>values</w:t>
      </w:r>
      <w:proofErr w:type="spellEnd"/>
      <w:r w:rsidRPr="004E75BE">
        <w:rPr>
          <w:rFonts w:ascii="Arial" w:hAnsi="Arial" w:cs="Arial"/>
          <w:i/>
          <w:iCs/>
          <w:sz w:val="20"/>
          <w:szCs w:val="20"/>
        </w:rPr>
        <w:t xml:space="preserve"> ​​</w:t>
      </w:r>
      <w:proofErr w:type="spellStart"/>
      <w:r w:rsidRPr="004E75BE">
        <w:rPr>
          <w:rFonts w:ascii="Arial" w:hAnsi="Arial" w:cs="Arial"/>
          <w:i/>
          <w:iCs/>
          <w:sz w:val="20"/>
          <w:szCs w:val="20"/>
        </w:rPr>
        <w:t>of</w:t>
      </w:r>
      <w:proofErr w:type="spellEnd"/>
      <w:r w:rsidRPr="004E75BE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4E75BE">
        <w:rPr>
          <w:rFonts w:ascii="Arial" w:hAnsi="Arial" w:cs="Arial"/>
          <w:i/>
          <w:iCs/>
          <w:sz w:val="20"/>
          <w:szCs w:val="20"/>
        </w:rPr>
        <w:t>freedom</w:t>
      </w:r>
      <w:proofErr w:type="spellEnd"/>
      <w:r w:rsidRPr="004E75BE">
        <w:rPr>
          <w:rFonts w:ascii="Arial" w:hAnsi="Arial" w:cs="Arial"/>
          <w:i/>
          <w:iCs/>
          <w:sz w:val="20"/>
          <w:szCs w:val="20"/>
        </w:rPr>
        <w:t xml:space="preserve">, in </w:t>
      </w:r>
      <w:proofErr w:type="spellStart"/>
      <w:r w:rsidRPr="004E75BE">
        <w:rPr>
          <w:rFonts w:ascii="Arial" w:hAnsi="Arial" w:cs="Arial"/>
          <w:i/>
          <w:iCs/>
          <w:sz w:val="20"/>
          <w:szCs w:val="20"/>
        </w:rPr>
        <w:t>such</w:t>
      </w:r>
      <w:proofErr w:type="spellEnd"/>
      <w:r w:rsidRPr="004E75BE">
        <w:rPr>
          <w:rFonts w:ascii="Arial" w:hAnsi="Arial" w:cs="Arial"/>
          <w:i/>
          <w:iCs/>
          <w:sz w:val="20"/>
          <w:szCs w:val="20"/>
        </w:rPr>
        <w:t xml:space="preserve"> a </w:t>
      </w:r>
      <w:proofErr w:type="spellStart"/>
      <w:r w:rsidRPr="004E75BE">
        <w:rPr>
          <w:rFonts w:ascii="Arial" w:hAnsi="Arial" w:cs="Arial"/>
          <w:i/>
          <w:iCs/>
          <w:sz w:val="20"/>
          <w:szCs w:val="20"/>
        </w:rPr>
        <w:t>way</w:t>
      </w:r>
      <w:proofErr w:type="spellEnd"/>
      <w:r w:rsidRPr="004E75BE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4E75BE">
        <w:rPr>
          <w:rFonts w:ascii="Arial" w:hAnsi="Arial" w:cs="Arial"/>
          <w:i/>
          <w:iCs/>
          <w:sz w:val="20"/>
          <w:szCs w:val="20"/>
        </w:rPr>
        <w:t>that</w:t>
      </w:r>
      <w:proofErr w:type="spellEnd"/>
      <w:r w:rsidRPr="004E75BE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4E75BE">
        <w:rPr>
          <w:rFonts w:ascii="Arial" w:hAnsi="Arial" w:cs="Arial"/>
          <w:i/>
          <w:iCs/>
          <w:sz w:val="20"/>
          <w:szCs w:val="20"/>
        </w:rPr>
        <w:t>the</w:t>
      </w:r>
      <w:proofErr w:type="spellEnd"/>
      <w:r w:rsidRPr="004E75BE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4E75BE">
        <w:rPr>
          <w:rFonts w:ascii="Arial" w:hAnsi="Arial" w:cs="Arial"/>
          <w:i/>
          <w:iCs/>
          <w:sz w:val="20"/>
          <w:szCs w:val="20"/>
        </w:rPr>
        <w:t>placet</w:t>
      </w:r>
      <w:proofErr w:type="spellEnd"/>
      <w:r w:rsidRPr="004E75BE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4E75BE">
        <w:rPr>
          <w:rFonts w:ascii="Arial" w:hAnsi="Arial" w:cs="Arial"/>
          <w:i/>
          <w:iCs/>
          <w:sz w:val="20"/>
          <w:szCs w:val="20"/>
        </w:rPr>
        <w:t>is</w:t>
      </w:r>
      <w:proofErr w:type="spellEnd"/>
      <w:r w:rsidRPr="004E75BE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4E75BE">
        <w:rPr>
          <w:rFonts w:ascii="Arial" w:hAnsi="Arial" w:cs="Arial"/>
          <w:i/>
          <w:iCs/>
          <w:sz w:val="20"/>
          <w:szCs w:val="20"/>
        </w:rPr>
        <w:t>granted</w:t>
      </w:r>
      <w:proofErr w:type="spellEnd"/>
      <w:r w:rsidRPr="004E75BE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4E75BE">
        <w:rPr>
          <w:rFonts w:ascii="Arial" w:hAnsi="Arial" w:cs="Arial"/>
          <w:i/>
          <w:iCs/>
          <w:sz w:val="20"/>
          <w:szCs w:val="20"/>
        </w:rPr>
        <w:t>to</w:t>
      </w:r>
      <w:proofErr w:type="spellEnd"/>
      <w:r w:rsidRPr="004E75BE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4E75BE">
        <w:rPr>
          <w:rFonts w:ascii="Arial" w:hAnsi="Arial" w:cs="Arial"/>
          <w:i/>
          <w:iCs/>
          <w:sz w:val="20"/>
          <w:szCs w:val="20"/>
        </w:rPr>
        <w:t>the</w:t>
      </w:r>
      <w:proofErr w:type="spellEnd"/>
      <w:r w:rsidRPr="004E75BE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4E75BE">
        <w:rPr>
          <w:rFonts w:ascii="Arial" w:hAnsi="Arial" w:cs="Arial"/>
          <w:i/>
          <w:iCs/>
          <w:sz w:val="20"/>
          <w:szCs w:val="20"/>
        </w:rPr>
        <w:t>publication</w:t>
      </w:r>
      <w:proofErr w:type="spellEnd"/>
      <w:r w:rsidRPr="004E75BE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4E75BE">
        <w:rPr>
          <w:rFonts w:ascii="Arial" w:hAnsi="Arial" w:cs="Arial"/>
          <w:i/>
          <w:iCs/>
          <w:sz w:val="20"/>
          <w:szCs w:val="20"/>
        </w:rPr>
        <w:t>of</w:t>
      </w:r>
      <w:proofErr w:type="spellEnd"/>
      <w:r w:rsidRPr="004E75BE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4E75BE">
        <w:rPr>
          <w:rFonts w:ascii="Arial" w:hAnsi="Arial" w:cs="Arial"/>
          <w:i/>
          <w:iCs/>
          <w:sz w:val="20"/>
          <w:szCs w:val="20"/>
        </w:rPr>
        <w:t>the</w:t>
      </w:r>
      <w:proofErr w:type="spellEnd"/>
      <w:r w:rsidRPr="004E75BE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4E75BE">
        <w:rPr>
          <w:rFonts w:ascii="Arial" w:hAnsi="Arial" w:cs="Arial"/>
          <w:i/>
          <w:iCs/>
          <w:sz w:val="20"/>
          <w:szCs w:val="20"/>
        </w:rPr>
        <w:t>work</w:t>
      </w:r>
      <w:proofErr w:type="spellEnd"/>
      <w:r w:rsidRPr="004E75BE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4E75BE">
        <w:rPr>
          <w:rFonts w:ascii="Arial" w:hAnsi="Arial" w:cs="Arial"/>
          <w:i/>
          <w:iCs/>
          <w:sz w:val="20"/>
          <w:szCs w:val="20"/>
        </w:rPr>
        <w:t>that</w:t>
      </w:r>
      <w:proofErr w:type="spellEnd"/>
      <w:r w:rsidRPr="004E75BE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4E75BE">
        <w:rPr>
          <w:rFonts w:ascii="Arial" w:hAnsi="Arial" w:cs="Arial"/>
          <w:i/>
          <w:iCs/>
          <w:sz w:val="20"/>
          <w:szCs w:val="20"/>
        </w:rPr>
        <w:t>accommodates</w:t>
      </w:r>
      <w:proofErr w:type="spellEnd"/>
      <w:r w:rsidRPr="004E75BE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4E75BE">
        <w:rPr>
          <w:rFonts w:ascii="Arial" w:hAnsi="Arial" w:cs="Arial"/>
          <w:i/>
          <w:iCs/>
          <w:sz w:val="20"/>
          <w:szCs w:val="20"/>
        </w:rPr>
        <w:t>them</w:t>
      </w:r>
      <w:proofErr w:type="spellEnd"/>
      <w:r w:rsidRPr="004E75BE">
        <w:rPr>
          <w:rFonts w:ascii="Arial" w:hAnsi="Arial" w:cs="Arial"/>
          <w:i/>
          <w:iCs/>
          <w:sz w:val="20"/>
          <w:szCs w:val="20"/>
        </w:rPr>
        <w:t xml:space="preserve"> in </w:t>
      </w:r>
      <w:proofErr w:type="spellStart"/>
      <w:r w:rsidRPr="004E75BE">
        <w:rPr>
          <w:rFonts w:ascii="Arial" w:hAnsi="Arial" w:cs="Arial"/>
          <w:i/>
          <w:iCs/>
          <w:sz w:val="20"/>
          <w:szCs w:val="20"/>
        </w:rPr>
        <w:t>the</w:t>
      </w:r>
      <w:proofErr w:type="spellEnd"/>
      <w:r w:rsidRPr="004E75BE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4E75BE">
        <w:rPr>
          <w:rFonts w:ascii="Arial" w:hAnsi="Arial" w:cs="Arial"/>
          <w:i/>
          <w:iCs/>
          <w:sz w:val="20"/>
          <w:szCs w:val="20"/>
        </w:rPr>
        <w:t>opinion</w:t>
      </w:r>
      <w:proofErr w:type="spellEnd"/>
      <w:r w:rsidRPr="004E75BE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4E75BE">
        <w:rPr>
          <w:rFonts w:ascii="Arial" w:hAnsi="Arial" w:cs="Arial"/>
          <w:i/>
          <w:iCs/>
          <w:sz w:val="20"/>
          <w:szCs w:val="20"/>
        </w:rPr>
        <w:t>of</w:t>
      </w:r>
      <w:proofErr w:type="spellEnd"/>
      <w:r w:rsidRPr="004E75BE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4E75BE">
        <w:rPr>
          <w:rFonts w:ascii="Arial" w:hAnsi="Arial" w:cs="Arial"/>
          <w:i/>
          <w:iCs/>
          <w:sz w:val="20"/>
          <w:szCs w:val="20"/>
        </w:rPr>
        <w:t>the</w:t>
      </w:r>
      <w:proofErr w:type="spellEnd"/>
      <w:r w:rsidRPr="004E75BE">
        <w:rPr>
          <w:rFonts w:ascii="Arial" w:hAnsi="Arial" w:cs="Arial"/>
          <w:i/>
          <w:iCs/>
          <w:sz w:val="20"/>
          <w:szCs w:val="20"/>
        </w:rPr>
        <w:t xml:space="preserve"> censor and </w:t>
      </w:r>
      <w:proofErr w:type="spellStart"/>
      <w:r w:rsidRPr="004E75BE">
        <w:rPr>
          <w:rFonts w:ascii="Arial" w:hAnsi="Arial" w:cs="Arial"/>
          <w:i/>
          <w:iCs/>
          <w:sz w:val="20"/>
          <w:szCs w:val="20"/>
        </w:rPr>
        <w:t>is</w:t>
      </w:r>
      <w:proofErr w:type="spellEnd"/>
      <w:r w:rsidRPr="004E75BE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4E75BE">
        <w:rPr>
          <w:rFonts w:ascii="Arial" w:hAnsi="Arial" w:cs="Arial"/>
          <w:i/>
          <w:iCs/>
          <w:sz w:val="20"/>
          <w:szCs w:val="20"/>
        </w:rPr>
        <w:t>denied</w:t>
      </w:r>
      <w:proofErr w:type="spellEnd"/>
      <w:r w:rsidRPr="004E75BE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4E75BE">
        <w:rPr>
          <w:rFonts w:ascii="Arial" w:hAnsi="Arial" w:cs="Arial"/>
          <w:i/>
          <w:iCs/>
          <w:sz w:val="20"/>
          <w:szCs w:val="20"/>
        </w:rPr>
        <w:t>otherwise</w:t>
      </w:r>
      <w:proofErr w:type="spellEnd"/>
      <w:r w:rsidRPr="004E75BE">
        <w:rPr>
          <w:rFonts w:ascii="Arial" w:hAnsi="Arial" w:cs="Arial"/>
          <w:i/>
          <w:iCs/>
          <w:sz w:val="20"/>
          <w:szCs w:val="20"/>
        </w:rPr>
        <w:t>”</w:t>
      </w:r>
      <w:r w:rsidR="004E75BE">
        <w:rPr>
          <w:rFonts w:ascii="Arial" w:hAnsi="Arial" w:cs="Arial"/>
          <w:sz w:val="24"/>
          <w:szCs w:val="24"/>
        </w:rPr>
        <w:t>.</w:t>
      </w:r>
      <w:r w:rsidRPr="00B037B0">
        <w:rPr>
          <w:rFonts w:ascii="Arial" w:hAnsi="Arial" w:cs="Arial"/>
          <w:sz w:val="24"/>
          <w:szCs w:val="24"/>
        </w:rPr>
        <w:t xml:space="preserve"> </w:t>
      </w:r>
      <w:r w:rsidRPr="004E75BE">
        <w:rPr>
          <w:rFonts w:ascii="Arial" w:hAnsi="Arial" w:cs="Arial"/>
          <w:sz w:val="20"/>
          <w:szCs w:val="20"/>
        </w:rPr>
        <w:t xml:space="preserve">(FJ5, 2nd </w:t>
      </w:r>
      <w:proofErr w:type="spellStart"/>
      <w:r w:rsidRPr="004E75BE">
        <w:rPr>
          <w:rFonts w:ascii="Arial" w:hAnsi="Arial" w:cs="Arial"/>
          <w:sz w:val="20"/>
          <w:szCs w:val="20"/>
        </w:rPr>
        <w:t>paragraph</w:t>
      </w:r>
      <w:proofErr w:type="spellEnd"/>
      <w:r w:rsidRPr="004E75BE">
        <w:rPr>
          <w:rFonts w:ascii="Arial" w:hAnsi="Arial" w:cs="Arial"/>
          <w:sz w:val="20"/>
          <w:szCs w:val="20"/>
        </w:rPr>
        <w:t>)</w:t>
      </w:r>
      <w:r w:rsidR="004E75BE" w:rsidRPr="004E75BE">
        <w:rPr>
          <w:rFonts w:ascii="Arial" w:hAnsi="Arial" w:cs="Arial"/>
          <w:sz w:val="20"/>
          <w:szCs w:val="20"/>
        </w:rPr>
        <w:t>.</w:t>
      </w:r>
    </w:p>
    <w:p w14:paraId="0DC64FF3" w14:textId="77777777" w:rsidR="00800857" w:rsidRPr="00B037B0" w:rsidRDefault="00800857" w:rsidP="00800857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B037B0">
        <w:rPr>
          <w:rFonts w:ascii="Arial" w:hAnsi="Arial" w:cs="Arial"/>
          <w:sz w:val="24"/>
          <w:szCs w:val="24"/>
        </w:rPr>
        <w:t>The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most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relevant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element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of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the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aforementioned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legal-</w:t>
      </w:r>
      <w:proofErr w:type="spellStart"/>
      <w:r w:rsidRPr="00B037B0">
        <w:rPr>
          <w:rFonts w:ascii="Arial" w:hAnsi="Arial" w:cs="Arial"/>
          <w:sz w:val="24"/>
          <w:szCs w:val="24"/>
        </w:rPr>
        <w:t>constitutional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concept </w:t>
      </w:r>
      <w:proofErr w:type="spellStart"/>
      <w:r w:rsidRPr="00B037B0">
        <w:rPr>
          <w:rFonts w:ascii="Arial" w:hAnsi="Arial" w:cs="Arial"/>
          <w:sz w:val="24"/>
          <w:szCs w:val="24"/>
        </w:rPr>
        <w:t>is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the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one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that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refers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to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the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fact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that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the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supervision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work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can </w:t>
      </w:r>
      <w:proofErr w:type="spellStart"/>
      <w:r w:rsidRPr="00B037B0">
        <w:rPr>
          <w:rFonts w:ascii="Arial" w:hAnsi="Arial" w:cs="Arial"/>
          <w:sz w:val="24"/>
          <w:szCs w:val="24"/>
        </w:rPr>
        <w:t>only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fall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on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the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State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B037B0">
        <w:rPr>
          <w:rFonts w:ascii="Arial" w:hAnsi="Arial" w:cs="Arial"/>
          <w:sz w:val="24"/>
          <w:szCs w:val="24"/>
        </w:rPr>
        <w:t>Furthermore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037B0">
        <w:rPr>
          <w:rFonts w:ascii="Arial" w:hAnsi="Arial" w:cs="Arial"/>
          <w:sz w:val="24"/>
          <w:szCs w:val="24"/>
        </w:rPr>
        <w:t>neither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the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self-censorship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practiced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by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the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media </w:t>
      </w:r>
      <w:proofErr w:type="spellStart"/>
      <w:r w:rsidRPr="00B037B0">
        <w:rPr>
          <w:rFonts w:ascii="Arial" w:hAnsi="Arial" w:cs="Arial"/>
          <w:sz w:val="24"/>
          <w:szCs w:val="24"/>
        </w:rPr>
        <w:t>nor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other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attacks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that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037B0">
        <w:rPr>
          <w:rFonts w:ascii="Arial" w:hAnsi="Arial" w:cs="Arial"/>
          <w:sz w:val="24"/>
          <w:szCs w:val="24"/>
        </w:rPr>
        <w:t>against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freedoms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of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expression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Pr="00B037B0">
        <w:rPr>
          <w:rFonts w:ascii="Arial" w:hAnsi="Arial" w:cs="Arial"/>
          <w:sz w:val="24"/>
          <w:szCs w:val="24"/>
        </w:rPr>
        <w:t>information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may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come </w:t>
      </w:r>
      <w:proofErr w:type="spellStart"/>
      <w:r w:rsidRPr="00B037B0">
        <w:rPr>
          <w:rFonts w:ascii="Arial" w:hAnsi="Arial" w:cs="Arial"/>
          <w:sz w:val="24"/>
          <w:szCs w:val="24"/>
        </w:rPr>
        <w:t>from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citizens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or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other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social </w:t>
      </w:r>
      <w:proofErr w:type="spellStart"/>
      <w:r w:rsidRPr="00B037B0">
        <w:rPr>
          <w:rFonts w:ascii="Arial" w:hAnsi="Arial" w:cs="Arial"/>
          <w:sz w:val="24"/>
          <w:szCs w:val="24"/>
        </w:rPr>
        <w:t>groups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, can be </w:t>
      </w:r>
      <w:proofErr w:type="spellStart"/>
      <w:r w:rsidRPr="00B037B0">
        <w:rPr>
          <w:rFonts w:ascii="Arial" w:hAnsi="Arial" w:cs="Arial"/>
          <w:sz w:val="24"/>
          <w:szCs w:val="24"/>
        </w:rPr>
        <w:t>subsumed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under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this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constitutional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concept. </w:t>
      </w:r>
      <w:proofErr w:type="spellStart"/>
      <w:r w:rsidRPr="00B037B0">
        <w:rPr>
          <w:rFonts w:ascii="Arial" w:hAnsi="Arial" w:cs="Arial"/>
          <w:sz w:val="24"/>
          <w:szCs w:val="24"/>
        </w:rPr>
        <w:t>This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is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what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the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highest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interpreter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of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the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Constitution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emphasizes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B037B0">
        <w:rPr>
          <w:rFonts w:ascii="Arial" w:hAnsi="Arial" w:cs="Arial"/>
          <w:sz w:val="24"/>
          <w:szCs w:val="24"/>
        </w:rPr>
        <w:t>the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recently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cited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STC 187/1999:</w:t>
      </w:r>
    </w:p>
    <w:p w14:paraId="29A2AC5F" w14:textId="7DAE38E3" w:rsidR="00800857" w:rsidRPr="00B037B0" w:rsidRDefault="00800857" w:rsidP="00800857">
      <w:pPr>
        <w:ind w:left="708"/>
        <w:jc w:val="both"/>
        <w:rPr>
          <w:rFonts w:ascii="Arial" w:hAnsi="Arial" w:cs="Arial"/>
          <w:sz w:val="24"/>
          <w:szCs w:val="24"/>
        </w:rPr>
      </w:pPr>
      <w:r w:rsidRPr="00B037B0">
        <w:rPr>
          <w:rFonts w:ascii="Arial" w:hAnsi="Arial" w:cs="Arial"/>
          <w:sz w:val="24"/>
          <w:szCs w:val="24"/>
        </w:rPr>
        <w:t xml:space="preserve">“As </w:t>
      </w:r>
      <w:proofErr w:type="spellStart"/>
      <w:r w:rsidRPr="00B037B0">
        <w:rPr>
          <w:rFonts w:ascii="Arial" w:hAnsi="Arial" w:cs="Arial"/>
          <w:sz w:val="24"/>
          <w:szCs w:val="24"/>
        </w:rPr>
        <w:t>censorship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037B0">
        <w:rPr>
          <w:rFonts w:ascii="Arial" w:hAnsi="Arial" w:cs="Arial"/>
          <w:sz w:val="24"/>
          <w:szCs w:val="24"/>
        </w:rPr>
        <w:t>then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037B0">
        <w:rPr>
          <w:rFonts w:ascii="Arial" w:hAnsi="Arial" w:cs="Arial"/>
          <w:sz w:val="24"/>
          <w:szCs w:val="24"/>
        </w:rPr>
        <w:t>we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must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understand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B037B0">
        <w:rPr>
          <w:rFonts w:ascii="Arial" w:hAnsi="Arial" w:cs="Arial"/>
          <w:sz w:val="24"/>
          <w:szCs w:val="24"/>
        </w:rPr>
        <w:t>this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field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037B0">
        <w:rPr>
          <w:rFonts w:ascii="Arial" w:hAnsi="Arial" w:cs="Arial"/>
          <w:sz w:val="24"/>
          <w:szCs w:val="24"/>
        </w:rPr>
        <w:t>regardless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of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other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meanings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of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the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word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037B0">
        <w:rPr>
          <w:rFonts w:ascii="Arial" w:hAnsi="Arial" w:cs="Arial"/>
          <w:sz w:val="24"/>
          <w:szCs w:val="24"/>
        </w:rPr>
        <w:t>the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preventive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intervention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of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public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powers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to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prohibit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or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modulate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the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publication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or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broadcast </w:t>
      </w:r>
      <w:proofErr w:type="spellStart"/>
      <w:r w:rsidRPr="00B037B0">
        <w:rPr>
          <w:rFonts w:ascii="Arial" w:hAnsi="Arial" w:cs="Arial"/>
          <w:sz w:val="24"/>
          <w:szCs w:val="24"/>
        </w:rPr>
        <w:t>of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written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or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audiovisual </w:t>
      </w:r>
      <w:proofErr w:type="spellStart"/>
      <w:r w:rsidRPr="00B037B0">
        <w:rPr>
          <w:rFonts w:ascii="Arial" w:hAnsi="Arial" w:cs="Arial"/>
          <w:sz w:val="24"/>
          <w:szCs w:val="24"/>
        </w:rPr>
        <w:t>messages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B037B0">
        <w:rPr>
          <w:rFonts w:ascii="Arial" w:hAnsi="Arial" w:cs="Arial"/>
          <w:sz w:val="24"/>
          <w:szCs w:val="24"/>
        </w:rPr>
        <w:t>The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pressure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of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citizens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or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groups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of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them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to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prevent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this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dissemination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037B0">
        <w:rPr>
          <w:rFonts w:ascii="Arial" w:hAnsi="Arial" w:cs="Arial"/>
          <w:sz w:val="24"/>
          <w:szCs w:val="24"/>
        </w:rPr>
        <w:t>even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if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it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manages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to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obtain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the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same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result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, can </w:t>
      </w:r>
      <w:proofErr w:type="spellStart"/>
      <w:r w:rsidRPr="00B037B0">
        <w:rPr>
          <w:rFonts w:ascii="Arial" w:hAnsi="Arial" w:cs="Arial"/>
          <w:sz w:val="24"/>
          <w:szCs w:val="24"/>
        </w:rPr>
        <w:t>become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an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interference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in a </w:t>
      </w:r>
      <w:proofErr w:type="spellStart"/>
      <w:r w:rsidRPr="00B037B0">
        <w:rPr>
          <w:rFonts w:ascii="Arial" w:hAnsi="Arial" w:cs="Arial"/>
          <w:sz w:val="24"/>
          <w:szCs w:val="24"/>
        </w:rPr>
        <w:t>foreign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right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037B0">
        <w:rPr>
          <w:rFonts w:ascii="Arial" w:hAnsi="Arial" w:cs="Arial"/>
          <w:sz w:val="24"/>
          <w:szCs w:val="24"/>
        </w:rPr>
        <w:t>with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criminal </w:t>
      </w:r>
      <w:proofErr w:type="spellStart"/>
      <w:r w:rsidRPr="00B037B0">
        <w:rPr>
          <w:rFonts w:ascii="Arial" w:hAnsi="Arial" w:cs="Arial"/>
          <w:sz w:val="24"/>
          <w:szCs w:val="24"/>
        </w:rPr>
        <w:t>relevance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in more </w:t>
      </w:r>
      <w:proofErr w:type="spellStart"/>
      <w:r w:rsidRPr="00B037B0">
        <w:rPr>
          <w:rFonts w:ascii="Arial" w:hAnsi="Arial" w:cs="Arial"/>
          <w:sz w:val="24"/>
          <w:szCs w:val="24"/>
        </w:rPr>
        <w:t>than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one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case and </w:t>
      </w:r>
      <w:proofErr w:type="spellStart"/>
      <w:r w:rsidRPr="00B037B0">
        <w:rPr>
          <w:rFonts w:ascii="Arial" w:hAnsi="Arial" w:cs="Arial"/>
          <w:sz w:val="24"/>
          <w:szCs w:val="24"/>
        </w:rPr>
        <w:t>from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more </w:t>
      </w:r>
      <w:proofErr w:type="spellStart"/>
      <w:r w:rsidRPr="00B037B0">
        <w:rPr>
          <w:rFonts w:ascii="Arial" w:hAnsi="Arial" w:cs="Arial"/>
          <w:sz w:val="24"/>
          <w:szCs w:val="24"/>
        </w:rPr>
        <w:t>than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one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aspect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037B0">
        <w:rPr>
          <w:rFonts w:ascii="Arial" w:hAnsi="Arial" w:cs="Arial"/>
          <w:sz w:val="24"/>
          <w:szCs w:val="24"/>
        </w:rPr>
        <w:t>but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not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r w:rsidR="004E75BE">
        <w:rPr>
          <w:rFonts w:ascii="Arial" w:hAnsi="Arial" w:cs="Arial"/>
          <w:sz w:val="24"/>
          <w:szCs w:val="24"/>
        </w:rPr>
        <w:t>´</w:t>
      </w:r>
      <w:proofErr w:type="spellStart"/>
      <w:r w:rsidRPr="00B037B0">
        <w:rPr>
          <w:rFonts w:ascii="Arial" w:hAnsi="Arial" w:cs="Arial"/>
          <w:sz w:val="24"/>
          <w:szCs w:val="24"/>
        </w:rPr>
        <w:t>censorship</w:t>
      </w:r>
      <w:proofErr w:type="spellEnd"/>
      <w:r w:rsidR="004E75BE">
        <w:rPr>
          <w:rFonts w:ascii="Arial" w:hAnsi="Arial" w:cs="Arial"/>
          <w:sz w:val="24"/>
          <w:szCs w:val="24"/>
        </w:rPr>
        <w:t>`</w:t>
      </w:r>
      <w:r w:rsidRPr="00B037B0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B037B0">
        <w:rPr>
          <w:rFonts w:ascii="Arial" w:hAnsi="Arial" w:cs="Arial"/>
          <w:sz w:val="24"/>
          <w:szCs w:val="24"/>
        </w:rPr>
        <w:t>the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sense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that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the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Constitution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gives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it</w:t>
      </w:r>
      <w:proofErr w:type="spellEnd"/>
      <w:r w:rsidR="004E75BE">
        <w:rPr>
          <w:rFonts w:ascii="Arial" w:hAnsi="Arial" w:cs="Arial"/>
          <w:sz w:val="24"/>
          <w:szCs w:val="24"/>
        </w:rPr>
        <w:t>”</w:t>
      </w:r>
      <w:r w:rsidRPr="00B037B0">
        <w:rPr>
          <w:rFonts w:ascii="Arial" w:hAnsi="Arial" w:cs="Arial"/>
          <w:sz w:val="24"/>
          <w:szCs w:val="24"/>
        </w:rPr>
        <w:t>.</w:t>
      </w:r>
    </w:p>
    <w:p w14:paraId="021E23F6" w14:textId="516133B6" w:rsidR="00800857" w:rsidRPr="00B037B0" w:rsidRDefault="00800857" w:rsidP="00800857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B037B0">
        <w:rPr>
          <w:rFonts w:ascii="Arial" w:hAnsi="Arial" w:cs="Arial"/>
          <w:sz w:val="24"/>
          <w:szCs w:val="24"/>
        </w:rPr>
        <w:t>Nor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does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it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fit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into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this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concept </w:t>
      </w:r>
      <w:proofErr w:type="spellStart"/>
      <w:r w:rsidRPr="00B037B0">
        <w:rPr>
          <w:rFonts w:ascii="Arial" w:hAnsi="Arial" w:cs="Arial"/>
          <w:sz w:val="24"/>
          <w:szCs w:val="24"/>
        </w:rPr>
        <w:t>what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has </w:t>
      </w:r>
      <w:proofErr w:type="spellStart"/>
      <w:r w:rsidRPr="00B037B0">
        <w:rPr>
          <w:rFonts w:ascii="Arial" w:hAnsi="Arial" w:cs="Arial"/>
          <w:sz w:val="24"/>
          <w:szCs w:val="24"/>
        </w:rPr>
        <w:t>sometimes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come </w:t>
      </w:r>
      <w:proofErr w:type="spellStart"/>
      <w:r w:rsidRPr="00B037B0">
        <w:rPr>
          <w:rFonts w:ascii="Arial" w:hAnsi="Arial" w:cs="Arial"/>
          <w:sz w:val="24"/>
          <w:szCs w:val="24"/>
        </w:rPr>
        <w:t>to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be </w:t>
      </w:r>
      <w:proofErr w:type="spellStart"/>
      <w:r w:rsidRPr="00B037B0">
        <w:rPr>
          <w:rFonts w:ascii="Arial" w:hAnsi="Arial" w:cs="Arial"/>
          <w:sz w:val="24"/>
          <w:szCs w:val="24"/>
        </w:rPr>
        <w:t>called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"</w:t>
      </w:r>
      <w:proofErr w:type="spellStart"/>
      <w:r w:rsidRPr="00B037B0">
        <w:rPr>
          <w:rFonts w:ascii="Arial" w:hAnsi="Arial" w:cs="Arial"/>
          <w:sz w:val="24"/>
          <w:szCs w:val="24"/>
        </w:rPr>
        <w:t>self-censorship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", </w:t>
      </w:r>
      <w:proofErr w:type="spellStart"/>
      <w:r w:rsidRPr="00B037B0">
        <w:rPr>
          <w:rFonts w:ascii="Arial" w:hAnsi="Arial" w:cs="Arial"/>
          <w:sz w:val="24"/>
          <w:szCs w:val="24"/>
        </w:rPr>
        <w:t>used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B037B0">
        <w:rPr>
          <w:rFonts w:ascii="Arial" w:hAnsi="Arial" w:cs="Arial"/>
          <w:sz w:val="24"/>
          <w:szCs w:val="24"/>
        </w:rPr>
        <w:t>some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sectors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-</w:t>
      </w:r>
      <w:proofErr w:type="spellStart"/>
      <w:r w:rsidRPr="00B037B0">
        <w:rPr>
          <w:rFonts w:ascii="Arial" w:hAnsi="Arial" w:cs="Arial"/>
          <w:sz w:val="24"/>
          <w:szCs w:val="24"/>
        </w:rPr>
        <w:t>the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cinematography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or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the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press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-, in </w:t>
      </w:r>
      <w:proofErr w:type="spellStart"/>
      <w:r w:rsidRPr="00B037B0">
        <w:rPr>
          <w:rFonts w:ascii="Arial" w:hAnsi="Arial" w:cs="Arial"/>
          <w:sz w:val="24"/>
          <w:szCs w:val="24"/>
        </w:rPr>
        <w:t>some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countries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or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at </w:t>
      </w:r>
      <w:proofErr w:type="spellStart"/>
      <w:r w:rsidRPr="00B037B0">
        <w:rPr>
          <w:rFonts w:ascii="Arial" w:hAnsi="Arial" w:cs="Arial"/>
          <w:sz w:val="24"/>
          <w:szCs w:val="24"/>
        </w:rPr>
        <w:t>some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times </w:t>
      </w:r>
      <w:proofErr w:type="spellStart"/>
      <w:r w:rsidRPr="00B037B0">
        <w:rPr>
          <w:rFonts w:ascii="Arial" w:hAnsi="Arial" w:cs="Arial"/>
          <w:sz w:val="24"/>
          <w:szCs w:val="24"/>
        </w:rPr>
        <w:t>to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regulate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one's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own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activity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Pr="00B037B0">
        <w:rPr>
          <w:rFonts w:ascii="Arial" w:hAnsi="Arial" w:cs="Arial"/>
          <w:sz w:val="24"/>
          <w:szCs w:val="24"/>
        </w:rPr>
        <w:t>establish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corporate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limits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B037B0">
        <w:rPr>
          <w:rFonts w:ascii="Arial" w:hAnsi="Arial" w:cs="Arial"/>
          <w:sz w:val="24"/>
          <w:szCs w:val="24"/>
        </w:rPr>
        <w:t>Even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further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from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the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constitutionally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proscribed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concept </w:t>
      </w:r>
      <w:proofErr w:type="spellStart"/>
      <w:r w:rsidRPr="00B037B0">
        <w:rPr>
          <w:rFonts w:ascii="Arial" w:hAnsi="Arial" w:cs="Arial"/>
          <w:sz w:val="24"/>
          <w:szCs w:val="24"/>
        </w:rPr>
        <w:t>is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the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burden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037B0">
        <w:rPr>
          <w:rFonts w:ascii="Arial" w:hAnsi="Arial" w:cs="Arial"/>
          <w:sz w:val="24"/>
          <w:szCs w:val="24"/>
        </w:rPr>
        <w:t>with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its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face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and reverse </w:t>
      </w:r>
      <w:proofErr w:type="spellStart"/>
      <w:r w:rsidRPr="00B037B0">
        <w:rPr>
          <w:rFonts w:ascii="Arial" w:hAnsi="Arial" w:cs="Arial"/>
          <w:sz w:val="24"/>
          <w:szCs w:val="24"/>
        </w:rPr>
        <w:t>of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right-duty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037B0">
        <w:rPr>
          <w:rFonts w:ascii="Arial" w:hAnsi="Arial" w:cs="Arial"/>
          <w:sz w:val="24"/>
          <w:szCs w:val="24"/>
        </w:rPr>
        <w:t>which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allows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Pr="00B037B0">
        <w:rPr>
          <w:rFonts w:ascii="Arial" w:hAnsi="Arial" w:cs="Arial"/>
          <w:sz w:val="24"/>
          <w:szCs w:val="24"/>
        </w:rPr>
        <w:t>imposes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on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editors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Pr="00B037B0">
        <w:rPr>
          <w:rFonts w:ascii="Arial" w:hAnsi="Arial" w:cs="Arial"/>
          <w:sz w:val="24"/>
          <w:szCs w:val="24"/>
        </w:rPr>
        <w:t>directors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an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examination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or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analysis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of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the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text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Pr="00B037B0">
        <w:rPr>
          <w:rFonts w:ascii="Arial" w:hAnsi="Arial" w:cs="Arial"/>
          <w:sz w:val="24"/>
          <w:szCs w:val="24"/>
        </w:rPr>
        <w:t>contents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037B0">
        <w:rPr>
          <w:rFonts w:ascii="Arial" w:hAnsi="Arial" w:cs="Arial"/>
          <w:sz w:val="24"/>
          <w:szCs w:val="24"/>
        </w:rPr>
        <w:t>before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its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dissemination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037B0">
        <w:rPr>
          <w:rFonts w:ascii="Arial" w:hAnsi="Arial" w:cs="Arial"/>
          <w:sz w:val="24"/>
          <w:szCs w:val="24"/>
        </w:rPr>
        <w:t>to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check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if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they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transfer, </w:t>
      </w:r>
      <w:proofErr w:type="spellStart"/>
      <w:r w:rsidRPr="00B037B0">
        <w:rPr>
          <w:rFonts w:ascii="Arial" w:hAnsi="Arial" w:cs="Arial"/>
          <w:sz w:val="24"/>
          <w:szCs w:val="24"/>
        </w:rPr>
        <w:t>or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no, </w:t>
      </w:r>
      <w:proofErr w:type="spellStart"/>
      <w:r w:rsidRPr="00B037B0">
        <w:rPr>
          <w:rFonts w:ascii="Arial" w:hAnsi="Arial" w:cs="Arial"/>
          <w:sz w:val="24"/>
          <w:szCs w:val="24"/>
        </w:rPr>
        <w:t>the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limits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of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the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freedoms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they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exercise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037B0">
        <w:rPr>
          <w:rFonts w:ascii="Arial" w:hAnsi="Arial" w:cs="Arial"/>
          <w:sz w:val="24"/>
          <w:szCs w:val="24"/>
        </w:rPr>
        <w:t>with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special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attention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to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criminal </w:t>
      </w:r>
      <w:proofErr w:type="spellStart"/>
      <w:r w:rsidRPr="00B037B0">
        <w:rPr>
          <w:rFonts w:ascii="Arial" w:hAnsi="Arial" w:cs="Arial"/>
          <w:sz w:val="24"/>
          <w:szCs w:val="24"/>
        </w:rPr>
        <w:t>ones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B037B0">
        <w:rPr>
          <w:rFonts w:ascii="Arial" w:hAnsi="Arial" w:cs="Arial"/>
          <w:sz w:val="24"/>
          <w:szCs w:val="24"/>
        </w:rPr>
        <w:t>It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is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something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that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037B0">
        <w:rPr>
          <w:rFonts w:ascii="Arial" w:hAnsi="Arial" w:cs="Arial"/>
          <w:sz w:val="24"/>
          <w:szCs w:val="24"/>
        </w:rPr>
        <w:t>to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B037B0">
        <w:rPr>
          <w:rFonts w:ascii="Arial" w:hAnsi="Arial" w:cs="Arial"/>
          <w:sz w:val="24"/>
          <w:szCs w:val="24"/>
        </w:rPr>
        <w:t>greater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or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lesser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degree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037B0">
        <w:rPr>
          <w:rFonts w:ascii="Arial" w:hAnsi="Arial" w:cs="Arial"/>
          <w:sz w:val="24"/>
          <w:szCs w:val="24"/>
        </w:rPr>
        <w:t>always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precedes human </w:t>
      </w:r>
      <w:proofErr w:type="spellStart"/>
      <w:r w:rsidRPr="00B037B0">
        <w:rPr>
          <w:rFonts w:ascii="Arial" w:hAnsi="Arial" w:cs="Arial"/>
          <w:sz w:val="24"/>
          <w:szCs w:val="24"/>
        </w:rPr>
        <w:t>behavior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037B0">
        <w:rPr>
          <w:rFonts w:ascii="Arial" w:hAnsi="Arial" w:cs="Arial"/>
          <w:sz w:val="24"/>
          <w:szCs w:val="24"/>
        </w:rPr>
        <w:t>reflective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Pr="00B037B0">
        <w:rPr>
          <w:rFonts w:ascii="Arial" w:hAnsi="Arial" w:cs="Arial"/>
          <w:sz w:val="24"/>
          <w:szCs w:val="24"/>
        </w:rPr>
        <w:t>aware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that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lastRenderedPageBreak/>
        <w:t>respect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for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the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rights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of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others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is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the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key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to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peaceful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coexistence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” (FJ5; </w:t>
      </w:r>
      <w:proofErr w:type="spellStart"/>
      <w:r w:rsidRPr="00B037B0">
        <w:rPr>
          <w:rFonts w:ascii="Arial" w:hAnsi="Arial" w:cs="Arial"/>
          <w:sz w:val="24"/>
          <w:szCs w:val="24"/>
        </w:rPr>
        <w:t>first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Pr="00B037B0">
        <w:rPr>
          <w:rFonts w:ascii="Arial" w:hAnsi="Arial" w:cs="Arial"/>
          <w:sz w:val="24"/>
          <w:szCs w:val="24"/>
        </w:rPr>
        <w:t>second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paragraphs</w:t>
      </w:r>
      <w:proofErr w:type="spellEnd"/>
      <w:r w:rsidRPr="00B037B0">
        <w:rPr>
          <w:rFonts w:ascii="Arial" w:hAnsi="Arial" w:cs="Arial"/>
          <w:sz w:val="24"/>
          <w:szCs w:val="24"/>
        </w:rPr>
        <w:t>).</w:t>
      </w:r>
    </w:p>
    <w:p w14:paraId="4A143368" w14:textId="77777777" w:rsidR="005109C1" w:rsidRPr="00B037B0" w:rsidRDefault="005109C1" w:rsidP="00800857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19099D12" w14:textId="54B54B3D" w:rsidR="00800857" w:rsidRPr="00B037B0" w:rsidRDefault="00800857" w:rsidP="00800857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B037B0">
        <w:rPr>
          <w:rFonts w:ascii="Arial" w:hAnsi="Arial" w:cs="Arial"/>
          <w:b/>
          <w:bCs/>
          <w:sz w:val="24"/>
          <w:szCs w:val="24"/>
        </w:rPr>
        <w:t xml:space="preserve">III. </w:t>
      </w:r>
      <w:proofErr w:type="spellStart"/>
      <w:r w:rsidRPr="00B037B0">
        <w:rPr>
          <w:rFonts w:ascii="Arial" w:hAnsi="Arial" w:cs="Arial"/>
          <w:b/>
          <w:bCs/>
          <w:sz w:val="24"/>
          <w:szCs w:val="24"/>
        </w:rPr>
        <w:t>Brief</w:t>
      </w:r>
      <w:proofErr w:type="spellEnd"/>
      <w:r w:rsidRPr="00B037B0">
        <w:rPr>
          <w:rFonts w:ascii="Arial" w:hAnsi="Arial" w:cs="Arial"/>
          <w:b/>
          <w:bCs/>
          <w:sz w:val="24"/>
          <w:szCs w:val="24"/>
        </w:rPr>
        <w:t xml:space="preserve"> </w:t>
      </w:r>
      <w:r w:rsidRPr="00B037B0">
        <w:rPr>
          <w:rFonts w:ascii="Arial" w:hAnsi="Arial" w:cs="Arial"/>
          <w:b/>
          <w:bCs/>
          <w:i/>
          <w:iCs/>
          <w:sz w:val="24"/>
          <w:szCs w:val="24"/>
        </w:rPr>
        <w:t>Exegesis</w:t>
      </w:r>
      <w:r w:rsidRPr="00B037B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b/>
          <w:bCs/>
          <w:sz w:val="24"/>
          <w:szCs w:val="24"/>
        </w:rPr>
        <w:t>of</w:t>
      </w:r>
      <w:proofErr w:type="spellEnd"/>
      <w:r w:rsidRPr="00B037B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b/>
          <w:bCs/>
          <w:sz w:val="24"/>
          <w:szCs w:val="24"/>
        </w:rPr>
        <w:t>the</w:t>
      </w:r>
      <w:proofErr w:type="spellEnd"/>
      <w:r w:rsidRPr="00B037B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b/>
          <w:bCs/>
          <w:sz w:val="24"/>
          <w:szCs w:val="24"/>
        </w:rPr>
        <w:t>Statement</w:t>
      </w:r>
      <w:proofErr w:type="spellEnd"/>
      <w:r w:rsidRPr="00B037B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b/>
          <w:bCs/>
          <w:sz w:val="24"/>
          <w:szCs w:val="24"/>
        </w:rPr>
        <w:t>of</w:t>
      </w:r>
      <w:proofErr w:type="spellEnd"/>
      <w:r w:rsidRPr="00B037B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b/>
          <w:bCs/>
          <w:sz w:val="24"/>
          <w:szCs w:val="24"/>
        </w:rPr>
        <w:t>Alarm</w:t>
      </w:r>
      <w:proofErr w:type="spellEnd"/>
      <w:r w:rsidRPr="00B037B0">
        <w:rPr>
          <w:rFonts w:ascii="Arial" w:hAnsi="Arial" w:cs="Arial"/>
          <w:b/>
          <w:bCs/>
          <w:sz w:val="24"/>
          <w:szCs w:val="24"/>
        </w:rPr>
        <w:t xml:space="preserve">. </w:t>
      </w:r>
      <w:proofErr w:type="spellStart"/>
      <w:r w:rsidRPr="00B037B0">
        <w:rPr>
          <w:rFonts w:ascii="Arial" w:hAnsi="Arial" w:cs="Arial"/>
          <w:b/>
          <w:bCs/>
          <w:sz w:val="24"/>
          <w:szCs w:val="24"/>
        </w:rPr>
        <w:t>Limitation</w:t>
      </w:r>
      <w:proofErr w:type="spellEnd"/>
      <w:r w:rsidRPr="00B037B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b/>
          <w:bCs/>
          <w:sz w:val="24"/>
          <w:szCs w:val="24"/>
        </w:rPr>
        <w:t>or</w:t>
      </w:r>
      <w:proofErr w:type="spellEnd"/>
      <w:r w:rsidRPr="00B037B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b/>
          <w:bCs/>
          <w:sz w:val="24"/>
          <w:szCs w:val="24"/>
        </w:rPr>
        <w:t>Suspension</w:t>
      </w:r>
      <w:proofErr w:type="spellEnd"/>
      <w:r w:rsidRPr="00B037B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b/>
          <w:bCs/>
          <w:sz w:val="24"/>
          <w:szCs w:val="24"/>
        </w:rPr>
        <w:t>of</w:t>
      </w:r>
      <w:proofErr w:type="spellEnd"/>
      <w:r w:rsidRPr="00B037B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b/>
          <w:bCs/>
          <w:sz w:val="24"/>
          <w:szCs w:val="24"/>
        </w:rPr>
        <w:t>Rights</w:t>
      </w:r>
      <w:proofErr w:type="spellEnd"/>
      <w:r w:rsidRPr="00B037B0">
        <w:rPr>
          <w:rFonts w:ascii="Arial" w:hAnsi="Arial" w:cs="Arial"/>
          <w:b/>
          <w:bCs/>
          <w:sz w:val="24"/>
          <w:szCs w:val="24"/>
        </w:rPr>
        <w:t xml:space="preserve">? </w:t>
      </w:r>
      <w:proofErr w:type="spellStart"/>
      <w:r w:rsidRPr="00B037B0">
        <w:rPr>
          <w:rFonts w:ascii="Arial" w:hAnsi="Arial" w:cs="Arial"/>
          <w:b/>
          <w:bCs/>
          <w:sz w:val="24"/>
          <w:szCs w:val="24"/>
        </w:rPr>
        <w:t>The</w:t>
      </w:r>
      <w:proofErr w:type="spellEnd"/>
      <w:r w:rsidRPr="00B037B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b/>
          <w:bCs/>
          <w:sz w:val="24"/>
          <w:szCs w:val="24"/>
        </w:rPr>
        <w:t>Thin</w:t>
      </w:r>
      <w:proofErr w:type="spellEnd"/>
      <w:r w:rsidRPr="00B037B0">
        <w:rPr>
          <w:rFonts w:ascii="Arial" w:hAnsi="Arial" w:cs="Arial"/>
          <w:b/>
          <w:bCs/>
          <w:sz w:val="24"/>
          <w:szCs w:val="24"/>
        </w:rPr>
        <w:t xml:space="preserve"> Line </w:t>
      </w:r>
      <w:proofErr w:type="spellStart"/>
      <w:r w:rsidRPr="00B037B0">
        <w:rPr>
          <w:rFonts w:ascii="Arial" w:hAnsi="Arial" w:cs="Arial"/>
          <w:b/>
          <w:bCs/>
          <w:sz w:val="24"/>
          <w:szCs w:val="24"/>
        </w:rPr>
        <w:t>between</w:t>
      </w:r>
      <w:proofErr w:type="spellEnd"/>
      <w:r w:rsidRPr="00B037B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b/>
          <w:bCs/>
          <w:sz w:val="24"/>
          <w:szCs w:val="24"/>
        </w:rPr>
        <w:t>Alarm</w:t>
      </w:r>
      <w:proofErr w:type="spellEnd"/>
      <w:r w:rsidRPr="00B037B0">
        <w:rPr>
          <w:rFonts w:ascii="Arial" w:hAnsi="Arial" w:cs="Arial"/>
          <w:b/>
          <w:bCs/>
          <w:sz w:val="24"/>
          <w:szCs w:val="24"/>
        </w:rPr>
        <w:t xml:space="preserve"> and </w:t>
      </w:r>
      <w:proofErr w:type="spellStart"/>
      <w:r w:rsidRPr="00B037B0">
        <w:rPr>
          <w:rFonts w:ascii="Arial" w:hAnsi="Arial" w:cs="Arial"/>
          <w:b/>
          <w:bCs/>
          <w:sz w:val="24"/>
          <w:szCs w:val="24"/>
        </w:rPr>
        <w:t>Exception</w:t>
      </w:r>
      <w:proofErr w:type="spellEnd"/>
    </w:p>
    <w:p w14:paraId="0E31DD0F" w14:textId="147D9B27" w:rsidR="00800857" w:rsidRPr="00B037B0" w:rsidRDefault="00800857" w:rsidP="00800857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B037B0">
        <w:rPr>
          <w:rFonts w:ascii="Arial" w:hAnsi="Arial" w:cs="Arial"/>
          <w:sz w:val="24"/>
          <w:szCs w:val="24"/>
        </w:rPr>
        <w:t>The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official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elevation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to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the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category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of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pandemic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on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March 11, 2020 </w:t>
      </w:r>
      <w:proofErr w:type="spellStart"/>
      <w:r w:rsidRPr="00B037B0">
        <w:rPr>
          <w:rFonts w:ascii="Arial" w:hAnsi="Arial" w:cs="Arial"/>
          <w:sz w:val="24"/>
          <w:szCs w:val="24"/>
        </w:rPr>
        <w:t>by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the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World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Health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Organization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constitutes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B037B0">
        <w:rPr>
          <w:rFonts w:ascii="Arial" w:hAnsi="Arial" w:cs="Arial"/>
          <w:sz w:val="24"/>
          <w:szCs w:val="24"/>
        </w:rPr>
        <w:t>turning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point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of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the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health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emergency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caused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by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Covid-19 at </w:t>
      </w:r>
      <w:proofErr w:type="spellStart"/>
      <w:r w:rsidR="004E75BE">
        <w:rPr>
          <w:rFonts w:ascii="Arial" w:hAnsi="Arial" w:cs="Arial"/>
          <w:sz w:val="24"/>
          <w:szCs w:val="24"/>
        </w:rPr>
        <w:t>an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international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level</w:t>
      </w:r>
      <w:proofErr w:type="spellEnd"/>
      <w:r w:rsidRPr="00B037B0">
        <w:rPr>
          <w:rFonts w:ascii="Arial" w:hAnsi="Arial" w:cs="Arial"/>
          <w:sz w:val="24"/>
          <w:szCs w:val="24"/>
        </w:rPr>
        <w:t>.</w:t>
      </w:r>
    </w:p>
    <w:p w14:paraId="29FA478A" w14:textId="77777777" w:rsidR="00800857" w:rsidRPr="00B037B0" w:rsidRDefault="00800857" w:rsidP="00800857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B037B0">
        <w:rPr>
          <w:rFonts w:ascii="Arial" w:hAnsi="Arial" w:cs="Arial"/>
          <w:sz w:val="24"/>
          <w:szCs w:val="24"/>
        </w:rPr>
        <w:t>Like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the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rest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of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the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countries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037B0">
        <w:rPr>
          <w:rFonts w:ascii="Arial" w:hAnsi="Arial" w:cs="Arial"/>
          <w:sz w:val="24"/>
          <w:szCs w:val="24"/>
        </w:rPr>
        <w:t>Spain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has </w:t>
      </w:r>
      <w:proofErr w:type="spellStart"/>
      <w:r w:rsidRPr="00B037B0">
        <w:rPr>
          <w:rFonts w:ascii="Arial" w:hAnsi="Arial" w:cs="Arial"/>
          <w:sz w:val="24"/>
          <w:szCs w:val="24"/>
        </w:rPr>
        <w:t>not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been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immune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to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this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situation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. And </w:t>
      </w:r>
      <w:proofErr w:type="spellStart"/>
      <w:r w:rsidRPr="00B037B0">
        <w:rPr>
          <w:rFonts w:ascii="Arial" w:hAnsi="Arial" w:cs="Arial"/>
          <w:sz w:val="24"/>
          <w:szCs w:val="24"/>
        </w:rPr>
        <w:t>this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announcement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precipitates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three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days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after </w:t>
      </w:r>
      <w:proofErr w:type="spellStart"/>
      <w:r w:rsidRPr="00B037B0">
        <w:rPr>
          <w:rFonts w:ascii="Arial" w:hAnsi="Arial" w:cs="Arial"/>
          <w:sz w:val="24"/>
          <w:szCs w:val="24"/>
        </w:rPr>
        <w:t>the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declaration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of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the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state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of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alarm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by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the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Government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via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Royal </w:t>
      </w:r>
      <w:proofErr w:type="spellStart"/>
      <w:r w:rsidRPr="00B037B0">
        <w:rPr>
          <w:rFonts w:ascii="Arial" w:hAnsi="Arial" w:cs="Arial"/>
          <w:sz w:val="24"/>
          <w:szCs w:val="24"/>
        </w:rPr>
        <w:t>Decree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463/2020, </w:t>
      </w:r>
      <w:proofErr w:type="spellStart"/>
      <w:r w:rsidRPr="00B037B0">
        <w:rPr>
          <w:rFonts w:ascii="Arial" w:hAnsi="Arial" w:cs="Arial"/>
          <w:sz w:val="24"/>
          <w:szCs w:val="24"/>
        </w:rPr>
        <w:t>of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March 14, as </w:t>
      </w:r>
      <w:proofErr w:type="spellStart"/>
      <w:r w:rsidRPr="00B037B0">
        <w:rPr>
          <w:rFonts w:ascii="Arial" w:hAnsi="Arial" w:cs="Arial"/>
          <w:sz w:val="24"/>
          <w:szCs w:val="24"/>
        </w:rPr>
        <w:t>justified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B037B0">
        <w:rPr>
          <w:rFonts w:ascii="Arial" w:hAnsi="Arial" w:cs="Arial"/>
          <w:sz w:val="24"/>
          <w:szCs w:val="24"/>
        </w:rPr>
        <w:t>the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first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paragraph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of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the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Statement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of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Motives </w:t>
      </w:r>
      <w:proofErr w:type="spellStart"/>
      <w:r w:rsidRPr="00B037B0">
        <w:rPr>
          <w:rFonts w:ascii="Arial" w:hAnsi="Arial" w:cs="Arial"/>
          <w:sz w:val="24"/>
          <w:szCs w:val="24"/>
        </w:rPr>
        <w:t>of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said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normative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instrument</w:t>
      </w:r>
      <w:proofErr w:type="spellEnd"/>
      <w:r w:rsidRPr="00B037B0">
        <w:rPr>
          <w:rFonts w:ascii="Arial" w:hAnsi="Arial" w:cs="Arial"/>
          <w:sz w:val="24"/>
          <w:szCs w:val="24"/>
        </w:rPr>
        <w:t>:</w:t>
      </w:r>
    </w:p>
    <w:p w14:paraId="019750BA" w14:textId="04050B3B" w:rsidR="00800857" w:rsidRPr="004E75BE" w:rsidRDefault="00800857" w:rsidP="004E75BE">
      <w:pPr>
        <w:ind w:left="708"/>
        <w:jc w:val="both"/>
        <w:rPr>
          <w:rFonts w:ascii="Arial" w:hAnsi="Arial" w:cs="Arial"/>
          <w:sz w:val="20"/>
          <w:szCs w:val="20"/>
        </w:rPr>
      </w:pPr>
      <w:r w:rsidRPr="004E75BE">
        <w:rPr>
          <w:rFonts w:ascii="Arial" w:hAnsi="Arial" w:cs="Arial"/>
          <w:sz w:val="20"/>
          <w:szCs w:val="20"/>
        </w:rPr>
        <w:t>“</w:t>
      </w:r>
      <w:proofErr w:type="spellStart"/>
      <w:r w:rsidRPr="004E75BE">
        <w:rPr>
          <w:rFonts w:ascii="Arial" w:hAnsi="Arial" w:cs="Arial"/>
          <w:sz w:val="20"/>
          <w:szCs w:val="20"/>
        </w:rPr>
        <w:t>The</w:t>
      </w:r>
      <w:proofErr w:type="spellEnd"/>
      <w:r w:rsidRPr="004E75B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E75BE">
        <w:rPr>
          <w:rFonts w:ascii="Arial" w:hAnsi="Arial" w:cs="Arial"/>
          <w:sz w:val="20"/>
          <w:szCs w:val="20"/>
        </w:rPr>
        <w:t>rapidity</w:t>
      </w:r>
      <w:proofErr w:type="spellEnd"/>
      <w:r w:rsidRPr="004E75BE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4E75BE">
        <w:rPr>
          <w:rFonts w:ascii="Arial" w:hAnsi="Arial" w:cs="Arial"/>
          <w:sz w:val="20"/>
          <w:szCs w:val="20"/>
        </w:rPr>
        <w:t>the</w:t>
      </w:r>
      <w:proofErr w:type="spellEnd"/>
      <w:r w:rsidRPr="004E75B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E75BE">
        <w:rPr>
          <w:rFonts w:ascii="Arial" w:hAnsi="Arial" w:cs="Arial"/>
          <w:sz w:val="20"/>
          <w:szCs w:val="20"/>
        </w:rPr>
        <w:t>evolution</w:t>
      </w:r>
      <w:proofErr w:type="spellEnd"/>
      <w:r w:rsidRPr="004E75B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E75BE">
        <w:rPr>
          <w:rFonts w:ascii="Arial" w:hAnsi="Arial" w:cs="Arial"/>
          <w:sz w:val="20"/>
          <w:szCs w:val="20"/>
        </w:rPr>
        <w:t>of</w:t>
      </w:r>
      <w:proofErr w:type="spellEnd"/>
      <w:r w:rsidRPr="004E75B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E75BE">
        <w:rPr>
          <w:rFonts w:ascii="Arial" w:hAnsi="Arial" w:cs="Arial"/>
          <w:sz w:val="20"/>
          <w:szCs w:val="20"/>
        </w:rPr>
        <w:t>the</w:t>
      </w:r>
      <w:proofErr w:type="spellEnd"/>
      <w:r w:rsidRPr="004E75B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E75BE">
        <w:rPr>
          <w:rFonts w:ascii="Arial" w:hAnsi="Arial" w:cs="Arial"/>
          <w:sz w:val="20"/>
          <w:szCs w:val="20"/>
        </w:rPr>
        <w:t>events</w:t>
      </w:r>
      <w:proofErr w:type="spellEnd"/>
      <w:r w:rsidRPr="004E75BE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4E75BE">
        <w:rPr>
          <w:rFonts w:ascii="Arial" w:hAnsi="Arial" w:cs="Arial"/>
          <w:sz w:val="20"/>
          <w:szCs w:val="20"/>
        </w:rPr>
        <w:t>on</w:t>
      </w:r>
      <w:proofErr w:type="spellEnd"/>
      <w:r w:rsidRPr="004E75BE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4E75BE">
        <w:rPr>
          <w:rFonts w:ascii="Arial" w:hAnsi="Arial" w:cs="Arial"/>
          <w:sz w:val="20"/>
          <w:szCs w:val="20"/>
        </w:rPr>
        <w:t>national</w:t>
      </w:r>
      <w:proofErr w:type="spellEnd"/>
      <w:r w:rsidRPr="004E75BE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Pr="004E75BE">
        <w:rPr>
          <w:rFonts w:ascii="Arial" w:hAnsi="Arial" w:cs="Arial"/>
          <w:sz w:val="20"/>
          <w:szCs w:val="20"/>
        </w:rPr>
        <w:t>international</w:t>
      </w:r>
      <w:proofErr w:type="spellEnd"/>
      <w:r w:rsidRPr="004E75B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E75BE">
        <w:rPr>
          <w:rFonts w:ascii="Arial" w:hAnsi="Arial" w:cs="Arial"/>
          <w:sz w:val="20"/>
          <w:szCs w:val="20"/>
        </w:rPr>
        <w:t>scale</w:t>
      </w:r>
      <w:proofErr w:type="spellEnd"/>
      <w:r w:rsidRPr="004E75BE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4E75BE">
        <w:rPr>
          <w:rFonts w:ascii="Arial" w:hAnsi="Arial" w:cs="Arial"/>
          <w:sz w:val="20"/>
          <w:szCs w:val="20"/>
        </w:rPr>
        <w:t>requires</w:t>
      </w:r>
      <w:proofErr w:type="spellEnd"/>
      <w:r w:rsidRPr="004E75B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E75BE">
        <w:rPr>
          <w:rFonts w:ascii="Arial" w:hAnsi="Arial" w:cs="Arial"/>
          <w:sz w:val="20"/>
          <w:szCs w:val="20"/>
        </w:rPr>
        <w:t>the</w:t>
      </w:r>
      <w:proofErr w:type="spellEnd"/>
      <w:r w:rsidRPr="004E75B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E75BE">
        <w:rPr>
          <w:rFonts w:ascii="Arial" w:hAnsi="Arial" w:cs="Arial"/>
          <w:sz w:val="20"/>
          <w:szCs w:val="20"/>
        </w:rPr>
        <w:t>adoption</w:t>
      </w:r>
      <w:proofErr w:type="spellEnd"/>
      <w:r w:rsidRPr="004E75B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E75BE">
        <w:rPr>
          <w:rFonts w:ascii="Arial" w:hAnsi="Arial" w:cs="Arial"/>
          <w:sz w:val="20"/>
          <w:szCs w:val="20"/>
        </w:rPr>
        <w:t>of</w:t>
      </w:r>
      <w:proofErr w:type="spellEnd"/>
      <w:r w:rsidRPr="004E75B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E75BE">
        <w:rPr>
          <w:rFonts w:ascii="Arial" w:hAnsi="Arial" w:cs="Arial"/>
          <w:sz w:val="20"/>
          <w:szCs w:val="20"/>
        </w:rPr>
        <w:t>immediate</w:t>
      </w:r>
      <w:proofErr w:type="spellEnd"/>
      <w:r w:rsidRPr="004E75BE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Pr="004E75BE">
        <w:rPr>
          <w:rFonts w:ascii="Arial" w:hAnsi="Arial" w:cs="Arial"/>
          <w:sz w:val="20"/>
          <w:szCs w:val="20"/>
        </w:rPr>
        <w:t>effective</w:t>
      </w:r>
      <w:proofErr w:type="spellEnd"/>
      <w:r w:rsidRPr="004E75B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E75BE">
        <w:rPr>
          <w:rFonts w:ascii="Arial" w:hAnsi="Arial" w:cs="Arial"/>
          <w:sz w:val="20"/>
          <w:szCs w:val="20"/>
        </w:rPr>
        <w:t>measures</w:t>
      </w:r>
      <w:proofErr w:type="spellEnd"/>
      <w:r w:rsidRPr="004E75B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E75BE">
        <w:rPr>
          <w:rFonts w:ascii="Arial" w:hAnsi="Arial" w:cs="Arial"/>
          <w:sz w:val="20"/>
          <w:szCs w:val="20"/>
        </w:rPr>
        <w:t>to</w:t>
      </w:r>
      <w:proofErr w:type="spellEnd"/>
      <w:r w:rsidRPr="004E75B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E75BE">
        <w:rPr>
          <w:rFonts w:ascii="Arial" w:hAnsi="Arial" w:cs="Arial"/>
          <w:sz w:val="20"/>
          <w:szCs w:val="20"/>
        </w:rPr>
        <w:t>face</w:t>
      </w:r>
      <w:proofErr w:type="spellEnd"/>
      <w:r w:rsidRPr="004E75B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E75BE">
        <w:rPr>
          <w:rFonts w:ascii="Arial" w:hAnsi="Arial" w:cs="Arial"/>
          <w:sz w:val="20"/>
          <w:szCs w:val="20"/>
        </w:rPr>
        <w:t>this</w:t>
      </w:r>
      <w:proofErr w:type="spellEnd"/>
      <w:r w:rsidRPr="004E75B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E75BE">
        <w:rPr>
          <w:rFonts w:ascii="Arial" w:hAnsi="Arial" w:cs="Arial"/>
          <w:sz w:val="20"/>
          <w:szCs w:val="20"/>
        </w:rPr>
        <w:t>situation</w:t>
      </w:r>
      <w:proofErr w:type="spellEnd"/>
      <w:r w:rsidRPr="004E75BE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4E75BE">
        <w:rPr>
          <w:rFonts w:ascii="Arial" w:hAnsi="Arial" w:cs="Arial"/>
          <w:sz w:val="20"/>
          <w:szCs w:val="20"/>
        </w:rPr>
        <w:t>The</w:t>
      </w:r>
      <w:proofErr w:type="spellEnd"/>
      <w:r w:rsidRPr="004E75B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E75BE">
        <w:rPr>
          <w:rFonts w:ascii="Arial" w:hAnsi="Arial" w:cs="Arial"/>
          <w:sz w:val="20"/>
          <w:szCs w:val="20"/>
        </w:rPr>
        <w:t>extraordinary</w:t>
      </w:r>
      <w:proofErr w:type="spellEnd"/>
      <w:r w:rsidRPr="004E75B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E75BE">
        <w:rPr>
          <w:rFonts w:ascii="Arial" w:hAnsi="Arial" w:cs="Arial"/>
          <w:sz w:val="20"/>
          <w:szCs w:val="20"/>
        </w:rPr>
        <w:t>circumstances</w:t>
      </w:r>
      <w:proofErr w:type="spellEnd"/>
      <w:r w:rsidRPr="004E75B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E75BE">
        <w:rPr>
          <w:rFonts w:ascii="Arial" w:hAnsi="Arial" w:cs="Arial"/>
          <w:sz w:val="20"/>
          <w:szCs w:val="20"/>
        </w:rPr>
        <w:t>that</w:t>
      </w:r>
      <w:proofErr w:type="spellEnd"/>
      <w:r w:rsidRPr="004E75B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E75BE">
        <w:rPr>
          <w:rFonts w:ascii="Arial" w:hAnsi="Arial" w:cs="Arial"/>
          <w:sz w:val="20"/>
          <w:szCs w:val="20"/>
        </w:rPr>
        <w:t>occur</w:t>
      </w:r>
      <w:proofErr w:type="spellEnd"/>
      <w:r w:rsidRPr="004E75B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E75BE">
        <w:rPr>
          <w:rFonts w:ascii="Arial" w:hAnsi="Arial" w:cs="Arial"/>
          <w:sz w:val="20"/>
          <w:szCs w:val="20"/>
        </w:rPr>
        <w:t>constitute</w:t>
      </w:r>
      <w:proofErr w:type="spellEnd"/>
      <w:r w:rsidRPr="004E75BE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4E75BE">
        <w:rPr>
          <w:rFonts w:ascii="Arial" w:hAnsi="Arial" w:cs="Arial"/>
          <w:sz w:val="20"/>
          <w:szCs w:val="20"/>
        </w:rPr>
        <w:t>without</w:t>
      </w:r>
      <w:proofErr w:type="spellEnd"/>
      <w:r w:rsidRPr="004E75BE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4E75BE">
        <w:rPr>
          <w:rFonts w:ascii="Arial" w:hAnsi="Arial" w:cs="Arial"/>
          <w:sz w:val="20"/>
          <w:szCs w:val="20"/>
        </w:rPr>
        <w:t>doubt</w:t>
      </w:r>
      <w:proofErr w:type="spellEnd"/>
      <w:r w:rsidRPr="004E75BE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4E75BE">
        <w:rPr>
          <w:rFonts w:ascii="Arial" w:hAnsi="Arial" w:cs="Arial"/>
          <w:sz w:val="20"/>
          <w:szCs w:val="20"/>
        </w:rPr>
        <w:t>an</w:t>
      </w:r>
      <w:proofErr w:type="spellEnd"/>
      <w:r w:rsidRPr="004E75B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E75BE">
        <w:rPr>
          <w:rFonts w:ascii="Arial" w:hAnsi="Arial" w:cs="Arial"/>
          <w:sz w:val="20"/>
          <w:szCs w:val="20"/>
        </w:rPr>
        <w:t>unprecedented</w:t>
      </w:r>
      <w:proofErr w:type="spellEnd"/>
      <w:r w:rsidRPr="004E75B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E75BE">
        <w:rPr>
          <w:rFonts w:ascii="Arial" w:hAnsi="Arial" w:cs="Arial"/>
          <w:sz w:val="20"/>
          <w:szCs w:val="20"/>
        </w:rPr>
        <w:t>health</w:t>
      </w:r>
      <w:proofErr w:type="spellEnd"/>
      <w:r w:rsidRPr="004E75BE">
        <w:rPr>
          <w:rFonts w:ascii="Arial" w:hAnsi="Arial" w:cs="Arial"/>
          <w:sz w:val="20"/>
          <w:szCs w:val="20"/>
        </w:rPr>
        <w:t xml:space="preserve"> crisis </w:t>
      </w:r>
      <w:proofErr w:type="spellStart"/>
      <w:r w:rsidRPr="004E75BE">
        <w:rPr>
          <w:rFonts w:ascii="Arial" w:hAnsi="Arial" w:cs="Arial"/>
          <w:sz w:val="20"/>
          <w:szCs w:val="20"/>
        </w:rPr>
        <w:t>of</w:t>
      </w:r>
      <w:proofErr w:type="spellEnd"/>
      <w:r w:rsidRPr="004E75B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E75BE">
        <w:rPr>
          <w:rFonts w:ascii="Arial" w:hAnsi="Arial" w:cs="Arial"/>
          <w:sz w:val="20"/>
          <w:szCs w:val="20"/>
        </w:rPr>
        <w:t>enormous</w:t>
      </w:r>
      <w:proofErr w:type="spellEnd"/>
      <w:r w:rsidRPr="004E75B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E75BE">
        <w:rPr>
          <w:rFonts w:ascii="Arial" w:hAnsi="Arial" w:cs="Arial"/>
          <w:sz w:val="20"/>
          <w:szCs w:val="20"/>
        </w:rPr>
        <w:t>magnitude</w:t>
      </w:r>
      <w:proofErr w:type="spellEnd"/>
      <w:r w:rsidRPr="004E75B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E75BE">
        <w:rPr>
          <w:rFonts w:ascii="Arial" w:hAnsi="Arial" w:cs="Arial"/>
          <w:sz w:val="20"/>
          <w:szCs w:val="20"/>
        </w:rPr>
        <w:t>both</w:t>
      </w:r>
      <w:proofErr w:type="spellEnd"/>
      <w:r w:rsidRPr="004E75B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E75BE">
        <w:rPr>
          <w:rFonts w:ascii="Arial" w:hAnsi="Arial" w:cs="Arial"/>
          <w:sz w:val="20"/>
          <w:szCs w:val="20"/>
        </w:rPr>
        <w:t>due</w:t>
      </w:r>
      <w:proofErr w:type="spellEnd"/>
      <w:r w:rsidRPr="004E75B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E75BE">
        <w:rPr>
          <w:rFonts w:ascii="Arial" w:hAnsi="Arial" w:cs="Arial"/>
          <w:sz w:val="20"/>
          <w:szCs w:val="20"/>
        </w:rPr>
        <w:t>to</w:t>
      </w:r>
      <w:proofErr w:type="spellEnd"/>
      <w:r w:rsidRPr="004E75B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E75BE">
        <w:rPr>
          <w:rFonts w:ascii="Arial" w:hAnsi="Arial" w:cs="Arial"/>
          <w:sz w:val="20"/>
          <w:szCs w:val="20"/>
        </w:rPr>
        <w:t>the</w:t>
      </w:r>
      <w:proofErr w:type="spellEnd"/>
      <w:r w:rsidRPr="004E75B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E75BE">
        <w:rPr>
          <w:rFonts w:ascii="Arial" w:hAnsi="Arial" w:cs="Arial"/>
          <w:sz w:val="20"/>
          <w:szCs w:val="20"/>
        </w:rPr>
        <w:t>very</w:t>
      </w:r>
      <w:proofErr w:type="spellEnd"/>
      <w:r w:rsidRPr="004E75B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E75BE">
        <w:rPr>
          <w:rFonts w:ascii="Arial" w:hAnsi="Arial" w:cs="Arial"/>
          <w:sz w:val="20"/>
          <w:szCs w:val="20"/>
        </w:rPr>
        <w:t>high</w:t>
      </w:r>
      <w:proofErr w:type="spellEnd"/>
      <w:r w:rsidRPr="004E75B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E75BE">
        <w:rPr>
          <w:rFonts w:ascii="Arial" w:hAnsi="Arial" w:cs="Arial"/>
          <w:sz w:val="20"/>
          <w:szCs w:val="20"/>
        </w:rPr>
        <w:t>number</w:t>
      </w:r>
      <w:proofErr w:type="spellEnd"/>
      <w:r w:rsidRPr="004E75B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E75BE">
        <w:rPr>
          <w:rFonts w:ascii="Arial" w:hAnsi="Arial" w:cs="Arial"/>
          <w:sz w:val="20"/>
          <w:szCs w:val="20"/>
        </w:rPr>
        <w:t>of</w:t>
      </w:r>
      <w:proofErr w:type="spellEnd"/>
      <w:r w:rsidRPr="004E75B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E75BE">
        <w:rPr>
          <w:rFonts w:ascii="Arial" w:hAnsi="Arial" w:cs="Arial"/>
          <w:sz w:val="20"/>
          <w:szCs w:val="20"/>
        </w:rPr>
        <w:t>affected</w:t>
      </w:r>
      <w:proofErr w:type="spellEnd"/>
      <w:r w:rsidRPr="004E75B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E75BE">
        <w:rPr>
          <w:rFonts w:ascii="Arial" w:hAnsi="Arial" w:cs="Arial"/>
          <w:sz w:val="20"/>
          <w:szCs w:val="20"/>
        </w:rPr>
        <w:t>citizens</w:t>
      </w:r>
      <w:proofErr w:type="spellEnd"/>
      <w:r w:rsidRPr="004E75BE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Pr="004E75BE">
        <w:rPr>
          <w:rFonts w:ascii="Arial" w:hAnsi="Arial" w:cs="Arial"/>
          <w:sz w:val="20"/>
          <w:szCs w:val="20"/>
        </w:rPr>
        <w:t>the</w:t>
      </w:r>
      <w:proofErr w:type="spellEnd"/>
      <w:r w:rsidRPr="004E75B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E75BE">
        <w:rPr>
          <w:rFonts w:ascii="Arial" w:hAnsi="Arial" w:cs="Arial"/>
          <w:sz w:val="20"/>
          <w:szCs w:val="20"/>
        </w:rPr>
        <w:t>extraordinary</w:t>
      </w:r>
      <w:proofErr w:type="spellEnd"/>
      <w:r w:rsidRPr="004E75B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E75BE">
        <w:rPr>
          <w:rFonts w:ascii="Arial" w:hAnsi="Arial" w:cs="Arial"/>
          <w:sz w:val="20"/>
          <w:szCs w:val="20"/>
        </w:rPr>
        <w:t>risk</w:t>
      </w:r>
      <w:proofErr w:type="spellEnd"/>
      <w:r w:rsidRPr="004E75B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E75BE">
        <w:rPr>
          <w:rFonts w:ascii="Arial" w:hAnsi="Arial" w:cs="Arial"/>
          <w:sz w:val="20"/>
          <w:szCs w:val="20"/>
        </w:rPr>
        <w:t>to</w:t>
      </w:r>
      <w:proofErr w:type="spellEnd"/>
      <w:r w:rsidRPr="004E75B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E75BE">
        <w:rPr>
          <w:rFonts w:ascii="Arial" w:hAnsi="Arial" w:cs="Arial"/>
          <w:sz w:val="20"/>
          <w:szCs w:val="20"/>
        </w:rPr>
        <w:t>their</w:t>
      </w:r>
      <w:proofErr w:type="spellEnd"/>
      <w:r w:rsidRPr="004E75B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E75BE">
        <w:rPr>
          <w:rFonts w:ascii="Arial" w:hAnsi="Arial" w:cs="Arial"/>
          <w:sz w:val="20"/>
          <w:szCs w:val="20"/>
        </w:rPr>
        <w:t>rights</w:t>
      </w:r>
      <w:proofErr w:type="spellEnd"/>
      <w:r w:rsidRPr="004E75BE">
        <w:rPr>
          <w:rFonts w:ascii="Arial" w:hAnsi="Arial" w:cs="Arial"/>
          <w:sz w:val="20"/>
          <w:szCs w:val="20"/>
        </w:rPr>
        <w:t>”.</w:t>
      </w:r>
    </w:p>
    <w:p w14:paraId="2500B003" w14:textId="77777777" w:rsidR="00800857" w:rsidRPr="00B037B0" w:rsidRDefault="00800857" w:rsidP="00800857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B037B0">
        <w:rPr>
          <w:rFonts w:ascii="Arial" w:hAnsi="Arial" w:cs="Arial"/>
          <w:sz w:val="24"/>
          <w:szCs w:val="24"/>
        </w:rPr>
        <w:t>The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anomalous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037B0">
        <w:rPr>
          <w:rFonts w:ascii="Arial" w:hAnsi="Arial" w:cs="Arial"/>
          <w:sz w:val="24"/>
          <w:szCs w:val="24"/>
        </w:rPr>
        <w:t>serious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Pr="00B037B0">
        <w:rPr>
          <w:rFonts w:ascii="Arial" w:hAnsi="Arial" w:cs="Arial"/>
          <w:sz w:val="24"/>
          <w:szCs w:val="24"/>
        </w:rPr>
        <w:t>exceptional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situation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037B0">
        <w:rPr>
          <w:rFonts w:ascii="Arial" w:hAnsi="Arial" w:cs="Arial"/>
          <w:sz w:val="24"/>
          <w:szCs w:val="24"/>
        </w:rPr>
        <w:t>with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formal and substantive </w:t>
      </w:r>
      <w:proofErr w:type="spellStart"/>
      <w:r w:rsidRPr="00B037B0">
        <w:rPr>
          <w:rFonts w:ascii="Arial" w:hAnsi="Arial" w:cs="Arial"/>
          <w:sz w:val="24"/>
          <w:szCs w:val="24"/>
        </w:rPr>
        <w:t>anchoring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both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B037B0">
        <w:rPr>
          <w:rFonts w:ascii="Arial" w:hAnsi="Arial" w:cs="Arial"/>
          <w:sz w:val="24"/>
          <w:szCs w:val="24"/>
        </w:rPr>
        <w:t>the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Magna Carta and in </w:t>
      </w:r>
      <w:proofErr w:type="spellStart"/>
      <w:r w:rsidRPr="00B037B0">
        <w:rPr>
          <w:rFonts w:ascii="Arial" w:hAnsi="Arial" w:cs="Arial"/>
          <w:sz w:val="24"/>
          <w:szCs w:val="24"/>
        </w:rPr>
        <w:t>the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Organic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Law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that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develops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the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constitutional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mandate, </w:t>
      </w:r>
      <w:proofErr w:type="spellStart"/>
      <w:r w:rsidRPr="00B037B0">
        <w:rPr>
          <w:rFonts w:ascii="Arial" w:hAnsi="Arial" w:cs="Arial"/>
          <w:sz w:val="24"/>
          <w:szCs w:val="24"/>
        </w:rPr>
        <w:t>made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"</w:t>
      </w:r>
      <w:proofErr w:type="spellStart"/>
      <w:r w:rsidRPr="00B037B0">
        <w:rPr>
          <w:rFonts w:ascii="Arial" w:hAnsi="Arial" w:cs="Arial"/>
          <w:sz w:val="24"/>
          <w:szCs w:val="24"/>
        </w:rPr>
        <w:t>essential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the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declaration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of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B037B0">
        <w:rPr>
          <w:rFonts w:ascii="Arial" w:hAnsi="Arial" w:cs="Arial"/>
          <w:sz w:val="24"/>
          <w:szCs w:val="24"/>
        </w:rPr>
        <w:t>state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of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alarm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", as </w:t>
      </w:r>
      <w:proofErr w:type="spellStart"/>
      <w:r w:rsidRPr="00B037B0">
        <w:rPr>
          <w:rFonts w:ascii="Arial" w:hAnsi="Arial" w:cs="Arial"/>
          <w:sz w:val="24"/>
          <w:szCs w:val="24"/>
        </w:rPr>
        <w:t>stated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by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the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Government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B037B0">
        <w:rPr>
          <w:rFonts w:ascii="Arial" w:hAnsi="Arial" w:cs="Arial"/>
          <w:sz w:val="24"/>
          <w:szCs w:val="24"/>
        </w:rPr>
        <w:t>the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MA </w:t>
      </w:r>
      <w:proofErr w:type="spellStart"/>
      <w:r w:rsidRPr="00B037B0">
        <w:rPr>
          <w:rFonts w:ascii="Arial" w:hAnsi="Arial" w:cs="Arial"/>
          <w:sz w:val="24"/>
          <w:szCs w:val="24"/>
        </w:rPr>
        <w:t>of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RD, after </w:t>
      </w:r>
      <w:proofErr w:type="spellStart"/>
      <w:r w:rsidRPr="00B037B0">
        <w:rPr>
          <w:rFonts w:ascii="Arial" w:hAnsi="Arial" w:cs="Arial"/>
          <w:sz w:val="24"/>
          <w:szCs w:val="24"/>
        </w:rPr>
        <w:t>underlining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that</w:t>
      </w:r>
      <w:proofErr w:type="spellEnd"/>
      <w:r w:rsidRPr="00B037B0">
        <w:rPr>
          <w:rFonts w:ascii="Arial" w:hAnsi="Arial" w:cs="Arial"/>
          <w:sz w:val="24"/>
          <w:szCs w:val="24"/>
        </w:rPr>
        <w:t>:</w:t>
      </w:r>
    </w:p>
    <w:p w14:paraId="266D1EA9" w14:textId="0982FE4B" w:rsidR="00800857" w:rsidRPr="00B037B0" w:rsidRDefault="00800857" w:rsidP="00800857">
      <w:pPr>
        <w:jc w:val="both"/>
        <w:rPr>
          <w:rFonts w:ascii="Arial" w:hAnsi="Arial" w:cs="Arial"/>
          <w:sz w:val="24"/>
          <w:szCs w:val="24"/>
        </w:rPr>
      </w:pPr>
      <w:r w:rsidRPr="00B037B0">
        <w:rPr>
          <w:rFonts w:ascii="Arial" w:hAnsi="Arial" w:cs="Arial"/>
          <w:sz w:val="24"/>
          <w:szCs w:val="24"/>
        </w:rPr>
        <w:t>“</w:t>
      </w:r>
      <w:proofErr w:type="spellStart"/>
      <w:r w:rsidRPr="00B037B0">
        <w:rPr>
          <w:rFonts w:ascii="Arial" w:hAnsi="Arial" w:cs="Arial"/>
          <w:sz w:val="24"/>
          <w:szCs w:val="24"/>
        </w:rPr>
        <w:t>Within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this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framework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037B0">
        <w:rPr>
          <w:rFonts w:ascii="Arial" w:hAnsi="Arial" w:cs="Arial"/>
          <w:sz w:val="24"/>
          <w:szCs w:val="24"/>
        </w:rPr>
        <w:t>the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measures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provided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for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B037B0">
        <w:rPr>
          <w:rFonts w:ascii="Arial" w:hAnsi="Arial" w:cs="Arial"/>
          <w:sz w:val="24"/>
          <w:szCs w:val="24"/>
        </w:rPr>
        <w:t>this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regulation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are </w:t>
      </w:r>
      <w:proofErr w:type="spellStart"/>
      <w:r w:rsidRPr="00B037B0">
        <w:rPr>
          <w:rFonts w:ascii="Arial" w:hAnsi="Arial" w:cs="Arial"/>
          <w:sz w:val="24"/>
          <w:szCs w:val="24"/>
        </w:rPr>
        <w:t>part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of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the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Government's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decisive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action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to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protect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the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health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and safety </w:t>
      </w:r>
      <w:proofErr w:type="spellStart"/>
      <w:r w:rsidRPr="00B037B0">
        <w:rPr>
          <w:rFonts w:ascii="Arial" w:hAnsi="Arial" w:cs="Arial"/>
          <w:sz w:val="24"/>
          <w:szCs w:val="24"/>
        </w:rPr>
        <w:t>of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citizens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037B0">
        <w:rPr>
          <w:rFonts w:ascii="Arial" w:hAnsi="Arial" w:cs="Arial"/>
          <w:sz w:val="24"/>
          <w:szCs w:val="24"/>
        </w:rPr>
        <w:t>contain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the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progression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of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the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disease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Pr="00B037B0">
        <w:rPr>
          <w:rFonts w:ascii="Arial" w:hAnsi="Arial" w:cs="Arial"/>
          <w:sz w:val="24"/>
          <w:szCs w:val="24"/>
        </w:rPr>
        <w:t>strengthen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the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public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health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system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B037B0">
        <w:rPr>
          <w:rFonts w:ascii="Arial" w:hAnsi="Arial" w:cs="Arial"/>
          <w:sz w:val="24"/>
          <w:szCs w:val="24"/>
        </w:rPr>
        <w:t>The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temporary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measures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of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an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extraordinary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nature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that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have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already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been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adopted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by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all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levels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of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government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must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now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be </w:t>
      </w:r>
      <w:proofErr w:type="spellStart"/>
      <w:r w:rsidRPr="00B037B0">
        <w:rPr>
          <w:rFonts w:ascii="Arial" w:hAnsi="Arial" w:cs="Arial"/>
          <w:sz w:val="24"/>
          <w:szCs w:val="24"/>
        </w:rPr>
        <w:t>intensified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without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delay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to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prevent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Pr="00B037B0">
        <w:rPr>
          <w:rFonts w:ascii="Arial" w:hAnsi="Arial" w:cs="Arial"/>
          <w:sz w:val="24"/>
          <w:szCs w:val="24"/>
        </w:rPr>
        <w:t>contain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the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virus and </w:t>
      </w:r>
      <w:proofErr w:type="spellStart"/>
      <w:r w:rsidRPr="00B037B0">
        <w:rPr>
          <w:rFonts w:ascii="Arial" w:hAnsi="Arial" w:cs="Arial"/>
          <w:sz w:val="24"/>
          <w:szCs w:val="24"/>
        </w:rPr>
        <w:t>mitigate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the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health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, social and </w:t>
      </w:r>
      <w:proofErr w:type="spellStart"/>
      <w:r w:rsidRPr="00B037B0">
        <w:rPr>
          <w:rFonts w:ascii="Arial" w:hAnsi="Arial" w:cs="Arial"/>
          <w:sz w:val="24"/>
          <w:szCs w:val="24"/>
        </w:rPr>
        <w:t>economic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impact</w:t>
      </w:r>
      <w:proofErr w:type="spellEnd"/>
      <w:r w:rsidRPr="00B037B0">
        <w:rPr>
          <w:rFonts w:ascii="Arial" w:hAnsi="Arial" w:cs="Arial"/>
          <w:sz w:val="24"/>
          <w:szCs w:val="24"/>
        </w:rPr>
        <w:t>” (</w:t>
      </w:r>
      <w:proofErr w:type="spellStart"/>
      <w:r w:rsidRPr="00B037B0">
        <w:rPr>
          <w:rFonts w:ascii="Arial" w:hAnsi="Arial" w:cs="Arial"/>
          <w:sz w:val="24"/>
          <w:szCs w:val="24"/>
        </w:rPr>
        <w:t>third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paragraph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EM).</w:t>
      </w:r>
    </w:p>
    <w:p w14:paraId="784D2FDC" w14:textId="28403470" w:rsidR="00800857" w:rsidRPr="00B037B0" w:rsidRDefault="00800857" w:rsidP="00800857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B037B0">
        <w:rPr>
          <w:rFonts w:ascii="Arial" w:hAnsi="Arial" w:cs="Arial"/>
          <w:sz w:val="24"/>
          <w:szCs w:val="24"/>
        </w:rPr>
        <w:t>This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after </w:t>
      </w:r>
      <w:proofErr w:type="spellStart"/>
      <w:r w:rsidRPr="00B037B0">
        <w:rPr>
          <w:rFonts w:ascii="Arial" w:hAnsi="Arial" w:cs="Arial"/>
          <w:sz w:val="24"/>
          <w:szCs w:val="24"/>
        </w:rPr>
        <w:t>clarifying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, in </w:t>
      </w:r>
      <w:proofErr w:type="spellStart"/>
      <w:r w:rsidRPr="00B037B0">
        <w:rPr>
          <w:rFonts w:ascii="Arial" w:hAnsi="Arial" w:cs="Arial"/>
          <w:sz w:val="24"/>
          <w:szCs w:val="24"/>
        </w:rPr>
        <w:t>the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fifth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paragraph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of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the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MA, </w:t>
      </w:r>
      <w:proofErr w:type="spellStart"/>
      <w:r w:rsidRPr="00B037B0">
        <w:rPr>
          <w:rFonts w:ascii="Arial" w:hAnsi="Arial" w:cs="Arial"/>
          <w:sz w:val="24"/>
          <w:szCs w:val="24"/>
        </w:rPr>
        <w:t>that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"</w:t>
      </w:r>
      <w:proofErr w:type="spellStart"/>
      <w:r w:rsidRPr="00B037B0">
        <w:rPr>
          <w:rFonts w:ascii="Arial" w:hAnsi="Arial" w:cs="Arial"/>
          <w:sz w:val="24"/>
          <w:szCs w:val="24"/>
        </w:rPr>
        <w:t>the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measures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contained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B037B0">
        <w:rPr>
          <w:rFonts w:ascii="Arial" w:hAnsi="Arial" w:cs="Arial"/>
          <w:sz w:val="24"/>
          <w:szCs w:val="24"/>
        </w:rPr>
        <w:t>this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royal </w:t>
      </w:r>
      <w:proofErr w:type="spellStart"/>
      <w:r w:rsidRPr="00B037B0">
        <w:rPr>
          <w:rFonts w:ascii="Arial" w:hAnsi="Arial" w:cs="Arial"/>
          <w:sz w:val="24"/>
          <w:szCs w:val="24"/>
        </w:rPr>
        <w:t>decree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are </w:t>
      </w:r>
      <w:proofErr w:type="spellStart"/>
      <w:r w:rsidRPr="00B037B0">
        <w:rPr>
          <w:rFonts w:ascii="Arial" w:hAnsi="Arial" w:cs="Arial"/>
          <w:sz w:val="24"/>
          <w:szCs w:val="24"/>
        </w:rPr>
        <w:t>essential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to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deal </w:t>
      </w:r>
      <w:proofErr w:type="spellStart"/>
      <w:r w:rsidRPr="00B037B0">
        <w:rPr>
          <w:rFonts w:ascii="Arial" w:hAnsi="Arial" w:cs="Arial"/>
          <w:sz w:val="24"/>
          <w:szCs w:val="24"/>
        </w:rPr>
        <w:t>with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the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situation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, are </w:t>
      </w:r>
      <w:proofErr w:type="spellStart"/>
      <w:r w:rsidRPr="00B037B0">
        <w:rPr>
          <w:rFonts w:ascii="Arial" w:hAnsi="Arial" w:cs="Arial"/>
          <w:sz w:val="24"/>
          <w:szCs w:val="24"/>
        </w:rPr>
        <w:t>proportionate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to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its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extreme </w:t>
      </w:r>
      <w:proofErr w:type="spellStart"/>
      <w:r w:rsidRPr="00B037B0">
        <w:rPr>
          <w:rFonts w:ascii="Arial" w:hAnsi="Arial" w:cs="Arial"/>
          <w:sz w:val="24"/>
          <w:szCs w:val="24"/>
        </w:rPr>
        <w:t>gravity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and do </w:t>
      </w:r>
      <w:proofErr w:type="spellStart"/>
      <w:r w:rsidRPr="00B037B0">
        <w:rPr>
          <w:rFonts w:ascii="Arial" w:hAnsi="Arial" w:cs="Arial"/>
          <w:sz w:val="24"/>
          <w:szCs w:val="24"/>
        </w:rPr>
        <w:t>not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imply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the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suspension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of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any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fundamental </w:t>
      </w:r>
      <w:proofErr w:type="spellStart"/>
      <w:r w:rsidRPr="00B037B0">
        <w:rPr>
          <w:rFonts w:ascii="Arial" w:hAnsi="Arial" w:cs="Arial"/>
          <w:sz w:val="24"/>
          <w:szCs w:val="24"/>
        </w:rPr>
        <w:t>right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, as </w:t>
      </w:r>
      <w:proofErr w:type="spellStart"/>
      <w:r w:rsidRPr="00B037B0">
        <w:rPr>
          <w:rFonts w:ascii="Arial" w:hAnsi="Arial" w:cs="Arial"/>
          <w:sz w:val="24"/>
          <w:szCs w:val="24"/>
        </w:rPr>
        <w:t>provided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for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B037B0">
        <w:rPr>
          <w:rFonts w:ascii="Arial" w:hAnsi="Arial" w:cs="Arial"/>
          <w:sz w:val="24"/>
          <w:szCs w:val="24"/>
        </w:rPr>
        <w:t>article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55 </w:t>
      </w:r>
      <w:proofErr w:type="spellStart"/>
      <w:r w:rsidRPr="00B037B0">
        <w:rPr>
          <w:rFonts w:ascii="Arial" w:hAnsi="Arial" w:cs="Arial"/>
          <w:sz w:val="24"/>
          <w:szCs w:val="24"/>
        </w:rPr>
        <w:t>of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the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Constitution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" </w:t>
      </w:r>
      <w:r w:rsidRPr="00B037B0">
        <w:rPr>
          <w:rFonts w:ascii="Arial" w:hAnsi="Arial" w:cs="Arial"/>
          <w:sz w:val="20"/>
          <w:szCs w:val="20"/>
        </w:rPr>
        <w:t>(11)</w:t>
      </w:r>
      <w:r w:rsidRPr="00B037B0">
        <w:rPr>
          <w:rFonts w:ascii="Arial" w:hAnsi="Arial" w:cs="Arial"/>
          <w:sz w:val="24"/>
          <w:szCs w:val="24"/>
        </w:rPr>
        <w:t>.</w:t>
      </w:r>
    </w:p>
    <w:p w14:paraId="48E84B12" w14:textId="77777777" w:rsidR="00800857" w:rsidRPr="00B037B0" w:rsidRDefault="00800857" w:rsidP="00800857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B037B0">
        <w:rPr>
          <w:rFonts w:ascii="Arial" w:hAnsi="Arial" w:cs="Arial"/>
          <w:sz w:val="24"/>
          <w:szCs w:val="24"/>
        </w:rPr>
        <w:t>The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declaration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of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B037B0">
        <w:rPr>
          <w:rFonts w:ascii="Arial" w:hAnsi="Arial" w:cs="Arial"/>
          <w:sz w:val="24"/>
          <w:szCs w:val="24"/>
        </w:rPr>
        <w:t>state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of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alarm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037B0">
        <w:rPr>
          <w:rFonts w:ascii="Arial" w:hAnsi="Arial" w:cs="Arial"/>
          <w:sz w:val="24"/>
          <w:szCs w:val="24"/>
        </w:rPr>
        <w:t>made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under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the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provisions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of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article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four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037B0">
        <w:rPr>
          <w:rFonts w:ascii="Arial" w:hAnsi="Arial" w:cs="Arial"/>
          <w:sz w:val="24"/>
          <w:szCs w:val="24"/>
        </w:rPr>
        <w:t>sections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b) and d), </w:t>
      </w:r>
      <w:proofErr w:type="spellStart"/>
      <w:r w:rsidRPr="00B037B0">
        <w:rPr>
          <w:rFonts w:ascii="Arial" w:hAnsi="Arial" w:cs="Arial"/>
          <w:sz w:val="24"/>
          <w:szCs w:val="24"/>
        </w:rPr>
        <w:t>of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the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LOEAES (art. 1) </w:t>
      </w:r>
      <w:proofErr w:type="spellStart"/>
      <w:r w:rsidRPr="00B037B0">
        <w:rPr>
          <w:rFonts w:ascii="Arial" w:hAnsi="Arial" w:cs="Arial"/>
          <w:sz w:val="24"/>
          <w:szCs w:val="24"/>
        </w:rPr>
        <w:t>affected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the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entire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national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territory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(art. 2) and </w:t>
      </w:r>
      <w:proofErr w:type="spellStart"/>
      <w:r w:rsidRPr="00B037B0">
        <w:rPr>
          <w:rFonts w:ascii="Arial" w:hAnsi="Arial" w:cs="Arial"/>
          <w:sz w:val="24"/>
          <w:szCs w:val="24"/>
        </w:rPr>
        <w:t>had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B037B0">
        <w:rPr>
          <w:rFonts w:ascii="Arial" w:hAnsi="Arial" w:cs="Arial"/>
          <w:sz w:val="24"/>
          <w:szCs w:val="24"/>
        </w:rPr>
        <w:t>duration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of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15 </w:t>
      </w:r>
      <w:proofErr w:type="spellStart"/>
      <w:r w:rsidRPr="00B037B0">
        <w:rPr>
          <w:rFonts w:ascii="Arial" w:hAnsi="Arial" w:cs="Arial"/>
          <w:sz w:val="24"/>
          <w:szCs w:val="24"/>
        </w:rPr>
        <w:t>days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natural (art. 3), as </w:t>
      </w:r>
      <w:proofErr w:type="spellStart"/>
      <w:r w:rsidRPr="00B037B0">
        <w:rPr>
          <w:rFonts w:ascii="Arial" w:hAnsi="Arial" w:cs="Arial"/>
          <w:sz w:val="24"/>
          <w:szCs w:val="24"/>
        </w:rPr>
        <w:t>is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logical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given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that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there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are cases </w:t>
      </w:r>
      <w:proofErr w:type="spellStart"/>
      <w:r w:rsidRPr="00B037B0">
        <w:rPr>
          <w:rFonts w:ascii="Arial" w:hAnsi="Arial" w:cs="Arial"/>
          <w:sz w:val="24"/>
          <w:szCs w:val="24"/>
        </w:rPr>
        <w:t>throughout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the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territory</w:t>
      </w:r>
      <w:proofErr w:type="spellEnd"/>
      <w:r w:rsidRPr="00B037B0">
        <w:rPr>
          <w:rFonts w:ascii="Arial" w:hAnsi="Arial" w:cs="Arial"/>
          <w:sz w:val="24"/>
          <w:szCs w:val="24"/>
        </w:rPr>
        <w:t>.</w:t>
      </w:r>
    </w:p>
    <w:p w14:paraId="422880C2" w14:textId="5F91BE28" w:rsidR="00800857" w:rsidRPr="00B037B0" w:rsidRDefault="00800857" w:rsidP="00800857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B037B0">
        <w:rPr>
          <w:rFonts w:ascii="Arial" w:hAnsi="Arial" w:cs="Arial"/>
          <w:sz w:val="24"/>
          <w:szCs w:val="24"/>
        </w:rPr>
        <w:t>The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restrictive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measures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were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contained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B037B0">
        <w:rPr>
          <w:rFonts w:ascii="Arial" w:hAnsi="Arial" w:cs="Arial"/>
          <w:sz w:val="24"/>
          <w:szCs w:val="24"/>
        </w:rPr>
        <w:t>articles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7 </w:t>
      </w:r>
      <w:proofErr w:type="spellStart"/>
      <w:r w:rsidRPr="00B037B0">
        <w:rPr>
          <w:rFonts w:ascii="Arial" w:hAnsi="Arial" w:cs="Arial"/>
          <w:sz w:val="24"/>
          <w:szCs w:val="24"/>
        </w:rPr>
        <w:t>to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11 and in </w:t>
      </w:r>
      <w:proofErr w:type="spellStart"/>
      <w:r w:rsidRPr="00B037B0">
        <w:rPr>
          <w:rFonts w:ascii="Arial" w:hAnsi="Arial" w:cs="Arial"/>
          <w:sz w:val="24"/>
          <w:szCs w:val="24"/>
        </w:rPr>
        <w:t>the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second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037B0">
        <w:rPr>
          <w:rFonts w:ascii="Arial" w:hAnsi="Arial" w:cs="Arial"/>
          <w:sz w:val="24"/>
          <w:szCs w:val="24"/>
        </w:rPr>
        <w:t>third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Pr="00B037B0">
        <w:rPr>
          <w:rFonts w:ascii="Arial" w:hAnsi="Arial" w:cs="Arial"/>
          <w:sz w:val="24"/>
          <w:szCs w:val="24"/>
        </w:rPr>
        <w:t>fourth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additional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provisions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of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the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RD </w:t>
      </w:r>
      <w:r w:rsidRPr="00B037B0">
        <w:rPr>
          <w:rFonts w:ascii="Arial" w:hAnsi="Arial" w:cs="Arial"/>
          <w:sz w:val="20"/>
          <w:szCs w:val="20"/>
        </w:rPr>
        <w:t>(12</w:t>
      </w:r>
      <w:r w:rsidR="00042347" w:rsidRPr="00B037B0">
        <w:rPr>
          <w:rFonts w:ascii="Arial" w:hAnsi="Arial" w:cs="Arial"/>
          <w:sz w:val="20"/>
          <w:szCs w:val="20"/>
        </w:rPr>
        <w:t>, 13)</w:t>
      </w:r>
      <w:r w:rsidRPr="00B037B0">
        <w:rPr>
          <w:rFonts w:ascii="Arial" w:hAnsi="Arial" w:cs="Arial"/>
          <w:sz w:val="24"/>
          <w:szCs w:val="24"/>
        </w:rPr>
        <w:t>.</w:t>
      </w:r>
    </w:p>
    <w:p w14:paraId="02B2F4F3" w14:textId="77777777" w:rsidR="00042347" w:rsidRPr="00B037B0" w:rsidRDefault="00042347" w:rsidP="00042347">
      <w:pPr>
        <w:jc w:val="both"/>
        <w:rPr>
          <w:rFonts w:ascii="Arial" w:hAnsi="Arial" w:cs="Arial"/>
          <w:sz w:val="24"/>
          <w:szCs w:val="24"/>
        </w:rPr>
      </w:pPr>
      <w:r w:rsidRPr="00B037B0">
        <w:rPr>
          <w:rFonts w:ascii="Arial" w:hAnsi="Arial" w:cs="Arial"/>
          <w:sz w:val="24"/>
          <w:szCs w:val="24"/>
        </w:rPr>
        <w:t xml:space="preserve">As </w:t>
      </w:r>
      <w:proofErr w:type="spellStart"/>
      <w:r w:rsidRPr="00B037B0">
        <w:rPr>
          <w:rFonts w:ascii="Arial" w:hAnsi="Arial" w:cs="Arial"/>
          <w:sz w:val="24"/>
          <w:szCs w:val="24"/>
        </w:rPr>
        <w:t>mentioned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037B0">
        <w:rPr>
          <w:rFonts w:ascii="Arial" w:hAnsi="Arial" w:cs="Arial"/>
          <w:sz w:val="24"/>
          <w:szCs w:val="24"/>
        </w:rPr>
        <w:t>the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period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of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exceptional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037B0">
        <w:rPr>
          <w:rFonts w:ascii="Arial" w:hAnsi="Arial" w:cs="Arial"/>
          <w:sz w:val="24"/>
          <w:szCs w:val="24"/>
        </w:rPr>
        <w:t>status</w:t>
      </w:r>
      <w:proofErr w:type="gram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is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expeditious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- 15 </w:t>
      </w:r>
      <w:proofErr w:type="spellStart"/>
      <w:r w:rsidRPr="00B037B0">
        <w:rPr>
          <w:rFonts w:ascii="Arial" w:hAnsi="Arial" w:cs="Arial"/>
          <w:sz w:val="24"/>
          <w:szCs w:val="24"/>
        </w:rPr>
        <w:t>days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. At </w:t>
      </w:r>
      <w:proofErr w:type="spellStart"/>
      <w:r w:rsidRPr="00B037B0">
        <w:rPr>
          <w:rFonts w:ascii="Arial" w:hAnsi="Arial" w:cs="Arial"/>
          <w:sz w:val="24"/>
          <w:szCs w:val="24"/>
        </w:rPr>
        <w:t>the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risk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of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events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037B0">
        <w:rPr>
          <w:rFonts w:ascii="Arial" w:hAnsi="Arial" w:cs="Arial"/>
          <w:sz w:val="24"/>
          <w:szCs w:val="24"/>
        </w:rPr>
        <w:t>the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Plenary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of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Congress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authorized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on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Wednesday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, March 25, </w:t>
      </w:r>
      <w:proofErr w:type="spellStart"/>
      <w:r w:rsidRPr="00B037B0">
        <w:rPr>
          <w:rFonts w:ascii="Arial" w:hAnsi="Arial" w:cs="Arial"/>
          <w:sz w:val="24"/>
          <w:szCs w:val="24"/>
        </w:rPr>
        <w:t>the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extension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of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the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state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of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alarm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until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00:00 </w:t>
      </w:r>
      <w:proofErr w:type="spellStart"/>
      <w:r w:rsidRPr="00B037B0">
        <w:rPr>
          <w:rFonts w:ascii="Arial" w:hAnsi="Arial" w:cs="Arial"/>
          <w:sz w:val="24"/>
          <w:szCs w:val="24"/>
        </w:rPr>
        <w:t>hours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on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Sunday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, April 12, as </w:t>
      </w:r>
      <w:proofErr w:type="spellStart"/>
      <w:r w:rsidRPr="00B037B0">
        <w:rPr>
          <w:rFonts w:ascii="Arial" w:hAnsi="Arial" w:cs="Arial"/>
          <w:sz w:val="24"/>
          <w:szCs w:val="24"/>
        </w:rPr>
        <w:t>requested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by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the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Government</w:t>
      </w:r>
      <w:proofErr w:type="spellEnd"/>
      <w:r w:rsidRPr="00B037B0">
        <w:rPr>
          <w:rFonts w:ascii="Arial" w:hAnsi="Arial" w:cs="Arial"/>
          <w:sz w:val="24"/>
          <w:szCs w:val="24"/>
        </w:rPr>
        <w:t>.</w:t>
      </w:r>
    </w:p>
    <w:p w14:paraId="266BC175" w14:textId="4DFAFF40" w:rsidR="00042347" w:rsidRPr="00B037B0" w:rsidRDefault="00042347" w:rsidP="00042347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B037B0">
        <w:rPr>
          <w:rFonts w:ascii="Arial" w:hAnsi="Arial" w:cs="Arial"/>
          <w:sz w:val="24"/>
          <w:szCs w:val="24"/>
        </w:rPr>
        <w:lastRenderedPageBreak/>
        <w:t>On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this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occasion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037B0">
        <w:rPr>
          <w:rFonts w:ascii="Arial" w:hAnsi="Arial" w:cs="Arial"/>
          <w:sz w:val="24"/>
          <w:szCs w:val="24"/>
        </w:rPr>
        <w:t>the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RD </w:t>
      </w:r>
      <w:proofErr w:type="spellStart"/>
      <w:r w:rsidRPr="00B037B0">
        <w:rPr>
          <w:rFonts w:ascii="Arial" w:hAnsi="Arial" w:cs="Arial"/>
          <w:sz w:val="24"/>
          <w:szCs w:val="24"/>
        </w:rPr>
        <w:t>consisted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of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two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articles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037B0">
        <w:rPr>
          <w:rFonts w:ascii="Arial" w:hAnsi="Arial" w:cs="Arial"/>
          <w:sz w:val="24"/>
          <w:szCs w:val="24"/>
        </w:rPr>
        <w:t>an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additional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provision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and a final </w:t>
      </w:r>
      <w:proofErr w:type="spellStart"/>
      <w:r w:rsidRPr="00B037B0">
        <w:rPr>
          <w:rFonts w:ascii="Arial" w:hAnsi="Arial" w:cs="Arial"/>
          <w:sz w:val="24"/>
          <w:szCs w:val="24"/>
        </w:rPr>
        <w:t>provision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B037B0">
        <w:rPr>
          <w:rFonts w:ascii="Arial" w:hAnsi="Arial" w:cs="Arial"/>
          <w:sz w:val="24"/>
          <w:szCs w:val="24"/>
        </w:rPr>
        <w:t>The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new DA </w:t>
      </w:r>
      <w:proofErr w:type="spellStart"/>
      <w:r w:rsidRPr="00B037B0">
        <w:rPr>
          <w:rFonts w:ascii="Arial" w:hAnsi="Arial" w:cs="Arial"/>
          <w:sz w:val="24"/>
          <w:szCs w:val="24"/>
        </w:rPr>
        <w:t>added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that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"in </w:t>
      </w:r>
      <w:proofErr w:type="spellStart"/>
      <w:r w:rsidRPr="00B037B0">
        <w:rPr>
          <w:rFonts w:ascii="Arial" w:hAnsi="Arial" w:cs="Arial"/>
          <w:sz w:val="24"/>
          <w:szCs w:val="24"/>
        </w:rPr>
        <w:t>accordance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with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the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provisions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of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article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eight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037B0">
        <w:rPr>
          <w:rFonts w:ascii="Arial" w:hAnsi="Arial" w:cs="Arial"/>
          <w:sz w:val="24"/>
          <w:szCs w:val="24"/>
        </w:rPr>
        <w:t>paragraph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1, </w:t>
      </w:r>
      <w:proofErr w:type="spellStart"/>
      <w:r w:rsidRPr="00B037B0">
        <w:rPr>
          <w:rFonts w:ascii="Arial" w:hAnsi="Arial" w:cs="Arial"/>
          <w:sz w:val="24"/>
          <w:szCs w:val="24"/>
        </w:rPr>
        <w:t>of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the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Law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on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states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of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alarm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037B0">
        <w:rPr>
          <w:rFonts w:ascii="Arial" w:hAnsi="Arial" w:cs="Arial"/>
          <w:sz w:val="24"/>
          <w:szCs w:val="24"/>
        </w:rPr>
        <w:t>exception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Pr="00B037B0">
        <w:rPr>
          <w:rFonts w:ascii="Arial" w:hAnsi="Arial" w:cs="Arial"/>
          <w:sz w:val="24"/>
          <w:szCs w:val="24"/>
        </w:rPr>
        <w:t>siege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037B0">
        <w:rPr>
          <w:rFonts w:ascii="Arial" w:hAnsi="Arial" w:cs="Arial"/>
          <w:sz w:val="24"/>
          <w:szCs w:val="24"/>
        </w:rPr>
        <w:t>the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Government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will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send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weekly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to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the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Congress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of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Deputies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structured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documentary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information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on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the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execution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of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the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different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measures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adopted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Pr="00B037B0">
        <w:rPr>
          <w:rFonts w:ascii="Arial" w:hAnsi="Arial" w:cs="Arial"/>
          <w:sz w:val="24"/>
          <w:szCs w:val="24"/>
        </w:rPr>
        <w:t>assessment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of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their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effectiveness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to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contain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the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Covid-19 virus and </w:t>
      </w:r>
      <w:proofErr w:type="spellStart"/>
      <w:r w:rsidRPr="00B037B0">
        <w:rPr>
          <w:rFonts w:ascii="Arial" w:hAnsi="Arial" w:cs="Arial"/>
          <w:sz w:val="24"/>
          <w:szCs w:val="24"/>
        </w:rPr>
        <w:t>mitigate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its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health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037B0">
        <w:rPr>
          <w:rFonts w:ascii="Arial" w:hAnsi="Arial" w:cs="Arial"/>
          <w:sz w:val="24"/>
          <w:szCs w:val="24"/>
        </w:rPr>
        <w:t>economic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and social </w:t>
      </w:r>
      <w:proofErr w:type="spellStart"/>
      <w:r w:rsidRPr="00B037B0">
        <w:rPr>
          <w:rFonts w:ascii="Arial" w:hAnsi="Arial" w:cs="Arial"/>
          <w:sz w:val="24"/>
          <w:szCs w:val="24"/>
        </w:rPr>
        <w:t>impact</w:t>
      </w:r>
      <w:proofErr w:type="spellEnd"/>
      <w:r w:rsidRPr="00B037B0">
        <w:rPr>
          <w:rFonts w:ascii="Arial" w:hAnsi="Arial" w:cs="Arial"/>
          <w:sz w:val="24"/>
          <w:szCs w:val="24"/>
        </w:rPr>
        <w:t>".</w:t>
      </w:r>
    </w:p>
    <w:p w14:paraId="7538EB2E" w14:textId="311F063B" w:rsidR="00042347" w:rsidRPr="00B037B0" w:rsidRDefault="00042347" w:rsidP="00042347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B037B0">
        <w:rPr>
          <w:rFonts w:ascii="Arial" w:hAnsi="Arial" w:cs="Arial"/>
          <w:sz w:val="24"/>
          <w:szCs w:val="24"/>
        </w:rPr>
        <w:t>Through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B037B0">
        <w:rPr>
          <w:rFonts w:ascii="Arial" w:hAnsi="Arial" w:cs="Arial"/>
          <w:sz w:val="24"/>
          <w:szCs w:val="24"/>
        </w:rPr>
        <w:t>telematic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appearance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037B0">
        <w:rPr>
          <w:rFonts w:ascii="Arial" w:hAnsi="Arial" w:cs="Arial"/>
          <w:sz w:val="24"/>
          <w:szCs w:val="24"/>
        </w:rPr>
        <w:t>the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President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of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the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Government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announced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on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Sunday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, March 22, </w:t>
      </w:r>
      <w:proofErr w:type="spellStart"/>
      <w:r w:rsidRPr="00B037B0">
        <w:rPr>
          <w:rFonts w:ascii="Arial" w:hAnsi="Arial" w:cs="Arial"/>
          <w:sz w:val="24"/>
          <w:szCs w:val="24"/>
        </w:rPr>
        <w:t>the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adoption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of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new </w:t>
      </w:r>
      <w:proofErr w:type="spellStart"/>
      <w:r w:rsidRPr="00B037B0">
        <w:rPr>
          <w:rFonts w:ascii="Arial" w:hAnsi="Arial" w:cs="Arial"/>
          <w:sz w:val="24"/>
          <w:szCs w:val="24"/>
        </w:rPr>
        <w:t>measures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r w:rsidRPr="00B037B0">
        <w:rPr>
          <w:rFonts w:ascii="Arial" w:hAnsi="Arial" w:cs="Arial"/>
          <w:sz w:val="20"/>
          <w:szCs w:val="20"/>
        </w:rPr>
        <w:t>(14)</w:t>
      </w:r>
      <w:r w:rsidRPr="00B037B0">
        <w:rPr>
          <w:rFonts w:ascii="Arial" w:hAnsi="Arial" w:cs="Arial"/>
          <w:sz w:val="24"/>
          <w:szCs w:val="24"/>
        </w:rPr>
        <w:t>.</w:t>
      </w:r>
    </w:p>
    <w:p w14:paraId="0D06CAE1" w14:textId="77777777" w:rsidR="00042347" w:rsidRPr="00B037B0" w:rsidRDefault="00042347" w:rsidP="00042347">
      <w:pPr>
        <w:jc w:val="both"/>
        <w:rPr>
          <w:rFonts w:ascii="Arial" w:hAnsi="Arial" w:cs="Arial"/>
          <w:sz w:val="24"/>
          <w:szCs w:val="24"/>
        </w:rPr>
      </w:pPr>
      <w:r w:rsidRPr="00B037B0">
        <w:rPr>
          <w:rFonts w:ascii="Arial" w:hAnsi="Arial" w:cs="Arial"/>
          <w:sz w:val="24"/>
          <w:szCs w:val="24"/>
        </w:rPr>
        <w:t xml:space="preserve">Once </w:t>
      </w:r>
      <w:proofErr w:type="spellStart"/>
      <w:r w:rsidRPr="00B037B0">
        <w:rPr>
          <w:rFonts w:ascii="Arial" w:hAnsi="Arial" w:cs="Arial"/>
          <w:sz w:val="24"/>
          <w:szCs w:val="24"/>
        </w:rPr>
        <w:t>the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first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extension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was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exhausted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and, </w:t>
      </w:r>
      <w:proofErr w:type="spellStart"/>
      <w:r w:rsidRPr="00B037B0">
        <w:rPr>
          <w:rFonts w:ascii="Arial" w:hAnsi="Arial" w:cs="Arial"/>
          <w:sz w:val="24"/>
          <w:szCs w:val="24"/>
        </w:rPr>
        <w:t>again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037B0">
        <w:rPr>
          <w:rFonts w:ascii="Arial" w:hAnsi="Arial" w:cs="Arial"/>
          <w:sz w:val="24"/>
          <w:szCs w:val="24"/>
        </w:rPr>
        <w:t>with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prior </w:t>
      </w:r>
      <w:proofErr w:type="spellStart"/>
      <w:r w:rsidRPr="00B037B0">
        <w:rPr>
          <w:rFonts w:ascii="Arial" w:hAnsi="Arial" w:cs="Arial"/>
          <w:sz w:val="24"/>
          <w:szCs w:val="24"/>
        </w:rPr>
        <w:t>authorization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by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the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Congress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of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Deputies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, Royal </w:t>
      </w:r>
      <w:proofErr w:type="spellStart"/>
      <w:r w:rsidRPr="00B037B0">
        <w:rPr>
          <w:rFonts w:ascii="Arial" w:hAnsi="Arial" w:cs="Arial"/>
          <w:sz w:val="24"/>
          <w:szCs w:val="24"/>
        </w:rPr>
        <w:t>Decree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487/2020, </w:t>
      </w:r>
      <w:proofErr w:type="spellStart"/>
      <w:r w:rsidRPr="00B037B0">
        <w:rPr>
          <w:rFonts w:ascii="Arial" w:hAnsi="Arial" w:cs="Arial"/>
          <w:sz w:val="24"/>
          <w:szCs w:val="24"/>
        </w:rPr>
        <w:t>of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April 10, extended </w:t>
      </w:r>
      <w:proofErr w:type="spellStart"/>
      <w:r w:rsidRPr="00B037B0">
        <w:rPr>
          <w:rFonts w:ascii="Arial" w:hAnsi="Arial" w:cs="Arial"/>
          <w:sz w:val="24"/>
          <w:szCs w:val="24"/>
        </w:rPr>
        <w:t>the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state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of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alarm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declared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by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Royal </w:t>
      </w:r>
      <w:proofErr w:type="spellStart"/>
      <w:r w:rsidRPr="00B037B0">
        <w:rPr>
          <w:rFonts w:ascii="Arial" w:hAnsi="Arial" w:cs="Arial"/>
          <w:sz w:val="24"/>
          <w:szCs w:val="24"/>
        </w:rPr>
        <w:t>Decree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463/2020, </w:t>
      </w:r>
      <w:proofErr w:type="spellStart"/>
      <w:r w:rsidRPr="00B037B0">
        <w:rPr>
          <w:rFonts w:ascii="Arial" w:hAnsi="Arial" w:cs="Arial"/>
          <w:sz w:val="24"/>
          <w:szCs w:val="24"/>
        </w:rPr>
        <w:t>of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March 14, </w:t>
      </w:r>
      <w:proofErr w:type="spellStart"/>
      <w:r w:rsidRPr="00B037B0">
        <w:rPr>
          <w:rFonts w:ascii="Arial" w:hAnsi="Arial" w:cs="Arial"/>
          <w:sz w:val="24"/>
          <w:szCs w:val="24"/>
        </w:rPr>
        <w:t>until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00:00 </w:t>
      </w:r>
      <w:proofErr w:type="spellStart"/>
      <w:r w:rsidRPr="00B037B0">
        <w:rPr>
          <w:rFonts w:ascii="Arial" w:hAnsi="Arial" w:cs="Arial"/>
          <w:sz w:val="24"/>
          <w:szCs w:val="24"/>
        </w:rPr>
        <w:t>hours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on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April 26, 2020.</w:t>
      </w:r>
    </w:p>
    <w:p w14:paraId="0E3EBFF5" w14:textId="4B4EE090" w:rsidR="00042347" w:rsidRPr="00B037B0" w:rsidRDefault="00042347" w:rsidP="00042347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B037B0">
        <w:rPr>
          <w:rFonts w:ascii="Arial" w:hAnsi="Arial" w:cs="Arial"/>
          <w:sz w:val="24"/>
          <w:szCs w:val="24"/>
        </w:rPr>
        <w:t>Ratified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by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Congress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037B0">
        <w:rPr>
          <w:rFonts w:ascii="Arial" w:hAnsi="Arial" w:cs="Arial"/>
          <w:sz w:val="24"/>
          <w:szCs w:val="24"/>
        </w:rPr>
        <w:t>the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new </w:t>
      </w:r>
      <w:proofErr w:type="spellStart"/>
      <w:r w:rsidRPr="00B037B0">
        <w:rPr>
          <w:rFonts w:ascii="Arial" w:hAnsi="Arial" w:cs="Arial"/>
          <w:sz w:val="24"/>
          <w:szCs w:val="24"/>
        </w:rPr>
        <w:t>normative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Corpus </w:t>
      </w:r>
      <w:proofErr w:type="spellStart"/>
      <w:r w:rsidRPr="00B037B0">
        <w:rPr>
          <w:rFonts w:ascii="Arial" w:hAnsi="Arial" w:cs="Arial"/>
          <w:sz w:val="24"/>
          <w:szCs w:val="24"/>
        </w:rPr>
        <w:t>was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shortened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even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more, </w:t>
      </w:r>
      <w:proofErr w:type="spellStart"/>
      <w:r w:rsidRPr="00B037B0">
        <w:rPr>
          <w:rFonts w:ascii="Arial" w:hAnsi="Arial" w:cs="Arial"/>
          <w:sz w:val="24"/>
          <w:szCs w:val="24"/>
        </w:rPr>
        <w:t>since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it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now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consisted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of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only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two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precepts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and a </w:t>
      </w:r>
      <w:proofErr w:type="gramStart"/>
      <w:r w:rsidRPr="00B037B0">
        <w:rPr>
          <w:rFonts w:ascii="Arial" w:hAnsi="Arial" w:cs="Arial"/>
          <w:sz w:val="24"/>
          <w:szCs w:val="24"/>
        </w:rPr>
        <w:t>single</w:t>
      </w:r>
      <w:proofErr w:type="gram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additional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provision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r w:rsidRPr="00B037B0">
        <w:rPr>
          <w:rFonts w:ascii="Arial" w:hAnsi="Arial" w:cs="Arial"/>
          <w:sz w:val="20"/>
          <w:szCs w:val="20"/>
        </w:rPr>
        <w:t>(15)</w:t>
      </w:r>
      <w:r w:rsidRPr="00B037B0">
        <w:rPr>
          <w:rFonts w:ascii="Arial" w:hAnsi="Arial" w:cs="Arial"/>
          <w:sz w:val="24"/>
          <w:szCs w:val="24"/>
        </w:rPr>
        <w:t>.</w:t>
      </w:r>
    </w:p>
    <w:p w14:paraId="612CD2F2" w14:textId="13D2108C" w:rsidR="00042347" w:rsidRPr="00B037B0" w:rsidRDefault="00042347" w:rsidP="00042347">
      <w:pPr>
        <w:jc w:val="both"/>
        <w:rPr>
          <w:rFonts w:ascii="Arial" w:hAnsi="Arial" w:cs="Arial"/>
          <w:sz w:val="24"/>
          <w:szCs w:val="24"/>
        </w:rPr>
      </w:pPr>
      <w:r w:rsidRPr="00B037B0">
        <w:rPr>
          <w:rFonts w:ascii="Arial" w:hAnsi="Arial" w:cs="Arial"/>
          <w:sz w:val="24"/>
          <w:szCs w:val="24"/>
        </w:rPr>
        <w:t xml:space="preserve">As </w:t>
      </w:r>
      <w:proofErr w:type="spellStart"/>
      <w:r w:rsidRPr="00B037B0">
        <w:rPr>
          <w:rFonts w:ascii="Arial" w:hAnsi="Arial" w:cs="Arial"/>
          <w:sz w:val="24"/>
          <w:szCs w:val="24"/>
        </w:rPr>
        <w:t>the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health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situation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did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not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improve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037B0">
        <w:rPr>
          <w:rFonts w:ascii="Arial" w:hAnsi="Arial" w:cs="Arial"/>
          <w:sz w:val="24"/>
          <w:szCs w:val="24"/>
        </w:rPr>
        <w:t>the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Plenary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of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the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Congress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of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Deputies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on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Wednesday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, April 22, a </w:t>
      </w:r>
      <w:proofErr w:type="spellStart"/>
      <w:r w:rsidRPr="00B037B0">
        <w:rPr>
          <w:rFonts w:ascii="Arial" w:hAnsi="Arial" w:cs="Arial"/>
          <w:sz w:val="24"/>
          <w:szCs w:val="24"/>
        </w:rPr>
        <w:t>third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extension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of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the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state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of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alarm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until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00:00 </w:t>
      </w:r>
      <w:proofErr w:type="spellStart"/>
      <w:r w:rsidRPr="00B037B0">
        <w:rPr>
          <w:rFonts w:ascii="Arial" w:hAnsi="Arial" w:cs="Arial"/>
          <w:sz w:val="24"/>
          <w:szCs w:val="24"/>
        </w:rPr>
        <w:t>hours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on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Sunday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, May 10, after </w:t>
      </w:r>
      <w:proofErr w:type="spellStart"/>
      <w:r w:rsidRPr="00B037B0">
        <w:rPr>
          <w:rFonts w:ascii="Arial" w:hAnsi="Arial" w:cs="Arial"/>
          <w:sz w:val="24"/>
          <w:szCs w:val="24"/>
        </w:rPr>
        <w:t>the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request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of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the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Government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by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means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of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an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Agreement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of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the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Council </w:t>
      </w:r>
      <w:proofErr w:type="spellStart"/>
      <w:r w:rsidRPr="00B037B0">
        <w:rPr>
          <w:rFonts w:ascii="Arial" w:hAnsi="Arial" w:cs="Arial"/>
          <w:sz w:val="24"/>
          <w:szCs w:val="24"/>
        </w:rPr>
        <w:t>of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Ministers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of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April 21, 2020 </w:t>
      </w:r>
      <w:r w:rsidRPr="00B037B0">
        <w:rPr>
          <w:rFonts w:ascii="Arial" w:hAnsi="Arial" w:cs="Arial"/>
          <w:sz w:val="20"/>
          <w:szCs w:val="20"/>
        </w:rPr>
        <w:t>(16)</w:t>
      </w:r>
      <w:r w:rsidRPr="00B037B0">
        <w:rPr>
          <w:rFonts w:ascii="Arial" w:hAnsi="Arial" w:cs="Arial"/>
          <w:sz w:val="24"/>
          <w:szCs w:val="24"/>
        </w:rPr>
        <w:t>.</w:t>
      </w:r>
    </w:p>
    <w:p w14:paraId="7CD1769D" w14:textId="1416C729" w:rsidR="00042347" w:rsidRPr="00B037B0" w:rsidRDefault="00042347" w:rsidP="00042347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B037B0">
        <w:rPr>
          <w:rFonts w:ascii="Arial" w:hAnsi="Arial" w:cs="Arial"/>
          <w:sz w:val="24"/>
          <w:szCs w:val="24"/>
        </w:rPr>
        <w:t>Similarly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037B0">
        <w:rPr>
          <w:rFonts w:ascii="Arial" w:hAnsi="Arial" w:cs="Arial"/>
          <w:sz w:val="24"/>
          <w:szCs w:val="24"/>
        </w:rPr>
        <w:t>it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should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be </w:t>
      </w:r>
      <w:proofErr w:type="spellStart"/>
      <w:r w:rsidRPr="00B037B0">
        <w:rPr>
          <w:rFonts w:ascii="Arial" w:hAnsi="Arial" w:cs="Arial"/>
          <w:sz w:val="24"/>
          <w:szCs w:val="24"/>
        </w:rPr>
        <w:t>recalled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that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Article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55 </w:t>
      </w:r>
      <w:proofErr w:type="spellStart"/>
      <w:r w:rsidRPr="00B037B0">
        <w:rPr>
          <w:rFonts w:ascii="Arial" w:hAnsi="Arial" w:cs="Arial"/>
          <w:sz w:val="24"/>
          <w:szCs w:val="24"/>
        </w:rPr>
        <w:t>of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the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EC </w:t>
      </w:r>
      <w:proofErr w:type="spellStart"/>
      <w:r w:rsidRPr="00B037B0">
        <w:rPr>
          <w:rFonts w:ascii="Arial" w:hAnsi="Arial" w:cs="Arial"/>
          <w:sz w:val="24"/>
          <w:szCs w:val="24"/>
        </w:rPr>
        <w:t>prohibits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, a sensu </w:t>
      </w:r>
      <w:proofErr w:type="spellStart"/>
      <w:r w:rsidRPr="00B037B0">
        <w:rPr>
          <w:rFonts w:ascii="Arial" w:hAnsi="Arial" w:cs="Arial"/>
          <w:sz w:val="24"/>
          <w:szCs w:val="24"/>
        </w:rPr>
        <w:t>inversely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037B0">
        <w:rPr>
          <w:rFonts w:ascii="Arial" w:hAnsi="Arial" w:cs="Arial"/>
          <w:sz w:val="24"/>
          <w:szCs w:val="24"/>
        </w:rPr>
        <w:t>the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suspension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of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fundamental </w:t>
      </w:r>
      <w:proofErr w:type="spellStart"/>
      <w:r w:rsidRPr="00B037B0">
        <w:rPr>
          <w:rFonts w:ascii="Arial" w:hAnsi="Arial" w:cs="Arial"/>
          <w:sz w:val="24"/>
          <w:szCs w:val="24"/>
        </w:rPr>
        <w:t>rights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B037B0">
        <w:rPr>
          <w:rFonts w:ascii="Arial" w:hAnsi="Arial" w:cs="Arial"/>
          <w:sz w:val="24"/>
          <w:szCs w:val="24"/>
        </w:rPr>
        <w:t>the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state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of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alarm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; </w:t>
      </w:r>
      <w:proofErr w:type="spellStart"/>
      <w:r w:rsidRPr="00B037B0">
        <w:rPr>
          <w:rFonts w:ascii="Arial" w:hAnsi="Arial" w:cs="Arial"/>
          <w:sz w:val="24"/>
          <w:szCs w:val="24"/>
        </w:rPr>
        <w:t>exclusively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allowing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limitations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or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restrictions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on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them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r w:rsidRPr="00B037B0">
        <w:rPr>
          <w:rFonts w:ascii="Arial" w:hAnsi="Arial" w:cs="Arial"/>
          <w:sz w:val="20"/>
          <w:szCs w:val="20"/>
        </w:rPr>
        <w:t>(17)</w:t>
      </w:r>
      <w:r w:rsidRPr="00B037B0">
        <w:rPr>
          <w:rFonts w:ascii="Arial" w:hAnsi="Arial" w:cs="Arial"/>
          <w:sz w:val="24"/>
          <w:szCs w:val="24"/>
        </w:rPr>
        <w:t>.</w:t>
      </w:r>
    </w:p>
    <w:p w14:paraId="4DC772E1" w14:textId="77777777" w:rsidR="00042347" w:rsidRPr="00B037B0" w:rsidRDefault="00042347" w:rsidP="00042347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B037B0">
        <w:rPr>
          <w:rFonts w:ascii="Arial" w:hAnsi="Arial" w:cs="Arial"/>
          <w:sz w:val="24"/>
          <w:szCs w:val="24"/>
        </w:rPr>
        <w:t>Indeed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037B0">
        <w:rPr>
          <w:rFonts w:ascii="Arial" w:hAnsi="Arial" w:cs="Arial"/>
          <w:sz w:val="24"/>
          <w:szCs w:val="24"/>
        </w:rPr>
        <w:t>the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only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definition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contained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B037B0">
        <w:rPr>
          <w:rFonts w:ascii="Arial" w:hAnsi="Arial" w:cs="Arial"/>
          <w:sz w:val="24"/>
          <w:szCs w:val="24"/>
        </w:rPr>
        <w:t>the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EC </w:t>
      </w:r>
      <w:proofErr w:type="spellStart"/>
      <w:r w:rsidRPr="00B037B0">
        <w:rPr>
          <w:rFonts w:ascii="Arial" w:hAnsi="Arial" w:cs="Arial"/>
          <w:sz w:val="24"/>
          <w:szCs w:val="24"/>
        </w:rPr>
        <w:t>is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found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B037B0">
        <w:rPr>
          <w:rFonts w:ascii="Arial" w:hAnsi="Arial" w:cs="Arial"/>
          <w:sz w:val="24"/>
          <w:szCs w:val="24"/>
        </w:rPr>
        <w:t>the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aforementioned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precept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Pr="00B037B0">
        <w:rPr>
          <w:rFonts w:ascii="Arial" w:hAnsi="Arial" w:cs="Arial"/>
          <w:sz w:val="24"/>
          <w:szCs w:val="24"/>
        </w:rPr>
        <w:t>it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is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carried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out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indirectly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B037B0">
        <w:rPr>
          <w:rFonts w:ascii="Arial" w:hAnsi="Arial" w:cs="Arial"/>
          <w:sz w:val="24"/>
          <w:szCs w:val="24"/>
        </w:rPr>
        <w:t>by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reference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to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the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deprivation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of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rights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that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may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occur</w:t>
      </w:r>
      <w:proofErr w:type="spellEnd"/>
      <w:r w:rsidRPr="00B037B0">
        <w:rPr>
          <w:rFonts w:ascii="Arial" w:hAnsi="Arial" w:cs="Arial"/>
          <w:sz w:val="24"/>
          <w:szCs w:val="24"/>
        </w:rPr>
        <w:t>).</w:t>
      </w:r>
    </w:p>
    <w:p w14:paraId="48E32D69" w14:textId="73227B0C" w:rsidR="00042347" w:rsidRPr="00B037B0" w:rsidRDefault="00042347" w:rsidP="00042347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B037B0">
        <w:rPr>
          <w:rFonts w:ascii="Arial" w:hAnsi="Arial" w:cs="Arial"/>
          <w:sz w:val="24"/>
          <w:szCs w:val="24"/>
        </w:rPr>
        <w:t>Above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all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037B0">
        <w:rPr>
          <w:rFonts w:ascii="Arial" w:hAnsi="Arial" w:cs="Arial"/>
          <w:sz w:val="24"/>
          <w:szCs w:val="24"/>
        </w:rPr>
        <w:t>the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alarm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is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not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mentioned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, and </w:t>
      </w:r>
      <w:proofErr w:type="spellStart"/>
      <w:r w:rsidRPr="00B037B0">
        <w:rPr>
          <w:rFonts w:ascii="Arial" w:hAnsi="Arial" w:cs="Arial"/>
          <w:sz w:val="24"/>
          <w:szCs w:val="24"/>
        </w:rPr>
        <w:t>those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of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exception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Pr="00B037B0">
        <w:rPr>
          <w:rFonts w:ascii="Arial" w:hAnsi="Arial" w:cs="Arial"/>
          <w:sz w:val="24"/>
          <w:szCs w:val="24"/>
        </w:rPr>
        <w:t>siege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can </w:t>
      </w:r>
      <w:proofErr w:type="spellStart"/>
      <w:r w:rsidRPr="00B037B0">
        <w:rPr>
          <w:rFonts w:ascii="Arial" w:hAnsi="Arial" w:cs="Arial"/>
          <w:sz w:val="24"/>
          <w:szCs w:val="24"/>
        </w:rPr>
        <w:t>suspend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articles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17 (</w:t>
      </w:r>
      <w:proofErr w:type="spellStart"/>
      <w:r w:rsidRPr="00B037B0">
        <w:rPr>
          <w:rFonts w:ascii="Arial" w:hAnsi="Arial" w:cs="Arial"/>
          <w:sz w:val="24"/>
          <w:szCs w:val="24"/>
        </w:rPr>
        <w:t>freedom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Pr="00B037B0">
        <w:rPr>
          <w:rFonts w:ascii="Arial" w:hAnsi="Arial" w:cs="Arial"/>
          <w:sz w:val="24"/>
          <w:szCs w:val="24"/>
        </w:rPr>
        <w:t>security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037B0">
        <w:rPr>
          <w:rFonts w:ascii="Arial" w:hAnsi="Arial" w:cs="Arial"/>
          <w:sz w:val="24"/>
          <w:szCs w:val="24"/>
        </w:rPr>
        <w:t>with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the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limits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Pr="00B037B0">
        <w:rPr>
          <w:rFonts w:ascii="Arial" w:hAnsi="Arial" w:cs="Arial"/>
          <w:sz w:val="24"/>
          <w:szCs w:val="24"/>
        </w:rPr>
        <w:t>rights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that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they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entail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037B0">
        <w:rPr>
          <w:rFonts w:ascii="Arial" w:hAnsi="Arial" w:cs="Arial"/>
          <w:sz w:val="24"/>
          <w:szCs w:val="24"/>
        </w:rPr>
        <w:t>although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17.3 can </w:t>
      </w:r>
      <w:proofErr w:type="spellStart"/>
      <w:r w:rsidRPr="00B037B0">
        <w:rPr>
          <w:rFonts w:ascii="Arial" w:hAnsi="Arial" w:cs="Arial"/>
          <w:sz w:val="24"/>
          <w:szCs w:val="24"/>
        </w:rPr>
        <w:t>only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be suspended in </w:t>
      </w:r>
      <w:proofErr w:type="spellStart"/>
      <w:r w:rsidRPr="00B037B0">
        <w:rPr>
          <w:rFonts w:ascii="Arial" w:hAnsi="Arial" w:cs="Arial"/>
          <w:sz w:val="24"/>
          <w:szCs w:val="24"/>
        </w:rPr>
        <w:t>the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state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of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siege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); 18, </w:t>
      </w:r>
      <w:proofErr w:type="spellStart"/>
      <w:r w:rsidRPr="00B037B0">
        <w:rPr>
          <w:rFonts w:ascii="Arial" w:hAnsi="Arial" w:cs="Arial"/>
          <w:sz w:val="24"/>
          <w:szCs w:val="24"/>
        </w:rPr>
        <w:t>sections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2 and 3 (</w:t>
      </w:r>
      <w:proofErr w:type="spellStart"/>
      <w:r w:rsidRPr="00B037B0">
        <w:rPr>
          <w:rFonts w:ascii="Arial" w:hAnsi="Arial" w:cs="Arial"/>
          <w:sz w:val="24"/>
          <w:szCs w:val="24"/>
        </w:rPr>
        <w:t>inviolability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of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the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home and </w:t>
      </w:r>
      <w:proofErr w:type="spellStart"/>
      <w:r w:rsidRPr="00B037B0">
        <w:rPr>
          <w:rFonts w:ascii="Arial" w:hAnsi="Arial" w:cs="Arial"/>
          <w:sz w:val="24"/>
          <w:szCs w:val="24"/>
        </w:rPr>
        <w:t>secrecy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of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communications</w:t>
      </w:r>
      <w:proofErr w:type="spellEnd"/>
      <w:r w:rsidRPr="00B037B0">
        <w:rPr>
          <w:rFonts w:ascii="Arial" w:hAnsi="Arial" w:cs="Arial"/>
          <w:sz w:val="24"/>
          <w:szCs w:val="24"/>
        </w:rPr>
        <w:t>); 19 (</w:t>
      </w:r>
      <w:proofErr w:type="spellStart"/>
      <w:r w:rsidRPr="00B037B0">
        <w:rPr>
          <w:rFonts w:ascii="Arial" w:hAnsi="Arial" w:cs="Arial"/>
          <w:sz w:val="24"/>
          <w:szCs w:val="24"/>
        </w:rPr>
        <w:t>choice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of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residence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Pr="00B037B0">
        <w:rPr>
          <w:rFonts w:ascii="Arial" w:hAnsi="Arial" w:cs="Arial"/>
          <w:sz w:val="24"/>
          <w:szCs w:val="24"/>
        </w:rPr>
        <w:t>movement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, as </w:t>
      </w:r>
      <w:proofErr w:type="spellStart"/>
      <w:r w:rsidRPr="00B037B0">
        <w:rPr>
          <w:rFonts w:ascii="Arial" w:hAnsi="Arial" w:cs="Arial"/>
          <w:sz w:val="24"/>
          <w:szCs w:val="24"/>
        </w:rPr>
        <w:t>well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as </w:t>
      </w:r>
      <w:proofErr w:type="spellStart"/>
      <w:r w:rsidRPr="00B037B0">
        <w:rPr>
          <w:rFonts w:ascii="Arial" w:hAnsi="Arial" w:cs="Arial"/>
          <w:sz w:val="24"/>
          <w:szCs w:val="24"/>
        </w:rPr>
        <w:t>entry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Pr="00B037B0">
        <w:rPr>
          <w:rFonts w:ascii="Arial" w:hAnsi="Arial" w:cs="Arial"/>
          <w:sz w:val="24"/>
          <w:szCs w:val="24"/>
        </w:rPr>
        <w:t>exit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from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Spain</w:t>
      </w:r>
      <w:proofErr w:type="spellEnd"/>
      <w:r w:rsidRPr="00B037B0">
        <w:rPr>
          <w:rFonts w:ascii="Arial" w:hAnsi="Arial" w:cs="Arial"/>
          <w:sz w:val="24"/>
          <w:szCs w:val="24"/>
        </w:rPr>
        <w:t>); 20 (</w:t>
      </w:r>
      <w:proofErr w:type="spellStart"/>
      <w:r w:rsidRPr="00B037B0">
        <w:rPr>
          <w:rFonts w:ascii="Arial" w:hAnsi="Arial" w:cs="Arial"/>
          <w:sz w:val="24"/>
          <w:szCs w:val="24"/>
        </w:rPr>
        <w:t>expression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037B0">
        <w:rPr>
          <w:rFonts w:ascii="Arial" w:hAnsi="Arial" w:cs="Arial"/>
          <w:sz w:val="24"/>
          <w:szCs w:val="24"/>
        </w:rPr>
        <w:t>literary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production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037B0">
        <w:rPr>
          <w:rFonts w:ascii="Arial" w:hAnsi="Arial" w:cs="Arial"/>
          <w:sz w:val="24"/>
          <w:szCs w:val="24"/>
        </w:rPr>
        <w:t>press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037B0">
        <w:rPr>
          <w:rFonts w:ascii="Arial" w:hAnsi="Arial" w:cs="Arial"/>
          <w:sz w:val="24"/>
          <w:szCs w:val="24"/>
        </w:rPr>
        <w:t>academic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freedom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, and </w:t>
      </w:r>
      <w:proofErr w:type="spellStart"/>
      <w:r w:rsidRPr="00B037B0">
        <w:rPr>
          <w:rFonts w:ascii="Arial" w:hAnsi="Arial" w:cs="Arial"/>
          <w:sz w:val="24"/>
          <w:szCs w:val="24"/>
        </w:rPr>
        <w:t>accessories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); 21 (meeting and </w:t>
      </w:r>
      <w:proofErr w:type="spellStart"/>
      <w:r w:rsidRPr="00B037B0">
        <w:rPr>
          <w:rFonts w:ascii="Arial" w:hAnsi="Arial" w:cs="Arial"/>
          <w:sz w:val="24"/>
          <w:szCs w:val="24"/>
        </w:rPr>
        <w:t>demonstration</w:t>
      </w:r>
      <w:proofErr w:type="spellEnd"/>
      <w:r w:rsidRPr="00B037B0">
        <w:rPr>
          <w:rFonts w:ascii="Arial" w:hAnsi="Arial" w:cs="Arial"/>
          <w:sz w:val="24"/>
          <w:szCs w:val="24"/>
        </w:rPr>
        <w:t>); 28.2 (</w:t>
      </w:r>
      <w:proofErr w:type="spellStart"/>
      <w:r w:rsidRPr="00B037B0">
        <w:rPr>
          <w:rFonts w:ascii="Arial" w:hAnsi="Arial" w:cs="Arial"/>
          <w:sz w:val="24"/>
          <w:szCs w:val="24"/>
        </w:rPr>
        <w:t>right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to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strike) and 37.2 (</w:t>
      </w:r>
      <w:proofErr w:type="spellStart"/>
      <w:r w:rsidRPr="00B037B0">
        <w:rPr>
          <w:rFonts w:ascii="Arial" w:hAnsi="Arial" w:cs="Arial"/>
          <w:sz w:val="24"/>
          <w:szCs w:val="24"/>
        </w:rPr>
        <w:t>collective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conflict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measures</w:t>
      </w:r>
      <w:proofErr w:type="spellEnd"/>
      <w:r w:rsidRPr="00B037B0">
        <w:rPr>
          <w:rFonts w:ascii="Arial" w:hAnsi="Arial" w:cs="Arial"/>
          <w:sz w:val="24"/>
          <w:szCs w:val="24"/>
        </w:rPr>
        <w:t>).</w:t>
      </w:r>
    </w:p>
    <w:p w14:paraId="0CD76EC1" w14:textId="77777777" w:rsidR="005109C1" w:rsidRPr="00B037B0" w:rsidRDefault="005109C1" w:rsidP="00042347">
      <w:pPr>
        <w:jc w:val="both"/>
        <w:rPr>
          <w:rFonts w:ascii="Arial" w:hAnsi="Arial" w:cs="Arial"/>
          <w:sz w:val="24"/>
          <w:szCs w:val="24"/>
        </w:rPr>
      </w:pPr>
    </w:p>
    <w:p w14:paraId="0AFF2610" w14:textId="7C1636C8" w:rsidR="00042347" w:rsidRPr="00B037B0" w:rsidRDefault="00042347" w:rsidP="002B3083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B037B0">
        <w:rPr>
          <w:rFonts w:ascii="Arial" w:hAnsi="Arial" w:cs="Arial"/>
          <w:b/>
          <w:bCs/>
          <w:sz w:val="28"/>
          <w:szCs w:val="28"/>
        </w:rPr>
        <w:t>IV.</w:t>
      </w:r>
      <w:r w:rsidR="00454DDD" w:rsidRPr="00B037B0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="00361B46" w:rsidRPr="00B037B0">
        <w:rPr>
          <w:rFonts w:ascii="Arial" w:hAnsi="Arial" w:cs="Arial"/>
          <w:b/>
          <w:bCs/>
          <w:sz w:val="28"/>
          <w:szCs w:val="28"/>
        </w:rPr>
        <w:t>Undercover</w:t>
      </w:r>
      <w:proofErr w:type="spellEnd"/>
      <w:r w:rsidR="00454DDD" w:rsidRPr="00B037B0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="00454DDD" w:rsidRPr="00B037B0">
        <w:rPr>
          <w:rFonts w:ascii="Arial" w:hAnsi="Arial" w:cs="Arial"/>
          <w:b/>
          <w:bCs/>
          <w:sz w:val="28"/>
          <w:szCs w:val="28"/>
        </w:rPr>
        <w:t>State</w:t>
      </w:r>
      <w:proofErr w:type="spellEnd"/>
      <w:r w:rsidR="00454DDD" w:rsidRPr="00B037B0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="00454DDD" w:rsidRPr="00B037B0">
        <w:rPr>
          <w:rFonts w:ascii="Arial" w:hAnsi="Arial" w:cs="Arial"/>
          <w:b/>
          <w:bCs/>
          <w:sz w:val="28"/>
          <w:szCs w:val="28"/>
        </w:rPr>
        <w:t>of</w:t>
      </w:r>
      <w:proofErr w:type="spellEnd"/>
      <w:r w:rsidR="00454DDD" w:rsidRPr="00B037B0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="00454DDD" w:rsidRPr="00B037B0">
        <w:rPr>
          <w:rFonts w:ascii="Arial" w:hAnsi="Arial" w:cs="Arial"/>
          <w:b/>
          <w:bCs/>
          <w:sz w:val="28"/>
          <w:szCs w:val="28"/>
        </w:rPr>
        <w:t>Exception</w:t>
      </w:r>
      <w:proofErr w:type="spellEnd"/>
      <w:r w:rsidR="00454DDD" w:rsidRPr="00B037B0">
        <w:rPr>
          <w:rFonts w:ascii="Arial" w:hAnsi="Arial" w:cs="Arial"/>
          <w:b/>
          <w:bCs/>
          <w:sz w:val="28"/>
          <w:szCs w:val="28"/>
        </w:rPr>
        <w:t xml:space="preserve">?: </w:t>
      </w:r>
      <w:proofErr w:type="spellStart"/>
      <w:r w:rsidR="00454DDD" w:rsidRPr="00B037B0">
        <w:rPr>
          <w:rFonts w:ascii="Arial" w:hAnsi="Arial" w:cs="Arial"/>
          <w:b/>
          <w:bCs/>
          <w:sz w:val="28"/>
          <w:szCs w:val="28"/>
        </w:rPr>
        <w:t>The</w:t>
      </w:r>
      <w:proofErr w:type="spellEnd"/>
      <w:r w:rsidR="00454DDD" w:rsidRPr="00B037B0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="00454DDD" w:rsidRPr="00B037B0">
        <w:rPr>
          <w:rFonts w:ascii="Arial" w:hAnsi="Arial" w:cs="Arial"/>
          <w:b/>
          <w:bCs/>
          <w:sz w:val="28"/>
          <w:szCs w:val="28"/>
        </w:rPr>
        <w:t>Rise</w:t>
      </w:r>
      <w:proofErr w:type="spellEnd"/>
      <w:r w:rsidR="00454DDD" w:rsidRPr="00B037B0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="00454DDD" w:rsidRPr="00B037B0">
        <w:rPr>
          <w:rFonts w:ascii="Arial" w:hAnsi="Arial" w:cs="Arial"/>
          <w:b/>
          <w:bCs/>
          <w:sz w:val="28"/>
          <w:szCs w:val="28"/>
        </w:rPr>
        <w:t>of</w:t>
      </w:r>
      <w:proofErr w:type="spellEnd"/>
      <w:r w:rsidR="00454DDD" w:rsidRPr="00B037B0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="00454DDD" w:rsidRPr="00B037B0">
        <w:rPr>
          <w:rFonts w:ascii="Arial" w:hAnsi="Arial" w:cs="Arial"/>
          <w:b/>
          <w:bCs/>
          <w:sz w:val="28"/>
          <w:szCs w:val="28"/>
        </w:rPr>
        <w:t>the</w:t>
      </w:r>
      <w:proofErr w:type="spellEnd"/>
      <w:r w:rsidR="00454DDD" w:rsidRPr="00B037B0">
        <w:rPr>
          <w:rFonts w:ascii="Arial" w:hAnsi="Arial" w:cs="Arial"/>
          <w:b/>
          <w:bCs/>
          <w:sz w:val="28"/>
          <w:szCs w:val="28"/>
        </w:rPr>
        <w:t xml:space="preserve"> </w:t>
      </w:r>
      <w:r w:rsidR="00361B46" w:rsidRPr="00B037B0">
        <w:rPr>
          <w:rFonts w:ascii="Arial" w:hAnsi="Arial" w:cs="Arial"/>
          <w:b/>
          <w:bCs/>
          <w:sz w:val="28"/>
          <w:szCs w:val="28"/>
        </w:rPr>
        <w:t>“</w:t>
      </w:r>
      <w:r w:rsidR="00454DDD" w:rsidRPr="00B037B0">
        <w:rPr>
          <w:rFonts w:ascii="Arial" w:hAnsi="Arial" w:cs="Arial"/>
          <w:b/>
          <w:bCs/>
          <w:sz w:val="28"/>
          <w:szCs w:val="28"/>
        </w:rPr>
        <w:t xml:space="preserve">Red </w:t>
      </w:r>
      <w:proofErr w:type="spellStart"/>
      <w:r w:rsidR="00454DDD" w:rsidRPr="00B037B0">
        <w:rPr>
          <w:rFonts w:ascii="Arial" w:hAnsi="Arial" w:cs="Arial"/>
          <w:b/>
          <w:bCs/>
          <w:sz w:val="28"/>
          <w:szCs w:val="28"/>
        </w:rPr>
        <w:t>Pencil</w:t>
      </w:r>
      <w:proofErr w:type="spellEnd"/>
      <w:r w:rsidR="00361B46" w:rsidRPr="00B037B0">
        <w:rPr>
          <w:rFonts w:ascii="Arial" w:hAnsi="Arial" w:cs="Arial"/>
          <w:b/>
          <w:bCs/>
          <w:sz w:val="28"/>
          <w:szCs w:val="28"/>
        </w:rPr>
        <w:t>”</w:t>
      </w:r>
    </w:p>
    <w:p w14:paraId="1DBD24FF" w14:textId="4B72D35A" w:rsidR="00454DDD" w:rsidRPr="00B037B0" w:rsidRDefault="00454DDD" w:rsidP="00454DDD">
      <w:pPr>
        <w:jc w:val="both"/>
        <w:rPr>
          <w:rFonts w:ascii="Arial" w:hAnsi="Arial" w:cs="Arial"/>
          <w:sz w:val="24"/>
          <w:szCs w:val="24"/>
        </w:rPr>
      </w:pPr>
      <w:r w:rsidRPr="00B037B0">
        <w:rPr>
          <w:rFonts w:ascii="Arial" w:hAnsi="Arial" w:cs="Arial"/>
          <w:sz w:val="24"/>
          <w:szCs w:val="24"/>
        </w:rPr>
        <w:t xml:space="preserve">As has </w:t>
      </w:r>
      <w:proofErr w:type="spellStart"/>
      <w:r w:rsidRPr="00B037B0">
        <w:rPr>
          <w:rFonts w:ascii="Arial" w:hAnsi="Arial" w:cs="Arial"/>
          <w:sz w:val="24"/>
          <w:szCs w:val="24"/>
        </w:rPr>
        <w:t>been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proven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037B0">
        <w:rPr>
          <w:rFonts w:ascii="Arial" w:hAnsi="Arial" w:cs="Arial"/>
          <w:sz w:val="24"/>
          <w:szCs w:val="24"/>
        </w:rPr>
        <w:t>during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B037B0">
        <w:rPr>
          <w:rFonts w:ascii="Arial" w:hAnsi="Arial" w:cs="Arial"/>
          <w:sz w:val="24"/>
          <w:szCs w:val="24"/>
        </w:rPr>
        <w:t>state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of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alarm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it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is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not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possible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to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suspend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fundamental </w:t>
      </w:r>
      <w:proofErr w:type="spellStart"/>
      <w:r w:rsidRPr="00B037B0">
        <w:rPr>
          <w:rFonts w:ascii="Arial" w:hAnsi="Arial" w:cs="Arial"/>
          <w:sz w:val="24"/>
          <w:szCs w:val="24"/>
        </w:rPr>
        <w:t>rights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B037B0">
        <w:rPr>
          <w:rFonts w:ascii="Arial" w:hAnsi="Arial" w:cs="Arial"/>
          <w:sz w:val="24"/>
          <w:szCs w:val="24"/>
        </w:rPr>
        <w:t>Therefore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037B0">
        <w:rPr>
          <w:rFonts w:ascii="Arial" w:hAnsi="Arial" w:cs="Arial"/>
          <w:sz w:val="24"/>
          <w:szCs w:val="24"/>
        </w:rPr>
        <w:t>to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determine </w:t>
      </w:r>
      <w:proofErr w:type="spellStart"/>
      <w:r w:rsidRPr="00B037B0">
        <w:rPr>
          <w:rFonts w:ascii="Arial" w:hAnsi="Arial" w:cs="Arial"/>
          <w:sz w:val="24"/>
          <w:szCs w:val="24"/>
        </w:rPr>
        <w:t>if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rights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have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been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limited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or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suspended (</w:t>
      </w:r>
      <w:proofErr w:type="spellStart"/>
      <w:r w:rsidRPr="00B037B0">
        <w:rPr>
          <w:rFonts w:ascii="Arial" w:hAnsi="Arial" w:cs="Arial"/>
          <w:sz w:val="24"/>
          <w:szCs w:val="24"/>
        </w:rPr>
        <w:t>since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only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the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first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would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save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the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legal </w:t>
      </w:r>
      <w:proofErr w:type="spellStart"/>
      <w:r w:rsidRPr="00B037B0">
        <w:rPr>
          <w:rFonts w:ascii="Arial" w:hAnsi="Arial" w:cs="Arial"/>
          <w:sz w:val="24"/>
          <w:szCs w:val="24"/>
        </w:rPr>
        <w:t>instrument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that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declares a </w:t>
      </w:r>
      <w:proofErr w:type="spellStart"/>
      <w:r w:rsidRPr="00B037B0">
        <w:rPr>
          <w:rFonts w:ascii="Arial" w:hAnsi="Arial" w:cs="Arial"/>
          <w:sz w:val="24"/>
          <w:szCs w:val="24"/>
        </w:rPr>
        <w:t>state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of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alarm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from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B037B0">
        <w:rPr>
          <w:rFonts w:ascii="Arial" w:hAnsi="Arial" w:cs="Arial"/>
          <w:sz w:val="24"/>
          <w:szCs w:val="24"/>
        </w:rPr>
        <w:t>possible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declaration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of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unconstitutionality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) </w:t>
      </w:r>
      <w:proofErr w:type="spellStart"/>
      <w:r w:rsidRPr="00B037B0">
        <w:rPr>
          <w:rFonts w:ascii="Arial" w:hAnsi="Arial" w:cs="Arial"/>
          <w:sz w:val="24"/>
          <w:szCs w:val="24"/>
        </w:rPr>
        <w:t>it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is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inexcusable </w:t>
      </w:r>
      <w:proofErr w:type="spellStart"/>
      <w:r w:rsidRPr="00B037B0">
        <w:rPr>
          <w:rFonts w:ascii="Arial" w:hAnsi="Arial" w:cs="Arial"/>
          <w:sz w:val="24"/>
          <w:szCs w:val="24"/>
        </w:rPr>
        <w:t>to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know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what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constitutes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the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“</w:t>
      </w:r>
      <w:proofErr w:type="spellStart"/>
      <w:r w:rsidRPr="00B037B0">
        <w:rPr>
          <w:rFonts w:ascii="Arial" w:hAnsi="Arial" w:cs="Arial"/>
          <w:sz w:val="24"/>
          <w:szCs w:val="24"/>
        </w:rPr>
        <w:t>essential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content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” </w:t>
      </w:r>
      <w:proofErr w:type="spellStart"/>
      <w:r w:rsidRPr="00B037B0">
        <w:rPr>
          <w:rFonts w:ascii="Arial" w:hAnsi="Arial" w:cs="Arial"/>
          <w:sz w:val="24"/>
          <w:szCs w:val="24"/>
        </w:rPr>
        <w:t>of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r w:rsidR="00361B46" w:rsidRPr="00B037B0">
        <w:rPr>
          <w:rFonts w:ascii="Arial" w:hAnsi="Arial" w:cs="Arial"/>
          <w:sz w:val="24"/>
          <w:szCs w:val="24"/>
        </w:rPr>
        <w:t xml:space="preserve">fundamental </w:t>
      </w:r>
      <w:proofErr w:type="spellStart"/>
      <w:r w:rsidRPr="00B037B0">
        <w:rPr>
          <w:rFonts w:ascii="Arial" w:hAnsi="Arial" w:cs="Arial"/>
          <w:sz w:val="24"/>
          <w:szCs w:val="24"/>
        </w:rPr>
        <w:t>rights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B037B0">
        <w:rPr>
          <w:rFonts w:ascii="Arial" w:hAnsi="Arial" w:cs="Arial"/>
          <w:sz w:val="24"/>
          <w:szCs w:val="24"/>
        </w:rPr>
        <w:t>For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this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037B0">
        <w:rPr>
          <w:rFonts w:ascii="Arial" w:hAnsi="Arial" w:cs="Arial"/>
          <w:sz w:val="24"/>
          <w:szCs w:val="24"/>
        </w:rPr>
        <w:t>we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cannot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forget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that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the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limitation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leaves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the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essential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content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of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the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right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safe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037B0">
        <w:rPr>
          <w:rFonts w:ascii="Arial" w:hAnsi="Arial" w:cs="Arial"/>
          <w:sz w:val="24"/>
          <w:szCs w:val="24"/>
        </w:rPr>
        <w:t>while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the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suspension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does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not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(O</w:t>
      </w:r>
      <w:r w:rsidR="00361B46" w:rsidRPr="00B037B0">
        <w:rPr>
          <w:rFonts w:ascii="Arial" w:hAnsi="Arial" w:cs="Arial"/>
          <w:sz w:val="24"/>
          <w:szCs w:val="24"/>
        </w:rPr>
        <w:t>RELLANA</w:t>
      </w:r>
      <w:r w:rsidRPr="00B037B0">
        <w:rPr>
          <w:rFonts w:ascii="Arial" w:hAnsi="Arial" w:cs="Arial"/>
          <w:sz w:val="24"/>
          <w:szCs w:val="24"/>
        </w:rPr>
        <w:t>, 2020).</w:t>
      </w:r>
    </w:p>
    <w:p w14:paraId="2449CD0D" w14:textId="193896AC" w:rsidR="00042347" w:rsidRPr="00B037B0" w:rsidRDefault="00454DDD" w:rsidP="00454DDD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B037B0">
        <w:rPr>
          <w:rFonts w:ascii="Arial" w:hAnsi="Arial" w:cs="Arial"/>
          <w:sz w:val="24"/>
          <w:szCs w:val="24"/>
        </w:rPr>
        <w:lastRenderedPageBreak/>
        <w:t>To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defend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this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approach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037B0">
        <w:rPr>
          <w:rFonts w:ascii="Arial" w:hAnsi="Arial" w:cs="Arial"/>
          <w:sz w:val="24"/>
          <w:szCs w:val="24"/>
        </w:rPr>
        <w:t>we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must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resort </w:t>
      </w:r>
      <w:proofErr w:type="spellStart"/>
      <w:r w:rsidRPr="00B037B0">
        <w:rPr>
          <w:rFonts w:ascii="Arial" w:hAnsi="Arial" w:cs="Arial"/>
          <w:sz w:val="24"/>
          <w:szCs w:val="24"/>
        </w:rPr>
        <w:t>to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constitutional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doctrine. </w:t>
      </w:r>
      <w:proofErr w:type="spellStart"/>
      <w:r w:rsidRPr="00B037B0">
        <w:rPr>
          <w:rFonts w:ascii="Arial" w:hAnsi="Arial" w:cs="Arial"/>
          <w:sz w:val="24"/>
          <w:szCs w:val="24"/>
        </w:rPr>
        <w:t>The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High </w:t>
      </w:r>
      <w:proofErr w:type="spellStart"/>
      <w:r w:rsidRPr="00B037B0">
        <w:rPr>
          <w:rFonts w:ascii="Arial" w:hAnsi="Arial" w:cs="Arial"/>
          <w:sz w:val="24"/>
          <w:szCs w:val="24"/>
        </w:rPr>
        <w:t>Court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- </w:t>
      </w:r>
      <w:proofErr w:type="spellStart"/>
      <w:r w:rsidRPr="00B037B0">
        <w:rPr>
          <w:rFonts w:ascii="Arial" w:hAnsi="Arial" w:cs="Arial"/>
          <w:sz w:val="24"/>
          <w:szCs w:val="24"/>
        </w:rPr>
        <w:t>recalls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the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aforementioned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author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- </w:t>
      </w:r>
      <w:proofErr w:type="spellStart"/>
      <w:r w:rsidRPr="00B037B0">
        <w:rPr>
          <w:rFonts w:ascii="Arial" w:hAnsi="Arial" w:cs="Arial"/>
          <w:sz w:val="24"/>
          <w:szCs w:val="24"/>
        </w:rPr>
        <w:t>establishes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two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paths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B037B0">
        <w:rPr>
          <w:rFonts w:ascii="Arial" w:hAnsi="Arial" w:cs="Arial"/>
          <w:sz w:val="24"/>
          <w:szCs w:val="24"/>
        </w:rPr>
        <w:t>The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first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- </w:t>
      </w:r>
      <w:proofErr w:type="spellStart"/>
      <w:r w:rsidRPr="00B037B0">
        <w:rPr>
          <w:rFonts w:ascii="Arial" w:hAnsi="Arial" w:cs="Arial"/>
          <w:sz w:val="24"/>
          <w:szCs w:val="24"/>
        </w:rPr>
        <w:t>from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the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legal </w:t>
      </w:r>
      <w:proofErr w:type="spellStart"/>
      <w:r w:rsidRPr="00B037B0">
        <w:rPr>
          <w:rFonts w:ascii="Arial" w:hAnsi="Arial" w:cs="Arial"/>
          <w:sz w:val="24"/>
          <w:szCs w:val="24"/>
        </w:rPr>
        <w:t>nature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- </w:t>
      </w:r>
      <w:proofErr w:type="spellStart"/>
      <w:r w:rsidRPr="00B037B0">
        <w:rPr>
          <w:rFonts w:ascii="Arial" w:hAnsi="Arial" w:cs="Arial"/>
          <w:sz w:val="24"/>
          <w:szCs w:val="24"/>
        </w:rPr>
        <w:t>would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be “</w:t>
      </w:r>
      <w:proofErr w:type="spellStart"/>
      <w:r w:rsidRPr="00B037B0">
        <w:rPr>
          <w:rFonts w:ascii="Arial" w:hAnsi="Arial" w:cs="Arial"/>
          <w:sz w:val="24"/>
          <w:szCs w:val="24"/>
        </w:rPr>
        <w:t>those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powers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or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possibilities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of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action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necessary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for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the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right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to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be </w:t>
      </w:r>
      <w:proofErr w:type="spellStart"/>
      <w:r w:rsidRPr="00B037B0">
        <w:rPr>
          <w:rFonts w:ascii="Arial" w:hAnsi="Arial" w:cs="Arial"/>
          <w:sz w:val="24"/>
          <w:szCs w:val="24"/>
        </w:rPr>
        <w:t>recognizable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as </w:t>
      </w:r>
      <w:proofErr w:type="spellStart"/>
      <w:r w:rsidRPr="00B037B0">
        <w:rPr>
          <w:rFonts w:ascii="Arial" w:hAnsi="Arial" w:cs="Arial"/>
          <w:sz w:val="24"/>
          <w:szCs w:val="24"/>
        </w:rPr>
        <w:t>pertinent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to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the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type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described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Pr="00B037B0">
        <w:rPr>
          <w:rFonts w:ascii="Arial" w:hAnsi="Arial" w:cs="Arial"/>
          <w:sz w:val="24"/>
          <w:szCs w:val="24"/>
        </w:rPr>
        <w:t>without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which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it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ceases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to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belong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to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that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type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and has </w:t>
      </w:r>
      <w:proofErr w:type="spellStart"/>
      <w:r w:rsidRPr="00B037B0">
        <w:rPr>
          <w:rFonts w:ascii="Arial" w:hAnsi="Arial" w:cs="Arial"/>
          <w:sz w:val="24"/>
          <w:szCs w:val="24"/>
        </w:rPr>
        <w:t>to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be </w:t>
      </w:r>
      <w:proofErr w:type="spellStart"/>
      <w:r w:rsidRPr="00B037B0">
        <w:rPr>
          <w:rFonts w:ascii="Arial" w:hAnsi="Arial" w:cs="Arial"/>
          <w:sz w:val="24"/>
          <w:szCs w:val="24"/>
        </w:rPr>
        <w:t>included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B037B0">
        <w:rPr>
          <w:rFonts w:ascii="Arial" w:hAnsi="Arial" w:cs="Arial"/>
          <w:sz w:val="24"/>
          <w:szCs w:val="24"/>
        </w:rPr>
        <w:t>another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037B0">
        <w:rPr>
          <w:rFonts w:ascii="Arial" w:hAnsi="Arial" w:cs="Arial"/>
          <w:sz w:val="24"/>
          <w:szCs w:val="24"/>
        </w:rPr>
        <w:t>denaturing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itself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037B0">
        <w:rPr>
          <w:rFonts w:ascii="Arial" w:hAnsi="Arial" w:cs="Arial"/>
          <w:sz w:val="24"/>
          <w:szCs w:val="24"/>
        </w:rPr>
        <w:t>by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put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it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like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that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B037B0">
        <w:rPr>
          <w:rFonts w:ascii="Arial" w:hAnsi="Arial" w:cs="Arial"/>
          <w:sz w:val="24"/>
          <w:szCs w:val="24"/>
        </w:rPr>
        <w:t>All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of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this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refers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to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the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historical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moment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B037B0">
        <w:rPr>
          <w:rFonts w:ascii="Arial" w:hAnsi="Arial" w:cs="Arial"/>
          <w:sz w:val="24"/>
          <w:szCs w:val="24"/>
        </w:rPr>
        <w:t>each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case and </w:t>
      </w:r>
      <w:proofErr w:type="spellStart"/>
      <w:r w:rsidRPr="00B037B0">
        <w:rPr>
          <w:rFonts w:ascii="Arial" w:hAnsi="Arial" w:cs="Arial"/>
          <w:sz w:val="24"/>
          <w:szCs w:val="24"/>
        </w:rPr>
        <w:t>to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the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conditions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inherent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B037B0">
        <w:rPr>
          <w:rFonts w:ascii="Arial" w:hAnsi="Arial" w:cs="Arial"/>
          <w:sz w:val="24"/>
          <w:szCs w:val="24"/>
        </w:rPr>
        <w:t>democratic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societies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037B0">
        <w:rPr>
          <w:rFonts w:ascii="Arial" w:hAnsi="Arial" w:cs="Arial"/>
          <w:sz w:val="24"/>
          <w:szCs w:val="24"/>
        </w:rPr>
        <w:t>when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it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comes </w:t>
      </w:r>
      <w:proofErr w:type="spellStart"/>
      <w:r w:rsidRPr="00B037B0">
        <w:rPr>
          <w:rFonts w:ascii="Arial" w:hAnsi="Arial" w:cs="Arial"/>
          <w:sz w:val="24"/>
          <w:szCs w:val="24"/>
        </w:rPr>
        <w:t>to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constitutional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B037B0">
        <w:rPr>
          <w:rFonts w:ascii="Arial" w:hAnsi="Arial" w:cs="Arial"/>
          <w:sz w:val="24"/>
          <w:szCs w:val="24"/>
        </w:rPr>
        <w:t>rights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”</w:t>
      </w:r>
      <w:proofErr w:type="gramEnd"/>
      <w:r w:rsidRPr="00B037B0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B037B0">
        <w:rPr>
          <w:rFonts w:ascii="Arial" w:hAnsi="Arial" w:cs="Arial"/>
          <w:sz w:val="24"/>
          <w:szCs w:val="24"/>
        </w:rPr>
        <w:t>The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second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- </w:t>
      </w:r>
      <w:proofErr w:type="spellStart"/>
      <w:r w:rsidRPr="00B037B0">
        <w:rPr>
          <w:rFonts w:ascii="Arial" w:hAnsi="Arial" w:cs="Arial"/>
          <w:sz w:val="24"/>
          <w:szCs w:val="24"/>
        </w:rPr>
        <w:t>from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the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legally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protected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interests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as </w:t>
      </w:r>
      <w:proofErr w:type="spellStart"/>
      <w:r w:rsidRPr="00B037B0">
        <w:rPr>
          <w:rFonts w:ascii="Arial" w:hAnsi="Arial" w:cs="Arial"/>
          <w:sz w:val="24"/>
          <w:szCs w:val="24"/>
        </w:rPr>
        <w:t>the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nucleus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Pr="00B037B0">
        <w:rPr>
          <w:rFonts w:ascii="Arial" w:hAnsi="Arial" w:cs="Arial"/>
          <w:sz w:val="24"/>
          <w:szCs w:val="24"/>
        </w:rPr>
        <w:t>core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of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subjective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rights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- “</w:t>
      </w:r>
      <w:proofErr w:type="spellStart"/>
      <w:r w:rsidRPr="00B037B0">
        <w:rPr>
          <w:rFonts w:ascii="Arial" w:hAnsi="Arial" w:cs="Arial"/>
          <w:sz w:val="24"/>
          <w:szCs w:val="24"/>
        </w:rPr>
        <w:t>that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part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of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the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content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of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the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right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that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is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absolutely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necessary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so </w:t>
      </w:r>
      <w:proofErr w:type="spellStart"/>
      <w:r w:rsidRPr="00B037B0">
        <w:rPr>
          <w:rFonts w:ascii="Arial" w:hAnsi="Arial" w:cs="Arial"/>
          <w:sz w:val="24"/>
          <w:szCs w:val="24"/>
        </w:rPr>
        <w:t>that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the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legally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protectable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interests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037B0">
        <w:rPr>
          <w:rFonts w:ascii="Arial" w:hAnsi="Arial" w:cs="Arial"/>
          <w:sz w:val="24"/>
          <w:szCs w:val="24"/>
        </w:rPr>
        <w:t>which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give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life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to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the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right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, are </w:t>
      </w:r>
      <w:proofErr w:type="spellStart"/>
      <w:r w:rsidRPr="00B037B0">
        <w:rPr>
          <w:rFonts w:ascii="Arial" w:hAnsi="Arial" w:cs="Arial"/>
          <w:sz w:val="24"/>
          <w:szCs w:val="24"/>
        </w:rPr>
        <w:t>actually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037B0">
        <w:rPr>
          <w:rFonts w:ascii="Arial" w:hAnsi="Arial" w:cs="Arial"/>
          <w:sz w:val="24"/>
          <w:szCs w:val="24"/>
        </w:rPr>
        <w:t>concretely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Pr="00B037B0">
        <w:rPr>
          <w:rFonts w:ascii="Arial" w:hAnsi="Arial" w:cs="Arial"/>
          <w:sz w:val="24"/>
          <w:szCs w:val="24"/>
        </w:rPr>
        <w:t>effectively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protected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. In </w:t>
      </w:r>
      <w:proofErr w:type="spellStart"/>
      <w:r w:rsidRPr="00B037B0">
        <w:rPr>
          <w:rFonts w:ascii="Arial" w:hAnsi="Arial" w:cs="Arial"/>
          <w:sz w:val="24"/>
          <w:szCs w:val="24"/>
        </w:rPr>
        <w:t>this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way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037B0">
        <w:rPr>
          <w:rFonts w:ascii="Arial" w:hAnsi="Arial" w:cs="Arial"/>
          <w:sz w:val="24"/>
          <w:szCs w:val="24"/>
        </w:rPr>
        <w:t>the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essential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content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is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exceeded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or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unknown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when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the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right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is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subject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to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limitations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that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make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it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impracticable, </w:t>
      </w:r>
      <w:proofErr w:type="spellStart"/>
      <w:r w:rsidRPr="00B037B0">
        <w:rPr>
          <w:rFonts w:ascii="Arial" w:hAnsi="Arial" w:cs="Arial"/>
          <w:sz w:val="24"/>
          <w:szCs w:val="24"/>
        </w:rPr>
        <w:t>make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it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more </w:t>
      </w:r>
      <w:proofErr w:type="spellStart"/>
      <w:r w:rsidRPr="00B037B0">
        <w:rPr>
          <w:rFonts w:ascii="Arial" w:hAnsi="Arial" w:cs="Arial"/>
          <w:sz w:val="24"/>
          <w:szCs w:val="24"/>
        </w:rPr>
        <w:t>difficult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than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is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reasonable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or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deprive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it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of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the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necessary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protection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" </w:t>
      </w:r>
      <w:r w:rsidRPr="00B037B0">
        <w:rPr>
          <w:rFonts w:ascii="Arial" w:hAnsi="Arial" w:cs="Arial"/>
          <w:sz w:val="20"/>
          <w:szCs w:val="20"/>
        </w:rPr>
        <w:t>(18)</w:t>
      </w:r>
      <w:r w:rsidRPr="00B037B0">
        <w:rPr>
          <w:rFonts w:ascii="Arial" w:hAnsi="Arial" w:cs="Arial"/>
          <w:sz w:val="24"/>
          <w:szCs w:val="24"/>
        </w:rPr>
        <w:t>.</w:t>
      </w:r>
    </w:p>
    <w:p w14:paraId="270C1E54" w14:textId="31FEBAD0" w:rsidR="00454DDD" w:rsidRPr="00B037B0" w:rsidRDefault="00454DDD" w:rsidP="00454DDD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B037B0">
        <w:rPr>
          <w:rFonts w:ascii="Arial" w:hAnsi="Arial" w:cs="Arial"/>
          <w:sz w:val="24"/>
          <w:szCs w:val="24"/>
        </w:rPr>
        <w:t>However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037B0">
        <w:rPr>
          <w:rFonts w:ascii="Arial" w:hAnsi="Arial" w:cs="Arial"/>
          <w:sz w:val="24"/>
          <w:szCs w:val="24"/>
        </w:rPr>
        <w:t>during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the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validity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of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the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state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of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alarm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Pr="00B037B0">
        <w:rPr>
          <w:rFonts w:ascii="Arial" w:hAnsi="Arial" w:cs="Arial"/>
          <w:sz w:val="24"/>
          <w:szCs w:val="24"/>
        </w:rPr>
        <w:t>with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the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confined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population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under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the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motto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#QuédateEnCasa (#Estayathome) as </w:t>
      </w:r>
      <w:proofErr w:type="spellStart"/>
      <w:r w:rsidRPr="00B037B0">
        <w:rPr>
          <w:rFonts w:ascii="Arial" w:hAnsi="Arial" w:cs="Arial"/>
          <w:sz w:val="24"/>
          <w:szCs w:val="24"/>
        </w:rPr>
        <w:t>an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incentive </w:t>
      </w:r>
      <w:proofErr w:type="spellStart"/>
      <w:r w:rsidRPr="00B037B0">
        <w:rPr>
          <w:rFonts w:ascii="Arial" w:hAnsi="Arial" w:cs="Arial"/>
          <w:sz w:val="24"/>
          <w:szCs w:val="24"/>
        </w:rPr>
        <w:t>restrictive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dynamics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were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established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that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impacted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-</w:t>
      </w:r>
      <w:proofErr w:type="spellStart"/>
      <w:r w:rsidRPr="00B037B0">
        <w:rPr>
          <w:rFonts w:ascii="Arial" w:hAnsi="Arial" w:cs="Arial"/>
          <w:sz w:val="24"/>
          <w:szCs w:val="24"/>
        </w:rPr>
        <w:t>we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will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see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to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what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degree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B037B0">
        <w:rPr>
          <w:rFonts w:ascii="Arial" w:hAnsi="Arial" w:cs="Arial"/>
          <w:sz w:val="24"/>
          <w:szCs w:val="24"/>
        </w:rPr>
        <w:t>on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the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61B46" w:rsidRPr="00B037B0">
        <w:rPr>
          <w:rFonts w:ascii="Arial" w:hAnsi="Arial" w:cs="Arial"/>
          <w:sz w:val="24"/>
          <w:szCs w:val="24"/>
        </w:rPr>
        <w:t>R</w:t>
      </w:r>
      <w:r w:rsidRPr="00B037B0">
        <w:rPr>
          <w:rFonts w:ascii="Arial" w:hAnsi="Arial" w:cs="Arial"/>
          <w:sz w:val="24"/>
          <w:szCs w:val="24"/>
        </w:rPr>
        <w:t>ight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to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61B46" w:rsidRPr="00B037B0">
        <w:rPr>
          <w:rFonts w:ascii="Arial" w:hAnsi="Arial" w:cs="Arial"/>
          <w:sz w:val="24"/>
          <w:szCs w:val="24"/>
        </w:rPr>
        <w:t>I</w:t>
      </w:r>
      <w:r w:rsidRPr="00B037B0">
        <w:rPr>
          <w:rFonts w:ascii="Arial" w:hAnsi="Arial" w:cs="Arial"/>
          <w:sz w:val="24"/>
          <w:szCs w:val="24"/>
        </w:rPr>
        <w:t>nformation</w:t>
      </w:r>
      <w:proofErr w:type="spellEnd"/>
      <w:r w:rsidRPr="00B037B0">
        <w:rPr>
          <w:rFonts w:ascii="Arial" w:hAnsi="Arial" w:cs="Arial"/>
          <w:sz w:val="24"/>
          <w:szCs w:val="24"/>
        </w:rPr>
        <w:t>.</w:t>
      </w:r>
    </w:p>
    <w:p w14:paraId="3263239E" w14:textId="77777777" w:rsidR="00454DDD" w:rsidRPr="00B037B0" w:rsidRDefault="00454DDD" w:rsidP="00454DDD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B037B0">
        <w:rPr>
          <w:rFonts w:ascii="Arial" w:hAnsi="Arial" w:cs="Arial"/>
          <w:sz w:val="24"/>
          <w:szCs w:val="24"/>
        </w:rPr>
        <w:t>For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example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037B0">
        <w:rPr>
          <w:rFonts w:ascii="Arial" w:hAnsi="Arial" w:cs="Arial"/>
          <w:sz w:val="24"/>
          <w:szCs w:val="24"/>
        </w:rPr>
        <w:t>from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the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first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day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(March 14) </w:t>
      </w:r>
      <w:proofErr w:type="spellStart"/>
      <w:r w:rsidRPr="00B037B0">
        <w:rPr>
          <w:rFonts w:ascii="Arial" w:hAnsi="Arial" w:cs="Arial"/>
          <w:sz w:val="24"/>
          <w:szCs w:val="24"/>
        </w:rPr>
        <w:t>the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Government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became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the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main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issuer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of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official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information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B037B0">
        <w:rPr>
          <w:rFonts w:ascii="Arial" w:hAnsi="Arial" w:cs="Arial"/>
          <w:sz w:val="24"/>
          <w:szCs w:val="24"/>
        </w:rPr>
        <w:t>This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practice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took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place in </w:t>
      </w:r>
      <w:proofErr w:type="spellStart"/>
      <w:r w:rsidRPr="00B037B0">
        <w:rPr>
          <w:rFonts w:ascii="Arial" w:hAnsi="Arial" w:cs="Arial"/>
          <w:sz w:val="24"/>
          <w:szCs w:val="24"/>
        </w:rPr>
        <w:t>one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or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two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daily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press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conferences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through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B037B0">
        <w:rPr>
          <w:rFonts w:ascii="Arial" w:hAnsi="Arial" w:cs="Arial"/>
          <w:sz w:val="24"/>
          <w:szCs w:val="24"/>
        </w:rPr>
        <w:t>videoconference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system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B037B0">
        <w:rPr>
          <w:rFonts w:ascii="Arial" w:hAnsi="Arial" w:cs="Arial"/>
          <w:sz w:val="24"/>
          <w:szCs w:val="24"/>
        </w:rPr>
        <w:t>Centralized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in a </w:t>
      </w:r>
      <w:proofErr w:type="gramStart"/>
      <w:r w:rsidRPr="00B037B0">
        <w:rPr>
          <w:rFonts w:ascii="Arial" w:hAnsi="Arial" w:cs="Arial"/>
          <w:sz w:val="24"/>
          <w:szCs w:val="24"/>
        </w:rPr>
        <w:t>single</w:t>
      </w:r>
      <w:proofErr w:type="gram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issuer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the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information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037B0">
        <w:rPr>
          <w:rFonts w:ascii="Arial" w:hAnsi="Arial" w:cs="Arial"/>
          <w:sz w:val="24"/>
          <w:szCs w:val="24"/>
        </w:rPr>
        <w:t>only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five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media at </w:t>
      </w:r>
      <w:proofErr w:type="spellStart"/>
      <w:r w:rsidRPr="00B037B0">
        <w:rPr>
          <w:rFonts w:ascii="Arial" w:hAnsi="Arial" w:cs="Arial"/>
          <w:sz w:val="24"/>
          <w:szCs w:val="24"/>
        </w:rPr>
        <w:t>most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037B0">
        <w:rPr>
          <w:rFonts w:ascii="Arial" w:hAnsi="Arial" w:cs="Arial"/>
          <w:sz w:val="24"/>
          <w:szCs w:val="24"/>
        </w:rPr>
        <w:t>previously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selected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037B0">
        <w:rPr>
          <w:rFonts w:ascii="Arial" w:hAnsi="Arial" w:cs="Arial"/>
          <w:sz w:val="24"/>
          <w:szCs w:val="24"/>
        </w:rPr>
        <w:t>could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ask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questions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B037B0">
        <w:rPr>
          <w:rFonts w:ascii="Arial" w:hAnsi="Arial" w:cs="Arial"/>
          <w:sz w:val="24"/>
          <w:szCs w:val="24"/>
        </w:rPr>
        <w:t>To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this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was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added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as a </w:t>
      </w:r>
      <w:proofErr w:type="spellStart"/>
      <w:r w:rsidRPr="00B037B0">
        <w:rPr>
          <w:rFonts w:ascii="Arial" w:hAnsi="Arial" w:cs="Arial"/>
          <w:sz w:val="24"/>
          <w:szCs w:val="24"/>
        </w:rPr>
        <w:t>condition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sine qua non </w:t>
      </w:r>
      <w:proofErr w:type="spellStart"/>
      <w:r w:rsidRPr="00B037B0">
        <w:rPr>
          <w:rFonts w:ascii="Arial" w:hAnsi="Arial" w:cs="Arial"/>
          <w:sz w:val="24"/>
          <w:szCs w:val="24"/>
        </w:rPr>
        <w:t>that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all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of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them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had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to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be </w:t>
      </w:r>
      <w:proofErr w:type="spellStart"/>
      <w:r w:rsidRPr="00B037B0">
        <w:rPr>
          <w:rFonts w:ascii="Arial" w:hAnsi="Arial" w:cs="Arial"/>
          <w:sz w:val="24"/>
          <w:szCs w:val="24"/>
        </w:rPr>
        <w:t>referred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before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037B0">
        <w:rPr>
          <w:rFonts w:ascii="Arial" w:hAnsi="Arial" w:cs="Arial"/>
          <w:sz w:val="24"/>
          <w:szCs w:val="24"/>
        </w:rPr>
        <w:t>that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is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037B0">
        <w:rPr>
          <w:rFonts w:ascii="Arial" w:hAnsi="Arial" w:cs="Arial"/>
          <w:sz w:val="24"/>
          <w:szCs w:val="24"/>
        </w:rPr>
        <w:t>they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were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raised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r w:rsidRPr="00B037B0">
        <w:rPr>
          <w:rFonts w:ascii="Arial" w:hAnsi="Arial" w:cs="Arial"/>
          <w:i/>
          <w:iCs/>
          <w:sz w:val="24"/>
          <w:szCs w:val="24"/>
        </w:rPr>
        <w:t>ex ante</w:t>
      </w:r>
      <w:r w:rsidRPr="00B037B0">
        <w:rPr>
          <w:rFonts w:ascii="Arial" w:hAnsi="Arial" w:cs="Arial"/>
          <w:sz w:val="24"/>
          <w:szCs w:val="24"/>
        </w:rPr>
        <w:t>.</w:t>
      </w:r>
    </w:p>
    <w:p w14:paraId="0C8DA2DC" w14:textId="32D23728" w:rsidR="00454DDD" w:rsidRPr="00B037B0" w:rsidRDefault="00454DDD" w:rsidP="00454DDD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B037B0">
        <w:rPr>
          <w:rFonts w:ascii="Arial" w:hAnsi="Arial" w:cs="Arial"/>
          <w:sz w:val="24"/>
          <w:szCs w:val="24"/>
        </w:rPr>
        <w:t>This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approach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, in </w:t>
      </w:r>
      <w:proofErr w:type="spellStart"/>
      <w:r w:rsidRPr="00B037B0">
        <w:rPr>
          <w:rFonts w:ascii="Arial" w:hAnsi="Arial" w:cs="Arial"/>
          <w:sz w:val="24"/>
          <w:szCs w:val="24"/>
        </w:rPr>
        <w:t>which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there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is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B037B0">
        <w:rPr>
          <w:rFonts w:ascii="Arial" w:hAnsi="Arial" w:cs="Arial"/>
          <w:sz w:val="24"/>
          <w:szCs w:val="24"/>
        </w:rPr>
        <w:t>previous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screening </w:t>
      </w:r>
      <w:proofErr w:type="spellStart"/>
      <w:r w:rsidRPr="00B037B0">
        <w:rPr>
          <w:rFonts w:ascii="Arial" w:hAnsi="Arial" w:cs="Arial"/>
          <w:sz w:val="24"/>
          <w:szCs w:val="24"/>
        </w:rPr>
        <w:t>of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possible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uncomfortable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questions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-</w:t>
      </w:r>
      <w:proofErr w:type="gramStart"/>
      <w:r w:rsidRPr="00B037B0">
        <w:rPr>
          <w:rFonts w:ascii="Arial" w:hAnsi="Arial" w:cs="Arial"/>
          <w:sz w:val="24"/>
          <w:szCs w:val="24"/>
        </w:rPr>
        <w:t>a full</w:t>
      </w:r>
      <w:proofErr w:type="gramEnd"/>
      <w:r w:rsidRPr="00B037B0">
        <w:rPr>
          <w:rFonts w:ascii="Arial" w:hAnsi="Arial" w:cs="Arial"/>
          <w:sz w:val="24"/>
          <w:szCs w:val="24"/>
        </w:rPr>
        <w:t>-</w:t>
      </w:r>
      <w:proofErr w:type="spellStart"/>
      <w:r w:rsidRPr="00B037B0">
        <w:rPr>
          <w:rFonts w:ascii="Arial" w:hAnsi="Arial" w:cs="Arial"/>
          <w:sz w:val="24"/>
          <w:szCs w:val="24"/>
        </w:rPr>
        <w:t>fledged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official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preliminary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examination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B037B0">
        <w:rPr>
          <w:rFonts w:ascii="Arial" w:hAnsi="Arial" w:cs="Arial"/>
          <w:sz w:val="24"/>
          <w:szCs w:val="24"/>
        </w:rPr>
        <w:t>is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unusual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Pr="00B037B0">
        <w:rPr>
          <w:rFonts w:ascii="Arial" w:hAnsi="Arial" w:cs="Arial"/>
          <w:sz w:val="24"/>
          <w:szCs w:val="24"/>
        </w:rPr>
        <w:t>affects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, in </w:t>
      </w:r>
      <w:proofErr w:type="spellStart"/>
      <w:r w:rsidRPr="00B037B0">
        <w:rPr>
          <w:rFonts w:ascii="Arial" w:hAnsi="Arial" w:cs="Arial"/>
          <w:sz w:val="24"/>
          <w:szCs w:val="24"/>
        </w:rPr>
        <w:t>our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opinion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037B0">
        <w:rPr>
          <w:rFonts w:ascii="Arial" w:hAnsi="Arial" w:cs="Arial"/>
          <w:sz w:val="24"/>
          <w:szCs w:val="24"/>
        </w:rPr>
        <w:t>the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core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of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the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right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to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information</w:t>
      </w:r>
      <w:proofErr w:type="spellEnd"/>
      <w:r w:rsidRPr="00B037B0">
        <w:rPr>
          <w:rFonts w:ascii="Arial" w:hAnsi="Arial" w:cs="Arial"/>
          <w:sz w:val="24"/>
          <w:szCs w:val="24"/>
        </w:rPr>
        <w:t>.</w:t>
      </w:r>
    </w:p>
    <w:p w14:paraId="011DD5F2" w14:textId="77777777" w:rsidR="00454DDD" w:rsidRPr="00B037B0" w:rsidRDefault="00454DDD" w:rsidP="00454DDD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B037B0">
        <w:rPr>
          <w:rFonts w:ascii="Arial" w:hAnsi="Arial" w:cs="Arial"/>
          <w:sz w:val="24"/>
          <w:szCs w:val="24"/>
        </w:rPr>
        <w:t>Similarly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037B0">
        <w:rPr>
          <w:rFonts w:ascii="Arial" w:hAnsi="Arial" w:cs="Arial"/>
          <w:sz w:val="24"/>
          <w:szCs w:val="24"/>
        </w:rPr>
        <w:t>the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presence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of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various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communication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media can </w:t>
      </w:r>
      <w:proofErr w:type="spellStart"/>
      <w:r w:rsidRPr="00B037B0">
        <w:rPr>
          <w:rFonts w:ascii="Arial" w:hAnsi="Arial" w:cs="Arial"/>
          <w:sz w:val="24"/>
          <w:szCs w:val="24"/>
        </w:rPr>
        <w:t>ensure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plurality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but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is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far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from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safeguarding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informational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pluralism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, a </w:t>
      </w:r>
      <w:proofErr w:type="spellStart"/>
      <w:r w:rsidRPr="00B037B0">
        <w:rPr>
          <w:rFonts w:ascii="Arial" w:hAnsi="Arial" w:cs="Arial"/>
          <w:sz w:val="24"/>
          <w:szCs w:val="24"/>
        </w:rPr>
        <w:t>basic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assumption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of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the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right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to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information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B037B0">
        <w:rPr>
          <w:rFonts w:ascii="Arial" w:hAnsi="Arial" w:cs="Arial"/>
          <w:sz w:val="24"/>
          <w:szCs w:val="24"/>
        </w:rPr>
        <w:t>Regarding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this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basic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budget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037B0">
        <w:rPr>
          <w:rFonts w:ascii="Arial" w:hAnsi="Arial" w:cs="Arial"/>
          <w:sz w:val="24"/>
          <w:szCs w:val="24"/>
        </w:rPr>
        <w:t>the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TC </w:t>
      </w:r>
      <w:proofErr w:type="spellStart"/>
      <w:r w:rsidRPr="00B037B0">
        <w:rPr>
          <w:rFonts w:ascii="Arial" w:hAnsi="Arial" w:cs="Arial"/>
          <w:sz w:val="24"/>
          <w:szCs w:val="24"/>
        </w:rPr>
        <w:t>recalls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in STC 159/1986, </w:t>
      </w:r>
      <w:proofErr w:type="spellStart"/>
      <w:r w:rsidRPr="00B037B0">
        <w:rPr>
          <w:rFonts w:ascii="Arial" w:hAnsi="Arial" w:cs="Arial"/>
          <w:sz w:val="24"/>
          <w:szCs w:val="24"/>
        </w:rPr>
        <w:t>of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December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16, </w:t>
      </w:r>
      <w:proofErr w:type="spellStart"/>
      <w:r w:rsidRPr="00B037B0">
        <w:rPr>
          <w:rFonts w:ascii="Arial" w:hAnsi="Arial" w:cs="Arial"/>
          <w:sz w:val="24"/>
          <w:szCs w:val="24"/>
        </w:rPr>
        <w:t>that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article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20:</w:t>
      </w:r>
    </w:p>
    <w:p w14:paraId="7DC92B99" w14:textId="70A54E6C" w:rsidR="00454DDD" w:rsidRPr="00400AFB" w:rsidRDefault="00454DDD" w:rsidP="00454DDD">
      <w:pPr>
        <w:ind w:left="708"/>
        <w:jc w:val="both"/>
        <w:rPr>
          <w:rFonts w:ascii="Arial" w:hAnsi="Arial" w:cs="Arial"/>
          <w:sz w:val="20"/>
          <w:szCs w:val="20"/>
        </w:rPr>
      </w:pPr>
      <w:r w:rsidRPr="00400AFB">
        <w:rPr>
          <w:rFonts w:ascii="Arial" w:hAnsi="Arial" w:cs="Arial"/>
          <w:i/>
          <w:iCs/>
          <w:sz w:val="20"/>
          <w:szCs w:val="20"/>
        </w:rPr>
        <w:t xml:space="preserve">“[…] </w:t>
      </w:r>
      <w:proofErr w:type="spellStart"/>
      <w:r w:rsidRPr="00400AFB">
        <w:rPr>
          <w:rFonts w:ascii="Arial" w:hAnsi="Arial" w:cs="Arial"/>
          <w:i/>
          <w:iCs/>
          <w:sz w:val="20"/>
          <w:szCs w:val="20"/>
        </w:rPr>
        <w:t>Guarantees</w:t>
      </w:r>
      <w:proofErr w:type="spellEnd"/>
      <w:r w:rsidRPr="00400AFB">
        <w:rPr>
          <w:rFonts w:ascii="Arial" w:hAnsi="Arial" w:cs="Arial"/>
          <w:i/>
          <w:iCs/>
          <w:sz w:val="20"/>
          <w:szCs w:val="20"/>
        </w:rPr>
        <w:t xml:space="preserve"> a </w:t>
      </w:r>
      <w:proofErr w:type="spellStart"/>
      <w:r w:rsidRPr="00400AFB">
        <w:rPr>
          <w:rFonts w:ascii="Arial" w:hAnsi="Arial" w:cs="Arial"/>
          <w:i/>
          <w:iCs/>
          <w:sz w:val="20"/>
          <w:szCs w:val="20"/>
        </w:rPr>
        <w:t>constitutional</w:t>
      </w:r>
      <w:proofErr w:type="spellEnd"/>
      <w:r w:rsidRPr="00400AFB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400AFB">
        <w:rPr>
          <w:rFonts w:ascii="Arial" w:hAnsi="Arial" w:cs="Arial"/>
          <w:i/>
          <w:iCs/>
          <w:sz w:val="20"/>
          <w:szCs w:val="20"/>
        </w:rPr>
        <w:t>interest</w:t>
      </w:r>
      <w:proofErr w:type="spellEnd"/>
      <w:r w:rsidRPr="00400AFB">
        <w:rPr>
          <w:rFonts w:ascii="Arial" w:hAnsi="Arial" w:cs="Arial"/>
          <w:i/>
          <w:iCs/>
          <w:sz w:val="20"/>
          <w:szCs w:val="20"/>
        </w:rPr>
        <w:t xml:space="preserve">: </w:t>
      </w:r>
      <w:proofErr w:type="spellStart"/>
      <w:r w:rsidRPr="00400AFB">
        <w:rPr>
          <w:rFonts w:ascii="Arial" w:hAnsi="Arial" w:cs="Arial"/>
          <w:i/>
          <w:iCs/>
          <w:sz w:val="20"/>
          <w:szCs w:val="20"/>
        </w:rPr>
        <w:t>the</w:t>
      </w:r>
      <w:proofErr w:type="spellEnd"/>
      <w:r w:rsidRPr="00400AFB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400AFB">
        <w:rPr>
          <w:rFonts w:ascii="Arial" w:hAnsi="Arial" w:cs="Arial"/>
          <w:i/>
          <w:iCs/>
          <w:sz w:val="20"/>
          <w:szCs w:val="20"/>
        </w:rPr>
        <w:t>formation</w:t>
      </w:r>
      <w:proofErr w:type="spellEnd"/>
      <w:r w:rsidRPr="00400AFB">
        <w:rPr>
          <w:rFonts w:ascii="Arial" w:hAnsi="Arial" w:cs="Arial"/>
          <w:i/>
          <w:iCs/>
          <w:sz w:val="20"/>
          <w:szCs w:val="20"/>
        </w:rPr>
        <w:t xml:space="preserve"> and </w:t>
      </w:r>
      <w:proofErr w:type="spellStart"/>
      <w:r w:rsidRPr="00400AFB">
        <w:rPr>
          <w:rFonts w:ascii="Arial" w:hAnsi="Arial" w:cs="Arial"/>
          <w:i/>
          <w:iCs/>
          <w:sz w:val="20"/>
          <w:szCs w:val="20"/>
        </w:rPr>
        <w:t>existence</w:t>
      </w:r>
      <w:proofErr w:type="spellEnd"/>
      <w:r w:rsidRPr="00400AFB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400AFB">
        <w:rPr>
          <w:rFonts w:ascii="Arial" w:hAnsi="Arial" w:cs="Arial"/>
          <w:i/>
          <w:iCs/>
          <w:sz w:val="20"/>
          <w:szCs w:val="20"/>
        </w:rPr>
        <w:t>of</w:t>
      </w:r>
      <w:proofErr w:type="spellEnd"/>
      <w:r w:rsidRPr="00400AFB">
        <w:rPr>
          <w:rFonts w:ascii="Arial" w:hAnsi="Arial" w:cs="Arial"/>
          <w:i/>
          <w:iCs/>
          <w:sz w:val="20"/>
          <w:szCs w:val="20"/>
        </w:rPr>
        <w:t xml:space="preserve"> a free and </w:t>
      </w:r>
      <w:proofErr w:type="spellStart"/>
      <w:r w:rsidRPr="00400AFB">
        <w:rPr>
          <w:rFonts w:ascii="Arial" w:hAnsi="Arial" w:cs="Arial"/>
          <w:i/>
          <w:iCs/>
          <w:sz w:val="20"/>
          <w:szCs w:val="20"/>
        </w:rPr>
        <w:t>democratic</w:t>
      </w:r>
      <w:proofErr w:type="spellEnd"/>
      <w:r w:rsidRPr="00400AFB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400AFB">
        <w:rPr>
          <w:rFonts w:ascii="Arial" w:hAnsi="Arial" w:cs="Arial"/>
          <w:i/>
          <w:iCs/>
          <w:sz w:val="20"/>
          <w:szCs w:val="20"/>
        </w:rPr>
        <w:t>public</w:t>
      </w:r>
      <w:proofErr w:type="spellEnd"/>
      <w:r w:rsidRPr="00400AFB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400AFB">
        <w:rPr>
          <w:rFonts w:ascii="Arial" w:hAnsi="Arial" w:cs="Arial"/>
          <w:i/>
          <w:iCs/>
          <w:sz w:val="20"/>
          <w:szCs w:val="20"/>
        </w:rPr>
        <w:t>opinion</w:t>
      </w:r>
      <w:proofErr w:type="spellEnd"/>
      <w:r w:rsidRPr="00400AFB">
        <w:rPr>
          <w:rFonts w:ascii="Arial" w:hAnsi="Arial" w:cs="Arial"/>
          <w:i/>
          <w:iCs/>
          <w:sz w:val="20"/>
          <w:szCs w:val="20"/>
        </w:rPr>
        <w:t xml:space="preserve">. So </w:t>
      </w:r>
      <w:proofErr w:type="spellStart"/>
      <w:r w:rsidRPr="00400AFB">
        <w:rPr>
          <w:rFonts w:ascii="Arial" w:hAnsi="Arial" w:cs="Arial"/>
          <w:i/>
          <w:iCs/>
          <w:sz w:val="20"/>
          <w:szCs w:val="20"/>
        </w:rPr>
        <w:t>that</w:t>
      </w:r>
      <w:proofErr w:type="spellEnd"/>
      <w:r w:rsidRPr="00400AFB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400AFB">
        <w:rPr>
          <w:rFonts w:ascii="Arial" w:hAnsi="Arial" w:cs="Arial"/>
          <w:i/>
          <w:iCs/>
          <w:sz w:val="20"/>
          <w:szCs w:val="20"/>
        </w:rPr>
        <w:t>citizens</w:t>
      </w:r>
      <w:proofErr w:type="spellEnd"/>
      <w:r w:rsidRPr="00400AFB">
        <w:rPr>
          <w:rFonts w:ascii="Arial" w:hAnsi="Arial" w:cs="Arial"/>
          <w:i/>
          <w:iCs/>
          <w:sz w:val="20"/>
          <w:szCs w:val="20"/>
        </w:rPr>
        <w:t xml:space="preserve"> can </w:t>
      </w:r>
      <w:proofErr w:type="spellStart"/>
      <w:r w:rsidRPr="00400AFB">
        <w:rPr>
          <w:rFonts w:ascii="Arial" w:hAnsi="Arial" w:cs="Arial"/>
          <w:i/>
          <w:iCs/>
          <w:sz w:val="20"/>
          <w:szCs w:val="20"/>
        </w:rPr>
        <w:t>freely</w:t>
      </w:r>
      <w:proofErr w:type="spellEnd"/>
      <w:r w:rsidRPr="00400AFB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400AFB">
        <w:rPr>
          <w:rFonts w:ascii="Arial" w:hAnsi="Arial" w:cs="Arial"/>
          <w:i/>
          <w:iCs/>
          <w:sz w:val="20"/>
          <w:szCs w:val="20"/>
        </w:rPr>
        <w:t>take</w:t>
      </w:r>
      <w:proofErr w:type="spellEnd"/>
      <w:r w:rsidRPr="00400AFB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400AFB">
        <w:rPr>
          <w:rFonts w:ascii="Arial" w:hAnsi="Arial" w:cs="Arial"/>
          <w:i/>
          <w:iCs/>
          <w:sz w:val="20"/>
          <w:szCs w:val="20"/>
        </w:rPr>
        <w:t>their</w:t>
      </w:r>
      <w:proofErr w:type="spellEnd"/>
      <w:r w:rsidRPr="00400AFB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400AFB">
        <w:rPr>
          <w:rFonts w:ascii="Arial" w:hAnsi="Arial" w:cs="Arial"/>
          <w:i/>
          <w:iCs/>
          <w:sz w:val="20"/>
          <w:szCs w:val="20"/>
        </w:rPr>
        <w:t>opinions</w:t>
      </w:r>
      <w:proofErr w:type="spellEnd"/>
      <w:r w:rsidRPr="00400AFB">
        <w:rPr>
          <w:rFonts w:ascii="Arial" w:hAnsi="Arial" w:cs="Arial"/>
          <w:i/>
          <w:iCs/>
          <w:sz w:val="20"/>
          <w:szCs w:val="20"/>
        </w:rPr>
        <w:t xml:space="preserve"> and </w:t>
      </w:r>
      <w:proofErr w:type="spellStart"/>
      <w:r w:rsidRPr="00400AFB">
        <w:rPr>
          <w:rFonts w:ascii="Arial" w:hAnsi="Arial" w:cs="Arial"/>
          <w:i/>
          <w:iCs/>
          <w:sz w:val="20"/>
          <w:szCs w:val="20"/>
        </w:rPr>
        <w:t>participate</w:t>
      </w:r>
      <w:proofErr w:type="spellEnd"/>
      <w:r w:rsidRPr="00400AFB">
        <w:rPr>
          <w:rFonts w:ascii="Arial" w:hAnsi="Arial" w:cs="Arial"/>
          <w:i/>
          <w:iCs/>
          <w:sz w:val="20"/>
          <w:szCs w:val="20"/>
        </w:rPr>
        <w:t xml:space="preserve"> in </w:t>
      </w:r>
      <w:proofErr w:type="spellStart"/>
      <w:r w:rsidRPr="00400AFB">
        <w:rPr>
          <w:rFonts w:ascii="Arial" w:hAnsi="Arial" w:cs="Arial"/>
          <w:i/>
          <w:iCs/>
          <w:sz w:val="20"/>
          <w:szCs w:val="20"/>
        </w:rPr>
        <w:t>such</w:t>
      </w:r>
      <w:proofErr w:type="spellEnd"/>
      <w:r w:rsidRPr="00400AFB">
        <w:rPr>
          <w:rFonts w:ascii="Arial" w:hAnsi="Arial" w:cs="Arial"/>
          <w:i/>
          <w:iCs/>
          <w:sz w:val="20"/>
          <w:szCs w:val="20"/>
        </w:rPr>
        <w:t xml:space="preserve"> a </w:t>
      </w:r>
      <w:proofErr w:type="spellStart"/>
      <w:r w:rsidRPr="00400AFB">
        <w:rPr>
          <w:rFonts w:ascii="Arial" w:hAnsi="Arial" w:cs="Arial"/>
          <w:i/>
          <w:iCs/>
          <w:sz w:val="20"/>
          <w:szCs w:val="20"/>
        </w:rPr>
        <w:t>way</w:t>
      </w:r>
      <w:proofErr w:type="spellEnd"/>
      <w:r w:rsidRPr="00400AFB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400AFB">
        <w:rPr>
          <w:rFonts w:ascii="Arial" w:hAnsi="Arial" w:cs="Arial"/>
          <w:i/>
          <w:iCs/>
          <w:sz w:val="20"/>
          <w:szCs w:val="20"/>
        </w:rPr>
        <w:t>that</w:t>
      </w:r>
      <w:proofErr w:type="spellEnd"/>
      <w:r w:rsidRPr="00400AFB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400AFB">
        <w:rPr>
          <w:rFonts w:ascii="Arial" w:hAnsi="Arial" w:cs="Arial"/>
          <w:i/>
          <w:iCs/>
          <w:sz w:val="20"/>
          <w:szCs w:val="20"/>
        </w:rPr>
        <w:t>they</w:t>
      </w:r>
      <w:proofErr w:type="spellEnd"/>
      <w:r w:rsidRPr="00400AFB">
        <w:rPr>
          <w:rFonts w:ascii="Arial" w:hAnsi="Arial" w:cs="Arial"/>
          <w:i/>
          <w:iCs/>
          <w:sz w:val="20"/>
          <w:szCs w:val="20"/>
        </w:rPr>
        <w:t xml:space="preserve"> can </w:t>
      </w:r>
      <w:proofErr w:type="spellStart"/>
      <w:r w:rsidRPr="00400AFB">
        <w:rPr>
          <w:rFonts w:ascii="Arial" w:hAnsi="Arial" w:cs="Arial"/>
          <w:i/>
          <w:iCs/>
          <w:sz w:val="20"/>
          <w:szCs w:val="20"/>
        </w:rPr>
        <w:t>weigh</w:t>
      </w:r>
      <w:proofErr w:type="spellEnd"/>
      <w:r w:rsidRPr="00400AFB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400AFB">
        <w:rPr>
          <w:rFonts w:ascii="Arial" w:hAnsi="Arial" w:cs="Arial"/>
          <w:i/>
          <w:iCs/>
          <w:sz w:val="20"/>
          <w:szCs w:val="20"/>
        </w:rPr>
        <w:t>diverse</w:t>
      </w:r>
      <w:proofErr w:type="spellEnd"/>
      <w:r w:rsidRPr="00400AFB">
        <w:rPr>
          <w:rFonts w:ascii="Arial" w:hAnsi="Arial" w:cs="Arial"/>
          <w:i/>
          <w:iCs/>
          <w:sz w:val="20"/>
          <w:szCs w:val="20"/>
        </w:rPr>
        <w:t xml:space="preserve"> and </w:t>
      </w:r>
      <w:proofErr w:type="spellStart"/>
      <w:r w:rsidRPr="00400AFB">
        <w:rPr>
          <w:rFonts w:ascii="Arial" w:hAnsi="Arial" w:cs="Arial"/>
          <w:i/>
          <w:iCs/>
          <w:sz w:val="20"/>
          <w:szCs w:val="20"/>
        </w:rPr>
        <w:t>even</w:t>
      </w:r>
      <w:proofErr w:type="spellEnd"/>
      <w:r w:rsidRPr="00400AFB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400AFB">
        <w:rPr>
          <w:rFonts w:ascii="Arial" w:hAnsi="Arial" w:cs="Arial"/>
          <w:i/>
          <w:iCs/>
          <w:sz w:val="20"/>
          <w:szCs w:val="20"/>
        </w:rPr>
        <w:t>opposing</w:t>
      </w:r>
      <w:proofErr w:type="spellEnd"/>
      <w:r w:rsidRPr="00400AFB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400AFB">
        <w:rPr>
          <w:rFonts w:ascii="Arial" w:hAnsi="Arial" w:cs="Arial"/>
          <w:i/>
          <w:iCs/>
          <w:sz w:val="20"/>
          <w:szCs w:val="20"/>
        </w:rPr>
        <w:t>opinions</w:t>
      </w:r>
      <w:proofErr w:type="spellEnd"/>
      <w:r w:rsidRPr="00400AFB">
        <w:rPr>
          <w:rFonts w:ascii="Arial" w:hAnsi="Arial" w:cs="Arial"/>
          <w:i/>
          <w:iCs/>
          <w:sz w:val="20"/>
          <w:szCs w:val="20"/>
        </w:rPr>
        <w:t xml:space="preserve">, </w:t>
      </w:r>
      <w:proofErr w:type="spellStart"/>
      <w:r w:rsidRPr="00400AFB">
        <w:rPr>
          <w:rFonts w:ascii="Arial" w:hAnsi="Arial" w:cs="Arial"/>
          <w:i/>
          <w:iCs/>
          <w:sz w:val="20"/>
          <w:szCs w:val="20"/>
        </w:rPr>
        <w:t>since</w:t>
      </w:r>
      <w:proofErr w:type="spellEnd"/>
      <w:r w:rsidRPr="00400AFB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400AFB">
        <w:rPr>
          <w:rFonts w:ascii="Arial" w:hAnsi="Arial" w:cs="Arial"/>
          <w:i/>
          <w:iCs/>
          <w:sz w:val="20"/>
          <w:szCs w:val="20"/>
        </w:rPr>
        <w:t>the</w:t>
      </w:r>
      <w:proofErr w:type="spellEnd"/>
      <w:r w:rsidRPr="00400AFB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400AFB">
        <w:rPr>
          <w:rFonts w:ascii="Arial" w:hAnsi="Arial" w:cs="Arial"/>
          <w:i/>
          <w:iCs/>
          <w:sz w:val="20"/>
          <w:szCs w:val="20"/>
        </w:rPr>
        <w:t>right</w:t>
      </w:r>
      <w:proofErr w:type="spellEnd"/>
      <w:r w:rsidRPr="00400AFB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400AFB">
        <w:rPr>
          <w:rFonts w:ascii="Arial" w:hAnsi="Arial" w:cs="Arial"/>
          <w:i/>
          <w:iCs/>
          <w:sz w:val="20"/>
          <w:szCs w:val="20"/>
        </w:rPr>
        <w:t>to</w:t>
      </w:r>
      <w:proofErr w:type="spellEnd"/>
      <w:r w:rsidRPr="00400AFB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400AFB">
        <w:rPr>
          <w:rFonts w:ascii="Arial" w:hAnsi="Arial" w:cs="Arial"/>
          <w:i/>
          <w:iCs/>
          <w:sz w:val="20"/>
          <w:szCs w:val="20"/>
        </w:rPr>
        <w:t>information</w:t>
      </w:r>
      <w:proofErr w:type="spellEnd"/>
      <w:r w:rsidRPr="00400AFB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400AFB">
        <w:rPr>
          <w:rFonts w:ascii="Arial" w:hAnsi="Arial" w:cs="Arial"/>
          <w:i/>
          <w:iCs/>
          <w:sz w:val="20"/>
          <w:szCs w:val="20"/>
        </w:rPr>
        <w:t>not</w:t>
      </w:r>
      <w:proofErr w:type="spellEnd"/>
      <w:r w:rsidRPr="00400AFB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400AFB">
        <w:rPr>
          <w:rFonts w:ascii="Arial" w:hAnsi="Arial" w:cs="Arial"/>
          <w:i/>
          <w:iCs/>
          <w:sz w:val="20"/>
          <w:szCs w:val="20"/>
        </w:rPr>
        <w:t>only</w:t>
      </w:r>
      <w:proofErr w:type="spellEnd"/>
      <w:r w:rsidRPr="00400AFB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400AFB">
        <w:rPr>
          <w:rFonts w:ascii="Arial" w:hAnsi="Arial" w:cs="Arial"/>
          <w:i/>
          <w:iCs/>
          <w:sz w:val="20"/>
          <w:szCs w:val="20"/>
        </w:rPr>
        <w:t>protects</w:t>
      </w:r>
      <w:proofErr w:type="spellEnd"/>
      <w:r w:rsidRPr="00400AFB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400AFB">
        <w:rPr>
          <w:rFonts w:ascii="Arial" w:hAnsi="Arial" w:cs="Arial"/>
          <w:i/>
          <w:iCs/>
          <w:sz w:val="20"/>
          <w:szCs w:val="20"/>
        </w:rPr>
        <w:t>an</w:t>
      </w:r>
      <w:proofErr w:type="spellEnd"/>
      <w:r w:rsidRPr="00400AFB">
        <w:rPr>
          <w:rFonts w:ascii="Arial" w:hAnsi="Arial" w:cs="Arial"/>
          <w:i/>
          <w:iCs/>
          <w:sz w:val="20"/>
          <w:szCs w:val="20"/>
        </w:rPr>
        <w:t xml:space="preserve"> individual </w:t>
      </w:r>
      <w:proofErr w:type="spellStart"/>
      <w:r w:rsidRPr="00400AFB">
        <w:rPr>
          <w:rFonts w:ascii="Arial" w:hAnsi="Arial" w:cs="Arial"/>
          <w:i/>
          <w:iCs/>
          <w:sz w:val="20"/>
          <w:szCs w:val="20"/>
        </w:rPr>
        <w:t>interest</w:t>
      </w:r>
      <w:proofErr w:type="spellEnd"/>
      <w:r w:rsidRPr="00400AFB">
        <w:rPr>
          <w:rFonts w:ascii="Arial" w:hAnsi="Arial" w:cs="Arial"/>
          <w:i/>
          <w:iCs/>
          <w:sz w:val="20"/>
          <w:szCs w:val="20"/>
        </w:rPr>
        <w:t xml:space="preserve">, </w:t>
      </w:r>
      <w:proofErr w:type="spellStart"/>
      <w:r w:rsidRPr="00400AFB">
        <w:rPr>
          <w:rFonts w:ascii="Arial" w:hAnsi="Arial" w:cs="Arial"/>
          <w:i/>
          <w:iCs/>
          <w:sz w:val="20"/>
          <w:szCs w:val="20"/>
        </w:rPr>
        <w:t>but</w:t>
      </w:r>
      <w:proofErr w:type="spellEnd"/>
      <w:r w:rsidRPr="00400AFB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400AFB">
        <w:rPr>
          <w:rFonts w:ascii="Arial" w:hAnsi="Arial" w:cs="Arial"/>
          <w:i/>
          <w:iCs/>
          <w:sz w:val="20"/>
          <w:szCs w:val="20"/>
        </w:rPr>
        <w:t>also</w:t>
      </w:r>
      <w:proofErr w:type="spellEnd"/>
      <w:r w:rsidRPr="00400AFB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400AFB">
        <w:rPr>
          <w:rFonts w:ascii="Arial" w:hAnsi="Arial" w:cs="Arial"/>
          <w:i/>
          <w:iCs/>
          <w:sz w:val="20"/>
          <w:szCs w:val="20"/>
        </w:rPr>
        <w:t>implies</w:t>
      </w:r>
      <w:proofErr w:type="spellEnd"/>
      <w:r w:rsidRPr="00400AFB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400AFB">
        <w:rPr>
          <w:rFonts w:ascii="Arial" w:hAnsi="Arial" w:cs="Arial"/>
          <w:i/>
          <w:iCs/>
          <w:sz w:val="20"/>
          <w:szCs w:val="20"/>
        </w:rPr>
        <w:t>the</w:t>
      </w:r>
      <w:proofErr w:type="spellEnd"/>
      <w:r w:rsidRPr="00400AFB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400AFB">
        <w:rPr>
          <w:rFonts w:ascii="Arial" w:hAnsi="Arial" w:cs="Arial"/>
          <w:i/>
          <w:iCs/>
          <w:sz w:val="20"/>
          <w:szCs w:val="20"/>
        </w:rPr>
        <w:t>recognition</w:t>
      </w:r>
      <w:proofErr w:type="spellEnd"/>
      <w:r w:rsidRPr="00400AFB">
        <w:rPr>
          <w:rFonts w:ascii="Arial" w:hAnsi="Arial" w:cs="Arial"/>
          <w:i/>
          <w:iCs/>
          <w:sz w:val="20"/>
          <w:szCs w:val="20"/>
        </w:rPr>
        <w:t xml:space="preserve"> and </w:t>
      </w:r>
      <w:proofErr w:type="spellStart"/>
      <w:r w:rsidRPr="00400AFB">
        <w:rPr>
          <w:rFonts w:ascii="Arial" w:hAnsi="Arial" w:cs="Arial"/>
          <w:i/>
          <w:iCs/>
          <w:sz w:val="20"/>
          <w:szCs w:val="20"/>
        </w:rPr>
        <w:t>guarantee</w:t>
      </w:r>
      <w:proofErr w:type="spellEnd"/>
      <w:r w:rsidRPr="00400AFB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400AFB">
        <w:rPr>
          <w:rFonts w:ascii="Arial" w:hAnsi="Arial" w:cs="Arial"/>
          <w:i/>
          <w:iCs/>
          <w:sz w:val="20"/>
          <w:szCs w:val="20"/>
        </w:rPr>
        <w:t>of</w:t>
      </w:r>
      <w:proofErr w:type="spellEnd"/>
      <w:r w:rsidRPr="00400AFB">
        <w:rPr>
          <w:rFonts w:ascii="Arial" w:hAnsi="Arial" w:cs="Arial"/>
          <w:i/>
          <w:iCs/>
          <w:sz w:val="20"/>
          <w:szCs w:val="20"/>
        </w:rPr>
        <w:t xml:space="preserve"> a fundamental </w:t>
      </w:r>
      <w:proofErr w:type="spellStart"/>
      <w:r w:rsidRPr="00400AFB">
        <w:rPr>
          <w:rFonts w:ascii="Arial" w:hAnsi="Arial" w:cs="Arial"/>
          <w:i/>
          <w:iCs/>
          <w:sz w:val="20"/>
          <w:szCs w:val="20"/>
        </w:rPr>
        <w:t>political</w:t>
      </w:r>
      <w:proofErr w:type="spellEnd"/>
      <w:r w:rsidRPr="00400AFB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400AFB">
        <w:rPr>
          <w:rFonts w:ascii="Arial" w:hAnsi="Arial" w:cs="Arial"/>
          <w:i/>
          <w:iCs/>
          <w:sz w:val="20"/>
          <w:szCs w:val="20"/>
        </w:rPr>
        <w:t>institution</w:t>
      </w:r>
      <w:proofErr w:type="spellEnd"/>
      <w:r w:rsidRPr="00400AFB">
        <w:rPr>
          <w:rFonts w:ascii="Arial" w:hAnsi="Arial" w:cs="Arial"/>
          <w:i/>
          <w:iCs/>
          <w:sz w:val="20"/>
          <w:szCs w:val="20"/>
        </w:rPr>
        <w:t xml:space="preserve">, </w:t>
      </w:r>
      <w:proofErr w:type="spellStart"/>
      <w:r w:rsidRPr="00400AFB">
        <w:rPr>
          <w:rFonts w:ascii="Arial" w:hAnsi="Arial" w:cs="Arial"/>
          <w:i/>
          <w:iCs/>
          <w:sz w:val="20"/>
          <w:szCs w:val="20"/>
        </w:rPr>
        <w:t>which</w:t>
      </w:r>
      <w:proofErr w:type="spellEnd"/>
      <w:r w:rsidRPr="00400AFB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400AFB">
        <w:rPr>
          <w:rFonts w:ascii="Arial" w:hAnsi="Arial" w:cs="Arial"/>
          <w:i/>
          <w:iCs/>
          <w:sz w:val="20"/>
          <w:szCs w:val="20"/>
        </w:rPr>
        <w:t>it</w:t>
      </w:r>
      <w:proofErr w:type="spellEnd"/>
      <w:r w:rsidRPr="00400AFB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400AFB">
        <w:rPr>
          <w:rFonts w:ascii="Arial" w:hAnsi="Arial" w:cs="Arial"/>
          <w:i/>
          <w:iCs/>
          <w:sz w:val="20"/>
          <w:szCs w:val="20"/>
        </w:rPr>
        <w:t>is</w:t>
      </w:r>
      <w:proofErr w:type="spellEnd"/>
      <w:r w:rsidRPr="00400AFB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400AFB">
        <w:rPr>
          <w:rFonts w:ascii="Arial" w:hAnsi="Arial" w:cs="Arial"/>
          <w:i/>
          <w:iCs/>
          <w:sz w:val="20"/>
          <w:szCs w:val="20"/>
        </w:rPr>
        <w:t>public</w:t>
      </w:r>
      <w:proofErr w:type="spellEnd"/>
      <w:r w:rsidRPr="00400AFB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400AFB">
        <w:rPr>
          <w:rFonts w:ascii="Arial" w:hAnsi="Arial" w:cs="Arial"/>
          <w:i/>
          <w:iCs/>
          <w:sz w:val="20"/>
          <w:szCs w:val="20"/>
        </w:rPr>
        <w:t>opinion</w:t>
      </w:r>
      <w:proofErr w:type="spellEnd"/>
      <w:r w:rsidRPr="00400AFB">
        <w:rPr>
          <w:rFonts w:ascii="Arial" w:hAnsi="Arial" w:cs="Arial"/>
          <w:i/>
          <w:iCs/>
          <w:sz w:val="20"/>
          <w:szCs w:val="20"/>
        </w:rPr>
        <w:t xml:space="preserve">, </w:t>
      </w:r>
      <w:proofErr w:type="spellStart"/>
      <w:r w:rsidRPr="00400AFB">
        <w:rPr>
          <w:rFonts w:ascii="Arial" w:hAnsi="Arial" w:cs="Arial"/>
          <w:i/>
          <w:iCs/>
          <w:sz w:val="20"/>
          <w:szCs w:val="20"/>
        </w:rPr>
        <w:t>inextricably</w:t>
      </w:r>
      <w:proofErr w:type="spellEnd"/>
      <w:r w:rsidRPr="00400AFB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400AFB">
        <w:rPr>
          <w:rFonts w:ascii="Arial" w:hAnsi="Arial" w:cs="Arial"/>
          <w:i/>
          <w:iCs/>
          <w:sz w:val="20"/>
          <w:szCs w:val="20"/>
        </w:rPr>
        <w:t>linked</w:t>
      </w:r>
      <w:proofErr w:type="spellEnd"/>
      <w:r w:rsidRPr="00400AFB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400AFB">
        <w:rPr>
          <w:rFonts w:ascii="Arial" w:hAnsi="Arial" w:cs="Arial"/>
          <w:i/>
          <w:iCs/>
          <w:sz w:val="20"/>
          <w:szCs w:val="20"/>
        </w:rPr>
        <w:t>with</w:t>
      </w:r>
      <w:proofErr w:type="spellEnd"/>
      <w:r w:rsidRPr="00400AFB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400AFB">
        <w:rPr>
          <w:rFonts w:ascii="Arial" w:hAnsi="Arial" w:cs="Arial"/>
          <w:i/>
          <w:iCs/>
          <w:sz w:val="20"/>
          <w:szCs w:val="20"/>
        </w:rPr>
        <w:t>political</w:t>
      </w:r>
      <w:proofErr w:type="spellEnd"/>
      <w:r w:rsidRPr="00400AFB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400AFB">
        <w:rPr>
          <w:rFonts w:ascii="Arial" w:hAnsi="Arial" w:cs="Arial"/>
          <w:i/>
          <w:iCs/>
          <w:sz w:val="20"/>
          <w:szCs w:val="20"/>
        </w:rPr>
        <w:t>pluralism</w:t>
      </w:r>
      <w:proofErr w:type="spellEnd"/>
      <w:r w:rsidRPr="00400AFB">
        <w:rPr>
          <w:rFonts w:ascii="Arial" w:hAnsi="Arial" w:cs="Arial"/>
          <w:i/>
          <w:iCs/>
          <w:sz w:val="20"/>
          <w:szCs w:val="20"/>
        </w:rPr>
        <w:t>”</w:t>
      </w:r>
      <w:r w:rsidRPr="00400AFB">
        <w:rPr>
          <w:rFonts w:ascii="Arial" w:hAnsi="Arial" w:cs="Arial"/>
          <w:sz w:val="20"/>
          <w:szCs w:val="20"/>
        </w:rPr>
        <w:t>. (FJ 6).</w:t>
      </w:r>
    </w:p>
    <w:p w14:paraId="299A86CB" w14:textId="77777777" w:rsidR="00454DDD" w:rsidRPr="00B037B0" w:rsidRDefault="00454DDD" w:rsidP="00454DDD">
      <w:pPr>
        <w:jc w:val="both"/>
        <w:rPr>
          <w:rFonts w:ascii="Arial" w:hAnsi="Arial" w:cs="Arial"/>
          <w:sz w:val="24"/>
          <w:szCs w:val="24"/>
        </w:rPr>
      </w:pPr>
      <w:r w:rsidRPr="00B037B0">
        <w:rPr>
          <w:rFonts w:ascii="Arial" w:hAnsi="Arial" w:cs="Arial"/>
          <w:sz w:val="24"/>
          <w:szCs w:val="24"/>
        </w:rPr>
        <w:t xml:space="preserve">And, </w:t>
      </w:r>
      <w:proofErr w:type="spellStart"/>
      <w:r w:rsidRPr="00B037B0">
        <w:rPr>
          <w:rFonts w:ascii="Arial" w:hAnsi="Arial" w:cs="Arial"/>
          <w:sz w:val="24"/>
          <w:szCs w:val="24"/>
        </w:rPr>
        <w:t>with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the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037B0">
        <w:rPr>
          <w:rFonts w:ascii="Arial" w:hAnsi="Arial" w:cs="Arial"/>
          <w:sz w:val="24"/>
          <w:szCs w:val="24"/>
        </w:rPr>
        <w:t>establishment</w:t>
      </w:r>
      <w:proofErr w:type="gram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of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press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conferences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through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videoconferencing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system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037B0">
        <w:rPr>
          <w:rFonts w:ascii="Arial" w:hAnsi="Arial" w:cs="Arial"/>
          <w:sz w:val="24"/>
          <w:szCs w:val="24"/>
        </w:rPr>
        <w:t>the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Government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was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erecting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itself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as </w:t>
      </w:r>
      <w:proofErr w:type="spellStart"/>
      <w:r w:rsidRPr="00B037B0">
        <w:rPr>
          <w:rFonts w:ascii="Arial" w:hAnsi="Arial" w:cs="Arial"/>
          <w:sz w:val="24"/>
          <w:szCs w:val="24"/>
        </w:rPr>
        <w:t>an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information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gatekeeper. </w:t>
      </w:r>
      <w:proofErr w:type="spellStart"/>
      <w:r w:rsidRPr="00B037B0">
        <w:rPr>
          <w:rFonts w:ascii="Arial" w:hAnsi="Arial" w:cs="Arial"/>
          <w:sz w:val="24"/>
          <w:szCs w:val="24"/>
        </w:rPr>
        <w:t>That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is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037B0">
        <w:rPr>
          <w:rFonts w:ascii="Arial" w:hAnsi="Arial" w:cs="Arial"/>
          <w:sz w:val="24"/>
          <w:szCs w:val="24"/>
        </w:rPr>
        <w:t>not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only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did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he </w:t>
      </w:r>
      <w:proofErr w:type="spellStart"/>
      <w:r w:rsidRPr="00B037B0">
        <w:rPr>
          <w:rFonts w:ascii="Arial" w:hAnsi="Arial" w:cs="Arial"/>
          <w:sz w:val="24"/>
          <w:szCs w:val="24"/>
        </w:rPr>
        <w:t>assume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a role </w:t>
      </w:r>
      <w:proofErr w:type="spellStart"/>
      <w:r w:rsidRPr="00B037B0">
        <w:rPr>
          <w:rFonts w:ascii="Arial" w:hAnsi="Arial" w:cs="Arial"/>
          <w:sz w:val="24"/>
          <w:szCs w:val="24"/>
        </w:rPr>
        <w:t>that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corresponds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only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to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an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information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professional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037B0">
        <w:rPr>
          <w:rFonts w:ascii="Arial" w:hAnsi="Arial" w:cs="Arial"/>
          <w:sz w:val="24"/>
          <w:szCs w:val="24"/>
        </w:rPr>
        <w:t>only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giving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an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account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of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what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he </w:t>
      </w:r>
      <w:proofErr w:type="spellStart"/>
      <w:r w:rsidRPr="00B037B0">
        <w:rPr>
          <w:rFonts w:ascii="Arial" w:hAnsi="Arial" w:cs="Arial"/>
          <w:sz w:val="24"/>
          <w:szCs w:val="24"/>
        </w:rPr>
        <w:t>wanted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to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give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Pr="00B037B0">
        <w:rPr>
          <w:rFonts w:ascii="Arial" w:hAnsi="Arial" w:cs="Arial"/>
          <w:sz w:val="24"/>
          <w:szCs w:val="24"/>
        </w:rPr>
        <w:t>how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he </w:t>
      </w:r>
      <w:proofErr w:type="spellStart"/>
      <w:r w:rsidRPr="00B037B0">
        <w:rPr>
          <w:rFonts w:ascii="Arial" w:hAnsi="Arial" w:cs="Arial"/>
          <w:sz w:val="24"/>
          <w:szCs w:val="24"/>
        </w:rPr>
        <w:t>wanted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to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offer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it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037B0">
        <w:rPr>
          <w:rFonts w:ascii="Arial" w:hAnsi="Arial" w:cs="Arial"/>
          <w:sz w:val="24"/>
          <w:szCs w:val="24"/>
        </w:rPr>
        <w:t>but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he </w:t>
      </w:r>
      <w:proofErr w:type="spellStart"/>
      <w:r w:rsidRPr="00B037B0">
        <w:rPr>
          <w:rFonts w:ascii="Arial" w:hAnsi="Arial" w:cs="Arial"/>
          <w:sz w:val="24"/>
          <w:szCs w:val="24"/>
        </w:rPr>
        <w:t>also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took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an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active position, </w:t>
      </w:r>
      <w:proofErr w:type="spellStart"/>
      <w:r w:rsidRPr="00B037B0">
        <w:rPr>
          <w:rFonts w:ascii="Arial" w:hAnsi="Arial" w:cs="Arial"/>
          <w:sz w:val="24"/>
          <w:szCs w:val="24"/>
        </w:rPr>
        <w:t>upsetting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the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principle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of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neutrality</w:t>
      </w:r>
      <w:proofErr w:type="spellEnd"/>
      <w:r w:rsidRPr="00B037B0">
        <w:rPr>
          <w:rFonts w:ascii="Arial" w:hAnsi="Arial" w:cs="Arial"/>
          <w:sz w:val="24"/>
          <w:szCs w:val="24"/>
        </w:rPr>
        <w:t>.</w:t>
      </w:r>
    </w:p>
    <w:p w14:paraId="38D40BB1" w14:textId="1B16444F" w:rsidR="00454DDD" w:rsidRPr="00B037B0" w:rsidRDefault="00454DDD" w:rsidP="00454DDD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B037B0">
        <w:rPr>
          <w:rFonts w:ascii="Arial" w:hAnsi="Arial" w:cs="Arial"/>
          <w:sz w:val="24"/>
          <w:szCs w:val="24"/>
        </w:rPr>
        <w:lastRenderedPageBreak/>
        <w:t>The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dynamic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of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filtered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questions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037B0">
        <w:rPr>
          <w:rFonts w:ascii="Arial" w:hAnsi="Arial" w:cs="Arial"/>
          <w:sz w:val="24"/>
          <w:szCs w:val="24"/>
        </w:rPr>
        <w:t>moreover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037B0">
        <w:rPr>
          <w:rFonts w:ascii="Arial" w:hAnsi="Arial" w:cs="Arial"/>
          <w:sz w:val="24"/>
          <w:szCs w:val="24"/>
        </w:rPr>
        <w:t>resurrects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at </w:t>
      </w:r>
      <w:proofErr w:type="spellStart"/>
      <w:r w:rsidRPr="00B037B0">
        <w:rPr>
          <w:rFonts w:ascii="Arial" w:hAnsi="Arial" w:cs="Arial"/>
          <w:sz w:val="24"/>
          <w:szCs w:val="24"/>
        </w:rPr>
        <w:t>least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the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specter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of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prior </w:t>
      </w:r>
      <w:proofErr w:type="spellStart"/>
      <w:r w:rsidRPr="00B037B0">
        <w:rPr>
          <w:rFonts w:ascii="Arial" w:hAnsi="Arial" w:cs="Arial"/>
          <w:sz w:val="24"/>
          <w:szCs w:val="24"/>
        </w:rPr>
        <w:t>censorship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, a </w:t>
      </w:r>
      <w:proofErr w:type="spellStart"/>
      <w:r w:rsidRPr="00B037B0">
        <w:rPr>
          <w:rFonts w:ascii="Arial" w:hAnsi="Arial" w:cs="Arial"/>
          <w:sz w:val="24"/>
          <w:szCs w:val="24"/>
        </w:rPr>
        <w:t>practice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banned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since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the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enactment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of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the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EC, </w:t>
      </w:r>
      <w:proofErr w:type="spellStart"/>
      <w:r w:rsidRPr="00B037B0">
        <w:rPr>
          <w:rFonts w:ascii="Arial" w:hAnsi="Arial" w:cs="Arial"/>
          <w:sz w:val="24"/>
          <w:szCs w:val="24"/>
        </w:rPr>
        <w:t>which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finally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banishes</w:t>
      </w:r>
      <w:proofErr w:type="spellEnd"/>
      <w:r w:rsidRPr="00B037B0">
        <w:rPr>
          <w:rFonts w:ascii="Arial" w:hAnsi="Arial" w:cs="Arial"/>
          <w:color w:val="FF0000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it</w:t>
      </w:r>
      <w:proofErr w:type="spellEnd"/>
      <w:r w:rsidRPr="00B037B0">
        <w:rPr>
          <w:rFonts w:ascii="Arial" w:hAnsi="Arial" w:cs="Arial"/>
          <w:sz w:val="24"/>
          <w:szCs w:val="24"/>
        </w:rPr>
        <w:t>.</w:t>
      </w:r>
    </w:p>
    <w:p w14:paraId="198DBD29" w14:textId="77777777" w:rsidR="00454DDD" w:rsidRPr="00B037B0" w:rsidRDefault="00454DDD" w:rsidP="00454DDD">
      <w:pPr>
        <w:jc w:val="both"/>
        <w:rPr>
          <w:rFonts w:ascii="Arial" w:hAnsi="Arial" w:cs="Arial"/>
          <w:sz w:val="24"/>
          <w:szCs w:val="24"/>
        </w:rPr>
      </w:pPr>
      <w:r w:rsidRPr="00B037B0">
        <w:rPr>
          <w:rFonts w:ascii="Arial" w:hAnsi="Arial" w:cs="Arial"/>
          <w:sz w:val="24"/>
          <w:szCs w:val="24"/>
        </w:rPr>
        <w:t xml:space="preserve">Prior </w:t>
      </w:r>
      <w:proofErr w:type="spellStart"/>
      <w:r w:rsidRPr="00B037B0">
        <w:rPr>
          <w:rFonts w:ascii="Arial" w:hAnsi="Arial" w:cs="Arial"/>
          <w:sz w:val="24"/>
          <w:szCs w:val="24"/>
        </w:rPr>
        <w:t>to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the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current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constitutional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text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037B0">
        <w:rPr>
          <w:rFonts w:ascii="Arial" w:hAnsi="Arial" w:cs="Arial"/>
          <w:sz w:val="24"/>
          <w:szCs w:val="24"/>
        </w:rPr>
        <w:t>the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Press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Pr="00B037B0">
        <w:rPr>
          <w:rFonts w:ascii="Arial" w:hAnsi="Arial" w:cs="Arial"/>
          <w:sz w:val="24"/>
          <w:szCs w:val="24"/>
        </w:rPr>
        <w:t>Printing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Law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is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promulgated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, a </w:t>
      </w:r>
      <w:proofErr w:type="spellStart"/>
      <w:r w:rsidRPr="00B037B0">
        <w:rPr>
          <w:rFonts w:ascii="Arial" w:hAnsi="Arial" w:cs="Arial"/>
          <w:sz w:val="24"/>
          <w:szCs w:val="24"/>
        </w:rPr>
        <w:t>Regulation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that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037B0">
        <w:rPr>
          <w:rFonts w:ascii="Arial" w:hAnsi="Arial" w:cs="Arial"/>
          <w:sz w:val="24"/>
          <w:szCs w:val="24"/>
        </w:rPr>
        <w:t>despite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the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fact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that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B037B0">
        <w:rPr>
          <w:rFonts w:ascii="Arial" w:hAnsi="Arial" w:cs="Arial"/>
          <w:sz w:val="24"/>
          <w:szCs w:val="24"/>
        </w:rPr>
        <w:t>good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part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of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its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articles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is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repealed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037B0">
        <w:rPr>
          <w:rFonts w:ascii="Arial" w:hAnsi="Arial" w:cs="Arial"/>
          <w:sz w:val="24"/>
          <w:szCs w:val="24"/>
        </w:rPr>
        <w:t>is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still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B037B0">
        <w:rPr>
          <w:rFonts w:ascii="Arial" w:hAnsi="Arial" w:cs="Arial"/>
          <w:sz w:val="24"/>
          <w:szCs w:val="24"/>
        </w:rPr>
        <w:t>force</w:t>
      </w:r>
      <w:proofErr w:type="spellEnd"/>
      <w:r w:rsidRPr="00B037B0">
        <w:rPr>
          <w:rFonts w:ascii="Arial" w:hAnsi="Arial" w:cs="Arial"/>
          <w:sz w:val="24"/>
          <w:szCs w:val="24"/>
        </w:rPr>
        <w:t>.</w:t>
      </w:r>
    </w:p>
    <w:p w14:paraId="77D84885" w14:textId="77777777" w:rsidR="00454DDD" w:rsidRPr="00B037B0" w:rsidRDefault="00454DDD" w:rsidP="00454DDD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B037B0">
        <w:rPr>
          <w:rFonts w:ascii="Arial" w:hAnsi="Arial" w:cs="Arial"/>
          <w:sz w:val="24"/>
          <w:szCs w:val="24"/>
        </w:rPr>
        <w:t>Four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decades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after </w:t>
      </w:r>
      <w:proofErr w:type="spellStart"/>
      <w:r w:rsidRPr="00B037B0">
        <w:rPr>
          <w:rFonts w:ascii="Arial" w:hAnsi="Arial" w:cs="Arial"/>
          <w:sz w:val="24"/>
          <w:szCs w:val="24"/>
        </w:rPr>
        <w:t>the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promulgation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of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the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Magna Carta, </w:t>
      </w:r>
      <w:proofErr w:type="spellStart"/>
      <w:r w:rsidRPr="00B037B0">
        <w:rPr>
          <w:rFonts w:ascii="Arial" w:hAnsi="Arial" w:cs="Arial"/>
          <w:sz w:val="24"/>
          <w:szCs w:val="24"/>
        </w:rPr>
        <w:t>the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information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practices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that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have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taken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place </w:t>
      </w:r>
      <w:proofErr w:type="spellStart"/>
      <w:r w:rsidRPr="00B037B0">
        <w:rPr>
          <w:rFonts w:ascii="Arial" w:hAnsi="Arial" w:cs="Arial"/>
          <w:sz w:val="24"/>
          <w:szCs w:val="24"/>
        </w:rPr>
        <w:t>during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the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spring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of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2020 in </w:t>
      </w:r>
      <w:proofErr w:type="spellStart"/>
      <w:r w:rsidRPr="00B037B0">
        <w:rPr>
          <w:rFonts w:ascii="Arial" w:hAnsi="Arial" w:cs="Arial"/>
          <w:sz w:val="24"/>
          <w:szCs w:val="24"/>
        </w:rPr>
        <w:t>Spain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are </w:t>
      </w:r>
      <w:proofErr w:type="spellStart"/>
      <w:r w:rsidRPr="00B037B0">
        <w:rPr>
          <w:rFonts w:ascii="Arial" w:hAnsi="Arial" w:cs="Arial"/>
          <w:sz w:val="24"/>
          <w:szCs w:val="24"/>
        </w:rPr>
        <w:t>reminiscent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of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the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times </w:t>
      </w:r>
      <w:proofErr w:type="spellStart"/>
      <w:r w:rsidRPr="00B037B0">
        <w:rPr>
          <w:rFonts w:ascii="Arial" w:hAnsi="Arial" w:cs="Arial"/>
          <w:sz w:val="24"/>
          <w:szCs w:val="24"/>
        </w:rPr>
        <w:t>when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the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use </w:t>
      </w:r>
      <w:proofErr w:type="spellStart"/>
      <w:r w:rsidRPr="00B037B0">
        <w:rPr>
          <w:rFonts w:ascii="Arial" w:hAnsi="Arial" w:cs="Arial"/>
          <w:sz w:val="24"/>
          <w:szCs w:val="24"/>
        </w:rPr>
        <w:t>of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the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red </w:t>
      </w:r>
      <w:proofErr w:type="spellStart"/>
      <w:r w:rsidRPr="00B037B0">
        <w:rPr>
          <w:rFonts w:ascii="Arial" w:hAnsi="Arial" w:cs="Arial"/>
          <w:sz w:val="24"/>
          <w:szCs w:val="24"/>
        </w:rPr>
        <w:t>pencil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was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common</w:t>
      </w:r>
      <w:proofErr w:type="spellEnd"/>
      <w:r w:rsidRPr="00B037B0">
        <w:rPr>
          <w:rFonts w:ascii="Arial" w:hAnsi="Arial" w:cs="Arial"/>
          <w:sz w:val="24"/>
          <w:szCs w:val="24"/>
        </w:rPr>
        <w:t>.</w:t>
      </w:r>
    </w:p>
    <w:p w14:paraId="588EB09D" w14:textId="637C6543" w:rsidR="00454DDD" w:rsidRPr="00B037B0" w:rsidRDefault="00454DDD" w:rsidP="00454DDD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B037B0">
        <w:rPr>
          <w:rFonts w:ascii="Arial" w:hAnsi="Arial" w:cs="Arial"/>
          <w:sz w:val="24"/>
          <w:szCs w:val="24"/>
        </w:rPr>
        <w:t>Indeed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, in </w:t>
      </w:r>
      <w:proofErr w:type="spellStart"/>
      <w:r w:rsidRPr="00B037B0">
        <w:rPr>
          <w:rFonts w:ascii="Arial" w:hAnsi="Arial" w:cs="Arial"/>
          <w:sz w:val="24"/>
          <w:szCs w:val="24"/>
        </w:rPr>
        <w:t>pre-constitutional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times, </w:t>
      </w:r>
      <w:proofErr w:type="spellStart"/>
      <w:r w:rsidRPr="00B037B0">
        <w:rPr>
          <w:rFonts w:ascii="Arial" w:hAnsi="Arial" w:cs="Arial"/>
          <w:sz w:val="24"/>
          <w:szCs w:val="24"/>
        </w:rPr>
        <w:t>the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Ministry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of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Information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had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B037B0">
        <w:rPr>
          <w:rFonts w:ascii="Arial" w:hAnsi="Arial" w:cs="Arial"/>
          <w:sz w:val="24"/>
          <w:szCs w:val="24"/>
        </w:rPr>
        <w:t>body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of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officials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who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were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B037B0">
        <w:rPr>
          <w:rFonts w:ascii="Arial" w:hAnsi="Arial" w:cs="Arial"/>
          <w:sz w:val="24"/>
          <w:szCs w:val="24"/>
        </w:rPr>
        <w:t>charge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of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supervising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the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information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that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was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published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B037B0">
        <w:rPr>
          <w:rFonts w:ascii="Arial" w:hAnsi="Arial" w:cs="Arial"/>
          <w:sz w:val="24"/>
          <w:szCs w:val="24"/>
        </w:rPr>
        <w:t>These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officials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were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known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as </w:t>
      </w:r>
      <w:proofErr w:type="spellStart"/>
      <w:r w:rsidRPr="00B037B0">
        <w:rPr>
          <w:rFonts w:ascii="Arial" w:hAnsi="Arial" w:cs="Arial"/>
          <w:sz w:val="24"/>
          <w:szCs w:val="24"/>
        </w:rPr>
        <w:t>censors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Pr="00B037B0">
        <w:rPr>
          <w:rFonts w:ascii="Arial" w:hAnsi="Arial" w:cs="Arial"/>
          <w:sz w:val="24"/>
          <w:szCs w:val="24"/>
        </w:rPr>
        <w:t>their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main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task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was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to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examine </w:t>
      </w:r>
      <w:proofErr w:type="spellStart"/>
      <w:r w:rsidRPr="00B037B0">
        <w:rPr>
          <w:rFonts w:ascii="Arial" w:hAnsi="Arial" w:cs="Arial"/>
          <w:sz w:val="24"/>
          <w:szCs w:val="24"/>
        </w:rPr>
        <w:t>journalistic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texts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, </w:t>
      </w:r>
      <w:proofErr w:type="gramStart"/>
      <w:r w:rsidRPr="00B037B0">
        <w:rPr>
          <w:rFonts w:ascii="Arial" w:hAnsi="Arial" w:cs="Arial"/>
          <w:sz w:val="24"/>
          <w:szCs w:val="24"/>
        </w:rPr>
        <w:t>film</w:t>
      </w:r>
      <w:proofErr w:type="gramEnd"/>
      <w:r w:rsidRPr="00B037B0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Pr="00B037B0">
        <w:rPr>
          <w:rFonts w:ascii="Arial" w:hAnsi="Arial" w:cs="Arial"/>
          <w:sz w:val="24"/>
          <w:szCs w:val="24"/>
        </w:rPr>
        <w:t>theater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scripts, </w:t>
      </w:r>
      <w:proofErr w:type="spellStart"/>
      <w:r w:rsidRPr="00B037B0">
        <w:rPr>
          <w:rFonts w:ascii="Arial" w:hAnsi="Arial" w:cs="Arial"/>
          <w:sz w:val="24"/>
          <w:szCs w:val="24"/>
        </w:rPr>
        <w:t>books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037B0">
        <w:rPr>
          <w:rFonts w:ascii="Arial" w:hAnsi="Arial" w:cs="Arial"/>
          <w:sz w:val="24"/>
          <w:szCs w:val="24"/>
        </w:rPr>
        <w:t>songs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, and so </w:t>
      </w:r>
      <w:proofErr w:type="spellStart"/>
      <w:r w:rsidRPr="00B037B0">
        <w:rPr>
          <w:rFonts w:ascii="Arial" w:hAnsi="Arial" w:cs="Arial"/>
          <w:sz w:val="24"/>
          <w:szCs w:val="24"/>
        </w:rPr>
        <w:t>on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B037B0">
        <w:rPr>
          <w:rFonts w:ascii="Arial" w:hAnsi="Arial" w:cs="Arial"/>
          <w:sz w:val="24"/>
          <w:szCs w:val="24"/>
        </w:rPr>
        <w:t>Often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all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this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material </w:t>
      </w:r>
      <w:proofErr w:type="spellStart"/>
      <w:r w:rsidRPr="00B037B0">
        <w:rPr>
          <w:rFonts w:ascii="Arial" w:hAnsi="Arial" w:cs="Arial"/>
          <w:sz w:val="24"/>
          <w:szCs w:val="24"/>
        </w:rPr>
        <w:t>was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returned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to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its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author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with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corrections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in red. And </w:t>
      </w:r>
      <w:proofErr w:type="spellStart"/>
      <w:r w:rsidRPr="00B037B0">
        <w:rPr>
          <w:rFonts w:ascii="Arial" w:hAnsi="Arial" w:cs="Arial"/>
          <w:sz w:val="24"/>
          <w:szCs w:val="24"/>
        </w:rPr>
        <w:t>hence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this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exercise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is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known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-</w:t>
      </w:r>
      <w:proofErr w:type="spellStart"/>
      <w:r w:rsidRPr="00B037B0">
        <w:rPr>
          <w:rFonts w:ascii="Arial" w:hAnsi="Arial" w:cs="Arial"/>
          <w:sz w:val="24"/>
          <w:szCs w:val="24"/>
        </w:rPr>
        <w:t>by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extension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- as </w:t>
      </w:r>
      <w:proofErr w:type="spellStart"/>
      <w:r w:rsidRPr="00B037B0">
        <w:rPr>
          <w:rFonts w:ascii="Arial" w:hAnsi="Arial" w:cs="Arial"/>
          <w:sz w:val="24"/>
          <w:szCs w:val="24"/>
        </w:rPr>
        <w:t>the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"</w:t>
      </w:r>
      <w:proofErr w:type="spellStart"/>
      <w:r w:rsidRPr="00B037B0">
        <w:rPr>
          <w:rFonts w:ascii="Arial" w:hAnsi="Arial" w:cs="Arial"/>
          <w:sz w:val="24"/>
          <w:szCs w:val="24"/>
        </w:rPr>
        <w:t>habit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of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the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red </w:t>
      </w:r>
      <w:proofErr w:type="spellStart"/>
      <w:r w:rsidRPr="00B037B0">
        <w:rPr>
          <w:rFonts w:ascii="Arial" w:hAnsi="Arial" w:cs="Arial"/>
          <w:sz w:val="24"/>
          <w:szCs w:val="24"/>
        </w:rPr>
        <w:t>pencil</w:t>
      </w:r>
      <w:proofErr w:type="spellEnd"/>
      <w:r w:rsidRPr="00B037B0">
        <w:rPr>
          <w:rFonts w:ascii="Arial" w:hAnsi="Arial" w:cs="Arial"/>
          <w:sz w:val="24"/>
          <w:szCs w:val="24"/>
        </w:rPr>
        <w:t>"</w:t>
      </w:r>
      <w:r w:rsidR="00361B46" w:rsidRPr="00B037B0">
        <w:rPr>
          <w:rFonts w:ascii="Arial" w:hAnsi="Arial" w:cs="Arial"/>
          <w:sz w:val="24"/>
          <w:szCs w:val="24"/>
        </w:rPr>
        <w:t>.</w:t>
      </w:r>
    </w:p>
    <w:p w14:paraId="0D9A932E" w14:textId="77777777" w:rsidR="00454DDD" w:rsidRPr="00B037B0" w:rsidRDefault="00454DDD" w:rsidP="00454DDD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B037B0">
        <w:rPr>
          <w:rFonts w:ascii="Arial" w:hAnsi="Arial" w:cs="Arial"/>
          <w:sz w:val="24"/>
          <w:szCs w:val="24"/>
        </w:rPr>
        <w:t>Press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conferences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with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filtered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questions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have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been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followed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by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other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practices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B037B0">
        <w:rPr>
          <w:rFonts w:ascii="Arial" w:hAnsi="Arial" w:cs="Arial"/>
          <w:sz w:val="24"/>
          <w:szCs w:val="24"/>
        </w:rPr>
        <w:t>For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example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037B0">
        <w:rPr>
          <w:rFonts w:ascii="Arial" w:hAnsi="Arial" w:cs="Arial"/>
          <w:sz w:val="24"/>
          <w:szCs w:val="24"/>
        </w:rPr>
        <w:t>the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neutralization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of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comments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critical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to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the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Government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through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indications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to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the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State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security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forces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Pr="00B037B0">
        <w:rPr>
          <w:rFonts w:ascii="Arial" w:hAnsi="Arial" w:cs="Arial"/>
          <w:sz w:val="24"/>
          <w:szCs w:val="24"/>
        </w:rPr>
        <w:t>bodies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to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prepare </w:t>
      </w:r>
      <w:proofErr w:type="spellStart"/>
      <w:r w:rsidRPr="00B037B0">
        <w:rPr>
          <w:rFonts w:ascii="Arial" w:hAnsi="Arial" w:cs="Arial"/>
          <w:sz w:val="24"/>
          <w:szCs w:val="24"/>
        </w:rPr>
        <w:t>counter-information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to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counter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the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criticisms</w:t>
      </w:r>
      <w:proofErr w:type="spellEnd"/>
      <w:r w:rsidRPr="00B037B0">
        <w:rPr>
          <w:rFonts w:ascii="Arial" w:hAnsi="Arial" w:cs="Arial"/>
          <w:sz w:val="24"/>
          <w:szCs w:val="24"/>
        </w:rPr>
        <w:t>.</w:t>
      </w:r>
    </w:p>
    <w:p w14:paraId="09E9827E" w14:textId="686C7BA7" w:rsidR="00454DDD" w:rsidRPr="00B037B0" w:rsidRDefault="00454DDD" w:rsidP="00454DDD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B037B0">
        <w:rPr>
          <w:rFonts w:ascii="Arial" w:hAnsi="Arial" w:cs="Arial"/>
          <w:sz w:val="24"/>
          <w:szCs w:val="24"/>
        </w:rPr>
        <w:t>Other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examples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of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restrictive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measures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of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the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right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to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information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that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can be </w:t>
      </w:r>
      <w:proofErr w:type="spellStart"/>
      <w:r w:rsidRPr="00B037B0">
        <w:rPr>
          <w:rFonts w:ascii="Arial" w:hAnsi="Arial" w:cs="Arial"/>
          <w:sz w:val="24"/>
          <w:szCs w:val="24"/>
        </w:rPr>
        <w:t>cited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are </w:t>
      </w:r>
      <w:proofErr w:type="spellStart"/>
      <w:r w:rsidRPr="00B037B0">
        <w:rPr>
          <w:rFonts w:ascii="Arial" w:hAnsi="Arial" w:cs="Arial"/>
          <w:sz w:val="24"/>
          <w:szCs w:val="24"/>
        </w:rPr>
        <w:t>the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creation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of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content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from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the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government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037B0">
        <w:rPr>
          <w:rFonts w:ascii="Arial" w:hAnsi="Arial" w:cs="Arial"/>
          <w:sz w:val="24"/>
          <w:szCs w:val="24"/>
        </w:rPr>
        <w:t>which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were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assiduous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037B0">
        <w:rPr>
          <w:rFonts w:ascii="Arial" w:hAnsi="Arial" w:cs="Arial"/>
          <w:sz w:val="24"/>
          <w:szCs w:val="24"/>
        </w:rPr>
        <w:t>especially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B037B0">
        <w:rPr>
          <w:rFonts w:ascii="Arial" w:hAnsi="Arial" w:cs="Arial"/>
          <w:sz w:val="24"/>
          <w:szCs w:val="24"/>
        </w:rPr>
        <w:t>the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audiovisual media and </w:t>
      </w:r>
      <w:proofErr w:type="spellStart"/>
      <w:r w:rsidRPr="00B037B0">
        <w:rPr>
          <w:rFonts w:ascii="Arial" w:hAnsi="Arial" w:cs="Arial"/>
          <w:sz w:val="24"/>
          <w:szCs w:val="24"/>
        </w:rPr>
        <w:t>on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the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Internet, </w:t>
      </w:r>
      <w:proofErr w:type="spellStart"/>
      <w:r w:rsidRPr="00B037B0">
        <w:rPr>
          <w:rFonts w:ascii="Arial" w:hAnsi="Arial" w:cs="Arial"/>
          <w:sz w:val="24"/>
          <w:szCs w:val="24"/>
        </w:rPr>
        <w:t>through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streaming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audiovisual </w:t>
      </w:r>
      <w:proofErr w:type="spellStart"/>
      <w:r w:rsidRPr="00B037B0">
        <w:rPr>
          <w:rFonts w:ascii="Arial" w:hAnsi="Arial" w:cs="Arial"/>
          <w:sz w:val="24"/>
          <w:szCs w:val="24"/>
        </w:rPr>
        <w:t>service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platforms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or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the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advertisement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of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the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persecution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of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possible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hoaxes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that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circulated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on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the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network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on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behalf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of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Covid-19.</w:t>
      </w:r>
    </w:p>
    <w:p w14:paraId="4F59CE45" w14:textId="77777777" w:rsidR="00B910FF" w:rsidRPr="00B037B0" w:rsidRDefault="00B910FF" w:rsidP="00B910FF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B037B0">
        <w:rPr>
          <w:rFonts w:ascii="Arial" w:hAnsi="Arial" w:cs="Arial"/>
          <w:sz w:val="24"/>
          <w:szCs w:val="24"/>
        </w:rPr>
        <w:t>Even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more. </w:t>
      </w:r>
      <w:proofErr w:type="spellStart"/>
      <w:r w:rsidRPr="00B037B0">
        <w:rPr>
          <w:rFonts w:ascii="Arial" w:hAnsi="Arial" w:cs="Arial"/>
          <w:sz w:val="24"/>
          <w:szCs w:val="24"/>
        </w:rPr>
        <w:t>The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official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information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on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the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numbers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of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deaths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from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the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virus </w:t>
      </w:r>
      <w:proofErr w:type="spellStart"/>
      <w:r w:rsidRPr="00B037B0">
        <w:rPr>
          <w:rFonts w:ascii="Arial" w:hAnsi="Arial" w:cs="Arial"/>
          <w:sz w:val="24"/>
          <w:szCs w:val="24"/>
        </w:rPr>
        <w:t>that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has </w:t>
      </w:r>
      <w:proofErr w:type="spellStart"/>
      <w:r w:rsidRPr="00B037B0">
        <w:rPr>
          <w:rFonts w:ascii="Arial" w:hAnsi="Arial" w:cs="Arial"/>
          <w:sz w:val="24"/>
          <w:szCs w:val="24"/>
        </w:rPr>
        <w:t>been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provided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by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the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Government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to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citizens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has </w:t>
      </w:r>
      <w:proofErr w:type="spellStart"/>
      <w:r w:rsidRPr="00B037B0">
        <w:rPr>
          <w:rFonts w:ascii="Arial" w:hAnsi="Arial" w:cs="Arial"/>
          <w:sz w:val="24"/>
          <w:szCs w:val="24"/>
        </w:rPr>
        <w:t>been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- and </w:t>
      </w:r>
      <w:proofErr w:type="spellStart"/>
      <w:r w:rsidRPr="00B037B0">
        <w:rPr>
          <w:rFonts w:ascii="Arial" w:hAnsi="Arial" w:cs="Arial"/>
          <w:sz w:val="24"/>
          <w:szCs w:val="24"/>
        </w:rPr>
        <w:t>still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is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- </w:t>
      </w:r>
      <w:proofErr w:type="spellStart"/>
      <w:r w:rsidRPr="00B037B0">
        <w:rPr>
          <w:rFonts w:ascii="Arial" w:hAnsi="Arial" w:cs="Arial"/>
          <w:sz w:val="24"/>
          <w:szCs w:val="24"/>
        </w:rPr>
        <w:t>questionable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. And </w:t>
      </w:r>
      <w:proofErr w:type="spellStart"/>
      <w:r w:rsidRPr="00B037B0">
        <w:rPr>
          <w:rFonts w:ascii="Arial" w:hAnsi="Arial" w:cs="Arial"/>
          <w:sz w:val="24"/>
          <w:szCs w:val="24"/>
        </w:rPr>
        <w:t>only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truthful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information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enjoys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constitutional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protection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B037B0">
        <w:rPr>
          <w:rFonts w:ascii="Arial" w:hAnsi="Arial" w:cs="Arial"/>
          <w:sz w:val="24"/>
          <w:szCs w:val="24"/>
        </w:rPr>
        <w:t>This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is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what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the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Spanish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High </w:t>
      </w:r>
      <w:proofErr w:type="spellStart"/>
      <w:r w:rsidRPr="00B037B0">
        <w:rPr>
          <w:rFonts w:ascii="Arial" w:hAnsi="Arial" w:cs="Arial"/>
          <w:sz w:val="24"/>
          <w:szCs w:val="24"/>
        </w:rPr>
        <w:t>Court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recalls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when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it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states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, in STC 168/1986, </w:t>
      </w:r>
      <w:proofErr w:type="spellStart"/>
      <w:r w:rsidRPr="00B037B0">
        <w:rPr>
          <w:rFonts w:ascii="Arial" w:hAnsi="Arial" w:cs="Arial"/>
          <w:sz w:val="24"/>
          <w:szCs w:val="24"/>
        </w:rPr>
        <w:t>of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December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22, </w:t>
      </w:r>
      <w:proofErr w:type="spellStart"/>
      <w:r w:rsidRPr="00B037B0">
        <w:rPr>
          <w:rFonts w:ascii="Arial" w:hAnsi="Arial" w:cs="Arial"/>
          <w:sz w:val="24"/>
          <w:szCs w:val="24"/>
        </w:rPr>
        <w:t>that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the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right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to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receive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truthful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information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is</w:t>
      </w:r>
      <w:proofErr w:type="spellEnd"/>
      <w:r w:rsidRPr="00B037B0">
        <w:rPr>
          <w:rFonts w:ascii="Arial" w:hAnsi="Arial" w:cs="Arial"/>
          <w:sz w:val="24"/>
          <w:szCs w:val="24"/>
        </w:rPr>
        <w:t>:</w:t>
      </w:r>
    </w:p>
    <w:p w14:paraId="30A54055" w14:textId="77777777" w:rsidR="00B910FF" w:rsidRPr="00B037B0" w:rsidRDefault="00B910FF" w:rsidP="00B910FF">
      <w:pPr>
        <w:jc w:val="both"/>
        <w:rPr>
          <w:rFonts w:ascii="Arial" w:hAnsi="Arial" w:cs="Arial"/>
          <w:sz w:val="24"/>
          <w:szCs w:val="24"/>
        </w:rPr>
      </w:pPr>
      <w:r w:rsidRPr="00B037B0">
        <w:rPr>
          <w:rFonts w:ascii="Arial" w:hAnsi="Arial" w:cs="Arial"/>
          <w:sz w:val="24"/>
          <w:szCs w:val="24"/>
        </w:rPr>
        <w:t xml:space="preserve">“[…] </w:t>
      </w:r>
      <w:proofErr w:type="spellStart"/>
      <w:r w:rsidRPr="00B037B0">
        <w:rPr>
          <w:rFonts w:ascii="Arial" w:hAnsi="Arial" w:cs="Arial"/>
          <w:sz w:val="24"/>
          <w:szCs w:val="24"/>
        </w:rPr>
        <w:t>An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essential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instrument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of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knowledge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of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matters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that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gain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importance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B037B0">
        <w:rPr>
          <w:rFonts w:ascii="Arial" w:hAnsi="Arial" w:cs="Arial"/>
          <w:sz w:val="24"/>
          <w:szCs w:val="24"/>
        </w:rPr>
        <w:t>collective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life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Pr="00B037B0">
        <w:rPr>
          <w:rFonts w:ascii="Arial" w:hAnsi="Arial" w:cs="Arial"/>
          <w:sz w:val="24"/>
          <w:szCs w:val="24"/>
        </w:rPr>
        <w:t>that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037B0">
        <w:rPr>
          <w:rFonts w:ascii="Arial" w:hAnsi="Arial" w:cs="Arial"/>
          <w:sz w:val="24"/>
          <w:szCs w:val="24"/>
        </w:rPr>
        <w:t>therefore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037B0">
        <w:rPr>
          <w:rFonts w:ascii="Arial" w:hAnsi="Arial" w:cs="Arial"/>
          <w:sz w:val="24"/>
          <w:szCs w:val="24"/>
        </w:rPr>
        <w:t>conditions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the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participation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of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all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B037B0">
        <w:rPr>
          <w:rFonts w:ascii="Arial" w:hAnsi="Arial" w:cs="Arial"/>
          <w:sz w:val="24"/>
          <w:szCs w:val="24"/>
        </w:rPr>
        <w:t>the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proper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functioning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of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the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system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of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democratic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relations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sponsored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by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the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Constitution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, as </w:t>
      </w:r>
      <w:proofErr w:type="spellStart"/>
      <w:r w:rsidRPr="00B037B0">
        <w:rPr>
          <w:rFonts w:ascii="Arial" w:hAnsi="Arial" w:cs="Arial"/>
          <w:sz w:val="24"/>
          <w:szCs w:val="24"/>
        </w:rPr>
        <w:t>well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as </w:t>
      </w:r>
      <w:proofErr w:type="spellStart"/>
      <w:r w:rsidRPr="00B037B0">
        <w:rPr>
          <w:rFonts w:ascii="Arial" w:hAnsi="Arial" w:cs="Arial"/>
          <w:sz w:val="24"/>
          <w:szCs w:val="24"/>
        </w:rPr>
        <w:t>the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effective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exercise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of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other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rights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Pr="00B037B0">
        <w:rPr>
          <w:rFonts w:ascii="Arial" w:hAnsi="Arial" w:cs="Arial"/>
          <w:sz w:val="24"/>
          <w:szCs w:val="24"/>
        </w:rPr>
        <w:t>freedoms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[…].</w:t>
      </w:r>
    </w:p>
    <w:p w14:paraId="319A63CF" w14:textId="77777777" w:rsidR="00B910FF" w:rsidRPr="00B037B0" w:rsidRDefault="00B910FF" w:rsidP="00B910FF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B037B0">
        <w:rPr>
          <w:rFonts w:ascii="Arial" w:hAnsi="Arial" w:cs="Arial"/>
          <w:sz w:val="24"/>
          <w:szCs w:val="24"/>
        </w:rPr>
        <w:t>Therefore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037B0">
        <w:rPr>
          <w:rFonts w:ascii="Arial" w:hAnsi="Arial" w:cs="Arial"/>
          <w:sz w:val="24"/>
          <w:szCs w:val="24"/>
        </w:rPr>
        <w:t>the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High </w:t>
      </w:r>
      <w:proofErr w:type="spellStart"/>
      <w:r w:rsidRPr="00B037B0">
        <w:rPr>
          <w:rFonts w:ascii="Arial" w:hAnsi="Arial" w:cs="Arial"/>
          <w:sz w:val="24"/>
          <w:szCs w:val="24"/>
        </w:rPr>
        <w:t>Court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considers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that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the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rights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recognized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B037B0">
        <w:rPr>
          <w:rFonts w:ascii="Arial" w:hAnsi="Arial" w:cs="Arial"/>
          <w:sz w:val="24"/>
          <w:szCs w:val="24"/>
        </w:rPr>
        <w:t>article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20.1 d) are </w:t>
      </w:r>
      <w:proofErr w:type="spellStart"/>
      <w:r w:rsidRPr="00B037B0">
        <w:rPr>
          <w:rFonts w:ascii="Arial" w:hAnsi="Arial" w:cs="Arial"/>
          <w:sz w:val="24"/>
          <w:szCs w:val="24"/>
        </w:rPr>
        <w:t>impaired</w:t>
      </w:r>
      <w:proofErr w:type="spellEnd"/>
      <w:r w:rsidRPr="00B037B0">
        <w:rPr>
          <w:rFonts w:ascii="Arial" w:hAnsi="Arial" w:cs="Arial"/>
          <w:sz w:val="24"/>
          <w:szCs w:val="24"/>
        </w:rPr>
        <w:t>:</w:t>
      </w:r>
    </w:p>
    <w:p w14:paraId="47C30B2B" w14:textId="06BCAFEA" w:rsidR="00B910FF" w:rsidRPr="00400AFB" w:rsidRDefault="00B910FF" w:rsidP="00400AFB">
      <w:pPr>
        <w:ind w:left="708"/>
        <w:jc w:val="both"/>
        <w:rPr>
          <w:rFonts w:ascii="Arial" w:hAnsi="Arial" w:cs="Arial"/>
          <w:sz w:val="20"/>
          <w:szCs w:val="20"/>
        </w:rPr>
      </w:pPr>
      <w:r w:rsidRPr="00400AFB">
        <w:rPr>
          <w:rFonts w:ascii="Arial" w:hAnsi="Arial" w:cs="Arial"/>
          <w:i/>
          <w:iCs/>
          <w:sz w:val="20"/>
          <w:szCs w:val="20"/>
        </w:rPr>
        <w:t>“</w:t>
      </w:r>
      <w:proofErr w:type="spellStart"/>
      <w:r w:rsidRPr="00400AFB">
        <w:rPr>
          <w:rFonts w:ascii="Arial" w:hAnsi="Arial" w:cs="Arial"/>
          <w:i/>
          <w:iCs/>
          <w:sz w:val="20"/>
          <w:szCs w:val="20"/>
        </w:rPr>
        <w:t>Whether</w:t>
      </w:r>
      <w:proofErr w:type="spellEnd"/>
      <w:r w:rsidRPr="00400AFB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400AFB">
        <w:rPr>
          <w:rFonts w:ascii="Arial" w:hAnsi="Arial" w:cs="Arial"/>
          <w:i/>
          <w:iCs/>
          <w:sz w:val="20"/>
          <w:szCs w:val="20"/>
        </w:rPr>
        <w:t>it</w:t>
      </w:r>
      <w:proofErr w:type="spellEnd"/>
      <w:r w:rsidRPr="00400AFB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400AFB">
        <w:rPr>
          <w:rFonts w:ascii="Arial" w:hAnsi="Arial" w:cs="Arial"/>
          <w:i/>
          <w:iCs/>
          <w:sz w:val="20"/>
          <w:szCs w:val="20"/>
        </w:rPr>
        <w:t>is</w:t>
      </w:r>
      <w:proofErr w:type="spellEnd"/>
      <w:r w:rsidRPr="00400AFB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400AFB">
        <w:rPr>
          <w:rFonts w:ascii="Arial" w:hAnsi="Arial" w:cs="Arial"/>
          <w:i/>
          <w:iCs/>
          <w:sz w:val="20"/>
          <w:szCs w:val="20"/>
        </w:rPr>
        <w:t>prevented</w:t>
      </w:r>
      <w:proofErr w:type="spellEnd"/>
      <w:r w:rsidRPr="00400AFB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400AFB">
        <w:rPr>
          <w:rFonts w:ascii="Arial" w:hAnsi="Arial" w:cs="Arial"/>
          <w:i/>
          <w:iCs/>
          <w:sz w:val="20"/>
          <w:szCs w:val="20"/>
        </w:rPr>
        <w:t>from</w:t>
      </w:r>
      <w:proofErr w:type="spellEnd"/>
      <w:r w:rsidRPr="00400AFB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400AFB">
        <w:rPr>
          <w:rFonts w:ascii="Arial" w:hAnsi="Arial" w:cs="Arial"/>
          <w:i/>
          <w:iCs/>
          <w:sz w:val="20"/>
          <w:szCs w:val="20"/>
        </w:rPr>
        <w:t>communicating</w:t>
      </w:r>
      <w:proofErr w:type="spellEnd"/>
      <w:r w:rsidRPr="00400AFB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400AFB">
        <w:rPr>
          <w:rFonts w:ascii="Arial" w:hAnsi="Arial" w:cs="Arial"/>
          <w:i/>
          <w:iCs/>
          <w:sz w:val="20"/>
          <w:szCs w:val="20"/>
        </w:rPr>
        <w:t>or</w:t>
      </w:r>
      <w:proofErr w:type="spellEnd"/>
      <w:r w:rsidRPr="00400AFB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400AFB">
        <w:rPr>
          <w:rFonts w:ascii="Arial" w:hAnsi="Arial" w:cs="Arial"/>
          <w:i/>
          <w:iCs/>
          <w:sz w:val="20"/>
          <w:szCs w:val="20"/>
        </w:rPr>
        <w:t>receiving</w:t>
      </w:r>
      <w:proofErr w:type="spellEnd"/>
      <w:r w:rsidRPr="00400AFB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400AFB">
        <w:rPr>
          <w:rFonts w:ascii="Arial" w:hAnsi="Arial" w:cs="Arial"/>
          <w:i/>
          <w:iCs/>
          <w:sz w:val="20"/>
          <w:szCs w:val="20"/>
        </w:rPr>
        <w:t>truthful</w:t>
      </w:r>
      <w:proofErr w:type="spellEnd"/>
      <w:r w:rsidRPr="00400AFB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400AFB">
        <w:rPr>
          <w:rFonts w:ascii="Arial" w:hAnsi="Arial" w:cs="Arial"/>
          <w:i/>
          <w:iCs/>
          <w:sz w:val="20"/>
          <w:szCs w:val="20"/>
        </w:rPr>
        <w:t>information</w:t>
      </w:r>
      <w:proofErr w:type="spellEnd"/>
      <w:r w:rsidRPr="00400AFB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400AFB">
        <w:rPr>
          <w:rFonts w:ascii="Arial" w:hAnsi="Arial" w:cs="Arial"/>
          <w:i/>
          <w:iCs/>
          <w:sz w:val="20"/>
          <w:szCs w:val="20"/>
        </w:rPr>
        <w:t>or</w:t>
      </w:r>
      <w:proofErr w:type="spellEnd"/>
      <w:r w:rsidRPr="00400AFB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400AFB">
        <w:rPr>
          <w:rFonts w:ascii="Arial" w:hAnsi="Arial" w:cs="Arial"/>
          <w:i/>
          <w:iCs/>
          <w:sz w:val="20"/>
          <w:szCs w:val="20"/>
        </w:rPr>
        <w:t>whether</w:t>
      </w:r>
      <w:proofErr w:type="spellEnd"/>
      <w:r w:rsidRPr="00400AFB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400AFB">
        <w:rPr>
          <w:rFonts w:ascii="Arial" w:hAnsi="Arial" w:cs="Arial"/>
          <w:i/>
          <w:iCs/>
          <w:sz w:val="20"/>
          <w:szCs w:val="20"/>
        </w:rPr>
        <w:t>it</w:t>
      </w:r>
      <w:proofErr w:type="spellEnd"/>
      <w:r w:rsidRPr="00400AFB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400AFB">
        <w:rPr>
          <w:rFonts w:ascii="Arial" w:hAnsi="Arial" w:cs="Arial"/>
          <w:i/>
          <w:iCs/>
          <w:sz w:val="20"/>
          <w:szCs w:val="20"/>
        </w:rPr>
        <w:t>is</w:t>
      </w:r>
      <w:proofErr w:type="spellEnd"/>
      <w:r w:rsidRPr="00400AFB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400AFB">
        <w:rPr>
          <w:rFonts w:ascii="Arial" w:hAnsi="Arial" w:cs="Arial"/>
          <w:i/>
          <w:iCs/>
          <w:sz w:val="20"/>
          <w:szCs w:val="20"/>
        </w:rPr>
        <w:t>disseminated</w:t>
      </w:r>
      <w:proofErr w:type="spellEnd"/>
      <w:r w:rsidRPr="00400AFB">
        <w:rPr>
          <w:rFonts w:ascii="Arial" w:hAnsi="Arial" w:cs="Arial"/>
          <w:i/>
          <w:iCs/>
          <w:sz w:val="20"/>
          <w:szCs w:val="20"/>
        </w:rPr>
        <w:t xml:space="preserve">, </w:t>
      </w:r>
      <w:proofErr w:type="spellStart"/>
      <w:r w:rsidRPr="00400AFB">
        <w:rPr>
          <w:rFonts w:ascii="Arial" w:hAnsi="Arial" w:cs="Arial"/>
          <w:i/>
          <w:iCs/>
          <w:sz w:val="20"/>
          <w:szCs w:val="20"/>
        </w:rPr>
        <w:t>imposed</w:t>
      </w:r>
      <w:proofErr w:type="spellEnd"/>
      <w:r w:rsidRPr="00400AFB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400AFB">
        <w:rPr>
          <w:rFonts w:ascii="Arial" w:hAnsi="Arial" w:cs="Arial"/>
          <w:i/>
          <w:iCs/>
          <w:sz w:val="20"/>
          <w:szCs w:val="20"/>
        </w:rPr>
        <w:t>or</w:t>
      </w:r>
      <w:proofErr w:type="spellEnd"/>
      <w:r w:rsidRPr="00400AFB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400AFB">
        <w:rPr>
          <w:rFonts w:ascii="Arial" w:hAnsi="Arial" w:cs="Arial"/>
          <w:i/>
          <w:iCs/>
          <w:sz w:val="20"/>
          <w:szCs w:val="20"/>
        </w:rPr>
        <w:t>protected</w:t>
      </w:r>
      <w:proofErr w:type="spellEnd"/>
      <w:r w:rsidRPr="00400AFB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400AFB">
        <w:rPr>
          <w:rFonts w:ascii="Arial" w:hAnsi="Arial" w:cs="Arial"/>
          <w:i/>
          <w:iCs/>
          <w:sz w:val="20"/>
          <w:szCs w:val="20"/>
        </w:rPr>
        <w:t>the</w:t>
      </w:r>
      <w:proofErr w:type="spellEnd"/>
      <w:r w:rsidRPr="00400AFB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400AFB">
        <w:rPr>
          <w:rFonts w:ascii="Arial" w:hAnsi="Arial" w:cs="Arial"/>
          <w:i/>
          <w:iCs/>
          <w:sz w:val="20"/>
          <w:szCs w:val="20"/>
        </w:rPr>
        <w:t>transmission</w:t>
      </w:r>
      <w:proofErr w:type="spellEnd"/>
      <w:r w:rsidRPr="00400AFB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400AFB">
        <w:rPr>
          <w:rFonts w:ascii="Arial" w:hAnsi="Arial" w:cs="Arial"/>
          <w:i/>
          <w:iCs/>
          <w:sz w:val="20"/>
          <w:szCs w:val="20"/>
        </w:rPr>
        <w:t>of</w:t>
      </w:r>
      <w:proofErr w:type="spellEnd"/>
      <w:r w:rsidRPr="00400AFB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400AFB">
        <w:rPr>
          <w:rFonts w:ascii="Arial" w:hAnsi="Arial" w:cs="Arial"/>
          <w:i/>
          <w:iCs/>
          <w:sz w:val="20"/>
          <w:szCs w:val="20"/>
        </w:rPr>
        <w:t>news</w:t>
      </w:r>
      <w:proofErr w:type="spellEnd"/>
      <w:r w:rsidRPr="00400AFB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400AFB">
        <w:rPr>
          <w:rFonts w:ascii="Arial" w:hAnsi="Arial" w:cs="Arial"/>
          <w:i/>
          <w:iCs/>
          <w:sz w:val="20"/>
          <w:szCs w:val="20"/>
        </w:rPr>
        <w:t>that</w:t>
      </w:r>
      <w:proofErr w:type="spellEnd"/>
      <w:r w:rsidRPr="00400AFB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400AFB">
        <w:rPr>
          <w:rFonts w:ascii="Arial" w:hAnsi="Arial" w:cs="Arial"/>
          <w:i/>
          <w:iCs/>
          <w:sz w:val="20"/>
          <w:szCs w:val="20"/>
        </w:rPr>
        <w:t>does</w:t>
      </w:r>
      <w:proofErr w:type="spellEnd"/>
      <w:r w:rsidRPr="00400AFB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400AFB">
        <w:rPr>
          <w:rFonts w:ascii="Arial" w:hAnsi="Arial" w:cs="Arial"/>
          <w:i/>
          <w:iCs/>
          <w:sz w:val="20"/>
          <w:szCs w:val="20"/>
        </w:rPr>
        <w:t>not</w:t>
      </w:r>
      <w:proofErr w:type="spellEnd"/>
      <w:r w:rsidRPr="00400AFB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400AFB">
        <w:rPr>
          <w:rFonts w:ascii="Arial" w:hAnsi="Arial" w:cs="Arial"/>
          <w:i/>
          <w:iCs/>
          <w:sz w:val="20"/>
          <w:szCs w:val="20"/>
        </w:rPr>
        <w:t>respond</w:t>
      </w:r>
      <w:proofErr w:type="spellEnd"/>
      <w:r w:rsidRPr="00400AFB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400AFB">
        <w:rPr>
          <w:rFonts w:ascii="Arial" w:hAnsi="Arial" w:cs="Arial"/>
          <w:i/>
          <w:iCs/>
          <w:sz w:val="20"/>
          <w:szCs w:val="20"/>
        </w:rPr>
        <w:t>to</w:t>
      </w:r>
      <w:proofErr w:type="spellEnd"/>
      <w:r w:rsidRPr="00400AFB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400AFB">
        <w:rPr>
          <w:rFonts w:ascii="Arial" w:hAnsi="Arial" w:cs="Arial"/>
          <w:i/>
          <w:iCs/>
          <w:sz w:val="20"/>
          <w:szCs w:val="20"/>
        </w:rPr>
        <w:t>the</w:t>
      </w:r>
      <w:proofErr w:type="spellEnd"/>
      <w:r w:rsidRPr="00400AFB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400AFB">
        <w:rPr>
          <w:rFonts w:ascii="Arial" w:hAnsi="Arial" w:cs="Arial"/>
          <w:i/>
          <w:iCs/>
          <w:sz w:val="20"/>
          <w:szCs w:val="20"/>
        </w:rPr>
        <w:t>truth</w:t>
      </w:r>
      <w:proofErr w:type="spellEnd"/>
      <w:r w:rsidRPr="00400AFB">
        <w:rPr>
          <w:rFonts w:ascii="Arial" w:hAnsi="Arial" w:cs="Arial"/>
          <w:i/>
          <w:iCs/>
          <w:sz w:val="20"/>
          <w:szCs w:val="20"/>
        </w:rPr>
        <w:t xml:space="preserve">, as </w:t>
      </w:r>
      <w:proofErr w:type="spellStart"/>
      <w:r w:rsidRPr="00400AFB">
        <w:rPr>
          <w:rFonts w:ascii="Arial" w:hAnsi="Arial" w:cs="Arial"/>
          <w:i/>
          <w:iCs/>
          <w:sz w:val="20"/>
          <w:szCs w:val="20"/>
        </w:rPr>
        <w:t>long</w:t>
      </w:r>
      <w:proofErr w:type="spellEnd"/>
      <w:r w:rsidRPr="00400AFB">
        <w:rPr>
          <w:rFonts w:ascii="Arial" w:hAnsi="Arial" w:cs="Arial"/>
          <w:i/>
          <w:iCs/>
          <w:sz w:val="20"/>
          <w:szCs w:val="20"/>
        </w:rPr>
        <w:t xml:space="preserve"> as </w:t>
      </w:r>
      <w:proofErr w:type="spellStart"/>
      <w:r w:rsidRPr="00400AFB">
        <w:rPr>
          <w:rFonts w:ascii="Arial" w:hAnsi="Arial" w:cs="Arial"/>
          <w:i/>
          <w:iCs/>
          <w:sz w:val="20"/>
          <w:szCs w:val="20"/>
        </w:rPr>
        <w:t>this</w:t>
      </w:r>
      <w:proofErr w:type="spellEnd"/>
      <w:r w:rsidRPr="00400AFB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400AFB">
        <w:rPr>
          <w:rFonts w:ascii="Arial" w:hAnsi="Arial" w:cs="Arial"/>
          <w:i/>
          <w:iCs/>
          <w:sz w:val="20"/>
          <w:szCs w:val="20"/>
        </w:rPr>
        <w:t>means</w:t>
      </w:r>
      <w:proofErr w:type="spellEnd"/>
      <w:r w:rsidRPr="00400AFB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400AFB">
        <w:rPr>
          <w:rFonts w:ascii="Arial" w:hAnsi="Arial" w:cs="Arial"/>
          <w:i/>
          <w:iCs/>
          <w:sz w:val="20"/>
          <w:szCs w:val="20"/>
        </w:rPr>
        <w:t>curtailing</w:t>
      </w:r>
      <w:proofErr w:type="spellEnd"/>
      <w:r w:rsidRPr="00400AFB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400AFB">
        <w:rPr>
          <w:rFonts w:ascii="Arial" w:hAnsi="Arial" w:cs="Arial"/>
          <w:i/>
          <w:iCs/>
          <w:sz w:val="20"/>
          <w:szCs w:val="20"/>
        </w:rPr>
        <w:t>the</w:t>
      </w:r>
      <w:proofErr w:type="spellEnd"/>
      <w:r w:rsidRPr="00400AFB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400AFB">
        <w:rPr>
          <w:rFonts w:ascii="Arial" w:hAnsi="Arial" w:cs="Arial"/>
          <w:i/>
          <w:iCs/>
          <w:sz w:val="20"/>
          <w:szCs w:val="20"/>
        </w:rPr>
        <w:t>right</w:t>
      </w:r>
      <w:proofErr w:type="spellEnd"/>
      <w:r w:rsidRPr="00400AFB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400AFB">
        <w:rPr>
          <w:rFonts w:ascii="Arial" w:hAnsi="Arial" w:cs="Arial"/>
          <w:i/>
          <w:iCs/>
          <w:sz w:val="20"/>
          <w:szCs w:val="20"/>
        </w:rPr>
        <w:t>of</w:t>
      </w:r>
      <w:proofErr w:type="spellEnd"/>
      <w:r w:rsidRPr="00400AFB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400AFB">
        <w:rPr>
          <w:rFonts w:ascii="Arial" w:hAnsi="Arial" w:cs="Arial"/>
          <w:i/>
          <w:iCs/>
          <w:sz w:val="20"/>
          <w:szCs w:val="20"/>
        </w:rPr>
        <w:t>the</w:t>
      </w:r>
      <w:proofErr w:type="spellEnd"/>
      <w:r w:rsidRPr="00400AFB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400AFB">
        <w:rPr>
          <w:rFonts w:ascii="Arial" w:hAnsi="Arial" w:cs="Arial"/>
          <w:i/>
          <w:iCs/>
          <w:sz w:val="20"/>
          <w:szCs w:val="20"/>
        </w:rPr>
        <w:t>community</w:t>
      </w:r>
      <w:proofErr w:type="spellEnd"/>
      <w:r w:rsidRPr="00400AFB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400AFB">
        <w:rPr>
          <w:rFonts w:ascii="Arial" w:hAnsi="Arial" w:cs="Arial"/>
          <w:i/>
          <w:iCs/>
          <w:sz w:val="20"/>
          <w:szCs w:val="20"/>
        </w:rPr>
        <w:t>to</w:t>
      </w:r>
      <w:proofErr w:type="spellEnd"/>
      <w:r w:rsidRPr="00400AFB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400AFB">
        <w:rPr>
          <w:rFonts w:ascii="Arial" w:hAnsi="Arial" w:cs="Arial"/>
          <w:i/>
          <w:iCs/>
          <w:sz w:val="20"/>
          <w:szCs w:val="20"/>
        </w:rPr>
        <w:t>receive</w:t>
      </w:r>
      <w:proofErr w:type="spellEnd"/>
      <w:r w:rsidRPr="00400AFB">
        <w:rPr>
          <w:rFonts w:ascii="Arial" w:hAnsi="Arial" w:cs="Arial"/>
          <w:i/>
          <w:iCs/>
          <w:sz w:val="20"/>
          <w:szCs w:val="20"/>
        </w:rPr>
        <w:t xml:space="preserve">, </w:t>
      </w:r>
      <w:proofErr w:type="spellStart"/>
      <w:r w:rsidRPr="00400AFB">
        <w:rPr>
          <w:rFonts w:ascii="Arial" w:hAnsi="Arial" w:cs="Arial"/>
          <w:i/>
          <w:iCs/>
          <w:sz w:val="20"/>
          <w:szCs w:val="20"/>
        </w:rPr>
        <w:t>without</w:t>
      </w:r>
      <w:proofErr w:type="spellEnd"/>
      <w:r w:rsidRPr="00400AFB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400AFB">
        <w:rPr>
          <w:rFonts w:ascii="Arial" w:hAnsi="Arial" w:cs="Arial"/>
          <w:i/>
          <w:iCs/>
          <w:sz w:val="20"/>
          <w:szCs w:val="20"/>
        </w:rPr>
        <w:t>restrictions</w:t>
      </w:r>
      <w:proofErr w:type="spellEnd"/>
      <w:r w:rsidRPr="00400AFB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400AFB">
        <w:rPr>
          <w:rFonts w:ascii="Arial" w:hAnsi="Arial" w:cs="Arial"/>
          <w:i/>
          <w:iCs/>
          <w:sz w:val="20"/>
          <w:szCs w:val="20"/>
        </w:rPr>
        <w:t>or</w:t>
      </w:r>
      <w:proofErr w:type="spellEnd"/>
      <w:r w:rsidRPr="00400AFB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400AFB">
        <w:rPr>
          <w:rFonts w:ascii="Arial" w:hAnsi="Arial" w:cs="Arial"/>
          <w:i/>
          <w:iCs/>
          <w:sz w:val="20"/>
          <w:szCs w:val="20"/>
        </w:rPr>
        <w:t>deformations</w:t>
      </w:r>
      <w:proofErr w:type="spellEnd"/>
      <w:r w:rsidRPr="00400AFB">
        <w:rPr>
          <w:rFonts w:ascii="Arial" w:hAnsi="Arial" w:cs="Arial"/>
          <w:i/>
          <w:iCs/>
          <w:sz w:val="20"/>
          <w:szCs w:val="20"/>
        </w:rPr>
        <w:t xml:space="preserve">, </w:t>
      </w:r>
      <w:proofErr w:type="spellStart"/>
      <w:r w:rsidRPr="00400AFB">
        <w:rPr>
          <w:rFonts w:ascii="Arial" w:hAnsi="Arial" w:cs="Arial"/>
          <w:i/>
          <w:iCs/>
          <w:sz w:val="20"/>
          <w:szCs w:val="20"/>
        </w:rPr>
        <w:t>those</w:t>
      </w:r>
      <w:proofErr w:type="spellEnd"/>
      <w:r w:rsidRPr="00400AFB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400AFB">
        <w:rPr>
          <w:rFonts w:ascii="Arial" w:hAnsi="Arial" w:cs="Arial"/>
          <w:i/>
          <w:iCs/>
          <w:sz w:val="20"/>
          <w:szCs w:val="20"/>
        </w:rPr>
        <w:t>that</w:t>
      </w:r>
      <w:proofErr w:type="spellEnd"/>
      <w:r w:rsidRPr="00400AFB">
        <w:rPr>
          <w:rFonts w:ascii="Arial" w:hAnsi="Arial" w:cs="Arial"/>
          <w:i/>
          <w:iCs/>
          <w:sz w:val="20"/>
          <w:szCs w:val="20"/>
        </w:rPr>
        <w:t xml:space="preserve"> are true”</w:t>
      </w:r>
      <w:r w:rsidR="00400AFB" w:rsidRPr="00400AFB">
        <w:rPr>
          <w:rFonts w:ascii="Arial" w:hAnsi="Arial" w:cs="Arial"/>
          <w:sz w:val="20"/>
          <w:szCs w:val="20"/>
        </w:rPr>
        <w:t>.</w:t>
      </w:r>
      <w:r w:rsidR="00361B46" w:rsidRPr="00400AFB">
        <w:rPr>
          <w:rFonts w:ascii="Arial" w:hAnsi="Arial" w:cs="Arial"/>
          <w:sz w:val="20"/>
          <w:szCs w:val="20"/>
        </w:rPr>
        <w:t xml:space="preserve"> </w:t>
      </w:r>
      <w:r w:rsidRPr="00400AFB">
        <w:rPr>
          <w:rFonts w:ascii="Arial" w:hAnsi="Arial" w:cs="Arial"/>
          <w:sz w:val="20"/>
          <w:szCs w:val="20"/>
        </w:rPr>
        <w:t>(FJ 2).</w:t>
      </w:r>
    </w:p>
    <w:p w14:paraId="57F04048" w14:textId="5C3B650A" w:rsidR="00B910FF" w:rsidRPr="00B037B0" w:rsidRDefault="00B910FF" w:rsidP="00B910FF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B037B0">
        <w:rPr>
          <w:rFonts w:ascii="Arial" w:hAnsi="Arial" w:cs="Arial"/>
          <w:sz w:val="24"/>
          <w:szCs w:val="24"/>
        </w:rPr>
        <w:t>Another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example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of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practices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that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were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imposed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during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the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quarantines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was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the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037B0">
        <w:rPr>
          <w:rFonts w:ascii="Arial" w:hAnsi="Arial" w:cs="Arial"/>
          <w:sz w:val="24"/>
          <w:szCs w:val="24"/>
        </w:rPr>
        <w:t>establishment</w:t>
      </w:r>
      <w:proofErr w:type="gram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via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RD </w:t>
      </w:r>
      <w:proofErr w:type="spellStart"/>
      <w:r w:rsidRPr="00B037B0">
        <w:rPr>
          <w:rFonts w:ascii="Arial" w:hAnsi="Arial" w:cs="Arial"/>
          <w:sz w:val="24"/>
          <w:szCs w:val="24"/>
        </w:rPr>
        <w:t>of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the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obligation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for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all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media (</w:t>
      </w:r>
      <w:proofErr w:type="spellStart"/>
      <w:r w:rsidRPr="00B037B0">
        <w:rPr>
          <w:rFonts w:ascii="Arial" w:hAnsi="Arial" w:cs="Arial"/>
          <w:sz w:val="24"/>
          <w:szCs w:val="24"/>
        </w:rPr>
        <w:t>press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, radio, </w:t>
      </w:r>
      <w:proofErr w:type="spellStart"/>
      <w:r w:rsidRPr="00B037B0">
        <w:rPr>
          <w:rFonts w:ascii="Arial" w:hAnsi="Arial" w:cs="Arial"/>
          <w:sz w:val="24"/>
          <w:szCs w:val="24"/>
        </w:rPr>
        <w:t>television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and </w:t>
      </w:r>
      <w:r w:rsidRPr="00B037B0">
        <w:rPr>
          <w:rFonts w:ascii="Arial" w:hAnsi="Arial" w:cs="Arial"/>
          <w:sz w:val="24"/>
          <w:szCs w:val="24"/>
        </w:rPr>
        <w:lastRenderedPageBreak/>
        <w:t>video-</w:t>
      </w:r>
      <w:proofErr w:type="spellStart"/>
      <w:r w:rsidRPr="00B037B0">
        <w:rPr>
          <w:rFonts w:ascii="Arial" w:hAnsi="Arial" w:cs="Arial"/>
          <w:sz w:val="24"/>
          <w:szCs w:val="24"/>
        </w:rPr>
        <w:t>on</w:t>
      </w:r>
      <w:proofErr w:type="spellEnd"/>
      <w:r w:rsidRPr="00B037B0">
        <w:rPr>
          <w:rFonts w:ascii="Arial" w:hAnsi="Arial" w:cs="Arial"/>
          <w:sz w:val="24"/>
          <w:szCs w:val="24"/>
        </w:rPr>
        <w:t>-</w:t>
      </w:r>
      <w:proofErr w:type="spellStart"/>
      <w:r w:rsidRPr="00B037B0">
        <w:rPr>
          <w:rFonts w:ascii="Arial" w:hAnsi="Arial" w:cs="Arial"/>
          <w:sz w:val="24"/>
          <w:szCs w:val="24"/>
        </w:rPr>
        <w:t>demand</w:t>
      </w:r>
      <w:proofErr w:type="spellEnd"/>
      <w:r w:rsidR="00400AF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platforms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) </w:t>
      </w:r>
      <w:proofErr w:type="spellStart"/>
      <w:r w:rsidRPr="00B037B0">
        <w:rPr>
          <w:rFonts w:ascii="Arial" w:hAnsi="Arial" w:cs="Arial"/>
          <w:sz w:val="24"/>
          <w:szCs w:val="24"/>
        </w:rPr>
        <w:t>to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insert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messages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037B0">
        <w:rPr>
          <w:rFonts w:ascii="Arial" w:hAnsi="Arial" w:cs="Arial"/>
          <w:sz w:val="24"/>
          <w:szCs w:val="24"/>
        </w:rPr>
        <w:t>announcements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Pr="00B037B0">
        <w:rPr>
          <w:rFonts w:ascii="Arial" w:hAnsi="Arial" w:cs="Arial"/>
          <w:sz w:val="24"/>
          <w:szCs w:val="24"/>
        </w:rPr>
        <w:t>communications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from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the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authorities</w:t>
      </w:r>
      <w:proofErr w:type="spellEnd"/>
      <w:r w:rsidRPr="00B037B0">
        <w:rPr>
          <w:rFonts w:ascii="Arial" w:hAnsi="Arial" w:cs="Arial"/>
          <w:sz w:val="24"/>
          <w:szCs w:val="24"/>
        </w:rPr>
        <w:t>.</w:t>
      </w:r>
    </w:p>
    <w:p w14:paraId="36DEFEAC" w14:textId="77777777" w:rsidR="00B910FF" w:rsidRPr="00B037B0" w:rsidRDefault="00B910FF" w:rsidP="00B910FF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B037B0">
        <w:rPr>
          <w:rFonts w:ascii="Arial" w:hAnsi="Arial" w:cs="Arial"/>
          <w:sz w:val="24"/>
          <w:szCs w:val="24"/>
        </w:rPr>
        <w:t>This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provision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is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not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alien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to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Spanish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audiovisual </w:t>
      </w:r>
      <w:proofErr w:type="spellStart"/>
      <w:r w:rsidRPr="00B037B0">
        <w:rPr>
          <w:rFonts w:ascii="Arial" w:hAnsi="Arial" w:cs="Arial"/>
          <w:sz w:val="24"/>
          <w:szCs w:val="24"/>
        </w:rPr>
        <w:t>legislation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037B0">
        <w:rPr>
          <w:rFonts w:ascii="Arial" w:hAnsi="Arial" w:cs="Arial"/>
          <w:sz w:val="24"/>
          <w:szCs w:val="24"/>
        </w:rPr>
        <w:t>which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provides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for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this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type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of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requirement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B037B0">
        <w:rPr>
          <w:rFonts w:ascii="Arial" w:hAnsi="Arial" w:cs="Arial"/>
          <w:sz w:val="24"/>
          <w:szCs w:val="24"/>
        </w:rPr>
        <w:t>public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service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announcements</w:t>
      </w:r>
      <w:proofErr w:type="spellEnd"/>
      <w:r w:rsidRPr="00B037B0">
        <w:rPr>
          <w:rFonts w:ascii="Arial" w:hAnsi="Arial" w:cs="Arial"/>
          <w:sz w:val="24"/>
          <w:szCs w:val="24"/>
        </w:rPr>
        <w:t>).</w:t>
      </w:r>
    </w:p>
    <w:p w14:paraId="24D0B280" w14:textId="59AD20BA" w:rsidR="00454DDD" w:rsidRPr="00B037B0" w:rsidRDefault="00B910FF" w:rsidP="00B910FF">
      <w:pPr>
        <w:jc w:val="both"/>
        <w:rPr>
          <w:rFonts w:ascii="Arial" w:hAnsi="Arial" w:cs="Arial"/>
          <w:sz w:val="24"/>
          <w:szCs w:val="24"/>
        </w:rPr>
      </w:pPr>
      <w:r w:rsidRPr="00B037B0">
        <w:rPr>
          <w:rFonts w:ascii="Arial" w:hAnsi="Arial" w:cs="Arial"/>
          <w:sz w:val="24"/>
          <w:szCs w:val="24"/>
        </w:rPr>
        <w:t xml:space="preserve">And, at </w:t>
      </w:r>
      <w:proofErr w:type="spellStart"/>
      <w:r w:rsidRPr="00B037B0">
        <w:rPr>
          <w:rFonts w:ascii="Arial" w:hAnsi="Arial" w:cs="Arial"/>
          <w:sz w:val="24"/>
          <w:szCs w:val="24"/>
        </w:rPr>
        <w:t>the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international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legal </w:t>
      </w:r>
      <w:proofErr w:type="spellStart"/>
      <w:r w:rsidRPr="00B037B0">
        <w:rPr>
          <w:rFonts w:ascii="Arial" w:hAnsi="Arial" w:cs="Arial"/>
          <w:sz w:val="24"/>
          <w:szCs w:val="24"/>
        </w:rPr>
        <w:t>level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037B0">
        <w:rPr>
          <w:rFonts w:ascii="Arial" w:hAnsi="Arial" w:cs="Arial"/>
          <w:sz w:val="24"/>
          <w:szCs w:val="24"/>
        </w:rPr>
        <w:t>we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must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remember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both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61B46" w:rsidRPr="00B037B0">
        <w:rPr>
          <w:rFonts w:ascii="Arial" w:hAnsi="Arial" w:cs="Arial"/>
          <w:sz w:val="24"/>
          <w:szCs w:val="24"/>
        </w:rPr>
        <w:t>a</w:t>
      </w:r>
      <w:r w:rsidRPr="00B037B0">
        <w:rPr>
          <w:rFonts w:ascii="Arial" w:hAnsi="Arial" w:cs="Arial"/>
          <w:sz w:val="24"/>
          <w:szCs w:val="24"/>
        </w:rPr>
        <w:t>rticle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19 </w:t>
      </w:r>
      <w:proofErr w:type="spellStart"/>
      <w:r w:rsidRPr="00B037B0">
        <w:rPr>
          <w:rFonts w:ascii="Arial" w:hAnsi="Arial" w:cs="Arial"/>
          <w:sz w:val="24"/>
          <w:szCs w:val="24"/>
        </w:rPr>
        <w:t>of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the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International </w:t>
      </w:r>
      <w:proofErr w:type="spellStart"/>
      <w:r w:rsidRPr="00B037B0">
        <w:rPr>
          <w:rFonts w:ascii="Arial" w:hAnsi="Arial" w:cs="Arial"/>
          <w:sz w:val="24"/>
          <w:szCs w:val="24"/>
        </w:rPr>
        <w:t>Covenant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on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Civil and </w:t>
      </w:r>
      <w:proofErr w:type="spellStart"/>
      <w:r w:rsidRPr="00B037B0">
        <w:rPr>
          <w:rFonts w:ascii="Arial" w:hAnsi="Arial" w:cs="Arial"/>
          <w:sz w:val="24"/>
          <w:szCs w:val="24"/>
        </w:rPr>
        <w:t>Political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Rights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="00361B46" w:rsidRPr="00B037B0">
        <w:rPr>
          <w:rFonts w:ascii="Arial" w:hAnsi="Arial" w:cs="Arial"/>
          <w:sz w:val="24"/>
          <w:szCs w:val="24"/>
        </w:rPr>
        <w:t>a</w:t>
      </w:r>
      <w:r w:rsidRPr="00B037B0">
        <w:rPr>
          <w:rFonts w:ascii="Arial" w:hAnsi="Arial" w:cs="Arial"/>
          <w:sz w:val="24"/>
          <w:szCs w:val="24"/>
        </w:rPr>
        <w:t>rticle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10 </w:t>
      </w:r>
      <w:proofErr w:type="spellStart"/>
      <w:r w:rsidRPr="00B037B0">
        <w:rPr>
          <w:rFonts w:ascii="Arial" w:hAnsi="Arial" w:cs="Arial"/>
          <w:sz w:val="24"/>
          <w:szCs w:val="24"/>
        </w:rPr>
        <w:t>of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the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European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Convention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on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Human </w:t>
      </w:r>
      <w:proofErr w:type="spellStart"/>
      <w:r w:rsidRPr="00B037B0">
        <w:rPr>
          <w:rFonts w:ascii="Arial" w:hAnsi="Arial" w:cs="Arial"/>
          <w:sz w:val="24"/>
          <w:szCs w:val="24"/>
        </w:rPr>
        <w:t>Rights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establish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that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r w:rsidRPr="00400AFB">
        <w:rPr>
          <w:rFonts w:ascii="Arial" w:hAnsi="Arial" w:cs="Arial"/>
          <w:i/>
          <w:iCs/>
          <w:sz w:val="24"/>
          <w:szCs w:val="24"/>
        </w:rPr>
        <w:t>"</w:t>
      </w:r>
      <w:proofErr w:type="spellStart"/>
      <w:r w:rsidRPr="00400AFB">
        <w:rPr>
          <w:rFonts w:ascii="Arial" w:hAnsi="Arial" w:cs="Arial"/>
          <w:i/>
          <w:iCs/>
          <w:sz w:val="24"/>
          <w:szCs w:val="24"/>
        </w:rPr>
        <w:t>the</w:t>
      </w:r>
      <w:proofErr w:type="spellEnd"/>
      <w:r w:rsidRPr="00400AFB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400AFB">
        <w:rPr>
          <w:rFonts w:ascii="Arial" w:hAnsi="Arial" w:cs="Arial"/>
          <w:i/>
          <w:iCs/>
          <w:sz w:val="24"/>
          <w:szCs w:val="24"/>
        </w:rPr>
        <w:t>protection</w:t>
      </w:r>
      <w:proofErr w:type="spellEnd"/>
      <w:r w:rsidRPr="00400AFB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400AFB">
        <w:rPr>
          <w:rFonts w:ascii="Arial" w:hAnsi="Arial" w:cs="Arial"/>
          <w:i/>
          <w:iCs/>
          <w:sz w:val="24"/>
          <w:szCs w:val="24"/>
        </w:rPr>
        <w:t>of</w:t>
      </w:r>
      <w:proofErr w:type="spellEnd"/>
      <w:r w:rsidRPr="00400AFB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400AFB">
        <w:rPr>
          <w:rFonts w:ascii="Arial" w:hAnsi="Arial" w:cs="Arial"/>
          <w:i/>
          <w:iCs/>
          <w:sz w:val="24"/>
          <w:szCs w:val="24"/>
        </w:rPr>
        <w:t>health</w:t>
      </w:r>
      <w:proofErr w:type="spellEnd"/>
      <w:r w:rsidRPr="00400AFB">
        <w:rPr>
          <w:rFonts w:ascii="Arial" w:hAnsi="Arial" w:cs="Arial"/>
          <w:i/>
          <w:iCs/>
          <w:sz w:val="24"/>
          <w:szCs w:val="24"/>
        </w:rPr>
        <w:t xml:space="preserve"> can </w:t>
      </w:r>
      <w:proofErr w:type="spellStart"/>
      <w:r w:rsidRPr="00400AFB">
        <w:rPr>
          <w:rFonts w:ascii="Arial" w:hAnsi="Arial" w:cs="Arial"/>
          <w:i/>
          <w:iCs/>
          <w:sz w:val="24"/>
          <w:szCs w:val="24"/>
        </w:rPr>
        <w:t>justify</w:t>
      </w:r>
      <w:proofErr w:type="spellEnd"/>
      <w:r w:rsidRPr="00400AFB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400AFB">
        <w:rPr>
          <w:rFonts w:ascii="Arial" w:hAnsi="Arial" w:cs="Arial"/>
          <w:i/>
          <w:iCs/>
          <w:sz w:val="24"/>
          <w:szCs w:val="24"/>
        </w:rPr>
        <w:t>the</w:t>
      </w:r>
      <w:proofErr w:type="spellEnd"/>
      <w:r w:rsidRPr="00400AFB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400AFB">
        <w:rPr>
          <w:rFonts w:ascii="Arial" w:hAnsi="Arial" w:cs="Arial"/>
          <w:i/>
          <w:iCs/>
          <w:sz w:val="24"/>
          <w:szCs w:val="24"/>
        </w:rPr>
        <w:t>imposition</w:t>
      </w:r>
      <w:proofErr w:type="spellEnd"/>
      <w:r w:rsidRPr="00400AFB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400AFB">
        <w:rPr>
          <w:rFonts w:ascii="Arial" w:hAnsi="Arial" w:cs="Arial"/>
          <w:i/>
          <w:iCs/>
          <w:sz w:val="24"/>
          <w:szCs w:val="24"/>
        </w:rPr>
        <w:t>of</w:t>
      </w:r>
      <w:proofErr w:type="spellEnd"/>
      <w:r w:rsidRPr="00400AFB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400AFB">
        <w:rPr>
          <w:rFonts w:ascii="Arial" w:hAnsi="Arial" w:cs="Arial"/>
          <w:i/>
          <w:iCs/>
          <w:sz w:val="24"/>
          <w:szCs w:val="24"/>
        </w:rPr>
        <w:t>certain</w:t>
      </w:r>
      <w:proofErr w:type="spellEnd"/>
      <w:r w:rsidRPr="00400AFB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400AFB">
        <w:rPr>
          <w:rFonts w:ascii="Arial" w:hAnsi="Arial" w:cs="Arial"/>
          <w:i/>
          <w:iCs/>
          <w:sz w:val="24"/>
          <w:szCs w:val="24"/>
        </w:rPr>
        <w:t>conditions</w:t>
      </w:r>
      <w:proofErr w:type="spellEnd"/>
      <w:r w:rsidRPr="00400AFB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400AFB">
        <w:rPr>
          <w:rFonts w:ascii="Arial" w:hAnsi="Arial" w:cs="Arial"/>
          <w:i/>
          <w:iCs/>
          <w:sz w:val="24"/>
          <w:szCs w:val="24"/>
        </w:rPr>
        <w:t>or</w:t>
      </w:r>
      <w:proofErr w:type="spellEnd"/>
      <w:r w:rsidRPr="00400AFB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400AFB">
        <w:rPr>
          <w:rFonts w:ascii="Arial" w:hAnsi="Arial" w:cs="Arial"/>
          <w:i/>
          <w:iCs/>
          <w:sz w:val="24"/>
          <w:szCs w:val="24"/>
        </w:rPr>
        <w:t>restrictions</w:t>
      </w:r>
      <w:proofErr w:type="spellEnd"/>
      <w:r w:rsidRPr="00400AFB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400AFB">
        <w:rPr>
          <w:rFonts w:ascii="Arial" w:hAnsi="Arial" w:cs="Arial"/>
          <w:i/>
          <w:iCs/>
          <w:sz w:val="24"/>
          <w:szCs w:val="24"/>
        </w:rPr>
        <w:t>to</w:t>
      </w:r>
      <w:proofErr w:type="spellEnd"/>
      <w:r w:rsidRPr="00400AFB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400AFB">
        <w:rPr>
          <w:rFonts w:ascii="Arial" w:hAnsi="Arial" w:cs="Arial"/>
          <w:i/>
          <w:iCs/>
          <w:sz w:val="24"/>
          <w:szCs w:val="24"/>
        </w:rPr>
        <w:t>the</w:t>
      </w:r>
      <w:proofErr w:type="spellEnd"/>
      <w:r w:rsidRPr="00400AFB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400AFB">
        <w:rPr>
          <w:rFonts w:ascii="Arial" w:hAnsi="Arial" w:cs="Arial"/>
          <w:i/>
          <w:iCs/>
          <w:sz w:val="24"/>
          <w:szCs w:val="24"/>
        </w:rPr>
        <w:t>exercise</w:t>
      </w:r>
      <w:proofErr w:type="spellEnd"/>
      <w:r w:rsidRPr="00400AFB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400AFB">
        <w:rPr>
          <w:rFonts w:ascii="Arial" w:hAnsi="Arial" w:cs="Arial"/>
          <w:i/>
          <w:iCs/>
          <w:sz w:val="24"/>
          <w:szCs w:val="24"/>
        </w:rPr>
        <w:t>of</w:t>
      </w:r>
      <w:proofErr w:type="spellEnd"/>
      <w:r w:rsidRPr="00400AFB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400AFB">
        <w:rPr>
          <w:rFonts w:ascii="Arial" w:hAnsi="Arial" w:cs="Arial"/>
          <w:i/>
          <w:iCs/>
          <w:sz w:val="24"/>
          <w:szCs w:val="24"/>
        </w:rPr>
        <w:t>freedom</w:t>
      </w:r>
      <w:proofErr w:type="spellEnd"/>
      <w:r w:rsidRPr="00400AFB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400AFB">
        <w:rPr>
          <w:rFonts w:ascii="Arial" w:hAnsi="Arial" w:cs="Arial"/>
          <w:i/>
          <w:iCs/>
          <w:sz w:val="24"/>
          <w:szCs w:val="24"/>
        </w:rPr>
        <w:t>of</w:t>
      </w:r>
      <w:proofErr w:type="spellEnd"/>
      <w:r w:rsidRPr="00400AFB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400AFB">
        <w:rPr>
          <w:rFonts w:ascii="Arial" w:hAnsi="Arial" w:cs="Arial"/>
          <w:i/>
          <w:iCs/>
          <w:sz w:val="24"/>
          <w:szCs w:val="24"/>
        </w:rPr>
        <w:t>expression</w:t>
      </w:r>
      <w:proofErr w:type="spellEnd"/>
      <w:r w:rsidRPr="00400AFB">
        <w:rPr>
          <w:rFonts w:ascii="Arial" w:hAnsi="Arial" w:cs="Arial"/>
          <w:i/>
          <w:iCs/>
          <w:sz w:val="24"/>
          <w:szCs w:val="24"/>
        </w:rPr>
        <w:t xml:space="preserve">, </w:t>
      </w:r>
      <w:proofErr w:type="spellStart"/>
      <w:r w:rsidRPr="00400AFB">
        <w:rPr>
          <w:rFonts w:ascii="Arial" w:hAnsi="Arial" w:cs="Arial"/>
          <w:i/>
          <w:iCs/>
          <w:sz w:val="24"/>
          <w:szCs w:val="24"/>
        </w:rPr>
        <w:t>exceptionally</w:t>
      </w:r>
      <w:proofErr w:type="spellEnd"/>
      <w:r w:rsidRPr="00400AFB">
        <w:rPr>
          <w:rFonts w:ascii="Arial" w:hAnsi="Arial" w:cs="Arial"/>
          <w:i/>
          <w:iCs/>
          <w:sz w:val="24"/>
          <w:szCs w:val="24"/>
        </w:rPr>
        <w:t xml:space="preserve"> and </w:t>
      </w:r>
      <w:proofErr w:type="spellStart"/>
      <w:r w:rsidRPr="00400AFB">
        <w:rPr>
          <w:rFonts w:ascii="Arial" w:hAnsi="Arial" w:cs="Arial"/>
          <w:i/>
          <w:iCs/>
          <w:sz w:val="24"/>
          <w:szCs w:val="24"/>
        </w:rPr>
        <w:t>always</w:t>
      </w:r>
      <w:proofErr w:type="spellEnd"/>
      <w:r w:rsidRPr="00400AFB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400AFB">
        <w:rPr>
          <w:rFonts w:ascii="Arial" w:hAnsi="Arial" w:cs="Arial"/>
          <w:i/>
          <w:iCs/>
          <w:sz w:val="24"/>
          <w:szCs w:val="24"/>
        </w:rPr>
        <w:t>respecting</w:t>
      </w:r>
      <w:proofErr w:type="spellEnd"/>
      <w:r w:rsidRPr="00400AFB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400AFB">
        <w:rPr>
          <w:rFonts w:ascii="Arial" w:hAnsi="Arial" w:cs="Arial"/>
          <w:i/>
          <w:iCs/>
          <w:sz w:val="24"/>
          <w:szCs w:val="24"/>
        </w:rPr>
        <w:t>the</w:t>
      </w:r>
      <w:proofErr w:type="spellEnd"/>
      <w:r w:rsidRPr="00400AFB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400AFB">
        <w:rPr>
          <w:rFonts w:ascii="Arial" w:hAnsi="Arial" w:cs="Arial"/>
          <w:i/>
          <w:iCs/>
          <w:sz w:val="24"/>
          <w:szCs w:val="24"/>
        </w:rPr>
        <w:t>principles</w:t>
      </w:r>
      <w:proofErr w:type="spellEnd"/>
      <w:r w:rsidRPr="00400AFB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400AFB">
        <w:rPr>
          <w:rFonts w:ascii="Arial" w:hAnsi="Arial" w:cs="Arial"/>
          <w:i/>
          <w:iCs/>
          <w:sz w:val="24"/>
          <w:szCs w:val="24"/>
        </w:rPr>
        <w:t>of</w:t>
      </w:r>
      <w:proofErr w:type="spellEnd"/>
      <w:r w:rsidRPr="00400AFB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400AFB">
        <w:rPr>
          <w:rFonts w:ascii="Arial" w:hAnsi="Arial" w:cs="Arial"/>
          <w:i/>
          <w:iCs/>
          <w:sz w:val="24"/>
          <w:szCs w:val="24"/>
        </w:rPr>
        <w:t>legality</w:t>
      </w:r>
      <w:proofErr w:type="spellEnd"/>
      <w:r w:rsidRPr="00400AFB">
        <w:rPr>
          <w:rFonts w:ascii="Arial" w:hAnsi="Arial" w:cs="Arial"/>
          <w:i/>
          <w:iCs/>
          <w:sz w:val="24"/>
          <w:szCs w:val="24"/>
        </w:rPr>
        <w:t xml:space="preserve">, </w:t>
      </w:r>
      <w:proofErr w:type="spellStart"/>
      <w:r w:rsidRPr="00400AFB">
        <w:rPr>
          <w:rFonts w:ascii="Arial" w:hAnsi="Arial" w:cs="Arial"/>
          <w:i/>
          <w:iCs/>
          <w:sz w:val="24"/>
          <w:szCs w:val="24"/>
        </w:rPr>
        <w:t>necessity</w:t>
      </w:r>
      <w:proofErr w:type="spellEnd"/>
      <w:r w:rsidRPr="00400AFB">
        <w:rPr>
          <w:rFonts w:ascii="Arial" w:hAnsi="Arial" w:cs="Arial"/>
          <w:i/>
          <w:iCs/>
          <w:sz w:val="24"/>
          <w:szCs w:val="24"/>
        </w:rPr>
        <w:t xml:space="preserve"> and </w:t>
      </w:r>
      <w:proofErr w:type="spellStart"/>
      <w:r w:rsidRPr="00400AFB">
        <w:rPr>
          <w:rFonts w:ascii="Arial" w:hAnsi="Arial" w:cs="Arial"/>
          <w:i/>
          <w:iCs/>
          <w:sz w:val="24"/>
          <w:szCs w:val="24"/>
        </w:rPr>
        <w:t>proportionality</w:t>
      </w:r>
      <w:proofErr w:type="spellEnd"/>
      <w:r w:rsidRPr="00400AFB">
        <w:rPr>
          <w:rFonts w:ascii="Arial" w:hAnsi="Arial" w:cs="Arial"/>
          <w:i/>
          <w:iCs/>
          <w:sz w:val="24"/>
          <w:szCs w:val="24"/>
        </w:rPr>
        <w:t>”</w:t>
      </w:r>
      <w:r w:rsidRPr="00B037B0">
        <w:rPr>
          <w:rFonts w:ascii="Arial" w:hAnsi="Arial" w:cs="Arial"/>
          <w:sz w:val="24"/>
          <w:szCs w:val="24"/>
        </w:rPr>
        <w:t>.</w:t>
      </w:r>
    </w:p>
    <w:p w14:paraId="75FC233C" w14:textId="77777777" w:rsidR="00B910FF" w:rsidRPr="00B037B0" w:rsidRDefault="00B910FF" w:rsidP="00B910FF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B037B0">
        <w:rPr>
          <w:rFonts w:ascii="Arial" w:hAnsi="Arial" w:cs="Arial"/>
          <w:sz w:val="24"/>
          <w:szCs w:val="24"/>
        </w:rPr>
        <w:t>Therefore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037B0">
        <w:rPr>
          <w:rFonts w:ascii="Arial" w:hAnsi="Arial" w:cs="Arial"/>
          <w:sz w:val="24"/>
          <w:szCs w:val="24"/>
        </w:rPr>
        <w:t>the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question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arises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under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what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circumstances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are </w:t>
      </w:r>
      <w:proofErr w:type="spellStart"/>
      <w:r w:rsidRPr="00B037B0">
        <w:rPr>
          <w:rFonts w:ascii="Arial" w:hAnsi="Arial" w:cs="Arial"/>
          <w:sz w:val="24"/>
          <w:szCs w:val="24"/>
        </w:rPr>
        <w:t>limitations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acceptable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? A </w:t>
      </w:r>
      <w:proofErr w:type="spellStart"/>
      <w:r w:rsidRPr="00B037B0">
        <w:rPr>
          <w:rFonts w:ascii="Arial" w:hAnsi="Arial" w:cs="Arial"/>
          <w:sz w:val="24"/>
          <w:szCs w:val="24"/>
        </w:rPr>
        <w:t>forecast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of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this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nature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is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only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acceptable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as a </w:t>
      </w:r>
      <w:proofErr w:type="spellStart"/>
      <w:r w:rsidRPr="00B037B0">
        <w:rPr>
          <w:rFonts w:ascii="Arial" w:hAnsi="Arial" w:cs="Arial"/>
          <w:sz w:val="24"/>
          <w:szCs w:val="24"/>
        </w:rPr>
        <w:t>limit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to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the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right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to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information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B037B0">
        <w:rPr>
          <w:rFonts w:ascii="Arial" w:hAnsi="Arial" w:cs="Arial"/>
          <w:sz w:val="24"/>
          <w:szCs w:val="24"/>
        </w:rPr>
        <w:t>even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B037B0">
        <w:rPr>
          <w:rFonts w:ascii="Arial" w:hAnsi="Arial" w:cs="Arial"/>
          <w:sz w:val="24"/>
          <w:szCs w:val="24"/>
        </w:rPr>
        <w:t>the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context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of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the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state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of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alarm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) </w:t>
      </w:r>
      <w:proofErr w:type="spellStart"/>
      <w:r w:rsidRPr="00B037B0">
        <w:rPr>
          <w:rFonts w:ascii="Arial" w:hAnsi="Arial" w:cs="Arial"/>
          <w:sz w:val="24"/>
          <w:szCs w:val="24"/>
        </w:rPr>
        <w:t>if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the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following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circumstances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concur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B037B0">
        <w:rPr>
          <w:rFonts w:ascii="Arial" w:hAnsi="Arial" w:cs="Arial"/>
          <w:sz w:val="24"/>
          <w:szCs w:val="24"/>
        </w:rPr>
        <w:t>cumulatively</w:t>
      </w:r>
      <w:proofErr w:type="spellEnd"/>
      <w:r w:rsidRPr="00B037B0">
        <w:rPr>
          <w:rFonts w:ascii="Arial" w:hAnsi="Arial" w:cs="Arial"/>
          <w:sz w:val="24"/>
          <w:szCs w:val="24"/>
        </w:rPr>
        <w:t>):</w:t>
      </w:r>
    </w:p>
    <w:p w14:paraId="64E0A75C" w14:textId="77777777" w:rsidR="00B910FF" w:rsidRPr="00B037B0" w:rsidRDefault="00B910FF" w:rsidP="00B910FF">
      <w:pPr>
        <w:jc w:val="both"/>
        <w:rPr>
          <w:rFonts w:ascii="Arial" w:hAnsi="Arial" w:cs="Arial"/>
          <w:sz w:val="24"/>
          <w:szCs w:val="24"/>
        </w:rPr>
      </w:pPr>
      <w:r w:rsidRPr="00B037B0">
        <w:rPr>
          <w:rFonts w:ascii="Arial" w:hAnsi="Arial" w:cs="Arial"/>
          <w:sz w:val="24"/>
          <w:szCs w:val="24"/>
        </w:rPr>
        <w:t xml:space="preserve">i) </w:t>
      </w:r>
      <w:proofErr w:type="spellStart"/>
      <w:r w:rsidRPr="00B037B0">
        <w:rPr>
          <w:rFonts w:ascii="Arial" w:hAnsi="Arial" w:cs="Arial"/>
          <w:sz w:val="24"/>
          <w:szCs w:val="24"/>
        </w:rPr>
        <w:t>The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messages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are </w:t>
      </w:r>
      <w:proofErr w:type="spellStart"/>
      <w:r w:rsidRPr="00B037B0">
        <w:rPr>
          <w:rFonts w:ascii="Arial" w:hAnsi="Arial" w:cs="Arial"/>
          <w:sz w:val="24"/>
          <w:szCs w:val="24"/>
        </w:rPr>
        <w:t>genuinely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of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public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service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because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they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provide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necessary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information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to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the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citizen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that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cannot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be </w:t>
      </w:r>
      <w:proofErr w:type="spellStart"/>
      <w:r w:rsidRPr="00B037B0">
        <w:rPr>
          <w:rFonts w:ascii="Arial" w:hAnsi="Arial" w:cs="Arial"/>
          <w:sz w:val="24"/>
          <w:szCs w:val="24"/>
        </w:rPr>
        <w:t>disseminated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effectively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B037B0">
        <w:rPr>
          <w:rFonts w:ascii="Arial" w:hAnsi="Arial" w:cs="Arial"/>
          <w:sz w:val="24"/>
          <w:szCs w:val="24"/>
        </w:rPr>
        <w:t>any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other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way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B037B0">
        <w:rPr>
          <w:rFonts w:ascii="Arial" w:hAnsi="Arial" w:cs="Arial"/>
          <w:sz w:val="24"/>
          <w:szCs w:val="24"/>
        </w:rPr>
        <w:t>or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that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requires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the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complementary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use </w:t>
      </w:r>
      <w:proofErr w:type="spellStart"/>
      <w:r w:rsidRPr="00B037B0">
        <w:rPr>
          <w:rFonts w:ascii="Arial" w:hAnsi="Arial" w:cs="Arial"/>
          <w:sz w:val="24"/>
          <w:szCs w:val="24"/>
        </w:rPr>
        <w:t>of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this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mechanism</w:t>
      </w:r>
      <w:proofErr w:type="spellEnd"/>
      <w:r w:rsidRPr="00B037B0">
        <w:rPr>
          <w:rFonts w:ascii="Arial" w:hAnsi="Arial" w:cs="Arial"/>
          <w:sz w:val="24"/>
          <w:szCs w:val="24"/>
        </w:rPr>
        <w:t>), and</w:t>
      </w:r>
    </w:p>
    <w:p w14:paraId="14D741A6" w14:textId="32451035" w:rsidR="00B910FF" w:rsidRPr="00B037B0" w:rsidRDefault="00B910FF" w:rsidP="00B910FF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B037B0">
        <w:rPr>
          <w:rFonts w:ascii="Arial" w:hAnsi="Arial" w:cs="Arial"/>
          <w:sz w:val="24"/>
          <w:szCs w:val="24"/>
        </w:rPr>
        <w:t>ii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) </w:t>
      </w:r>
      <w:proofErr w:type="spellStart"/>
      <w:r w:rsidR="007F0354" w:rsidRPr="00B037B0">
        <w:rPr>
          <w:rFonts w:ascii="Arial" w:hAnsi="Arial" w:cs="Arial"/>
          <w:sz w:val="24"/>
          <w:szCs w:val="24"/>
        </w:rPr>
        <w:t>T</w:t>
      </w:r>
      <w:r w:rsidRPr="00B037B0">
        <w:rPr>
          <w:rFonts w:ascii="Arial" w:hAnsi="Arial" w:cs="Arial"/>
          <w:sz w:val="24"/>
          <w:szCs w:val="24"/>
        </w:rPr>
        <w:t>he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messages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broadcast </w:t>
      </w:r>
      <w:proofErr w:type="spellStart"/>
      <w:r w:rsidRPr="00B037B0">
        <w:rPr>
          <w:rFonts w:ascii="Arial" w:hAnsi="Arial" w:cs="Arial"/>
          <w:sz w:val="24"/>
          <w:szCs w:val="24"/>
        </w:rPr>
        <w:t>cannot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consist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of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mere </w:t>
      </w:r>
      <w:proofErr w:type="spellStart"/>
      <w:r w:rsidRPr="00B037B0">
        <w:rPr>
          <w:rFonts w:ascii="Arial" w:hAnsi="Arial" w:cs="Arial"/>
          <w:sz w:val="24"/>
          <w:szCs w:val="24"/>
        </w:rPr>
        <w:t>institutional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advertising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037B0">
        <w:rPr>
          <w:rFonts w:ascii="Arial" w:hAnsi="Arial" w:cs="Arial"/>
          <w:sz w:val="24"/>
          <w:szCs w:val="24"/>
        </w:rPr>
        <w:t>messages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of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B037B0">
        <w:rPr>
          <w:rFonts w:ascii="Arial" w:hAnsi="Arial" w:cs="Arial"/>
          <w:sz w:val="24"/>
          <w:szCs w:val="24"/>
        </w:rPr>
        <w:t>purely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political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or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partisan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nature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037B0">
        <w:rPr>
          <w:rFonts w:ascii="Arial" w:hAnsi="Arial" w:cs="Arial"/>
          <w:sz w:val="24"/>
          <w:szCs w:val="24"/>
        </w:rPr>
        <w:t>or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pure and simple propaganda </w:t>
      </w:r>
      <w:proofErr w:type="spellStart"/>
      <w:r w:rsidRPr="00B037B0">
        <w:rPr>
          <w:rFonts w:ascii="Arial" w:hAnsi="Arial" w:cs="Arial"/>
          <w:sz w:val="24"/>
          <w:szCs w:val="24"/>
        </w:rPr>
        <w:t>of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the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authority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B037B0">
        <w:rPr>
          <w:rFonts w:ascii="Arial" w:hAnsi="Arial" w:cs="Arial"/>
          <w:sz w:val="24"/>
          <w:szCs w:val="24"/>
        </w:rPr>
        <w:t>power</w:t>
      </w:r>
      <w:proofErr w:type="spellEnd"/>
      <w:r w:rsidRPr="00B037B0">
        <w:rPr>
          <w:rFonts w:ascii="Arial" w:hAnsi="Arial" w:cs="Arial"/>
          <w:sz w:val="24"/>
          <w:szCs w:val="24"/>
        </w:rPr>
        <w:t>.</w:t>
      </w:r>
    </w:p>
    <w:p w14:paraId="39138A3F" w14:textId="02B3E10C" w:rsidR="00B910FF" w:rsidRPr="00B037B0" w:rsidRDefault="00B910FF" w:rsidP="00B910FF">
      <w:pPr>
        <w:jc w:val="both"/>
        <w:rPr>
          <w:rFonts w:ascii="Arial" w:hAnsi="Arial" w:cs="Arial"/>
          <w:sz w:val="24"/>
          <w:szCs w:val="24"/>
        </w:rPr>
      </w:pPr>
      <w:r w:rsidRPr="00B037B0">
        <w:rPr>
          <w:rFonts w:ascii="Arial" w:hAnsi="Arial" w:cs="Arial"/>
          <w:sz w:val="24"/>
          <w:szCs w:val="24"/>
        </w:rPr>
        <w:t xml:space="preserve">A </w:t>
      </w:r>
      <w:proofErr w:type="spellStart"/>
      <w:r w:rsidRPr="00B037B0">
        <w:rPr>
          <w:rFonts w:ascii="Arial" w:hAnsi="Arial" w:cs="Arial"/>
          <w:sz w:val="24"/>
          <w:szCs w:val="24"/>
        </w:rPr>
        <w:t>measure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closes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the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list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of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restrictive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practices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of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the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F0354" w:rsidRPr="00B037B0">
        <w:rPr>
          <w:rFonts w:ascii="Arial" w:hAnsi="Arial" w:cs="Arial"/>
          <w:sz w:val="24"/>
          <w:szCs w:val="24"/>
        </w:rPr>
        <w:t>R</w:t>
      </w:r>
      <w:r w:rsidRPr="00B037B0">
        <w:rPr>
          <w:rFonts w:ascii="Arial" w:hAnsi="Arial" w:cs="Arial"/>
          <w:sz w:val="24"/>
          <w:szCs w:val="24"/>
        </w:rPr>
        <w:t>ight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to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F0354" w:rsidRPr="00B037B0">
        <w:rPr>
          <w:rFonts w:ascii="Arial" w:hAnsi="Arial" w:cs="Arial"/>
          <w:sz w:val="24"/>
          <w:szCs w:val="24"/>
        </w:rPr>
        <w:t>I</w:t>
      </w:r>
      <w:r w:rsidRPr="00B037B0">
        <w:rPr>
          <w:rFonts w:ascii="Arial" w:hAnsi="Arial" w:cs="Arial"/>
          <w:sz w:val="24"/>
          <w:szCs w:val="24"/>
        </w:rPr>
        <w:t>nformation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B037B0">
        <w:rPr>
          <w:rFonts w:ascii="Arial" w:hAnsi="Arial" w:cs="Arial"/>
          <w:sz w:val="24"/>
          <w:szCs w:val="24"/>
        </w:rPr>
        <w:t>the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paralysis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of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requests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for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the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right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of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r w:rsidR="007F0354" w:rsidRPr="00B037B0">
        <w:rPr>
          <w:rFonts w:ascii="Arial" w:hAnsi="Arial" w:cs="Arial"/>
          <w:sz w:val="24"/>
          <w:szCs w:val="24"/>
        </w:rPr>
        <w:t>A</w:t>
      </w:r>
      <w:r w:rsidRPr="00B037B0">
        <w:rPr>
          <w:rFonts w:ascii="Arial" w:hAnsi="Arial" w:cs="Arial"/>
          <w:sz w:val="24"/>
          <w:szCs w:val="24"/>
        </w:rPr>
        <w:t xml:space="preserve">ccess </w:t>
      </w:r>
      <w:proofErr w:type="spellStart"/>
      <w:r w:rsidRPr="00B037B0">
        <w:rPr>
          <w:rFonts w:ascii="Arial" w:hAnsi="Arial" w:cs="Arial"/>
          <w:sz w:val="24"/>
          <w:szCs w:val="24"/>
        </w:rPr>
        <w:t>to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F0354" w:rsidRPr="00B037B0">
        <w:rPr>
          <w:rFonts w:ascii="Arial" w:hAnsi="Arial" w:cs="Arial"/>
          <w:sz w:val="24"/>
          <w:szCs w:val="24"/>
        </w:rPr>
        <w:t>P</w:t>
      </w:r>
      <w:r w:rsidRPr="00B037B0">
        <w:rPr>
          <w:rFonts w:ascii="Arial" w:hAnsi="Arial" w:cs="Arial"/>
          <w:sz w:val="24"/>
          <w:szCs w:val="24"/>
        </w:rPr>
        <w:t>ublic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F0354" w:rsidRPr="00B037B0">
        <w:rPr>
          <w:rFonts w:ascii="Arial" w:hAnsi="Arial" w:cs="Arial"/>
          <w:sz w:val="24"/>
          <w:szCs w:val="24"/>
        </w:rPr>
        <w:t>I</w:t>
      </w:r>
      <w:r w:rsidRPr="00B037B0">
        <w:rPr>
          <w:rFonts w:ascii="Arial" w:hAnsi="Arial" w:cs="Arial"/>
          <w:sz w:val="24"/>
          <w:szCs w:val="24"/>
        </w:rPr>
        <w:t>nformation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under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the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protection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of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Law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19/2013 </w:t>
      </w:r>
      <w:proofErr w:type="spellStart"/>
      <w:r w:rsidRPr="00B037B0">
        <w:rPr>
          <w:rFonts w:ascii="Arial" w:hAnsi="Arial" w:cs="Arial"/>
          <w:sz w:val="24"/>
          <w:szCs w:val="24"/>
        </w:rPr>
        <w:t>of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December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9, </w:t>
      </w:r>
      <w:proofErr w:type="spellStart"/>
      <w:r w:rsidRPr="00B037B0">
        <w:rPr>
          <w:rFonts w:ascii="Arial" w:hAnsi="Arial" w:cs="Arial"/>
          <w:sz w:val="24"/>
          <w:szCs w:val="24"/>
        </w:rPr>
        <w:t>on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61B46" w:rsidRPr="00B037B0">
        <w:rPr>
          <w:rFonts w:ascii="Arial" w:hAnsi="Arial" w:cs="Arial"/>
          <w:sz w:val="24"/>
          <w:szCs w:val="24"/>
        </w:rPr>
        <w:t>T</w:t>
      </w:r>
      <w:r w:rsidRPr="00B037B0">
        <w:rPr>
          <w:rFonts w:ascii="Arial" w:hAnsi="Arial" w:cs="Arial"/>
          <w:sz w:val="24"/>
          <w:szCs w:val="24"/>
        </w:rPr>
        <w:t>ransparency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361B46" w:rsidRPr="00B037B0">
        <w:rPr>
          <w:rFonts w:ascii="Arial" w:hAnsi="Arial" w:cs="Arial"/>
          <w:sz w:val="24"/>
          <w:szCs w:val="24"/>
        </w:rPr>
        <w:t>R</w:t>
      </w:r>
      <w:r w:rsidRPr="00B037B0">
        <w:rPr>
          <w:rFonts w:ascii="Arial" w:hAnsi="Arial" w:cs="Arial"/>
          <w:sz w:val="24"/>
          <w:szCs w:val="24"/>
        </w:rPr>
        <w:t>ight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of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r w:rsidR="00361B46" w:rsidRPr="00B037B0">
        <w:rPr>
          <w:rFonts w:ascii="Arial" w:hAnsi="Arial" w:cs="Arial"/>
          <w:sz w:val="24"/>
          <w:szCs w:val="24"/>
        </w:rPr>
        <w:t>A</w:t>
      </w:r>
      <w:r w:rsidRPr="00B037B0">
        <w:rPr>
          <w:rFonts w:ascii="Arial" w:hAnsi="Arial" w:cs="Arial"/>
          <w:sz w:val="24"/>
          <w:szCs w:val="24"/>
        </w:rPr>
        <w:t xml:space="preserve">ccess </w:t>
      </w:r>
      <w:proofErr w:type="spellStart"/>
      <w:r w:rsidRPr="00B037B0">
        <w:rPr>
          <w:rFonts w:ascii="Arial" w:hAnsi="Arial" w:cs="Arial"/>
          <w:sz w:val="24"/>
          <w:szCs w:val="24"/>
        </w:rPr>
        <w:t>to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61B46" w:rsidRPr="00B037B0">
        <w:rPr>
          <w:rFonts w:ascii="Arial" w:hAnsi="Arial" w:cs="Arial"/>
          <w:sz w:val="24"/>
          <w:szCs w:val="24"/>
        </w:rPr>
        <w:t>P</w:t>
      </w:r>
      <w:r w:rsidRPr="00B037B0">
        <w:rPr>
          <w:rFonts w:ascii="Arial" w:hAnsi="Arial" w:cs="Arial"/>
          <w:sz w:val="24"/>
          <w:szCs w:val="24"/>
        </w:rPr>
        <w:t>ublic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61B46" w:rsidRPr="00B037B0">
        <w:rPr>
          <w:rFonts w:ascii="Arial" w:hAnsi="Arial" w:cs="Arial"/>
          <w:sz w:val="24"/>
          <w:szCs w:val="24"/>
        </w:rPr>
        <w:t>I</w:t>
      </w:r>
      <w:r w:rsidRPr="00B037B0">
        <w:rPr>
          <w:rFonts w:ascii="Arial" w:hAnsi="Arial" w:cs="Arial"/>
          <w:sz w:val="24"/>
          <w:szCs w:val="24"/>
        </w:rPr>
        <w:t>nformation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and </w:t>
      </w:r>
      <w:r w:rsidR="00361B46" w:rsidRPr="00B037B0">
        <w:rPr>
          <w:rFonts w:ascii="Arial" w:hAnsi="Arial" w:cs="Arial"/>
          <w:sz w:val="24"/>
          <w:szCs w:val="24"/>
        </w:rPr>
        <w:t>G</w:t>
      </w:r>
      <w:r w:rsidRPr="00B037B0">
        <w:rPr>
          <w:rFonts w:ascii="Arial" w:hAnsi="Arial" w:cs="Arial"/>
          <w:sz w:val="24"/>
          <w:szCs w:val="24"/>
        </w:rPr>
        <w:t xml:space="preserve">ood </w:t>
      </w:r>
      <w:proofErr w:type="spellStart"/>
      <w:r w:rsidR="00361B46" w:rsidRPr="00B037B0">
        <w:rPr>
          <w:rFonts w:ascii="Arial" w:hAnsi="Arial" w:cs="Arial"/>
          <w:sz w:val="24"/>
          <w:szCs w:val="24"/>
        </w:rPr>
        <w:t>G</w:t>
      </w:r>
      <w:r w:rsidRPr="00B037B0">
        <w:rPr>
          <w:rFonts w:ascii="Arial" w:hAnsi="Arial" w:cs="Arial"/>
          <w:sz w:val="24"/>
          <w:szCs w:val="24"/>
        </w:rPr>
        <w:t>overnance</w:t>
      </w:r>
      <w:proofErr w:type="spellEnd"/>
      <w:r w:rsidR="007F0354" w:rsidRPr="00B037B0">
        <w:rPr>
          <w:rFonts w:ascii="Arial" w:hAnsi="Arial" w:cs="Arial"/>
          <w:sz w:val="24"/>
          <w:szCs w:val="24"/>
        </w:rPr>
        <w:t>.</w:t>
      </w:r>
    </w:p>
    <w:p w14:paraId="68B1C447" w14:textId="77777777" w:rsidR="00B910FF" w:rsidRPr="00B037B0" w:rsidRDefault="00B910FF" w:rsidP="00B910FF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B037B0">
        <w:rPr>
          <w:rFonts w:ascii="Arial" w:hAnsi="Arial" w:cs="Arial"/>
          <w:sz w:val="24"/>
          <w:szCs w:val="24"/>
        </w:rPr>
        <w:t>This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right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has </w:t>
      </w:r>
      <w:proofErr w:type="spellStart"/>
      <w:r w:rsidRPr="00B037B0">
        <w:rPr>
          <w:rFonts w:ascii="Arial" w:hAnsi="Arial" w:cs="Arial"/>
          <w:sz w:val="24"/>
          <w:szCs w:val="24"/>
        </w:rPr>
        <w:t>two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aspects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-</w:t>
      </w:r>
      <w:proofErr w:type="spellStart"/>
      <w:r w:rsidRPr="00B037B0">
        <w:rPr>
          <w:rFonts w:ascii="Arial" w:hAnsi="Arial" w:cs="Arial"/>
          <w:sz w:val="24"/>
          <w:szCs w:val="24"/>
        </w:rPr>
        <w:t>one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active and </w:t>
      </w:r>
      <w:proofErr w:type="spellStart"/>
      <w:r w:rsidRPr="00B037B0">
        <w:rPr>
          <w:rFonts w:ascii="Arial" w:hAnsi="Arial" w:cs="Arial"/>
          <w:sz w:val="24"/>
          <w:szCs w:val="24"/>
        </w:rPr>
        <w:t>the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other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passive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-, and </w:t>
      </w:r>
      <w:proofErr w:type="spellStart"/>
      <w:r w:rsidRPr="00B037B0">
        <w:rPr>
          <w:rFonts w:ascii="Arial" w:hAnsi="Arial" w:cs="Arial"/>
          <w:sz w:val="24"/>
          <w:szCs w:val="24"/>
        </w:rPr>
        <w:t>both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are </w:t>
      </w:r>
      <w:proofErr w:type="spellStart"/>
      <w:r w:rsidRPr="00B037B0">
        <w:rPr>
          <w:rFonts w:ascii="Arial" w:hAnsi="Arial" w:cs="Arial"/>
          <w:sz w:val="24"/>
          <w:szCs w:val="24"/>
        </w:rPr>
        <w:t>connected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with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the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right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to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information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of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citizens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037B0">
        <w:rPr>
          <w:rFonts w:ascii="Arial" w:hAnsi="Arial" w:cs="Arial"/>
          <w:sz w:val="24"/>
          <w:szCs w:val="24"/>
        </w:rPr>
        <w:t>which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hold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the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active </w:t>
      </w:r>
      <w:proofErr w:type="spellStart"/>
      <w:r w:rsidRPr="00B037B0">
        <w:rPr>
          <w:rFonts w:ascii="Arial" w:hAnsi="Arial" w:cs="Arial"/>
          <w:sz w:val="24"/>
          <w:szCs w:val="24"/>
        </w:rPr>
        <w:t>legitimation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of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both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the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right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of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access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to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public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information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Pr="00B037B0">
        <w:rPr>
          <w:rFonts w:ascii="Arial" w:hAnsi="Arial" w:cs="Arial"/>
          <w:sz w:val="24"/>
          <w:szCs w:val="24"/>
        </w:rPr>
        <w:t>the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right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to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information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. And </w:t>
      </w:r>
      <w:proofErr w:type="spellStart"/>
      <w:r w:rsidRPr="00B037B0">
        <w:rPr>
          <w:rFonts w:ascii="Arial" w:hAnsi="Arial" w:cs="Arial"/>
          <w:sz w:val="24"/>
          <w:szCs w:val="24"/>
        </w:rPr>
        <w:t>its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exercise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037B0">
        <w:rPr>
          <w:rFonts w:ascii="Arial" w:hAnsi="Arial" w:cs="Arial"/>
          <w:sz w:val="24"/>
          <w:szCs w:val="24"/>
        </w:rPr>
        <w:t>during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quarantines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, more </w:t>
      </w:r>
      <w:proofErr w:type="spellStart"/>
      <w:r w:rsidRPr="00B037B0">
        <w:rPr>
          <w:rFonts w:ascii="Arial" w:hAnsi="Arial" w:cs="Arial"/>
          <w:sz w:val="24"/>
          <w:szCs w:val="24"/>
        </w:rPr>
        <w:t>necessary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than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ever</w:t>
      </w:r>
      <w:proofErr w:type="spellEnd"/>
      <w:r w:rsidRPr="00B037B0">
        <w:rPr>
          <w:rFonts w:ascii="Arial" w:hAnsi="Arial" w:cs="Arial"/>
          <w:sz w:val="24"/>
          <w:szCs w:val="24"/>
        </w:rPr>
        <w:t>.</w:t>
      </w:r>
    </w:p>
    <w:p w14:paraId="7C683CF2" w14:textId="6DA01196" w:rsidR="00B910FF" w:rsidRDefault="00B910FF" w:rsidP="00B910FF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B037B0">
        <w:rPr>
          <w:rFonts w:ascii="Arial" w:hAnsi="Arial" w:cs="Arial"/>
          <w:sz w:val="24"/>
          <w:szCs w:val="24"/>
        </w:rPr>
        <w:t>All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the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initiatives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that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came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from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both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civil </w:t>
      </w:r>
      <w:proofErr w:type="spellStart"/>
      <w:r w:rsidRPr="00B037B0">
        <w:rPr>
          <w:rFonts w:ascii="Arial" w:hAnsi="Arial" w:cs="Arial"/>
          <w:sz w:val="24"/>
          <w:szCs w:val="24"/>
        </w:rPr>
        <w:t>society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Pr="00B037B0">
        <w:rPr>
          <w:rFonts w:ascii="Arial" w:hAnsi="Arial" w:cs="Arial"/>
          <w:sz w:val="24"/>
          <w:szCs w:val="24"/>
        </w:rPr>
        <w:t>journalists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037B0">
        <w:rPr>
          <w:rFonts w:ascii="Arial" w:hAnsi="Arial" w:cs="Arial"/>
          <w:sz w:val="24"/>
          <w:szCs w:val="24"/>
        </w:rPr>
        <w:t>which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have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reinforced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legitimacy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037B0">
        <w:rPr>
          <w:rFonts w:ascii="Arial" w:hAnsi="Arial" w:cs="Arial"/>
          <w:sz w:val="24"/>
          <w:szCs w:val="24"/>
        </w:rPr>
        <w:t>were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paralyzed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with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the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suspension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of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the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procedural and </w:t>
      </w:r>
      <w:proofErr w:type="spellStart"/>
      <w:r w:rsidRPr="00B037B0">
        <w:rPr>
          <w:rFonts w:ascii="Arial" w:hAnsi="Arial" w:cs="Arial"/>
          <w:sz w:val="24"/>
          <w:szCs w:val="24"/>
        </w:rPr>
        <w:t>administrative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deadlines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contained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B037B0">
        <w:rPr>
          <w:rFonts w:ascii="Arial" w:hAnsi="Arial" w:cs="Arial"/>
          <w:sz w:val="24"/>
          <w:szCs w:val="24"/>
        </w:rPr>
        <w:t>the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RD </w:t>
      </w:r>
      <w:proofErr w:type="spellStart"/>
      <w:r w:rsidRPr="00B037B0">
        <w:rPr>
          <w:rFonts w:ascii="Arial" w:hAnsi="Arial" w:cs="Arial"/>
          <w:sz w:val="24"/>
          <w:szCs w:val="24"/>
        </w:rPr>
        <w:t>of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March and </w:t>
      </w:r>
      <w:proofErr w:type="spellStart"/>
      <w:r w:rsidRPr="00B037B0">
        <w:rPr>
          <w:rFonts w:ascii="Arial" w:hAnsi="Arial" w:cs="Arial"/>
          <w:sz w:val="24"/>
          <w:szCs w:val="24"/>
        </w:rPr>
        <w:t>their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successive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extensions</w:t>
      </w:r>
      <w:proofErr w:type="spellEnd"/>
      <w:r w:rsidRPr="00B037B0">
        <w:rPr>
          <w:rFonts w:ascii="Arial" w:hAnsi="Arial" w:cs="Arial"/>
          <w:sz w:val="24"/>
          <w:szCs w:val="24"/>
        </w:rPr>
        <w:t>.</w:t>
      </w:r>
    </w:p>
    <w:p w14:paraId="30CFA958" w14:textId="77777777" w:rsidR="00400AFB" w:rsidRPr="00B037B0" w:rsidRDefault="00400AFB" w:rsidP="00B910FF">
      <w:pPr>
        <w:jc w:val="both"/>
        <w:rPr>
          <w:rFonts w:ascii="Arial" w:hAnsi="Arial" w:cs="Arial"/>
          <w:sz w:val="24"/>
          <w:szCs w:val="24"/>
        </w:rPr>
      </w:pPr>
    </w:p>
    <w:p w14:paraId="78F4F32E" w14:textId="7DFFF91D" w:rsidR="00B910FF" w:rsidRPr="00B037B0" w:rsidRDefault="00B910FF" w:rsidP="00B910FF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B037B0">
        <w:rPr>
          <w:rFonts w:ascii="Arial" w:hAnsi="Arial" w:cs="Arial"/>
          <w:b/>
          <w:bCs/>
          <w:sz w:val="28"/>
          <w:szCs w:val="28"/>
        </w:rPr>
        <w:t xml:space="preserve">V. </w:t>
      </w:r>
      <w:proofErr w:type="spellStart"/>
      <w:r w:rsidRPr="00B037B0">
        <w:rPr>
          <w:rFonts w:ascii="Arial" w:hAnsi="Arial" w:cs="Arial"/>
          <w:b/>
          <w:bCs/>
          <w:sz w:val="28"/>
          <w:szCs w:val="28"/>
        </w:rPr>
        <w:t>Conclusions</w:t>
      </w:r>
      <w:proofErr w:type="spellEnd"/>
    </w:p>
    <w:p w14:paraId="11D35693" w14:textId="58C30864" w:rsidR="00B910FF" w:rsidRPr="00B037B0" w:rsidRDefault="00B910FF" w:rsidP="00B910FF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B037B0">
        <w:rPr>
          <w:rFonts w:ascii="Arial" w:hAnsi="Arial" w:cs="Arial"/>
          <w:sz w:val="24"/>
          <w:szCs w:val="24"/>
        </w:rPr>
        <w:t>The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relevance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of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the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61B46" w:rsidRPr="00B037B0">
        <w:rPr>
          <w:rFonts w:ascii="Arial" w:hAnsi="Arial" w:cs="Arial"/>
          <w:sz w:val="24"/>
          <w:szCs w:val="24"/>
        </w:rPr>
        <w:t>R</w:t>
      </w:r>
      <w:r w:rsidRPr="00B037B0">
        <w:rPr>
          <w:rFonts w:ascii="Arial" w:hAnsi="Arial" w:cs="Arial"/>
          <w:sz w:val="24"/>
          <w:szCs w:val="24"/>
        </w:rPr>
        <w:t>ight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to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61B46" w:rsidRPr="00B037B0">
        <w:rPr>
          <w:rFonts w:ascii="Arial" w:hAnsi="Arial" w:cs="Arial"/>
          <w:sz w:val="24"/>
          <w:szCs w:val="24"/>
        </w:rPr>
        <w:t>I</w:t>
      </w:r>
      <w:r w:rsidRPr="00B037B0">
        <w:rPr>
          <w:rFonts w:ascii="Arial" w:hAnsi="Arial" w:cs="Arial"/>
          <w:sz w:val="24"/>
          <w:szCs w:val="24"/>
        </w:rPr>
        <w:t>nformation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-and </w:t>
      </w:r>
      <w:proofErr w:type="spellStart"/>
      <w:r w:rsidRPr="00B037B0">
        <w:rPr>
          <w:rFonts w:ascii="Arial" w:hAnsi="Arial" w:cs="Arial"/>
          <w:sz w:val="24"/>
          <w:szCs w:val="24"/>
        </w:rPr>
        <w:t>its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corollary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037B0">
        <w:rPr>
          <w:rFonts w:ascii="Arial" w:hAnsi="Arial" w:cs="Arial"/>
          <w:sz w:val="24"/>
          <w:szCs w:val="24"/>
        </w:rPr>
        <w:t>for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example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037B0">
        <w:rPr>
          <w:rFonts w:ascii="Arial" w:hAnsi="Arial" w:cs="Arial"/>
          <w:sz w:val="24"/>
          <w:szCs w:val="24"/>
        </w:rPr>
        <w:t>the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61B46" w:rsidRPr="00B037B0">
        <w:rPr>
          <w:rFonts w:ascii="Arial" w:hAnsi="Arial" w:cs="Arial"/>
          <w:sz w:val="24"/>
          <w:szCs w:val="24"/>
        </w:rPr>
        <w:t>R</w:t>
      </w:r>
      <w:r w:rsidRPr="00B037B0">
        <w:rPr>
          <w:rFonts w:ascii="Arial" w:hAnsi="Arial" w:cs="Arial"/>
          <w:sz w:val="24"/>
          <w:szCs w:val="24"/>
        </w:rPr>
        <w:t>ight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of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r w:rsidR="00361B46" w:rsidRPr="00B037B0">
        <w:rPr>
          <w:rFonts w:ascii="Arial" w:hAnsi="Arial" w:cs="Arial"/>
          <w:sz w:val="24"/>
          <w:szCs w:val="24"/>
        </w:rPr>
        <w:t>A</w:t>
      </w:r>
      <w:r w:rsidRPr="00B037B0">
        <w:rPr>
          <w:rFonts w:ascii="Arial" w:hAnsi="Arial" w:cs="Arial"/>
          <w:sz w:val="24"/>
          <w:szCs w:val="24"/>
        </w:rPr>
        <w:t xml:space="preserve">ccess </w:t>
      </w:r>
      <w:proofErr w:type="spellStart"/>
      <w:r w:rsidRPr="00B037B0">
        <w:rPr>
          <w:rFonts w:ascii="Arial" w:hAnsi="Arial" w:cs="Arial"/>
          <w:sz w:val="24"/>
          <w:szCs w:val="24"/>
        </w:rPr>
        <w:t>to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61B46" w:rsidRPr="00B037B0">
        <w:rPr>
          <w:rFonts w:ascii="Arial" w:hAnsi="Arial" w:cs="Arial"/>
          <w:sz w:val="24"/>
          <w:szCs w:val="24"/>
        </w:rPr>
        <w:t>I</w:t>
      </w:r>
      <w:r w:rsidRPr="00B037B0">
        <w:rPr>
          <w:rFonts w:ascii="Arial" w:hAnsi="Arial" w:cs="Arial"/>
          <w:sz w:val="24"/>
          <w:szCs w:val="24"/>
        </w:rPr>
        <w:t>nformation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B037B0">
        <w:rPr>
          <w:rFonts w:ascii="Arial" w:hAnsi="Arial" w:cs="Arial"/>
          <w:sz w:val="24"/>
          <w:szCs w:val="24"/>
        </w:rPr>
        <w:t>is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permanent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B037B0">
        <w:rPr>
          <w:rFonts w:ascii="Arial" w:hAnsi="Arial" w:cs="Arial"/>
          <w:sz w:val="24"/>
          <w:szCs w:val="24"/>
        </w:rPr>
        <w:t>Its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exercise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allows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to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demand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B037B0">
        <w:rPr>
          <w:rFonts w:ascii="Arial" w:hAnsi="Arial" w:cs="Arial"/>
          <w:sz w:val="24"/>
          <w:szCs w:val="24"/>
        </w:rPr>
        <w:t>compte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rendú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B037B0">
        <w:rPr>
          <w:rFonts w:ascii="Arial" w:hAnsi="Arial" w:cs="Arial"/>
          <w:sz w:val="24"/>
          <w:szCs w:val="24"/>
        </w:rPr>
        <w:t>of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the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public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powers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Pr="00B037B0">
        <w:rPr>
          <w:rFonts w:ascii="Arial" w:hAnsi="Arial" w:cs="Arial"/>
          <w:sz w:val="24"/>
          <w:szCs w:val="24"/>
        </w:rPr>
        <w:t>strengthens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the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democratic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pillars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on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which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B037B0">
        <w:rPr>
          <w:rFonts w:ascii="Arial" w:hAnsi="Arial" w:cs="Arial"/>
          <w:sz w:val="24"/>
          <w:szCs w:val="24"/>
        </w:rPr>
        <w:t>democratic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State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is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built</w:t>
      </w:r>
      <w:proofErr w:type="spellEnd"/>
      <w:r w:rsidRPr="00B037B0">
        <w:rPr>
          <w:rFonts w:ascii="Arial" w:hAnsi="Arial" w:cs="Arial"/>
          <w:sz w:val="24"/>
          <w:szCs w:val="24"/>
        </w:rPr>
        <w:t>.</w:t>
      </w:r>
      <w:r w:rsidR="007F0354"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However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037B0">
        <w:rPr>
          <w:rFonts w:ascii="Arial" w:hAnsi="Arial" w:cs="Arial"/>
          <w:sz w:val="24"/>
          <w:szCs w:val="24"/>
        </w:rPr>
        <w:t>the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health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emergency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situation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has </w:t>
      </w:r>
      <w:proofErr w:type="spellStart"/>
      <w:r w:rsidRPr="00B037B0">
        <w:rPr>
          <w:rFonts w:ascii="Arial" w:hAnsi="Arial" w:cs="Arial"/>
          <w:sz w:val="24"/>
          <w:szCs w:val="24"/>
        </w:rPr>
        <w:t>dynamited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these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basilar </w:t>
      </w:r>
      <w:proofErr w:type="spellStart"/>
      <w:r w:rsidR="00361B46" w:rsidRPr="00B037B0">
        <w:rPr>
          <w:rFonts w:ascii="Arial" w:hAnsi="Arial" w:cs="Arial"/>
          <w:sz w:val="24"/>
          <w:szCs w:val="24"/>
        </w:rPr>
        <w:t>means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B037B0">
        <w:rPr>
          <w:rFonts w:ascii="Arial" w:hAnsi="Arial" w:cs="Arial"/>
          <w:sz w:val="24"/>
          <w:szCs w:val="24"/>
        </w:rPr>
        <w:t>For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example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, in </w:t>
      </w:r>
      <w:proofErr w:type="spellStart"/>
      <w:r w:rsidRPr="00B037B0">
        <w:rPr>
          <w:rFonts w:ascii="Arial" w:hAnsi="Arial" w:cs="Arial"/>
          <w:sz w:val="24"/>
          <w:szCs w:val="24"/>
        </w:rPr>
        <w:t>practice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037B0">
        <w:rPr>
          <w:rFonts w:ascii="Arial" w:hAnsi="Arial" w:cs="Arial"/>
          <w:sz w:val="24"/>
          <w:szCs w:val="24"/>
        </w:rPr>
        <w:t>the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suspension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of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the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procedural and </w:t>
      </w:r>
      <w:proofErr w:type="spellStart"/>
      <w:r w:rsidRPr="00B037B0">
        <w:rPr>
          <w:rFonts w:ascii="Arial" w:hAnsi="Arial" w:cs="Arial"/>
          <w:sz w:val="24"/>
          <w:szCs w:val="24"/>
        </w:rPr>
        <w:t>administrative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deadlines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approved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by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Royal </w:t>
      </w:r>
      <w:proofErr w:type="spellStart"/>
      <w:r w:rsidRPr="00B037B0">
        <w:rPr>
          <w:rFonts w:ascii="Arial" w:hAnsi="Arial" w:cs="Arial"/>
          <w:sz w:val="24"/>
          <w:szCs w:val="24"/>
        </w:rPr>
        <w:t>Decree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has </w:t>
      </w:r>
      <w:proofErr w:type="spellStart"/>
      <w:r w:rsidRPr="00B037B0">
        <w:rPr>
          <w:rFonts w:ascii="Arial" w:hAnsi="Arial" w:cs="Arial"/>
          <w:sz w:val="24"/>
          <w:szCs w:val="24"/>
        </w:rPr>
        <w:t>resulted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in a </w:t>
      </w:r>
      <w:proofErr w:type="spellStart"/>
      <w:r w:rsidRPr="00B037B0">
        <w:rPr>
          <w:rFonts w:ascii="Arial" w:hAnsi="Arial" w:cs="Arial"/>
          <w:sz w:val="24"/>
          <w:szCs w:val="24"/>
        </w:rPr>
        <w:t>hibernation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of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the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61B46" w:rsidRPr="00B037B0">
        <w:rPr>
          <w:rFonts w:ascii="Arial" w:hAnsi="Arial" w:cs="Arial"/>
          <w:sz w:val="24"/>
          <w:szCs w:val="24"/>
        </w:rPr>
        <w:t>R</w:t>
      </w:r>
      <w:r w:rsidRPr="00B037B0">
        <w:rPr>
          <w:rFonts w:ascii="Arial" w:hAnsi="Arial" w:cs="Arial"/>
          <w:sz w:val="24"/>
          <w:szCs w:val="24"/>
        </w:rPr>
        <w:t>ight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to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61B46" w:rsidRPr="00B037B0">
        <w:rPr>
          <w:rFonts w:ascii="Arial" w:hAnsi="Arial" w:cs="Arial"/>
          <w:sz w:val="24"/>
          <w:szCs w:val="24"/>
        </w:rPr>
        <w:t>I</w:t>
      </w:r>
      <w:r w:rsidRPr="00B037B0">
        <w:rPr>
          <w:rFonts w:ascii="Arial" w:hAnsi="Arial" w:cs="Arial"/>
          <w:sz w:val="24"/>
          <w:szCs w:val="24"/>
        </w:rPr>
        <w:t>nformation</w:t>
      </w:r>
      <w:proofErr w:type="spellEnd"/>
      <w:r w:rsidRPr="00B037B0">
        <w:rPr>
          <w:rFonts w:ascii="Arial" w:hAnsi="Arial" w:cs="Arial"/>
          <w:sz w:val="24"/>
          <w:szCs w:val="24"/>
        </w:rPr>
        <w:t>.</w:t>
      </w:r>
    </w:p>
    <w:p w14:paraId="73AD0E14" w14:textId="3F6BC1EE" w:rsidR="00B910FF" w:rsidRPr="00B037B0" w:rsidRDefault="00B910FF" w:rsidP="00B910FF">
      <w:pPr>
        <w:jc w:val="both"/>
        <w:rPr>
          <w:rFonts w:ascii="Arial" w:hAnsi="Arial" w:cs="Arial"/>
          <w:sz w:val="24"/>
          <w:szCs w:val="24"/>
        </w:rPr>
      </w:pPr>
      <w:r w:rsidRPr="00B037B0">
        <w:rPr>
          <w:rFonts w:ascii="Arial" w:hAnsi="Arial" w:cs="Arial"/>
          <w:sz w:val="24"/>
          <w:szCs w:val="24"/>
        </w:rPr>
        <w:lastRenderedPageBreak/>
        <w:t xml:space="preserve">And </w:t>
      </w:r>
      <w:proofErr w:type="spellStart"/>
      <w:r w:rsidRPr="00B037B0">
        <w:rPr>
          <w:rFonts w:ascii="Arial" w:hAnsi="Arial" w:cs="Arial"/>
          <w:sz w:val="24"/>
          <w:szCs w:val="24"/>
        </w:rPr>
        <w:t>although</w:t>
      </w:r>
      <w:proofErr w:type="spellEnd"/>
      <w:r w:rsidR="007F0354"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we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are </w:t>
      </w:r>
      <w:proofErr w:type="spellStart"/>
      <w:r w:rsidRPr="00B037B0">
        <w:rPr>
          <w:rFonts w:ascii="Arial" w:hAnsi="Arial" w:cs="Arial"/>
          <w:sz w:val="24"/>
          <w:szCs w:val="24"/>
        </w:rPr>
        <w:t>facing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B037B0">
        <w:rPr>
          <w:rFonts w:ascii="Arial" w:hAnsi="Arial" w:cs="Arial"/>
          <w:sz w:val="24"/>
          <w:szCs w:val="24"/>
        </w:rPr>
        <w:t>reinforced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right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037B0">
        <w:rPr>
          <w:rFonts w:ascii="Arial" w:hAnsi="Arial" w:cs="Arial"/>
          <w:sz w:val="24"/>
          <w:szCs w:val="24"/>
        </w:rPr>
        <w:t>the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right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to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information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is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by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no </w:t>
      </w:r>
      <w:proofErr w:type="spellStart"/>
      <w:r w:rsidRPr="00B037B0">
        <w:rPr>
          <w:rFonts w:ascii="Arial" w:hAnsi="Arial" w:cs="Arial"/>
          <w:sz w:val="24"/>
          <w:szCs w:val="24"/>
        </w:rPr>
        <w:t>means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an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unlimited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right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. In </w:t>
      </w:r>
      <w:proofErr w:type="spellStart"/>
      <w:r w:rsidRPr="00B037B0">
        <w:rPr>
          <w:rFonts w:ascii="Arial" w:hAnsi="Arial" w:cs="Arial"/>
          <w:sz w:val="24"/>
          <w:szCs w:val="24"/>
        </w:rPr>
        <w:t>their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interaction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with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other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rights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r w:rsidR="007F0354" w:rsidRPr="00B037B0">
        <w:rPr>
          <w:rFonts w:ascii="Arial" w:hAnsi="Arial" w:cs="Arial"/>
          <w:sz w:val="24"/>
          <w:szCs w:val="24"/>
        </w:rPr>
        <w:t>-</w:t>
      </w:r>
      <w:proofErr w:type="spellStart"/>
      <w:r w:rsidR="007F0354" w:rsidRPr="00B037B0">
        <w:rPr>
          <w:rFonts w:ascii="Arial" w:hAnsi="Arial" w:cs="Arial"/>
          <w:i/>
          <w:iCs/>
          <w:sz w:val="24"/>
          <w:szCs w:val="24"/>
        </w:rPr>
        <w:t>e.g</w:t>
      </w:r>
      <w:proofErr w:type="spellEnd"/>
      <w:r w:rsidR="007F0354" w:rsidRPr="00B037B0">
        <w:rPr>
          <w:rFonts w:ascii="Arial" w:hAnsi="Arial" w:cs="Arial"/>
          <w:i/>
          <w:iCs/>
          <w:sz w:val="24"/>
          <w:szCs w:val="24"/>
        </w:rPr>
        <w:t>.</w:t>
      </w:r>
      <w:r w:rsidR="007F0354" w:rsidRPr="00B037B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037B0">
        <w:rPr>
          <w:rFonts w:ascii="Arial" w:hAnsi="Arial" w:cs="Arial"/>
          <w:sz w:val="24"/>
          <w:szCs w:val="24"/>
        </w:rPr>
        <w:t>the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F0354" w:rsidRPr="00B037B0">
        <w:rPr>
          <w:rFonts w:ascii="Arial" w:hAnsi="Arial" w:cs="Arial"/>
          <w:sz w:val="24"/>
          <w:szCs w:val="24"/>
        </w:rPr>
        <w:t>R</w:t>
      </w:r>
      <w:r w:rsidRPr="00B037B0">
        <w:rPr>
          <w:rFonts w:ascii="Arial" w:hAnsi="Arial" w:cs="Arial"/>
          <w:sz w:val="24"/>
          <w:szCs w:val="24"/>
        </w:rPr>
        <w:t>ight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to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F0354" w:rsidRPr="00B037B0">
        <w:rPr>
          <w:rFonts w:ascii="Arial" w:hAnsi="Arial" w:cs="Arial"/>
          <w:sz w:val="24"/>
          <w:szCs w:val="24"/>
        </w:rPr>
        <w:t>H</w:t>
      </w:r>
      <w:r w:rsidRPr="00B037B0">
        <w:rPr>
          <w:rFonts w:ascii="Arial" w:hAnsi="Arial" w:cs="Arial"/>
          <w:sz w:val="24"/>
          <w:szCs w:val="24"/>
        </w:rPr>
        <w:t>ealth</w:t>
      </w:r>
      <w:proofErr w:type="spellEnd"/>
      <w:r w:rsidR="007F0354" w:rsidRPr="00B037B0">
        <w:rPr>
          <w:rFonts w:ascii="Arial" w:hAnsi="Arial" w:cs="Arial"/>
          <w:sz w:val="24"/>
          <w:szCs w:val="24"/>
        </w:rPr>
        <w:t>-</w:t>
      </w:r>
      <w:r w:rsidRPr="00B037B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037B0">
        <w:rPr>
          <w:rFonts w:ascii="Arial" w:hAnsi="Arial" w:cs="Arial"/>
          <w:sz w:val="24"/>
          <w:szCs w:val="24"/>
        </w:rPr>
        <w:t>the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circumstances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B037B0">
        <w:rPr>
          <w:rFonts w:ascii="Arial" w:hAnsi="Arial" w:cs="Arial"/>
          <w:sz w:val="24"/>
          <w:szCs w:val="24"/>
        </w:rPr>
        <w:t>which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the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dynamics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of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each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one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unfold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must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be </w:t>
      </w:r>
      <w:proofErr w:type="spellStart"/>
      <w:r w:rsidRPr="00B037B0">
        <w:rPr>
          <w:rFonts w:ascii="Arial" w:hAnsi="Arial" w:cs="Arial"/>
          <w:sz w:val="24"/>
          <w:szCs w:val="24"/>
        </w:rPr>
        <w:t>weighed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, in </w:t>
      </w:r>
      <w:proofErr w:type="spellStart"/>
      <w:r w:rsidRPr="00B037B0">
        <w:rPr>
          <w:rFonts w:ascii="Arial" w:hAnsi="Arial" w:cs="Arial"/>
          <w:sz w:val="24"/>
          <w:szCs w:val="24"/>
        </w:rPr>
        <w:t>order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to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assess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which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one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should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prevail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B037B0">
        <w:rPr>
          <w:rFonts w:ascii="Arial" w:hAnsi="Arial" w:cs="Arial"/>
          <w:sz w:val="24"/>
          <w:szCs w:val="24"/>
        </w:rPr>
        <w:t>each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specific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case. </w:t>
      </w:r>
      <w:proofErr w:type="spellStart"/>
      <w:r w:rsidRPr="00B037B0">
        <w:rPr>
          <w:rFonts w:ascii="Arial" w:hAnsi="Arial" w:cs="Arial"/>
          <w:sz w:val="24"/>
          <w:szCs w:val="24"/>
        </w:rPr>
        <w:t>During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the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prolongation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of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the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quarantines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037B0">
        <w:rPr>
          <w:rFonts w:ascii="Arial" w:hAnsi="Arial" w:cs="Arial"/>
          <w:sz w:val="24"/>
          <w:szCs w:val="24"/>
        </w:rPr>
        <w:t>there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was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no </w:t>
      </w:r>
      <w:proofErr w:type="spellStart"/>
      <w:r w:rsidRPr="00B037B0">
        <w:rPr>
          <w:rFonts w:ascii="Arial" w:hAnsi="Arial" w:cs="Arial"/>
          <w:sz w:val="24"/>
          <w:szCs w:val="24"/>
        </w:rPr>
        <w:t>evidence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that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the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exercise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of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the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F0354" w:rsidRPr="00B037B0">
        <w:rPr>
          <w:rFonts w:ascii="Arial" w:hAnsi="Arial" w:cs="Arial"/>
          <w:sz w:val="24"/>
          <w:szCs w:val="24"/>
        </w:rPr>
        <w:t>R</w:t>
      </w:r>
      <w:r w:rsidRPr="00B037B0">
        <w:rPr>
          <w:rFonts w:ascii="Arial" w:hAnsi="Arial" w:cs="Arial"/>
          <w:sz w:val="24"/>
          <w:szCs w:val="24"/>
        </w:rPr>
        <w:t>ight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to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F0354" w:rsidRPr="00B037B0">
        <w:rPr>
          <w:rFonts w:ascii="Arial" w:hAnsi="Arial" w:cs="Arial"/>
          <w:sz w:val="24"/>
          <w:szCs w:val="24"/>
        </w:rPr>
        <w:t>I</w:t>
      </w:r>
      <w:r w:rsidRPr="00B037B0">
        <w:rPr>
          <w:rFonts w:ascii="Arial" w:hAnsi="Arial" w:cs="Arial"/>
          <w:sz w:val="24"/>
          <w:szCs w:val="24"/>
        </w:rPr>
        <w:t>nformation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posed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any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risk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to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the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health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of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citizens</w:t>
      </w:r>
      <w:proofErr w:type="spellEnd"/>
      <w:r w:rsidRPr="00B037B0">
        <w:rPr>
          <w:rFonts w:ascii="Arial" w:hAnsi="Arial" w:cs="Arial"/>
          <w:sz w:val="24"/>
          <w:szCs w:val="24"/>
        </w:rPr>
        <w:t>.</w:t>
      </w:r>
    </w:p>
    <w:p w14:paraId="51021CCF" w14:textId="72EC9006" w:rsidR="00B910FF" w:rsidRPr="00B037B0" w:rsidRDefault="00B910FF" w:rsidP="00B910FF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B037B0">
        <w:rPr>
          <w:rFonts w:ascii="Arial" w:hAnsi="Arial" w:cs="Arial"/>
          <w:sz w:val="24"/>
          <w:szCs w:val="24"/>
        </w:rPr>
        <w:t>The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imposition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of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r w:rsidRPr="00B037B0">
        <w:rPr>
          <w:rFonts w:ascii="Arial" w:hAnsi="Arial" w:cs="Arial"/>
          <w:i/>
          <w:iCs/>
          <w:sz w:val="24"/>
          <w:szCs w:val="24"/>
        </w:rPr>
        <w:t xml:space="preserve">de </w:t>
      </w:r>
      <w:r w:rsidR="00361B46" w:rsidRPr="00B037B0">
        <w:rPr>
          <w:rFonts w:ascii="Arial" w:hAnsi="Arial" w:cs="Arial"/>
          <w:i/>
          <w:iCs/>
          <w:sz w:val="24"/>
          <w:szCs w:val="24"/>
        </w:rPr>
        <w:t>i</w:t>
      </w:r>
      <w:r w:rsidRPr="00B037B0">
        <w:rPr>
          <w:rFonts w:ascii="Arial" w:hAnsi="Arial" w:cs="Arial"/>
          <w:i/>
          <w:iCs/>
          <w:sz w:val="24"/>
          <w:szCs w:val="24"/>
        </w:rPr>
        <w:t>ure</w:t>
      </w:r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restrictive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measures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has </w:t>
      </w:r>
      <w:proofErr w:type="spellStart"/>
      <w:r w:rsidRPr="00B037B0">
        <w:rPr>
          <w:rFonts w:ascii="Arial" w:hAnsi="Arial" w:cs="Arial"/>
          <w:sz w:val="24"/>
          <w:szCs w:val="24"/>
        </w:rPr>
        <w:t>resulted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in a </w:t>
      </w:r>
      <w:r w:rsidRPr="00B037B0">
        <w:rPr>
          <w:rFonts w:ascii="Arial" w:hAnsi="Arial" w:cs="Arial"/>
          <w:i/>
          <w:iCs/>
          <w:sz w:val="24"/>
          <w:szCs w:val="24"/>
        </w:rPr>
        <w:t>de facto</w:t>
      </w:r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suspension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of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the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61B46" w:rsidRPr="00B037B0">
        <w:rPr>
          <w:rFonts w:ascii="Arial" w:hAnsi="Arial" w:cs="Arial"/>
          <w:sz w:val="24"/>
          <w:szCs w:val="24"/>
        </w:rPr>
        <w:t>R</w:t>
      </w:r>
      <w:r w:rsidRPr="00B037B0">
        <w:rPr>
          <w:rFonts w:ascii="Arial" w:hAnsi="Arial" w:cs="Arial"/>
          <w:sz w:val="24"/>
          <w:szCs w:val="24"/>
        </w:rPr>
        <w:t>ight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to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61B46" w:rsidRPr="00B037B0">
        <w:rPr>
          <w:rFonts w:ascii="Arial" w:hAnsi="Arial" w:cs="Arial"/>
          <w:sz w:val="24"/>
          <w:szCs w:val="24"/>
        </w:rPr>
        <w:t>I</w:t>
      </w:r>
      <w:r w:rsidRPr="00B037B0">
        <w:rPr>
          <w:rFonts w:ascii="Arial" w:hAnsi="Arial" w:cs="Arial"/>
          <w:sz w:val="24"/>
          <w:szCs w:val="24"/>
        </w:rPr>
        <w:t>nformation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inappropriate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to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B037B0">
        <w:rPr>
          <w:rFonts w:ascii="Arial" w:hAnsi="Arial" w:cs="Arial"/>
          <w:sz w:val="24"/>
          <w:szCs w:val="24"/>
        </w:rPr>
        <w:t>state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of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alarm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, in </w:t>
      </w:r>
      <w:proofErr w:type="spellStart"/>
      <w:r w:rsidRPr="00B037B0">
        <w:rPr>
          <w:rFonts w:ascii="Arial" w:hAnsi="Arial" w:cs="Arial"/>
          <w:sz w:val="24"/>
          <w:szCs w:val="24"/>
        </w:rPr>
        <w:t>which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only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specific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limitations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or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restrictions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are </w:t>
      </w:r>
      <w:proofErr w:type="spellStart"/>
      <w:r w:rsidRPr="00B037B0">
        <w:rPr>
          <w:rFonts w:ascii="Arial" w:hAnsi="Arial" w:cs="Arial"/>
          <w:sz w:val="24"/>
          <w:szCs w:val="24"/>
        </w:rPr>
        <w:t>allowed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B037B0">
        <w:rPr>
          <w:rFonts w:ascii="Arial" w:hAnsi="Arial" w:cs="Arial"/>
          <w:sz w:val="24"/>
          <w:szCs w:val="24"/>
        </w:rPr>
        <w:t>Such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suspension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037B0">
        <w:rPr>
          <w:rFonts w:ascii="Arial" w:hAnsi="Arial" w:cs="Arial"/>
          <w:sz w:val="24"/>
          <w:szCs w:val="24"/>
        </w:rPr>
        <w:t>on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the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other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hand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, can be </w:t>
      </w:r>
      <w:proofErr w:type="spellStart"/>
      <w:r w:rsidRPr="00B037B0">
        <w:rPr>
          <w:rFonts w:ascii="Arial" w:hAnsi="Arial" w:cs="Arial"/>
          <w:sz w:val="24"/>
          <w:szCs w:val="24"/>
        </w:rPr>
        <w:t>carried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out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within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the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framework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of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the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right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of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emergency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B037B0">
        <w:rPr>
          <w:rFonts w:ascii="Arial" w:hAnsi="Arial" w:cs="Arial"/>
          <w:sz w:val="24"/>
          <w:szCs w:val="24"/>
        </w:rPr>
        <w:t>states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of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exception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or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siege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037B0">
        <w:rPr>
          <w:rFonts w:ascii="Arial" w:hAnsi="Arial" w:cs="Arial"/>
          <w:sz w:val="24"/>
          <w:szCs w:val="24"/>
        </w:rPr>
        <w:t>but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we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are </w:t>
      </w:r>
      <w:proofErr w:type="spellStart"/>
      <w:r w:rsidRPr="00B037B0">
        <w:rPr>
          <w:rFonts w:ascii="Arial" w:hAnsi="Arial" w:cs="Arial"/>
          <w:sz w:val="24"/>
          <w:szCs w:val="24"/>
        </w:rPr>
        <w:t>not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dealing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with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these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cases.</w:t>
      </w:r>
    </w:p>
    <w:p w14:paraId="591821AA" w14:textId="77777777" w:rsidR="00B910FF" w:rsidRPr="00B037B0" w:rsidRDefault="00B910FF" w:rsidP="00B910FF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B037B0">
        <w:rPr>
          <w:rFonts w:ascii="Arial" w:hAnsi="Arial" w:cs="Arial"/>
          <w:sz w:val="24"/>
          <w:szCs w:val="24"/>
        </w:rPr>
        <w:t>The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implementation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of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restrictive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dynamics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of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the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exercise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of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the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right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to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information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037B0">
        <w:rPr>
          <w:rFonts w:ascii="Arial" w:hAnsi="Arial" w:cs="Arial"/>
          <w:sz w:val="24"/>
          <w:szCs w:val="24"/>
        </w:rPr>
        <w:t>both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ex ante and ex post, </w:t>
      </w:r>
      <w:proofErr w:type="spellStart"/>
      <w:r w:rsidRPr="00B037B0">
        <w:rPr>
          <w:rFonts w:ascii="Arial" w:hAnsi="Arial" w:cs="Arial"/>
          <w:sz w:val="24"/>
          <w:szCs w:val="24"/>
        </w:rPr>
        <w:t>have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impacted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as </w:t>
      </w:r>
      <w:proofErr w:type="spellStart"/>
      <w:r w:rsidRPr="00B037B0">
        <w:rPr>
          <w:rFonts w:ascii="Arial" w:hAnsi="Arial" w:cs="Arial"/>
          <w:sz w:val="24"/>
          <w:szCs w:val="24"/>
        </w:rPr>
        <w:t>well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as in </w:t>
      </w:r>
      <w:proofErr w:type="spellStart"/>
      <w:r w:rsidRPr="00B037B0">
        <w:rPr>
          <w:rFonts w:ascii="Arial" w:hAnsi="Arial" w:cs="Arial"/>
          <w:sz w:val="24"/>
          <w:szCs w:val="24"/>
        </w:rPr>
        <w:t>the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core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of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fundamental </w:t>
      </w:r>
      <w:proofErr w:type="spellStart"/>
      <w:r w:rsidRPr="00B037B0">
        <w:rPr>
          <w:rFonts w:ascii="Arial" w:hAnsi="Arial" w:cs="Arial"/>
          <w:sz w:val="24"/>
          <w:szCs w:val="24"/>
        </w:rPr>
        <w:t>right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037B0">
        <w:rPr>
          <w:rFonts w:ascii="Arial" w:hAnsi="Arial" w:cs="Arial"/>
          <w:sz w:val="24"/>
          <w:szCs w:val="24"/>
        </w:rPr>
        <w:t>by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rescuing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practices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that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had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been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banished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037B0">
        <w:rPr>
          <w:rFonts w:ascii="Arial" w:hAnsi="Arial" w:cs="Arial"/>
          <w:sz w:val="24"/>
          <w:szCs w:val="24"/>
        </w:rPr>
        <w:t>such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as </w:t>
      </w:r>
      <w:proofErr w:type="spellStart"/>
      <w:r w:rsidRPr="00B037B0">
        <w:rPr>
          <w:rFonts w:ascii="Arial" w:hAnsi="Arial" w:cs="Arial"/>
          <w:sz w:val="24"/>
          <w:szCs w:val="24"/>
        </w:rPr>
        <w:t>censorship</w:t>
      </w:r>
      <w:proofErr w:type="spellEnd"/>
      <w:r w:rsidRPr="00B037B0">
        <w:rPr>
          <w:rFonts w:ascii="Arial" w:hAnsi="Arial" w:cs="Arial"/>
          <w:sz w:val="24"/>
          <w:szCs w:val="24"/>
        </w:rPr>
        <w:t>.</w:t>
      </w:r>
    </w:p>
    <w:p w14:paraId="0DD06940" w14:textId="5FC47A63" w:rsidR="00B910FF" w:rsidRPr="00B037B0" w:rsidRDefault="00B910FF" w:rsidP="00B910FF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B037B0">
        <w:rPr>
          <w:rFonts w:ascii="Arial" w:hAnsi="Arial" w:cs="Arial"/>
          <w:sz w:val="24"/>
          <w:szCs w:val="24"/>
        </w:rPr>
        <w:t>The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limitations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to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mobility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037B0">
        <w:rPr>
          <w:rFonts w:ascii="Arial" w:hAnsi="Arial" w:cs="Arial"/>
          <w:sz w:val="24"/>
          <w:szCs w:val="24"/>
        </w:rPr>
        <w:t>together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with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the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hyper-guaranteeist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spirit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that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the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Government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has </w:t>
      </w:r>
      <w:proofErr w:type="spellStart"/>
      <w:r w:rsidRPr="00B037B0">
        <w:rPr>
          <w:rFonts w:ascii="Arial" w:hAnsi="Arial" w:cs="Arial"/>
          <w:sz w:val="24"/>
          <w:szCs w:val="24"/>
        </w:rPr>
        <w:t>exhibited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during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the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quarantines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have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caused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B037B0">
        <w:rPr>
          <w:rFonts w:ascii="Arial" w:hAnsi="Arial" w:cs="Arial"/>
          <w:sz w:val="24"/>
          <w:szCs w:val="24"/>
        </w:rPr>
        <w:t>weakening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of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the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right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that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finds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no </w:t>
      </w:r>
      <w:proofErr w:type="spellStart"/>
      <w:r w:rsidRPr="00B037B0">
        <w:rPr>
          <w:rFonts w:ascii="Arial" w:hAnsi="Arial" w:cs="Arial"/>
          <w:sz w:val="24"/>
          <w:szCs w:val="24"/>
        </w:rPr>
        <w:t>justification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or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parallel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B037B0">
        <w:rPr>
          <w:rFonts w:ascii="Arial" w:hAnsi="Arial" w:cs="Arial"/>
          <w:sz w:val="24"/>
          <w:szCs w:val="24"/>
        </w:rPr>
        <w:t>Spanish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democratic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history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Pr="00B037B0">
        <w:rPr>
          <w:rFonts w:ascii="Arial" w:hAnsi="Arial" w:cs="Arial"/>
          <w:sz w:val="24"/>
          <w:szCs w:val="24"/>
        </w:rPr>
        <w:t>anticipates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the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anemia </w:t>
      </w:r>
      <w:proofErr w:type="spellStart"/>
      <w:r w:rsidRPr="00B037B0">
        <w:rPr>
          <w:rFonts w:ascii="Arial" w:hAnsi="Arial" w:cs="Arial"/>
          <w:sz w:val="24"/>
          <w:szCs w:val="24"/>
        </w:rPr>
        <w:t>of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B037B0">
        <w:rPr>
          <w:rFonts w:ascii="Arial" w:hAnsi="Arial" w:cs="Arial"/>
          <w:sz w:val="24"/>
          <w:szCs w:val="24"/>
        </w:rPr>
        <w:t>right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that</w:t>
      </w:r>
      <w:proofErr w:type="spellEnd"/>
      <w:r w:rsidR="007F0354"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had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enjoyed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enhanced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constitutional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protection</w:t>
      </w:r>
      <w:proofErr w:type="spellEnd"/>
      <w:r w:rsidRPr="00B037B0">
        <w:rPr>
          <w:rFonts w:ascii="Arial" w:hAnsi="Arial" w:cs="Arial"/>
          <w:sz w:val="24"/>
          <w:szCs w:val="24"/>
        </w:rPr>
        <w:t>.</w:t>
      </w:r>
    </w:p>
    <w:p w14:paraId="0F6284B5" w14:textId="3312C00C" w:rsidR="00B910FF" w:rsidRPr="00B037B0" w:rsidRDefault="00B910FF" w:rsidP="00B910FF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B037B0">
        <w:rPr>
          <w:rFonts w:ascii="Arial" w:hAnsi="Arial" w:cs="Arial"/>
          <w:sz w:val="24"/>
          <w:szCs w:val="24"/>
        </w:rPr>
        <w:t>It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can be </w:t>
      </w:r>
      <w:proofErr w:type="spellStart"/>
      <w:r w:rsidRPr="00B037B0">
        <w:rPr>
          <w:rFonts w:ascii="Arial" w:hAnsi="Arial" w:cs="Arial"/>
          <w:sz w:val="24"/>
          <w:szCs w:val="24"/>
        </w:rPr>
        <w:t>stated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037B0">
        <w:rPr>
          <w:rFonts w:ascii="Arial" w:hAnsi="Arial" w:cs="Arial"/>
          <w:sz w:val="24"/>
          <w:szCs w:val="24"/>
        </w:rPr>
        <w:t>based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on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the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foregoing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037B0">
        <w:rPr>
          <w:rFonts w:ascii="Arial" w:hAnsi="Arial" w:cs="Arial"/>
          <w:sz w:val="24"/>
          <w:szCs w:val="24"/>
        </w:rPr>
        <w:t>that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there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has </w:t>
      </w:r>
      <w:proofErr w:type="spellStart"/>
      <w:r w:rsidRPr="00B037B0">
        <w:rPr>
          <w:rFonts w:ascii="Arial" w:hAnsi="Arial" w:cs="Arial"/>
          <w:sz w:val="24"/>
          <w:szCs w:val="24"/>
        </w:rPr>
        <w:t>been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B037B0">
        <w:rPr>
          <w:rFonts w:ascii="Arial" w:hAnsi="Arial" w:cs="Arial"/>
          <w:sz w:val="24"/>
          <w:szCs w:val="24"/>
        </w:rPr>
        <w:t>confinement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of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the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61B46" w:rsidRPr="00B037B0">
        <w:rPr>
          <w:rFonts w:ascii="Arial" w:hAnsi="Arial" w:cs="Arial"/>
          <w:sz w:val="24"/>
          <w:szCs w:val="24"/>
        </w:rPr>
        <w:t>R</w:t>
      </w:r>
      <w:r w:rsidRPr="00B037B0">
        <w:rPr>
          <w:rFonts w:ascii="Arial" w:hAnsi="Arial" w:cs="Arial"/>
          <w:sz w:val="24"/>
          <w:szCs w:val="24"/>
        </w:rPr>
        <w:t>ight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to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61B46" w:rsidRPr="00B037B0">
        <w:rPr>
          <w:rFonts w:ascii="Arial" w:hAnsi="Arial" w:cs="Arial"/>
          <w:sz w:val="24"/>
          <w:szCs w:val="24"/>
        </w:rPr>
        <w:t>I</w:t>
      </w:r>
      <w:r w:rsidRPr="00B037B0">
        <w:rPr>
          <w:rFonts w:ascii="Arial" w:hAnsi="Arial" w:cs="Arial"/>
          <w:sz w:val="24"/>
          <w:szCs w:val="24"/>
        </w:rPr>
        <w:t>nformation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within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the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framework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of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B037B0">
        <w:rPr>
          <w:rFonts w:ascii="Arial" w:hAnsi="Arial" w:cs="Arial"/>
          <w:sz w:val="24"/>
          <w:szCs w:val="24"/>
        </w:rPr>
        <w:t>disguised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61B46" w:rsidRPr="00B037B0">
        <w:rPr>
          <w:rFonts w:ascii="Arial" w:hAnsi="Arial" w:cs="Arial"/>
          <w:sz w:val="24"/>
          <w:szCs w:val="24"/>
        </w:rPr>
        <w:t>R</w:t>
      </w:r>
      <w:r w:rsidRPr="00B037B0">
        <w:rPr>
          <w:rFonts w:ascii="Arial" w:hAnsi="Arial" w:cs="Arial"/>
          <w:sz w:val="24"/>
          <w:szCs w:val="24"/>
        </w:rPr>
        <w:t>ight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of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61B46" w:rsidRPr="00B037B0">
        <w:rPr>
          <w:rFonts w:ascii="Arial" w:hAnsi="Arial" w:cs="Arial"/>
          <w:sz w:val="24"/>
          <w:szCs w:val="24"/>
        </w:rPr>
        <w:t>E</w:t>
      </w:r>
      <w:r w:rsidRPr="00B037B0">
        <w:rPr>
          <w:rFonts w:ascii="Arial" w:hAnsi="Arial" w:cs="Arial"/>
          <w:sz w:val="24"/>
          <w:szCs w:val="24"/>
        </w:rPr>
        <w:t>xception</w:t>
      </w:r>
      <w:proofErr w:type="spellEnd"/>
      <w:r w:rsidRPr="00B037B0">
        <w:rPr>
          <w:rFonts w:ascii="Arial" w:hAnsi="Arial" w:cs="Arial"/>
          <w:sz w:val="24"/>
          <w:szCs w:val="24"/>
        </w:rPr>
        <w:t>.</w:t>
      </w:r>
    </w:p>
    <w:p w14:paraId="6E29F683" w14:textId="0773CCE3" w:rsidR="00B910FF" w:rsidRPr="00B037B0" w:rsidRDefault="00B910FF" w:rsidP="00B910FF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B037B0">
        <w:rPr>
          <w:rFonts w:ascii="Arial" w:hAnsi="Arial" w:cs="Arial"/>
          <w:sz w:val="24"/>
          <w:szCs w:val="24"/>
        </w:rPr>
        <w:t>The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relevant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thing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037B0">
        <w:rPr>
          <w:rFonts w:ascii="Arial" w:hAnsi="Arial" w:cs="Arial"/>
          <w:sz w:val="24"/>
          <w:szCs w:val="24"/>
        </w:rPr>
        <w:t>from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now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on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037B0">
        <w:rPr>
          <w:rFonts w:ascii="Arial" w:hAnsi="Arial" w:cs="Arial"/>
          <w:sz w:val="24"/>
          <w:szCs w:val="24"/>
        </w:rPr>
        <w:t>will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be </w:t>
      </w:r>
      <w:proofErr w:type="spellStart"/>
      <w:r w:rsidRPr="00B037B0">
        <w:rPr>
          <w:rFonts w:ascii="Arial" w:hAnsi="Arial" w:cs="Arial"/>
          <w:sz w:val="24"/>
          <w:szCs w:val="24"/>
        </w:rPr>
        <w:t>to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find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out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the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projection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Pr="00B037B0">
        <w:rPr>
          <w:rFonts w:ascii="Arial" w:hAnsi="Arial" w:cs="Arial"/>
          <w:sz w:val="24"/>
          <w:szCs w:val="24"/>
        </w:rPr>
        <w:t>scope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of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this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impact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within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the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framework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of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constitutional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law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037B0">
        <w:rPr>
          <w:rFonts w:ascii="Arial" w:hAnsi="Arial" w:cs="Arial"/>
          <w:sz w:val="24"/>
          <w:szCs w:val="24"/>
        </w:rPr>
        <w:t>since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there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are </w:t>
      </w:r>
      <w:proofErr w:type="spellStart"/>
      <w:r w:rsidRPr="00B037B0">
        <w:rPr>
          <w:rFonts w:ascii="Arial" w:hAnsi="Arial" w:cs="Arial"/>
          <w:sz w:val="24"/>
          <w:szCs w:val="24"/>
        </w:rPr>
        <w:t>far-reaching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legal-substantive and legal-procedural </w:t>
      </w:r>
      <w:proofErr w:type="spellStart"/>
      <w:r w:rsidRPr="00B037B0">
        <w:rPr>
          <w:rFonts w:ascii="Arial" w:hAnsi="Arial" w:cs="Arial"/>
          <w:sz w:val="24"/>
          <w:szCs w:val="24"/>
        </w:rPr>
        <w:t>consequences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037B0">
        <w:rPr>
          <w:rFonts w:ascii="Arial" w:hAnsi="Arial" w:cs="Arial"/>
          <w:sz w:val="24"/>
          <w:szCs w:val="24"/>
        </w:rPr>
        <w:t>given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the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nature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of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the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61B46" w:rsidRPr="00B037B0">
        <w:rPr>
          <w:rFonts w:ascii="Arial" w:hAnsi="Arial" w:cs="Arial"/>
          <w:sz w:val="24"/>
          <w:szCs w:val="24"/>
        </w:rPr>
        <w:t>R</w:t>
      </w:r>
      <w:r w:rsidRPr="00B037B0">
        <w:rPr>
          <w:rFonts w:ascii="Arial" w:hAnsi="Arial" w:cs="Arial"/>
          <w:sz w:val="24"/>
          <w:szCs w:val="24"/>
        </w:rPr>
        <w:t>ight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to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61B46" w:rsidRPr="00B037B0">
        <w:rPr>
          <w:rFonts w:ascii="Arial" w:hAnsi="Arial" w:cs="Arial"/>
          <w:sz w:val="24"/>
          <w:szCs w:val="24"/>
        </w:rPr>
        <w:t>I</w:t>
      </w:r>
      <w:r w:rsidRPr="00B037B0">
        <w:rPr>
          <w:rFonts w:ascii="Arial" w:hAnsi="Arial" w:cs="Arial"/>
          <w:sz w:val="24"/>
          <w:szCs w:val="24"/>
        </w:rPr>
        <w:t>nformation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037B0">
        <w:rPr>
          <w:rFonts w:ascii="Arial" w:hAnsi="Arial" w:cs="Arial"/>
          <w:sz w:val="24"/>
          <w:szCs w:val="24"/>
        </w:rPr>
        <w:t>whose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content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is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contingent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and, </w:t>
      </w:r>
      <w:proofErr w:type="spellStart"/>
      <w:r w:rsidRPr="00B037B0">
        <w:rPr>
          <w:rFonts w:ascii="Arial" w:hAnsi="Arial" w:cs="Arial"/>
          <w:sz w:val="24"/>
          <w:szCs w:val="24"/>
        </w:rPr>
        <w:t>therefore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037B0">
        <w:rPr>
          <w:rFonts w:ascii="Arial" w:hAnsi="Arial" w:cs="Arial"/>
          <w:sz w:val="24"/>
          <w:szCs w:val="24"/>
        </w:rPr>
        <w:t>porous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but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whose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effectiveness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is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radically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horizontal and has </w:t>
      </w:r>
      <w:proofErr w:type="spellStart"/>
      <w:r w:rsidRPr="00B037B0">
        <w:rPr>
          <w:rFonts w:ascii="Arial" w:hAnsi="Arial" w:cs="Arial"/>
          <w:sz w:val="24"/>
          <w:szCs w:val="24"/>
        </w:rPr>
        <w:t>the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vocation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of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permanence</w:t>
      </w:r>
      <w:proofErr w:type="spellEnd"/>
      <w:r w:rsidRPr="00B037B0">
        <w:rPr>
          <w:rFonts w:ascii="Arial" w:hAnsi="Arial" w:cs="Arial"/>
          <w:sz w:val="24"/>
          <w:szCs w:val="24"/>
        </w:rPr>
        <w:t>.</w:t>
      </w:r>
    </w:p>
    <w:p w14:paraId="098B9B1A" w14:textId="77777777" w:rsidR="00400AFB" w:rsidRDefault="00400AFB" w:rsidP="002B3083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75EFCF8B" w14:textId="29A06691" w:rsidR="00454DDD" w:rsidRPr="00B037B0" w:rsidRDefault="00B910FF" w:rsidP="002B3083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B037B0">
        <w:rPr>
          <w:rFonts w:ascii="Arial" w:hAnsi="Arial" w:cs="Arial"/>
          <w:b/>
          <w:bCs/>
          <w:sz w:val="28"/>
          <w:szCs w:val="28"/>
        </w:rPr>
        <w:t xml:space="preserve">VI. </w:t>
      </w:r>
      <w:proofErr w:type="spellStart"/>
      <w:r w:rsidRPr="00B037B0">
        <w:rPr>
          <w:rFonts w:ascii="Arial" w:hAnsi="Arial" w:cs="Arial"/>
          <w:b/>
          <w:bCs/>
          <w:sz w:val="28"/>
          <w:szCs w:val="28"/>
        </w:rPr>
        <w:t>Bibliography</w:t>
      </w:r>
      <w:proofErr w:type="spellEnd"/>
    </w:p>
    <w:p w14:paraId="4580A87A" w14:textId="0AA4F4DD" w:rsidR="00C42411" w:rsidRPr="00B037B0" w:rsidRDefault="00C42411" w:rsidP="00B910FF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B037B0">
        <w:rPr>
          <w:rFonts w:ascii="Arial" w:hAnsi="Arial" w:cs="Arial"/>
          <w:b/>
          <w:bCs/>
          <w:sz w:val="24"/>
          <w:szCs w:val="24"/>
        </w:rPr>
        <w:t>Doctrine</w:t>
      </w:r>
    </w:p>
    <w:p w14:paraId="68E926AA" w14:textId="2111EADE" w:rsidR="00B910FF" w:rsidRPr="00B037B0" w:rsidRDefault="00B910FF" w:rsidP="00B910FF">
      <w:pPr>
        <w:jc w:val="both"/>
        <w:rPr>
          <w:rFonts w:ascii="Arial" w:hAnsi="Arial" w:cs="Arial"/>
          <w:sz w:val="24"/>
          <w:szCs w:val="24"/>
        </w:rPr>
      </w:pPr>
      <w:r w:rsidRPr="00B037B0">
        <w:rPr>
          <w:rFonts w:ascii="Arial" w:hAnsi="Arial" w:cs="Arial"/>
          <w:sz w:val="24"/>
          <w:szCs w:val="24"/>
        </w:rPr>
        <w:t xml:space="preserve">ARAGÓN, Manuel, 2011, </w:t>
      </w:r>
      <w:r w:rsidRPr="00B037B0">
        <w:rPr>
          <w:rFonts w:ascii="Arial" w:hAnsi="Arial" w:cs="Arial"/>
          <w:i/>
          <w:iCs/>
          <w:sz w:val="24"/>
          <w:szCs w:val="24"/>
        </w:rPr>
        <w:t xml:space="preserve">Fundamental </w:t>
      </w:r>
      <w:proofErr w:type="spellStart"/>
      <w:r w:rsidR="007F0354" w:rsidRPr="00B037B0">
        <w:rPr>
          <w:rFonts w:ascii="Arial" w:hAnsi="Arial" w:cs="Arial"/>
          <w:i/>
          <w:iCs/>
          <w:sz w:val="24"/>
          <w:szCs w:val="24"/>
        </w:rPr>
        <w:t>R</w:t>
      </w:r>
      <w:r w:rsidRPr="00B037B0">
        <w:rPr>
          <w:rFonts w:ascii="Arial" w:hAnsi="Arial" w:cs="Arial"/>
          <w:i/>
          <w:iCs/>
          <w:sz w:val="24"/>
          <w:szCs w:val="24"/>
        </w:rPr>
        <w:t>ights</w:t>
      </w:r>
      <w:proofErr w:type="spellEnd"/>
      <w:r w:rsidRPr="00B037B0">
        <w:rPr>
          <w:rFonts w:ascii="Arial" w:hAnsi="Arial" w:cs="Arial"/>
          <w:i/>
          <w:iCs/>
          <w:sz w:val="24"/>
          <w:szCs w:val="24"/>
        </w:rPr>
        <w:t xml:space="preserve"> and </w:t>
      </w:r>
      <w:proofErr w:type="spellStart"/>
      <w:r w:rsidRPr="00B037B0">
        <w:rPr>
          <w:rFonts w:ascii="Arial" w:hAnsi="Arial" w:cs="Arial"/>
          <w:i/>
          <w:iCs/>
          <w:sz w:val="24"/>
          <w:szCs w:val="24"/>
        </w:rPr>
        <w:t>their</w:t>
      </w:r>
      <w:proofErr w:type="spellEnd"/>
      <w:r w:rsidRPr="00B037B0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7F0354" w:rsidRPr="00B037B0">
        <w:rPr>
          <w:rFonts w:ascii="Arial" w:hAnsi="Arial" w:cs="Arial"/>
          <w:i/>
          <w:iCs/>
          <w:sz w:val="24"/>
          <w:szCs w:val="24"/>
        </w:rPr>
        <w:t>P</w:t>
      </w:r>
      <w:r w:rsidRPr="00B037B0">
        <w:rPr>
          <w:rFonts w:ascii="Arial" w:hAnsi="Arial" w:cs="Arial"/>
          <w:i/>
          <w:iCs/>
          <w:sz w:val="24"/>
          <w:szCs w:val="24"/>
        </w:rPr>
        <w:t>rotection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037B0">
        <w:rPr>
          <w:rFonts w:ascii="Arial" w:hAnsi="Arial" w:cs="Arial"/>
          <w:sz w:val="24"/>
          <w:szCs w:val="24"/>
        </w:rPr>
        <w:t>Spain</w:t>
      </w:r>
      <w:proofErr w:type="spellEnd"/>
      <w:r w:rsidRPr="00B037B0">
        <w:rPr>
          <w:rFonts w:ascii="Arial" w:hAnsi="Arial" w:cs="Arial"/>
          <w:sz w:val="24"/>
          <w:szCs w:val="24"/>
        </w:rPr>
        <w:t>, Aranzadi.</w:t>
      </w:r>
    </w:p>
    <w:p w14:paraId="04984413" w14:textId="77777777" w:rsidR="00B910FF" w:rsidRPr="00B037B0" w:rsidRDefault="00B910FF" w:rsidP="00B910FF">
      <w:pPr>
        <w:jc w:val="both"/>
        <w:rPr>
          <w:rFonts w:ascii="Arial" w:hAnsi="Arial" w:cs="Arial"/>
          <w:sz w:val="24"/>
          <w:szCs w:val="24"/>
        </w:rPr>
      </w:pPr>
      <w:r w:rsidRPr="00B037B0">
        <w:rPr>
          <w:rFonts w:ascii="Arial" w:hAnsi="Arial" w:cs="Arial"/>
          <w:sz w:val="24"/>
          <w:szCs w:val="24"/>
        </w:rPr>
        <w:t xml:space="preserve">BALAGUER, María Luisa, 2016, </w:t>
      </w:r>
      <w:proofErr w:type="spellStart"/>
      <w:r w:rsidRPr="00B037B0">
        <w:rPr>
          <w:rFonts w:ascii="Arial" w:hAnsi="Arial" w:cs="Arial"/>
          <w:i/>
          <w:iCs/>
          <w:sz w:val="24"/>
          <w:szCs w:val="24"/>
        </w:rPr>
        <w:t>Information</w:t>
      </w:r>
      <w:proofErr w:type="spellEnd"/>
      <w:r w:rsidRPr="00B037B0">
        <w:rPr>
          <w:rFonts w:ascii="Arial" w:hAnsi="Arial" w:cs="Arial"/>
          <w:i/>
          <w:iCs/>
          <w:sz w:val="24"/>
          <w:szCs w:val="24"/>
        </w:rPr>
        <w:t xml:space="preserve"> and </w:t>
      </w:r>
      <w:proofErr w:type="spellStart"/>
      <w:r w:rsidRPr="00B037B0">
        <w:rPr>
          <w:rFonts w:ascii="Arial" w:hAnsi="Arial" w:cs="Arial"/>
          <w:i/>
          <w:iCs/>
          <w:sz w:val="24"/>
          <w:szCs w:val="24"/>
        </w:rPr>
        <w:t>communication</w:t>
      </w:r>
      <w:proofErr w:type="spellEnd"/>
      <w:r w:rsidRPr="00B037B0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i/>
          <w:iCs/>
          <w:sz w:val="24"/>
          <w:szCs w:val="24"/>
        </w:rPr>
        <w:t>law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, 2nd </w:t>
      </w:r>
      <w:proofErr w:type="spellStart"/>
      <w:r w:rsidRPr="00B037B0">
        <w:rPr>
          <w:rFonts w:ascii="Arial" w:hAnsi="Arial" w:cs="Arial"/>
          <w:sz w:val="24"/>
          <w:szCs w:val="24"/>
        </w:rPr>
        <w:t>edition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037B0">
        <w:rPr>
          <w:rFonts w:ascii="Arial" w:hAnsi="Arial" w:cs="Arial"/>
          <w:sz w:val="24"/>
          <w:szCs w:val="24"/>
        </w:rPr>
        <w:t>Spain</w:t>
      </w:r>
      <w:proofErr w:type="spellEnd"/>
      <w:r w:rsidRPr="00B037B0">
        <w:rPr>
          <w:rFonts w:ascii="Arial" w:hAnsi="Arial" w:cs="Arial"/>
          <w:sz w:val="24"/>
          <w:szCs w:val="24"/>
        </w:rPr>
        <w:t>, Tecnos.</w:t>
      </w:r>
    </w:p>
    <w:p w14:paraId="7FB80181" w14:textId="3F6EB1AB" w:rsidR="00B910FF" w:rsidRPr="00B037B0" w:rsidRDefault="00B910FF" w:rsidP="00B910FF">
      <w:pPr>
        <w:jc w:val="both"/>
        <w:rPr>
          <w:rFonts w:ascii="Arial" w:hAnsi="Arial" w:cs="Arial"/>
          <w:sz w:val="24"/>
          <w:szCs w:val="24"/>
        </w:rPr>
      </w:pPr>
      <w:r w:rsidRPr="00B037B0">
        <w:rPr>
          <w:rFonts w:ascii="Arial" w:hAnsi="Arial" w:cs="Arial"/>
          <w:sz w:val="24"/>
          <w:szCs w:val="24"/>
        </w:rPr>
        <w:t>BERDUGO, Ignacio, 1981, “</w:t>
      </w:r>
      <w:proofErr w:type="spellStart"/>
      <w:r w:rsidRPr="00B037B0">
        <w:rPr>
          <w:rFonts w:ascii="Arial" w:hAnsi="Arial" w:cs="Arial"/>
          <w:sz w:val="24"/>
          <w:szCs w:val="24"/>
        </w:rPr>
        <w:t>The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states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of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alarm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037B0">
        <w:rPr>
          <w:rFonts w:ascii="Arial" w:hAnsi="Arial" w:cs="Arial"/>
          <w:sz w:val="24"/>
          <w:szCs w:val="24"/>
        </w:rPr>
        <w:t>exception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Pr="00B037B0">
        <w:rPr>
          <w:rFonts w:ascii="Arial" w:hAnsi="Arial" w:cs="Arial"/>
          <w:sz w:val="24"/>
          <w:szCs w:val="24"/>
        </w:rPr>
        <w:t>siege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B037B0">
        <w:rPr>
          <w:rFonts w:ascii="Arial" w:hAnsi="Arial" w:cs="Arial"/>
          <w:sz w:val="24"/>
          <w:szCs w:val="24"/>
        </w:rPr>
        <w:t>Commentary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on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Organic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Law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4/1981 </w:t>
      </w:r>
      <w:proofErr w:type="spellStart"/>
      <w:r w:rsidRPr="00B037B0">
        <w:rPr>
          <w:rFonts w:ascii="Arial" w:hAnsi="Arial" w:cs="Arial"/>
          <w:sz w:val="24"/>
          <w:szCs w:val="24"/>
        </w:rPr>
        <w:t>of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June 1”, in </w:t>
      </w:r>
      <w:proofErr w:type="spellStart"/>
      <w:r w:rsidRPr="00B037B0">
        <w:rPr>
          <w:rFonts w:ascii="Arial" w:hAnsi="Arial" w:cs="Arial"/>
          <w:sz w:val="24"/>
          <w:szCs w:val="24"/>
        </w:rPr>
        <w:t>Comparative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Policy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Magazine, No. 5. Summer 1981, </w:t>
      </w:r>
      <w:proofErr w:type="spellStart"/>
      <w:r w:rsidRPr="00B037B0">
        <w:rPr>
          <w:rFonts w:ascii="Arial" w:hAnsi="Arial" w:cs="Arial"/>
          <w:sz w:val="24"/>
          <w:szCs w:val="24"/>
        </w:rPr>
        <w:t>Spain</w:t>
      </w:r>
      <w:proofErr w:type="spellEnd"/>
      <w:r w:rsidRPr="00B037B0">
        <w:rPr>
          <w:rFonts w:ascii="Arial" w:hAnsi="Arial" w:cs="Arial"/>
          <w:sz w:val="24"/>
          <w:szCs w:val="24"/>
        </w:rPr>
        <w:t>, UIIVIP.</w:t>
      </w:r>
    </w:p>
    <w:p w14:paraId="1E914B4E" w14:textId="77777777" w:rsidR="00B910FF" w:rsidRPr="00B037B0" w:rsidRDefault="00B910FF" w:rsidP="00B910FF">
      <w:pPr>
        <w:jc w:val="both"/>
        <w:rPr>
          <w:rFonts w:ascii="Arial" w:hAnsi="Arial" w:cs="Arial"/>
          <w:sz w:val="24"/>
          <w:szCs w:val="24"/>
        </w:rPr>
      </w:pPr>
      <w:r w:rsidRPr="00B037B0">
        <w:rPr>
          <w:rFonts w:ascii="Arial" w:hAnsi="Arial" w:cs="Arial"/>
          <w:sz w:val="24"/>
          <w:szCs w:val="24"/>
        </w:rPr>
        <w:t>CREMADES, Javier, 1992, "</w:t>
      </w:r>
      <w:proofErr w:type="spellStart"/>
      <w:r w:rsidRPr="00B037B0">
        <w:rPr>
          <w:rFonts w:ascii="Arial" w:hAnsi="Arial" w:cs="Arial"/>
          <w:sz w:val="24"/>
          <w:szCs w:val="24"/>
        </w:rPr>
        <w:t>The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limits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of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freedom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of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expression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B037B0">
        <w:rPr>
          <w:rFonts w:ascii="Arial" w:hAnsi="Arial" w:cs="Arial"/>
          <w:sz w:val="24"/>
          <w:szCs w:val="24"/>
        </w:rPr>
        <w:t>the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Spanish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legal </w:t>
      </w:r>
      <w:proofErr w:type="spellStart"/>
      <w:r w:rsidRPr="00B037B0">
        <w:rPr>
          <w:rFonts w:ascii="Arial" w:hAnsi="Arial" w:cs="Arial"/>
          <w:sz w:val="24"/>
          <w:szCs w:val="24"/>
        </w:rPr>
        <w:t>system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", in La Ley-Actualidad, </w:t>
      </w:r>
      <w:proofErr w:type="spellStart"/>
      <w:r w:rsidRPr="00B037B0">
        <w:rPr>
          <w:rFonts w:ascii="Arial" w:hAnsi="Arial" w:cs="Arial"/>
          <w:sz w:val="24"/>
          <w:szCs w:val="24"/>
        </w:rPr>
        <w:t>Spain</w:t>
      </w:r>
      <w:proofErr w:type="spellEnd"/>
      <w:r w:rsidRPr="00B037B0">
        <w:rPr>
          <w:rFonts w:ascii="Arial" w:hAnsi="Arial" w:cs="Arial"/>
          <w:sz w:val="24"/>
          <w:szCs w:val="24"/>
        </w:rPr>
        <w:t>.</w:t>
      </w:r>
    </w:p>
    <w:p w14:paraId="4F124A5C" w14:textId="77777777" w:rsidR="00B910FF" w:rsidRPr="00B037B0" w:rsidRDefault="00B910FF" w:rsidP="00B910FF">
      <w:pPr>
        <w:jc w:val="both"/>
        <w:rPr>
          <w:rFonts w:ascii="Arial" w:hAnsi="Arial" w:cs="Arial"/>
          <w:sz w:val="24"/>
          <w:szCs w:val="24"/>
        </w:rPr>
      </w:pPr>
      <w:r w:rsidRPr="00B037B0">
        <w:rPr>
          <w:rFonts w:ascii="Arial" w:hAnsi="Arial" w:cs="Arial"/>
          <w:sz w:val="24"/>
          <w:szCs w:val="24"/>
        </w:rPr>
        <w:lastRenderedPageBreak/>
        <w:t xml:space="preserve">ESCOBAR DE LA SERNA, Luis, 1998, </w:t>
      </w:r>
      <w:proofErr w:type="spellStart"/>
      <w:r w:rsidRPr="00B037B0">
        <w:rPr>
          <w:rFonts w:ascii="Arial" w:hAnsi="Arial" w:cs="Arial"/>
          <w:i/>
          <w:iCs/>
          <w:sz w:val="24"/>
          <w:szCs w:val="24"/>
        </w:rPr>
        <w:t>Information</w:t>
      </w:r>
      <w:proofErr w:type="spellEnd"/>
      <w:r w:rsidRPr="00B037B0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i/>
          <w:iCs/>
          <w:sz w:val="24"/>
          <w:szCs w:val="24"/>
        </w:rPr>
        <w:t>Law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037B0">
        <w:rPr>
          <w:rFonts w:ascii="Arial" w:hAnsi="Arial" w:cs="Arial"/>
          <w:sz w:val="24"/>
          <w:szCs w:val="24"/>
        </w:rPr>
        <w:t>Spain</w:t>
      </w:r>
      <w:proofErr w:type="spellEnd"/>
      <w:r w:rsidRPr="00B037B0">
        <w:rPr>
          <w:rFonts w:ascii="Arial" w:hAnsi="Arial" w:cs="Arial"/>
          <w:sz w:val="24"/>
          <w:szCs w:val="24"/>
        </w:rPr>
        <w:t>, Dykinson.</w:t>
      </w:r>
    </w:p>
    <w:p w14:paraId="324DA006" w14:textId="77777777" w:rsidR="00B910FF" w:rsidRPr="00B037B0" w:rsidRDefault="00B910FF" w:rsidP="00B910FF">
      <w:pPr>
        <w:jc w:val="both"/>
        <w:rPr>
          <w:rFonts w:ascii="Arial" w:hAnsi="Arial" w:cs="Arial"/>
          <w:sz w:val="24"/>
          <w:szCs w:val="24"/>
        </w:rPr>
      </w:pPr>
      <w:r w:rsidRPr="00B037B0">
        <w:rPr>
          <w:rFonts w:ascii="Arial" w:hAnsi="Arial" w:cs="Arial"/>
          <w:sz w:val="24"/>
          <w:szCs w:val="24"/>
        </w:rPr>
        <w:t xml:space="preserve">FERNÁNDEZ DE CASADEVANTE, Pablo, 2020, </w:t>
      </w:r>
      <w:proofErr w:type="spellStart"/>
      <w:r w:rsidRPr="00B037B0">
        <w:rPr>
          <w:rFonts w:ascii="Arial" w:hAnsi="Arial" w:cs="Arial"/>
          <w:i/>
          <w:iCs/>
          <w:sz w:val="24"/>
          <w:szCs w:val="24"/>
        </w:rPr>
        <w:t>The</w:t>
      </w:r>
      <w:proofErr w:type="spellEnd"/>
      <w:r w:rsidRPr="00B037B0">
        <w:rPr>
          <w:rFonts w:ascii="Arial" w:hAnsi="Arial" w:cs="Arial"/>
          <w:i/>
          <w:iCs/>
          <w:sz w:val="24"/>
          <w:szCs w:val="24"/>
        </w:rPr>
        <w:t xml:space="preserve"> defense </w:t>
      </w:r>
      <w:proofErr w:type="spellStart"/>
      <w:r w:rsidRPr="00B037B0">
        <w:rPr>
          <w:rFonts w:ascii="Arial" w:hAnsi="Arial" w:cs="Arial"/>
          <w:i/>
          <w:iCs/>
          <w:sz w:val="24"/>
          <w:szCs w:val="24"/>
        </w:rPr>
        <w:t>of</w:t>
      </w:r>
      <w:proofErr w:type="spellEnd"/>
      <w:r w:rsidRPr="00B037B0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i/>
          <w:iCs/>
          <w:sz w:val="24"/>
          <w:szCs w:val="24"/>
        </w:rPr>
        <w:t>the</w:t>
      </w:r>
      <w:proofErr w:type="spellEnd"/>
      <w:r w:rsidRPr="00B037B0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i/>
          <w:iCs/>
          <w:sz w:val="24"/>
          <w:szCs w:val="24"/>
        </w:rPr>
        <w:t>constitution</w:t>
      </w:r>
      <w:proofErr w:type="spellEnd"/>
      <w:r w:rsidRPr="00B037B0">
        <w:rPr>
          <w:rFonts w:ascii="Arial" w:hAnsi="Arial" w:cs="Arial"/>
          <w:i/>
          <w:iCs/>
          <w:sz w:val="24"/>
          <w:szCs w:val="24"/>
        </w:rPr>
        <w:t xml:space="preserve">. </w:t>
      </w:r>
      <w:proofErr w:type="spellStart"/>
      <w:r w:rsidRPr="00B037B0">
        <w:rPr>
          <w:rFonts w:ascii="Arial" w:hAnsi="Arial" w:cs="Arial"/>
          <w:i/>
          <w:iCs/>
          <w:sz w:val="24"/>
          <w:szCs w:val="24"/>
        </w:rPr>
        <w:t>The</w:t>
      </w:r>
      <w:proofErr w:type="spellEnd"/>
      <w:r w:rsidRPr="00B037B0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i/>
          <w:iCs/>
          <w:sz w:val="24"/>
          <w:szCs w:val="24"/>
        </w:rPr>
        <w:t>constitutional</w:t>
      </w:r>
      <w:proofErr w:type="spellEnd"/>
      <w:r w:rsidRPr="00B037B0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i/>
          <w:iCs/>
          <w:sz w:val="24"/>
          <w:szCs w:val="24"/>
        </w:rPr>
        <w:t>emergency</w:t>
      </w:r>
      <w:proofErr w:type="spellEnd"/>
      <w:r w:rsidRPr="00B037B0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i/>
          <w:iCs/>
          <w:sz w:val="24"/>
          <w:szCs w:val="24"/>
        </w:rPr>
        <w:t>right</w:t>
      </w:r>
      <w:proofErr w:type="spellEnd"/>
      <w:r w:rsidRPr="00B037B0">
        <w:rPr>
          <w:rFonts w:ascii="Arial" w:hAnsi="Arial" w:cs="Arial"/>
          <w:i/>
          <w:iCs/>
          <w:sz w:val="24"/>
          <w:szCs w:val="24"/>
        </w:rPr>
        <w:t xml:space="preserve"> and </w:t>
      </w:r>
      <w:proofErr w:type="spellStart"/>
      <w:r w:rsidRPr="00B037B0">
        <w:rPr>
          <w:rFonts w:ascii="Arial" w:hAnsi="Arial" w:cs="Arial"/>
          <w:i/>
          <w:iCs/>
          <w:sz w:val="24"/>
          <w:szCs w:val="24"/>
        </w:rPr>
        <w:t>article</w:t>
      </w:r>
      <w:proofErr w:type="spellEnd"/>
      <w:r w:rsidRPr="00B037B0">
        <w:rPr>
          <w:rFonts w:ascii="Arial" w:hAnsi="Arial" w:cs="Arial"/>
          <w:i/>
          <w:iCs/>
          <w:sz w:val="24"/>
          <w:szCs w:val="24"/>
        </w:rPr>
        <w:t xml:space="preserve"> 55 CE</w:t>
      </w:r>
      <w:r w:rsidRPr="00B037B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037B0">
        <w:rPr>
          <w:rFonts w:ascii="Arial" w:hAnsi="Arial" w:cs="Arial"/>
          <w:sz w:val="24"/>
          <w:szCs w:val="24"/>
        </w:rPr>
        <w:t>Spain</w:t>
      </w:r>
      <w:proofErr w:type="spellEnd"/>
      <w:r w:rsidRPr="00B037B0">
        <w:rPr>
          <w:rFonts w:ascii="Arial" w:hAnsi="Arial" w:cs="Arial"/>
          <w:sz w:val="24"/>
          <w:szCs w:val="24"/>
        </w:rPr>
        <w:t>, Aranzadi</w:t>
      </w:r>
    </w:p>
    <w:p w14:paraId="265A201B" w14:textId="77777777" w:rsidR="00B910FF" w:rsidRPr="00B037B0" w:rsidRDefault="00B910FF" w:rsidP="00B910FF">
      <w:pPr>
        <w:jc w:val="both"/>
        <w:rPr>
          <w:rFonts w:ascii="Arial" w:hAnsi="Arial" w:cs="Arial"/>
          <w:sz w:val="24"/>
          <w:szCs w:val="24"/>
        </w:rPr>
      </w:pPr>
      <w:r w:rsidRPr="00B037B0">
        <w:rPr>
          <w:rFonts w:ascii="Arial" w:hAnsi="Arial" w:cs="Arial"/>
          <w:sz w:val="24"/>
          <w:szCs w:val="24"/>
        </w:rPr>
        <w:t xml:space="preserve">GUICHOT, Emilio, 2018, </w:t>
      </w:r>
      <w:proofErr w:type="spellStart"/>
      <w:r w:rsidRPr="00B037B0">
        <w:rPr>
          <w:rFonts w:ascii="Arial" w:hAnsi="Arial" w:cs="Arial"/>
          <w:i/>
          <w:iCs/>
          <w:sz w:val="24"/>
          <w:szCs w:val="24"/>
        </w:rPr>
        <w:t>Communication</w:t>
      </w:r>
      <w:proofErr w:type="spellEnd"/>
      <w:r w:rsidRPr="00B037B0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i/>
          <w:iCs/>
          <w:sz w:val="24"/>
          <w:szCs w:val="24"/>
        </w:rPr>
        <w:t>Law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, 5th </w:t>
      </w:r>
      <w:proofErr w:type="spellStart"/>
      <w:r w:rsidRPr="00B037B0">
        <w:rPr>
          <w:rFonts w:ascii="Arial" w:hAnsi="Arial" w:cs="Arial"/>
          <w:sz w:val="24"/>
          <w:szCs w:val="24"/>
        </w:rPr>
        <w:t>edition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037B0">
        <w:rPr>
          <w:rFonts w:ascii="Arial" w:hAnsi="Arial" w:cs="Arial"/>
          <w:sz w:val="24"/>
          <w:szCs w:val="24"/>
        </w:rPr>
        <w:t>Spain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037B0">
        <w:rPr>
          <w:rFonts w:ascii="Arial" w:hAnsi="Arial" w:cs="Arial"/>
          <w:sz w:val="24"/>
          <w:szCs w:val="24"/>
        </w:rPr>
        <w:t>Iustel</w:t>
      </w:r>
      <w:proofErr w:type="spellEnd"/>
      <w:r w:rsidRPr="00B037B0">
        <w:rPr>
          <w:rFonts w:ascii="Arial" w:hAnsi="Arial" w:cs="Arial"/>
          <w:sz w:val="24"/>
          <w:szCs w:val="24"/>
        </w:rPr>
        <w:t>.</w:t>
      </w:r>
    </w:p>
    <w:p w14:paraId="73A51CC8" w14:textId="77777777" w:rsidR="00B910FF" w:rsidRPr="00B037B0" w:rsidRDefault="00B910FF" w:rsidP="00B910FF">
      <w:pPr>
        <w:jc w:val="both"/>
        <w:rPr>
          <w:rFonts w:ascii="Arial" w:hAnsi="Arial" w:cs="Arial"/>
          <w:sz w:val="24"/>
          <w:szCs w:val="24"/>
        </w:rPr>
      </w:pPr>
      <w:r w:rsidRPr="00B037B0">
        <w:rPr>
          <w:rFonts w:ascii="Arial" w:hAnsi="Arial" w:cs="Arial"/>
          <w:sz w:val="24"/>
          <w:szCs w:val="24"/>
        </w:rPr>
        <w:t xml:space="preserve">REBOLLO, Lucrecio, 2011, </w:t>
      </w:r>
      <w:proofErr w:type="spellStart"/>
      <w:r w:rsidRPr="00B037B0">
        <w:rPr>
          <w:rFonts w:ascii="Arial" w:hAnsi="Arial" w:cs="Arial"/>
          <w:i/>
          <w:iCs/>
          <w:sz w:val="24"/>
          <w:szCs w:val="24"/>
        </w:rPr>
        <w:t>Constitutional</w:t>
      </w:r>
      <w:proofErr w:type="spellEnd"/>
      <w:r w:rsidRPr="00B037B0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i/>
          <w:iCs/>
          <w:sz w:val="24"/>
          <w:szCs w:val="24"/>
        </w:rPr>
        <w:t>Law</w:t>
      </w:r>
      <w:proofErr w:type="spellEnd"/>
      <w:r w:rsidRPr="00B037B0">
        <w:rPr>
          <w:rFonts w:ascii="Arial" w:hAnsi="Arial" w:cs="Arial"/>
          <w:i/>
          <w:iCs/>
          <w:sz w:val="24"/>
          <w:szCs w:val="24"/>
        </w:rPr>
        <w:t xml:space="preserve"> I</w:t>
      </w:r>
      <w:r w:rsidRPr="00B037B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037B0">
        <w:rPr>
          <w:rFonts w:ascii="Arial" w:hAnsi="Arial" w:cs="Arial"/>
          <w:sz w:val="24"/>
          <w:szCs w:val="24"/>
        </w:rPr>
        <w:t>Spain</w:t>
      </w:r>
      <w:proofErr w:type="spellEnd"/>
      <w:r w:rsidRPr="00B037B0">
        <w:rPr>
          <w:rFonts w:ascii="Arial" w:hAnsi="Arial" w:cs="Arial"/>
          <w:sz w:val="24"/>
          <w:szCs w:val="24"/>
        </w:rPr>
        <w:t>, Dykinson.</w:t>
      </w:r>
    </w:p>
    <w:p w14:paraId="70F17D5A" w14:textId="36AF56E5" w:rsidR="00B910FF" w:rsidRPr="00B037B0" w:rsidRDefault="00B910FF" w:rsidP="00B910FF">
      <w:pPr>
        <w:jc w:val="both"/>
        <w:rPr>
          <w:rFonts w:ascii="Arial" w:hAnsi="Arial" w:cs="Arial"/>
          <w:sz w:val="24"/>
          <w:szCs w:val="24"/>
        </w:rPr>
      </w:pPr>
      <w:r w:rsidRPr="00B037B0">
        <w:rPr>
          <w:rFonts w:ascii="Arial" w:hAnsi="Arial" w:cs="Arial"/>
          <w:sz w:val="24"/>
          <w:szCs w:val="24"/>
        </w:rPr>
        <w:t xml:space="preserve">RODRÍGUEZ, Santiago, 2019, </w:t>
      </w:r>
      <w:r w:rsidRPr="00B037B0">
        <w:rPr>
          <w:rFonts w:ascii="Arial" w:hAnsi="Arial" w:cs="Arial"/>
          <w:i/>
          <w:iCs/>
          <w:sz w:val="24"/>
          <w:szCs w:val="24"/>
        </w:rPr>
        <w:t xml:space="preserve">Audiovisual </w:t>
      </w:r>
      <w:proofErr w:type="spellStart"/>
      <w:r w:rsidRPr="00B037B0">
        <w:rPr>
          <w:rFonts w:ascii="Arial" w:hAnsi="Arial" w:cs="Arial"/>
          <w:i/>
          <w:iCs/>
          <w:sz w:val="24"/>
          <w:szCs w:val="24"/>
        </w:rPr>
        <w:t>Communication</w:t>
      </w:r>
      <w:proofErr w:type="spellEnd"/>
      <w:r w:rsidRPr="00B037B0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i/>
          <w:iCs/>
          <w:sz w:val="24"/>
          <w:szCs w:val="24"/>
        </w:rPr>
        <w:t>Law</w:t>
      </w:r>
      <w:proofErr w:type="spellEnd"/>
      <w:r w:rsidRPr="00B037B0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7F0354" w:rsidRPr="00B037B0">
        <w:rPr>
          <w:rFonts w:ascii="Arial" w:hAnsi="Arial" w:cs="Arial"/>
          <w:i/>
          <w:iCs/>
          <w:sz w:val="24"/>
          <w:szCs w:val="24"/>
        </w:rPr>
        <w:t>Handbook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037B0">
        <w:rPr>
          <w:rFonts w:ascii="Arial" w:hAnsi="Arial" w:cs="Arial"/>
          <w:sz w:val="24"/>
          <w:szCs w:val="24"/>
        </w:rPr>
        <w:t>Spain</w:t>
      </w:r>
      <w:proofErr w:type="spellEnd"/>
      <w:r w:rsidRPr="00B037B0">
        <w:rPr>
          <w:rFonts w:ascii="Arial" w:hAnsi="Arial" w:cs="Arial"/>
          <w:sz w:val="24"/>
          <w:szCs w:val="24"/>
        </w:rPr>
        <w:t>, Aranzadi.</w:t>
      </w:r>
    </w:p>
    <w:p w14:paraId="39D1C6D2" w14:textId="1C459870" w:rsidR="00B910FF" w:rsidRPr="00B037B0" w:rsidRDefault="00B910FF" w:rsidP="00B910FF">
      <w:pPr>
        <w:jc w:val="both"/>
        <w:rPr>
          <w:rFonts w:ascii="Arial" w:hAnsi="Arial" w:cs="Arial"/>
          <w:sz w:val="24"/>
          <w:szCs w:val="24"/>
        </w:rPr>
      </w:pPr>
      <w:r w:rsidRPr="00B037B0">
        <w:rPr>
          <w:rFonts w:ascii="Arial" w:hAnsi="Arial" w:cs="Arial"/>
          <w:sz w:val="24"/>
          <w:szCs w:val="24"/>
        </w:rPr>
        <w:t xml:space="preserve">TORRES, María Asunción, SOUVIRÓN, José María and ROZADOS, Manuel, 2019, </w:t>
      </w:r>
      <w:proofErr w:type="spellStart"/>
      <w:r w:rsidRPr="00B037B0">
        <w:rPr>
          <w:rFonts w:ascii="Arial" w:hAnsi="Arial" w:cs="Arial"/>
          <w:i/>
          <w:iCs/>
          <w:sz w:val="24"/>
          <w:szCs w:val="24"/>
        </w:rPr>
        <w:t>Elements</w:t>
      </w:r>
      <w:proofErr w:type="spellEnd"/>
      <w:r w:rsidRPr="00B037B0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i/>
          <w:iCs/>
          <w:sz w:val="24"/>
          <w:szCs w:val="24"/>
        </w:rPr>
        <w:t>for</w:t>
      </w:r>
      <w:proofErr w:type="spellEnd"/>
      <w:r w:rsidRPr="00B037B0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i/>
          <w:iCs/>
          <w:sz w:val="24"/>
          <w:szCs w:val="24"/>
        </w:rPr>
        <w:t>the</w:t>
      </w:r>
      <w:proofErr w:type="spellEnd"/>
      <w:r w:rsidRPr="00B037B0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i/>
          <w:iCs/>
          <w:sz w:val="24"/>
          <w:szCs w:val="24"/>
        </w:rPr>
        <w:t>study</w:t>
      </w:r>
      <w:proofErr w:type="spellEnd"/>
      <w:r w:rsidRPr="00B037B0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i/>
          <w:iCs/>
          <w:sz w:val="24"/>
          <w:szCs w:val="24"/>
        </w:rPr>
        <w:t>of</w:t>
      </w:r>
      <w:proofErr w:type="spellEnd"/>
      <w:r w:rsidRPr="00B037B0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i/>
          <w:iCs/>
          <w:sz w:val="24"/>
          <w:szCs w:val="24"/>
        </w:rPr>
        <w:t>Communication</w:t>
      </w:r>
      <w:proofErr w:type="spellEnd"/>
      <w:r w:rsidRPr="00B037B0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i/>
          <w:iCs/>
          <w:sz w:val="24"/>
          <w:szCs w:val="24"/>
        </w:rPr>
        <w:t>Law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, 3rd </w:t>
      </w:r>
      <w:proofErr w:type="spellStart"/>
      <w:r w:rsidRPr="00B037B0">
        <w:rPr>
          <w:rFonts w:ascii="Arial" w:hAnsi="Arial" w:cs="Arial"/>
          <w:sz w:val="24"/>
          <w:szCs w:val="24"/>
        </w:rPr>
        <w:t>edition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037B0">
        <w:rPr>
          <w:rFonts w:ascii="Arial" w:hAnsi="Arial" w:cs="Arial"/>
          <w:sz w:val="24"/>
          <w:szCs w:val="24"/>
        </w:rPr>
        <w:t>Spain</w:t>
      </w:r>
      <w:proofErr w:type="spellEnd"/>
      <w:r w:rsidRPr="00B037B0">
        <w:rPr>
          <w:rFonts w:ascii="Arial" w:hAnsi="Arial" w:cs="Arial"/>
          <w:sz w:val="24"/>
          <w:szCs w:val="24"/>
        </w:rPr>
        <w:t>, Tecnos.</w:t>
      </w:r>
    </w:p>
    <w:p w14:paraId="047DD1E3" w14:textId="21B5F6DA" w:rsidR="00B910FF" w:rsidRPr="00B037B0" w:rsidRDefault="00B910FF" w:rsidP="00B910FF">
      <w:pPr>
        <w:jc w:val="both"/>
        <w:rPr>
          <w:rFonts w:ascii="Arial" w:hAnsi="Arial" w:cs="Arial"/>
          <w:b/>
          <w:bCs/>
          <w:sz w:val="24"/>
          <w:szCs w:val="24"/>
        </w:rPr>
      </w:pPr>
      <w:proofErr w:type="spellStart"/>
      <w:r w:rsidRPr="00B037B0">
        <w:rPr>
          <w:rFonts w:ascii="Arial" w:hAnsi="Arial" w:cs="Arial"/>
          <w:b/>
          <w:bCs/>
          <w:sz w:val="24"/>
          <w:szCs w:val="24"/>
        </w:rPr>
        <w:t>Legislation</w:t>
      </w:r>
      <w:proofErr w:type="spellEnd"/>
    </w:p>
    <w:p w14:paraId="4474D732" w14:textId="77777777" w:rsidR="00B910FF" w:rsidRPr="00B037B0" w:rsidRDefault="00B910FF" w:rsidP="00B910FF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B037B0">
        <w:rPr>
          <w:rFonts w:ascii="Arial" w:hAnsi="Arial" w:cs="Arial"/>
          <w:sz w:val="24"/>
          <w:szCs w:val="24"/>
        </w:rPr>
        <w:t>European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Convention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for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the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Protection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of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Human </w:t>
      </w:r>
      <w:proofErr w:type="spellStart"/>
      <w:r w:rsidRPr="00B037B0">
        <w:rPr>
          <w:rFonts w:ascii="Arial" w:hAnsi="Arial" w:cs="Arial"/>
          <w:sz w:val="24"/>
          <w:szCs w:val="24"/>
        </w:rPr>
        <w:t>Rights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and Fundamental </w:t>
      </w:r>
      <w:proofErr w:type="spellStart"/>
      <w:r w:rsidRPr="00B037B0">
        <w:rPr>
          <w:rFonts w:ascii="Arial" w:hAnsi="Arial" w:cs="Arial"/>
          <w:sz w:val="24"/>
          <w:szCs w:val="24"/>
        </w:rPr>
        <w:t>Freedoms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(arts. 8 and 10.2).</w:t>
      </w:r>
    </w:p>
    <w:p w14:paraId="517072ED" w14:textId="77777777" w:rsidR="00B910FF" w:rsidRPr="00B037B0" w:rsidRDefault="00B910FF" w:rsidP="00B910FF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B037B0">
        <w:rPr>
          <w:rFonts w:ascii="Arial" w:hAnsi="Arial" w:cs="Arial"/>
          <w:sz w:val="24"/>
          <w:szCs w:val="24"/>
        </w:rPr>
        <w:t>Spanish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Constitution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(arts. 17, 18, 19, 20, 21, 24, 28, 37, 53, 55, 81, 116).</w:t>
      </w:r>
    </w:p>
    <w:p w14:paraId="61F5DF2A" w14:textId="77777777" w:rsidR="00B910FF" w:rsidRPr="00B037B0" w:rsidRDefault="00B910FF" w:rsidP="00B910FF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B037B0">
        <w:rPr>
          <w:rFonts w:ascii="Arial" w:hAnsi="Arial" w:cs="Arial"/>
          <w:sz w:val="24"/>
          <w:szCs w:val="24"/>
        </w:rPr>
        <w:t>Law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36/2015, </w:t>
      </w:r>
      <w:proofErr w:type="spellStart"/>
      <w:r w:rsidRPr="00B037B0">
        <w:rPr>
          <w:rFonts w:ascii="Arial" w:hAnsi="Arial" w:cs="Arial"/>
          <w:sz w:val="24"/>
          <w:szCs w:val="24"/>
        </w:rPr>
        <w:t>of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September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28, </w:t>
      </w:r>
      <w:proofErr w:type="spellStart"/>
      <w:r w:rsidRPr="00B037B0">
        <w:rPr>
          <w:rFonts w:ascii="Arial" w:hAnsi="Arial" w:cs="Arial"/>
          <w:sz w:val="24"/>
          <w:szCs w:val="24"/>
        </w:rPr>
        <w:t>on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National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Security.</w:t>
      </w:r>
    </w:p>
    <w:p w14:paraId="307F2BC5" w14:textId="77777777" w:rsidR="00B910FF" w:rsidRPr="00B037B0" w:rsidRDefault="00B910FF" w:rsidP="00B910FF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B037B0">
        <w:rPr>
          <w:rFonts w:ascii="Arial" w:hAnsi="Arial" w:cs="Arial"/>
          <w:sz w:val="24"/>
          <w:szCs w:val="24"/>
        </w:rPr>
        <w:t>Law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17/2015, </w:t>
      </w:r>
      <w:proofErr w:type="spellStart"/>
      <w:r w:rsidRPr="00B037B0">
        <w:rPr>
          <w:rFonts w:ascii="Arial" w:hAnsi="Arial" w:cs="Arial"/>
          <w:sz w:val="24"/>
          <w:szCs w:val="24"/>
        </w:rPr>
        <w:t>of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July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9, </w:t>
      </w:r>
      <w:proofErr w:type="spellStart"/>
      <w:r w:rsidRPr="00B037B0">
        <w:rPr>
          <w:rFonts w:ascii="Arial" w:hAnsi="Arial" w:cs="Arial"/>
          <w:sz w:val="24"/>
          <w:szCs w:val="24"/>
        </w:rPr>
        <w:t>on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the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National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Civil </w:t>
      </w:r>
      <w:proofErr w:type="spellStart"/>
      <w:r w:rsidRPr="00B037B0">
        <w:rPr>
          <w:rFonts w:ascii="Arial" w:hAnsi="Arial" w:cs="Arial"/>
          <w:sz w:val="24"/>
          <w:szCs w:val="24"/>
        </w:rPr>
        <w:t>Protection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System</w:t>
      </w:r>
      <w:proofErr w:type="spellEnd"/>
      <w:r w:rsidRPr="00B037B0">
        <w:rPr>
          <w:rFonts w:ascii="Arial" w:hAnsi="Arial" w:cs="Arial"/>
          <w:sz w:val="24"/>
          <w:szCs w:val="24"/>
        </w:rPr>
        <w:t>.</w:t>
      </w:r>
    </w:p>
    <w:p w14:paraId="19BEF26B" w14:textId="77777777" w:rsidR="00B910FF" w:rsidRPr="00B037B0" w:rsidRDefault="00B910FF" w:rsidP="00B910FF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B037B0">
        <w:rPr>
          <w:rFonts w:ascii="Arial" w:hAnsi="Arial" w:cs="Arial"/>
          <w:sz w:val="24"/>
          <w:szCs w:val="24"/>
        </w:rPr>
        <w:t>Law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19/2013 </w:t>
      </w:r>
      <w:proofErr w:type="spellStart"/>
      <w:r w:rsidRPr="00B037B0">
        <w:rPr>
          <w:rFonts w:ascii="Arial" w:hAnsi="Arial" w:cs="Arial"/>
          <w:sz w:val="24"/>
          <w:szCs w:val="24"/>
        </w:rPr>
        <w:t>of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December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9, </w:t>
      </w:r>
      <w:proofErr w:type="spellStart"/>
      <w:r w:rsidRPr="00B037B0">
        <w:rPr>
          <w:rFonts w:ascii="Arial" w:hAnsi="Arial" w:cs="Arial"/>
          <w:sz w:val="24"/>
          <w:szCs w:val="24"/>
        </w:rPr>
        <w:t>on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transparency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037B0">
        <w:rPr>
          <w:rFonts w:ascii="Arial" w:hAnsi="Arial" w:cs="Arial"/>
          <w:sz w:val="24"/>
          <w:szCs w:val="24"/>
        </w:rPr>
        <w:t>right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of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access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to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public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information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Pr="00B037B0">
        <w:rPr>
          <w:rFonts w:ascii="Arial" w:hAnsi="Arial" w:cs="Arial"/>
          <w:sz w:val="24"/>
          <w:szCs w:val="24"/>
        </w:rPr>
        <w:t>good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governance</w:t>
      </w:r>
      <w:proofErr w:type="spellEnd"/>
      <w:r w:rsidRPr="00B037B0">
        <w:rPr>
          <w:rFonts w:ascii="Arial" w:hAnsi="Arial" w:cs="Arial"/>
          <w:sz w:val="24"/>
          <w:szCs w:val="24"/>
        </w:rPr>
        <w:t>.</w:t>
      </w:r>
    </w:p>
    <w:p w14:paraId="4D66C225" w14:textId="77777777" w:rsidR="00B910FF" w:rsidRPr="00B037B0" w:rsidRDefault="00B910FF" w:rsidP="00B910FF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B037B0">
        <w:rPr>
          <w:rFonts w:ascii="Arial" w:hAnsi="Arial" w:cs="Arial"/>
          <w:sz w:val="24"/>
          <w:szCs w:val="24"/>
        </w:rPr>
        <w:t>Law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7/2010, </w:t>
      </w:r>
      <w:proofErr w:type="spellStart"/>
      <w:r w:rsidRPr="00B037B0">
        <w:rPr>
          <w:rFonts w:ascii="Arial" w:hAnsi="Arial" w:cs="Arial"/>
          <w:sz w:val="24"/>
          <w:szCs w:val="24"/>
        </w:rPr>
        <w:t>of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March 31, General </w:t>
      </w:r>
      <w:proofErr w:type="spellStart"/>
      <w:r w:rsidRPr="00B037B0">
        <w:rPr>
          <w:rFonts w:ascii="Arial" w:hAnsi="Arial" w:cs="Arial"/>
          <w:sz w:val="24"/>
          <w:szCs w:val="24"/>
        </w:rPr>
        <w:t>of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Audiovisual </w:t>
      </w:r>
      <w:proofErr w:type="spellStart"/>
      <w:r w:rsidRPr="00B037B0">
        <w:rPr>
          <w:rFonts w:ascii="Arial" w:hAnsi="Arial" w:cs="Arial"/>
          <w:sz w:val="24"/>
          <w:szCs w:val="24"/>
        </w:rPr>
        <w:t>Communication</w:t>
      </w:r>
      <w:proofErr w:type="spellEnd"/>
      <w:r w:rsidRPr="00B037B0">
        <w:rPr>
          <w:rFonts w:ascii="Arial" w:hAnsi="Arial" w:cs="Arial"/>
          <w:sz w:val="24"/>
          <w:szCs w:val="24"/>
        </w:rPr>
        <w:t>.</w:t>
      </w:r>
    </w:p>
    <w:p w14:paraId="7A32E605" w14:textId="77777777" w:rsidR="00B910FF" w:rsidRPr="00B037B0" w:rsidRDefault="00B910FF" w:rsidP="00B910FF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B037B0">
        <w:rPr>
          <w:rFonts w:ascii="Arial" w:hAnsi="Arial" w:cs="Arial"/>
          <w:sz w:val="24"/>
          <w:szCs w:val="24"/>
        </w:rPr>
        <w:t>Organic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Law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4/1981, </w:t>
      </w:r>
      <w:proofErr w:type="spellStart"/>
      <w:r w:rsidRPr="00B037B0">
        <w:rPr>
          <w:rFonts w:ascii="Arial" w:hAnsi="Arial" w:cs="Arial"/>
          <w:sz w:val="24"/>
          <w:szCs w:val="24"/>
        </w:rPr>
        <w:t>of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June 1, </w:t>
      </w:r>
      <w:proofErr w:type="spellStart"/>
      <w:r w:rsidRPr="00B037B0">
        <w:rPr>
          <w:rFonts w:ascii="Arial" w:hAnsi="Arial" w:cs="Arial"/>
          <w:sz w:val="24"/>
          <w:szCs w:val="24"/>
        </w:rPr>
        <w:t>on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states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of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alarm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037B0">
        <w:rPr>
          <w:rFonts w:ascii="Arial" w:hAnsi="Arial" w:cs="Arial"/>
          <w:sz w:val="24"/>
          <w:szCs w:val="24"/>
        </w:rPr>
        <w:t>exception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Pr="00B037B0">
        <w:rPr>
          <w:rFonts w:ascii="Arial" w:hAnsi="Arial" w:cs="Arial"/>
          <w:sz w:val="24"/>
          <w:szCs w:val="24"/>
        </w:rPr>
        <w:t>siege</w:t>
      </w:r>
      <w:proofErr w:type="spellEnd"/>
      <w:r w:rsidRPr="00B037B0">
        <w:rPr>
          <w:rFonts w:ascii="Arial" w:hAnsi="Arial" w:cs="Arial"/>
          <w:sz w:val="24"/>
          <w:szCs w:val="24"/>
        </w:rPr>
        <w:t>.</w:t>
      </w:r>
    </w:p>
    <w:p w14:paraId="0DAF5331" w14:textId="77777777" w:rsidR="00B910FF" w:rsidRPr="00B037B0" w:rsidRDefault="00B910FF" w:rsidP="00B910FF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B037B0">
        <w:rPr>
          <w:rFonts w:ascii="Arial" w:hAnsi="Arial" w:cs="Arial"/>
          <w:sz w:val="24"/>
          <w:szCs w:val="24"/>
        </w:rPr>
        <w:t>Organic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Law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2/1979, </w:t>
      </w:r>
      <w:proofErr w:type="spellStart"/>
      <w:r w:rsidRPr="00B037B0">
        <w:rPr>
          <w:rFonts w:ascii="Arial" w:hAnsi="Arial" w:cs="Arial"/>
          <w:sz w:val="24"/>
          <w:szCs w:val="24"/>
        </w:rPr>
        <w:t>of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the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Constitutional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Court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(art. 50.1. B)).</w:t>
      </w:r>
    </w:p>
    <w:p w14:paraId="1A173E91" w14:textId="77777777" w:rsidR="00B910FF" w:rsidRPr="00B037B0" w:rsidRDefault="00B910FF" w:rsidP="00B910FF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B037B0">
        <w:rPr>
          <w:rFonts w:ascii="Arial" w:hAnsi="Arial" w:cs="Arial"/>
          <w:sz w:val="24"/>
          <w:szCs w:val="24"/>
        </w:rPr>
        <w:t>Government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Law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50/1997, </w:t>
      </w:r>
      <w:proofErr w:type="spellStart"/>
      <w:r w:rsidRPr="00B037B0">
        <w:rPr>
          <w:rFonts w:ascii="Arial" w:hAnsi="Arial" w:cs="Arial"/>
          <w:sz w:val="24"/>
          <w:szCs w:val="24"/>
        </w:rPr>
        <w:t>of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November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27 (art. 5.1.f).</w:t>
      </w:r>
    </w:p>
    <w:p w14:paraId="08C80A42" w14:textId="77777777" w:rsidR="00B910FF" w:rsidRPr="00B037B0" w:rsidRDefault="00B910FF" w:rsidP="00B910FF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B037B0">
        <w:rPr>
          <w:rFonts w:ascii="Arial" w:hAnsi="Arial" w:cs="Arial"/>
          <w:sz w:val="24"/>
          <w:szCs w:val="24"/>
        </w:rPr>
        <w:t>Organic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Law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9/1983, </w:t>
      </w:r>
      <w:proofErr w:type="spellStart"/>
      <w:r w:rsidRPr="00B037B0">
        <w:rPr>
          <w:rFonts w:ascii="Arial" w:hAnsi="Arial" w:cs="Arial"/>
          <w:sz w:val="24"/>
          <w:szCs w:val="24"/>
        </w:rPr>
        <w:t>of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July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15, </w:t>
      </w:r>
      <w:proofErr w:type="spellStart"/>
      <w:r w:rsidRPr="00B037B0">
        <w:rPr>
          <w:rFonts w:ascii="Arial" w:hAnsi="Arial" w:cs="Arial"/>
          <w:sz w:val="24"/>
          <w:szCs w:val="24"/>
        </w:rPr>
        <w:t>regulating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the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Right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of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Assembly</w:t>
      </w:r>
      <w:proofErr w:type="spellEnd"/>
      <w:r w:rsidRPr="00B037B0">
        <w:rPr>
          <w:rFonts w:ascii="Arial" w:hAnsi="Arial" w:cs="Arial"/>
          <w:sz w:val="24"/>
          <w:szCs w:val="24"/>
        </w:rPr>
        <w:t>.</w:t>
      </w:r>
    </w:p>
    <w:p w14:paraId="7D3E47AF" w14:textId="77777777" w:rsidR="00B910FF" w:rsidRPr="00B037B0" w:rsidRDefault="00B910FF" w:rsidP="00B910FF">
      <w:pPr>
        <w:jc w:val="both"/>
        <w:rPr>
          <w:rFonts w:ascii="Arial" w:hAnsi="Arial" w:cs="Arial"/>
          <w:sz w:val="24"/>
          <w:szCs w:val="24"/>
        </w:rPr>
      </w:pPr>
      <w:r w:rsidRPr="00B037B0">
        <w:rPr>
          <w:rFonts w:ascii="Arial" w:hAnsi="Arial" w:cs="Arial"/>
          <w:sz w:val="24"/>
          <w:szCs w:val="24"/>
        </w:rPr>
        <w:t xml:space="preserve">Royal </w:t>
      </w:r>
      <w:proofErr w:type="spellStart"/>
      <w:r w:rsidRPr="00B037B0">
        <w:rPr>
          <w:rFonts w:ascii="Arial" w:hAnsi="Arial" w:cs="Arial"/>
          <w:sz w:val="24"/>
          <w:szCs w:val="24"/>
        </w:rPr>
        <w:t>Decree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463/2020, </w:t>
      </w:r>
      <w:proofErr w:type="spellStart"/>
      <w:r w:rsidRPr="00B037B0">
        <w:rPr>
          <w:rFonts w:ascii="Arial" w:hAnsi="Arial" w:cs="Arial"/>
          <w:sz w:val="24"/>
          <w:szCs w:val="24"/>
        </w:rPr>
        <w:t>of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March 14, </w:t>
      </w:r>
      <w:proofErr w:type="spellStart"/>
      <w:r w:rsidRPr="00B037B0">
        <w:rPr>
          <w:rFonts w:ascii="Arial" w:hAnsi="Arial" w:cs="Arial"/>
          <w:sz w:val="24"/>
          <w:szCs w:val="24"/>
        </w:rPr>
        <w:t>by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which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the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state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of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alarm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is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declared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for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the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management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of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the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health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crisis </w:t>
      </w:r>
      <w:proofErr w:type="spellStart"/>
      <w:r w:rsidRPr="00B037B0">
        <w:rPr>
          <w:rFonts w:ascii="Arial" w:hAnsi="Arial" w:cs="Arial"/>
          <w:sz w:val="24"/>
          <w:szCs w:val="24"/>
        </w:rPr>
        <w:t>situation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caused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by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Covid-19.</w:t>
      </w:r>
    </w:p>
    <w:p w14:paraId="09C1CBA0" w14:textId="15E8E42E" w:rsidR="00B910FF" w:rsidRPr="00B037B0" w:rsidRDefault="00B910FF" w:rsidP="00B910FF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B037B0">
        <w:rPr>
          <w:rFonts w:ascii="Arial" w:hAnsi="Arial" w:cs="Arial"/>
          <w:sz w:val="24"/>
          <w:szCs w:val="24"/>
        </w:rPr>
        <w:t>Regulations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of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the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Congress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of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Deputies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037B0">
        <w:rPr>
          <w:rFonts w:ascii="Arial" w:hAnsi="Arial" w:cs="Arial"/>
          <w:sz w:val="24"/>
          <w:szCs w:val="24"/>
        </w:rPr>
        <w:t>of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February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10, 1982 (arts. 162 </w:t>
      </w:r>
      <w:proofErr w:type="spellStart"/>
      <w:r w:rsidRPr="00B037B0">
        <w:rPr>
          <w:rFonts w:ascii="Arial" w:hAnsi="Arial" w:cs="Arial"/>
          <w:sz w:val="24"/>
          <w:szCs w:val="24"/>
        </w:rPr>
        <w:t>to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165).</w:t>
      </w:r>
    </w:p>
    <w:p w14:paraId="32488414" w14:textId="77777777" w:rsidR="00B910FF" w:rsidRPr="00B037B0" w:rsidRDefault="00B910FF" w:rsidP="00B910FF">
      <w:pPr>
        <w:jc w:val="both"/>
        <w:rPr>
          <w:rFonts w:ascii="Arial" w:hAnsi="Arial" w:cs="Arial"/>
          <w:b/>
          <w:bCs/>
          <w:sz w:val="24"/>
          <w:szCs w:val="24"/>
        </w:rPr>
      </w:pPr>
      <w:proofErr w:type="spellStart"/>
      <w:r w:rsidRPr="00B037B0">
        <w:rPr>
          <w:rFonts w:ascii="Arial" w:hAnsi="Arial" w:cs="Arial"/>
          <w:b/>
          <w:bCs/>
          <w:sz w:val="24"/>
          <w:szCs w:val="24"/>
        </w:rPr>
        <w:t>Jurisprudence</w:t>
      </w:r>
      <w:proofErr w:type="spellEnd"/>
    </w:p>
    <w:p w14:paraId="464A8613" w14:textId="3038A518" w:rsidR="00B910FF" w:rsidRPr="00B037B0" w:rsidRDefault="00E732FF" w:rsidP="00B910FF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B037B0">
        <w:rPr>
          <w:rFonts w:ascii="Arial" w:hAnsi="Arial" w:cs="Arial"/>
          <w:sz w:val="24"/>
          <w:szCs w:val="24"/>
        </w:rPr>
        <w:t>Constitutional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Court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r w:rsidR="00B910FF" w:rsidRPr="00B037B0">
        <w:rPr>
          <w:rFonts w:ascii="Arial" w:hAnsi="Arial" w:cs="Arial"/>
          <w:sz w:val="24"/>
          <w:szCs w:val="24"/>
        </w:rPr>
        <w:t xml:space="preserve">(TC), STC 35/2020, </w:t>
      </w:r>
      <w:proofErr w:type="spellStart"/>
      <w:r w:rsidR="00B910FF" w:rsidRPr="00B037B0">
        <w:rPr>
          <w:rFonts w:ascii="Arial" w:hAnsi="Arial" w:cs="Arial"/>
          <w:sz w:val="24"/>
          <w:szCs w:val="24"/>
        </w:rPr>
        <w:t>of</w:t>
      </w:r>
      <w:proofErr w:type="spellEnd"/>
      <w:r w:rsidR="00B910FF"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910FF" w:rsidRPr="00B037B0">
        <w:rPr>
          <w:rFonts w:ascii="Arial" w:hAnsi="Arial" w:cs="Arial"/>
          <w:sz w:val="24"/>
          <w:szCs w:val="24"/>
        </w:rPr>
        <w:t>February</w:t>
      </w:r>
      <w:proofErr w:type="spellEnd"/>
      <w:r w:rsidR="00B910FF" w:rsidRPr="00B037B0">
        <w:rPr>
          <w:rFonts w:ascii="Arial" w:hAnsi="Arial" w:cs="Arial"/>
          <w:sz w:val="24"/>
          <w:szCs w:val="24"/>
        </w:rPr>
        <w:t xml:space="preserve"> 25, </w:t>
      </w:r>
      <w:proofErr w:type="spellStart"/>
      <w:r w:rsidR="00B910FF" w:rsidRPr="00B037B0">
        <w:rPr>
          <w:rFonts w:ascii="Arial" w:hAnsi="Arial" w:cs="Arial"/>
          <w:sz w:val="24"/>
          <w:szCs w:val="24"/>
        </w:rPr>
        <w:t>Spain</w:t>
      </w:r>
      <w:proofErr w:type="spellEnd"/>
    </w:p>
    <w:p w14:paraId="34064E4F" w14:textId="0FF87CD1" w:rsidR="00B910FF" w:rsidRPr="00B037B0" w:rsidRDefault="00E732FF" w:rsidP="00B910FF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B037B0">
        <w:rPr>
          <w:rFonts w:ascii="Arial" w:hAnsi="Arial" w:cs="Arial"/>
          <w:sz w:val="24"/>
          <w:szCs w:val="24"/>
        </w:rPr>
        <w:t>Constitutional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Court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(</w:t>
      </w:r>
      <w:r w:rsidR="00B910FF" w:rsidRPr="00B037B0">
        <w:rPr>
          <w:rFonts w:ascii="Arial" w:hAnsi="Arial" w:cs="Arial"/>
          <w:sz w:val="24"/>
          <w:szCs w:val="24"/>
        </w:rPr>
        <w:t xml:space="preserve">TC), STC 83/2016, </w:t>
      </w:r>
      <w:proofErr w:type="spellStart"/>
      <w:r w:rsidR="00B910FF" w:rsidRPr="00B037B0">
        <w:rPr>
          <w:rFonts w:ascii="Arial" w:hAnsi="Arial" w:cs="Arial"/>
          <w:sz w:val="24"/>
          <w:szCs w:val="24"/>
        </w:rPr>
        <w:t>of</w:t>
      </w:r>
      <w:proofErr w:type="spellEnd"/>
      <w:r w:rsidR="00B910FF" w:rsidRPr="00B037B0">
        <w:rPr>
          <w:rFonts w:ascii="Arial" w:hAnsi="Arial" w:cs="Arial"/>
          <w:sz w:val="24"/>
          <w:szCs w:val="24"/>
        </w:rPr>
        <w:t xml:space="preserve"> April 28, </w:t>
      </w:r>
      <w:proofErr w:type="spellStart"/>
      <w:r w:rsidR="00B910FF" w:rsidRPr="00B037B0">
        <w:rPr>
          <w:rFonts w:ascii="Arial" w:hAnsi="Arial" w:cs="Arial"/>
          <w:sz w:val="24"/>
          <w:szCs w:val="24"/>
        </w:rPr>
        <w:t>Spain</w:t>
      </w:r>
      <w:proofErr w:type="spellEnd"/>
    </w:p>
    <w:p w14:paraId="70F70A82" w14:textId="540F459F" w:rsidR="00B910FF" w:rsidRPr="00B037B0" w:rsidRDefault="00E732FF" w:rsidP="00B910FF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B037B0">
        <w:rPr>
          <w:rFonts w:ascii="Arial" w:hAnsi="Arial" w:cs="Arial"/>
          <w:sz w:val="24"/>
          <w:szCs w:val="24"/>
        </w:rPr>
        <w:t>Constitutional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Court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(T</w:t>
      </w:r>
      <w:r w:rsidR="00B910FF" w:rsidRPr="00B037B0">
        <w:rPr>
          <w:rFonts w:ascii="Arial" w:hAnsi="Arial" w:cs="Arial"/>
          <w:sz w:val="24"/>
          <w:szCs w:val="24"/>
        </w:rPr>
        <w:t xml:space="preserve">C) STC 65/2015, </w:t>
      </w:r>
      <w:proofErr w:type="spellStart"/>
      <w:r w:rsidR="00B910FF" w:rsidRPr="00B037B0">
        <w:rPr>
          <w:rFonts w:ascii="Arial" w:hAnsi="Arial" w:cs="Arial"/>
          <w:sz w:val="24"/>
          <w:szCs w:val="24"/>
        </w:rPr>
        <w:t>of</w:t>
      </w:r>
      <w:proofErr w:type="spellEnd"/>
      <w:r w:rsidR="00B910FF" w:rsidRPr="00B037B0">
        <w:rPr>
          <w:rFonts w:ascii="Arial" w:hAnsi="Arial" w:cs="Arial"/>
          <w:sz w:val="24"/>
          <w:szCs w:val="24"/>
        </w:rPr>
        <w:t xml:space="preserve"> April 13, </w:t>
      </w:r>
      <w:proofErr w:type="spellStart"/>
      <w:r w:rsidR="00B910FF" w:rsidRPr="00B037B0">
        <w:rPr>
          <w:rFonts w:ascii="Arial" w:hAnsi="Arial" w:cs="Arial"/>
          <w:sz w:val="24"/>
          <w:szCs w:val="24"/>
        </w:rPr>
        <w:t>Spain</w:t>
      </w:r>
      <w:proofErr w:type="spellEnd"/>
    </w:p>
    <w:p w14:paraId="505B06F3" w14:textId="3CFB49B7" w:rsidR="00B910FF" w:rsidRPr="00B037B0" w:rsidRDefault="00E732FF" w:rsidP="00B910FF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B037B0">
        <w:rPr>
          <w:rFonts w:ascii="Arial" w:hAnsi="Arial" w:cs="Arial"/>
          <w:sz w:val="24"/>
          <w:szCs w:val="24"/>
        </w:rPr>
        <w:t>Constitutional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Court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r w:rsidR="00B910FF" w:rsidRPr="00B037B0">
        <w:rPr>
          <w:rFonts w:ascii="Arial" w:hAnsi="Arial" w:cs="Arial"/>
          <w:sz w:val="24"/>
          <w:szCs w:val="24"/>
        </w:rPr>
        <w:t xml:space="preserve">(TC) STC 12/2014, </w:t>
      </w:r>
      <w:proofErr w:type="spellStart"/>
      <w:r w:rsidR="00B910FF" w:rsidRPr="00B037B0">
        <w:rPr>
          <w:rFonts w:ascii="Arial" w:hAnsi="Arial" w:cs="Arial"/>
          <w:sz w:val="24"/>
          <w:szCs w:val="24"/>
        </w:rPr>
        <w:t>of</w:t>
      </w:r>
      <w:proofErr w:type="spellEnd"/>
      <w:r w:rsidR="00B910FF"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910FF" w:rsidRPr="00B037B0">
        <w:rPr>
          <w:rFonts w:ascii="Arial" w:hAnsi="Arial" w:cs="Arial"/>
          <w:sz w:val="24"/>
          <w:szCs w:val="24"/>
        </w:rPr>
        <w:t>February</w:t>
      </w:r>
      <w:proofErr w:type="spellEnd"/>
      <w:r w:rsidR="00B910FF" w:rsidRPr="00B037B0">
        <w:rPr>
          <w:rFonts w:ascii="Arial" w:hAnsi="Arial" w:cs="Arial"/>
          <w:sz w:val="24"/>
          <w:szCs w:val="24"/>
        </w:rPr>
        <w:t xml:space="preserve"> 12, </w:t>
      </w:r>
      <w:proofErr w:type="spellStart"/>
      <w:r w:rsidR="00B910FF" w:rsidRPr="00B037B0">
        <w:rPr>
          <w:rFonts w:ascii="Arial" w:hAnsi="Arial" w:cs="Arial"/>
          <w:sz w:val="24"/>
          <w:szCs w:val="24"/>
        </w:rPr>
        <w:t>Spain</w:t>
      </w:r>
      <w:proofErr w:type="spellEnd"/>
    </w:p>
    <w:p w14:paraId="4F267D81" w14:textId="012B63D4" w:rsidR="00B910FF" w:rsidRPr="00B037B0" w:rsidRDefault="00E732FF" w:rsidP="00B910FF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B037B0">
        <w:rPr>
          <w:rFonts w:ascii="Arial" w:hAnsi="Arial" w:cs="Arial"/>
          <w:sz w:val="24"/>
          <w:szCs w:val="24"/>
        </w:rPr>
        <w:t>Constitutional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Court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r w:rsidR="00B910FF" w:rsidRPr="00B037B0">
        <w:rPr>
          <w:rFonts w:ascii="Arial" w:hAnsi="Arial" w:cs="Arial"/>
          <w:sz w:val="24"/>
          <w:szCs w:val="24"/>
        </w:rPr>
        <w:t xml:space="preserve">(TC) STC 41/2011, </w:t>
      </w:r>
      <w:proofErr w:type="spellStart"/>
      <w:r w:rsidR="00B910FF" w:rsidRPr="00B037B0">
        <w:rPr>
          <w:rFonts w:ascii="Arial" w:hAnsi="Arial" w:cs="Arial"/>
          <w:sz w:val="24"/>
          <w:szCs w:val="24"/>
        </w:rPr>
        <w:t>of</w:t>
      </w:r>
      <w:proofErr w:type="spellEnd"/>
      <w:r w:rsidR="00B910FF" w:rsidRPr="00B037B0">
        <w:rPr>
          <w:rFonts w:ascii="Arial" w:hAnsi="Arial" w:cs="Arial"/>
          <w:sz w:val="24"/>
          <w:szCs w:val="24"/>
        </w:rPr>
        <w:t xml:space="preserve"> April 11, </w:t>
      </w:r>
      <w:proofErr w:type="spellStart"/>
      <w:r w:rsidR="00B910FF" w:rsidRPr="00B037B0">
        <w:rPr>
          <w:rFonts w:ascii="Arial" w:hAnsi="Arial" w:cs="Arial"/>
          <w:sz w:val="24"/>
          <w:szCs w:val="24"/>
        </w:rPr>
        <w:t>Spain</w:t>
      </w:r>
      <w:proofErr w:type="spellEnd"/>
    </w:p>
    <w:p w14:paraId="12A9A6EA" w14:textId="7EE88DB8" w:rsidR="00B910FF" w:rsidRPr="00B037B0" w:rsidRDefault="00E732FF" w:rsidP="00B910FF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B037B0">
        <w:rPr>
          <w:rFonts w:ascii="Arial" w:hAnsi="Arial" w:cs="Arial"/>
          <w:sz w:val="24"/>
          <w:szCs w:val="24"/>
        </w:rPr>
        <w:t>Constitutional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Court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r w:rsidR="00B910FF" w:rsidRPr="00B037B0">
        <w:rPr>
          <w:rFonts w:ascii="Arial" w:hAnsi="Arial" w:cs="Arial"/>
          <w:sz w:val="24"/>
          <w:szCs w:val="24"/>
        </w:rPr>
        <w:t xml:space="preserve">(TC) STC 155/2009, </w:t>
      </w:r>
      <w:proofErr w:type="spellStart"/>
      <w:r w:rsidR="00B910FF" w:rsidRPr="00B037B0">
        <w:rPr>
          <w:rFonts w:ascii="Arial" w:hAnsi="Arial" w:cs="Arial"/>
          <w:sz w:val="24"/>
          <w:szCs w:val="24"/>
        </w:rPr>
        <w:t>of</w:t>
      </w:r>
      <w:proofErr w:type="spellEnd"/>
      <w:r w:rsidR="00B910FF" w:rsidRPr="00B037B0">
        <w:rPr>
          <w:rFonts w:ascii="Arial" w:hAnsi="Arial" w:cs="Arial"/>
          <w:sz w:val="24"/>
          <w:szCs w:val="24"/>
        </w:rPr>
        <w:t xml:space="preserve"> June 25, </w:t>
      </w:r>
      <w:proofErr w:type="spellStart"/>
      <w:r w:rsidR="00B910FF" w:rsidRPr="00B037B0">
        <w:rPr>
          <w:rFonts w:ascii="Arial" w:hAnsi="Arial" w:cs="Arial"/>
          <w:sz w:val="24"/>
          <w:szCs w:val="24"/>
        </w:rPr>
        <w:t>Spain</w:t>
      </w:r>
      <w:proofErr w:type="spellEnd"/>
    </w:p>
    <w:p w14:paraId="11752BD0" w14:textId="61F008A3" w:rsidR="00B910FF" w:rsidRPr="00B037B0" w:rsidRDefault="00E732FF" w:rsidP="00B910FF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B037B0">
        <w:rPr>
          <w:rFonts w:ascii="Arial" w:hAnsi="Arial" w:cs="Arial"/>
          <w:sz w:val="24"/>
          <w:szCs w:val="24"/>
        </w:rPr>
        <w:t>Constitutional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Court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r w:rsidR="00B910FF" w:rsidRPr="00B037B0">
        <w:rPr>
          <w:rFonts w:ascii="Arial" w:hAnsi="Arial" w:cs="Arial"/>
          <w:sz w:val="24"/>
          <w:szCs w:val="24"/>
        </w:rPr>
        <w:t xml:space="preserve">(TC) STC 76/2002, </w:t>
      </w:r>
      <w:proofErr w:type="spellStart"/>
      <w:r w:rsidR="00B910FF" w:rsidRPr="00B037B0">
        <w:rPr>
          <w:rFonts w:ascii="Arial" w:hAnsi="Arial" w:cs="Arial"/>
          <w:sz w:val="24"/>
          <w:szCs w:val="24"/>
        </w:rPr>
        <w:t>of</w:t>
      </w:r>
      <w:proofErr w:type="spellEnd"/>
      <w:r w:rsidR="00B910FF" w:rsidRPr="00B037B0">
        <w:rPr>
          <w:rFonts w:ascii="Arial" w:hAnsi="Arial" w:cs="Arial"/>
          <w:sz w:val="24"/>
          <w:szCs w:val="24"/>
        </w:rPr>
        <w:t xml:space="preserve"> April 8, </w:t>
      </w:r>
      <w:proofErr w:type="spellStart"/>
      <w:r w:rsidR="00B910FF" w:rsidRPr="00B037B0">
        <w:rPr>
          <w:rFonts w:ascii="Arial" w:hAnsi="Arial" w:cs="Arial"/>
          <w:sz w:val="24"/>
          <w:szCs w:val="24"/>
        </w:rPr>
        <w:t>Spain</w:t>
      </w:r>
      <w:proofErr w:type="spellEnd"/>
    </w:p>
    <w:p w14:paraId="571E8501" w14:textId="0D066A75" w:rsidR="00B910FF" w:rsidRPr="00B037B0" w:rsidRDefault="00E732FF" w:rsidP="00B910FF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B037B0">
        <w:rPr>
          <w:rFonts w:ascii="Arial" w:hAnsi="Arial" w:cs="Arial"/>
          <w:sz w:val="24"/>
          <w:szCs w:val="24"/>
        </w:rPr>
        <w:lastRenderedPageBreak/>
        <w:t>Constitutional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Court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r w:rsidR="00B910FF" w:rsidRPr="00B037B0">
        <w:rPr>
          <w:rFonts w:ascii="Arial" w:hAnsi="Arial" w:cs="Arial"/>
          <w:sz w:val="24"/>
          <w:szCs w:val="24"/>
        </w:rPr>
        <w:t xml:space="preserve">(TC) STC 70/2002, </w:t>
      </w:r>
      <w:proofErr w:type="spellStart"/>
      <w:r w:rsidR="00B910FF" w:rsidRPr="00B037B0">
        <w:rPr>
          <w:rFonts w:ascii="Arial" w:hAnsi="Arial" w:cs="Arial"/>
          <w:sz w:val="24"/>
          <w:szCs w:val="24"/>
        </w:rPr>
        <w:t>of</w:t>
      </w:r>
      <w:proofErr w:type="spellEnd"/>
      <w:r w:rsidR="00B910FF" w:rsidRPr="00B037B0">
        <w:rPr>
          <w:rFonts w:ascii="Arial" w:hAnsi="Arial" w:cs="Arial"/>
          <w:sz w:val="24"/>
          <w:szCs w:val="24"/>
        </w:rPr>
        <w:t xml:space="preserve"> April 3, </w:t>
      </w:r>
      <w:proofErr w:type="spellStart"/>
      <w:r w:rsidR="00B910FF" w:rsidRPr="00B037B0">
        <w:rPr>
          <w:rFonts w:ascii="Arial" w:hAnsi="Arial" w:cs="Arial"/>
          <w:sz w:val="24"/>
          <w:szCs w:val="24"/>
        </w:rPr>
        <w:t>Spain</w:t>
      </w:r>
      <w:proofErr w:type="spellEnd"/>
    </w:p>
    <w:p w14:paraId="48E16B47" w14:textId="3BE6F292" w:rsidR="00B910FF" w:rsidRPr="00B037B0" w:rsidRDefault="00E732FF" w:rsidP="00B910FF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B037B0">
        <w:rPr>
          <w:rFonts w:ascii="Arial" w:hAnsi="Arial" w:cs="Arial"/>
          <w:sz w:val="24"/>
          <w:szCs w:val="24"/>
        </w:rPr>
        <w:t>Constitutional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Court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r w:rsidR="00B910FF" w:rsidRPr="00B037B0">
        <w:rPr>
          <w:rFonts w:ascii="Arial" w:hAnsi="Arial" w:cs="Arial"/>
          <w:sz w:val="24"/>
          <w:szCs w:val="24"/>
        </w:rPr>
        <w:t xml:space="preserve">(TC) STC 110/2000, </w:t>
      </w:r>
      <w:proofErr w:type="spellStart"/>
      <w:r w:rsidR="00B910FF" w:rsidRPr="00B037B0">
        <w:rPr>
          <w:rFonts w:ascii="Arial" w:hAnsi="Arial" w:cs="Arial"/>
          <w:sz w:val="24"/>
          <w:szCs w:val="24"/>
        </w:rPr>
        <w:t>of</w:t>
      </w:r>
      <w:proofErr w:type="spellEnd"/>
      <w:r w:rsidR="00B910FF" w:rsidRPr="00B037B0">
        <w:rPr>
          <w:rFonts w:ascii="Arial" w:hAnsi="Arial" w:cs="Arial"/>
          <w:sz w:val="24"/>
          <w:szCs w:val="24"/>
        </w:rPr>
        <w:t xml:space="preserve"> May 5, </w:t>
      </w:r>
      <w:proofErr w:type="spellStart"/>
      <w:r w:rsidR="00B910FF" w:rsidRPr="00B037B0">
        <w:rPr>
          <w:rFonts w:ascii="Arial" w:hAnsi="Arial" w:cs="Arial"/>
          <w:sz w:val="24"/>
          <w:szCs w:val="24"/>
        </w:rPr>
        <w:t>Spain</w:t>
      </w:r>
      <w:proofErr w:type="spellEnd"/>
    </w:p>
    <w:p w14:paraId="0ADD5C90" w14:textId="5D248A15" w:rsidR="00B910FF" w:rsidRPr="00B037B0" w:rsidRDefault="00E732FF" w:rsidP="00B910FF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B037B0">
        <w:rPr>
          <w:rFonts w:ascii="Arial" w:hAnsi="Arial" w:cs="Arial"/>
          <w:sz w:val="24"/>
          <w:szCs w:val="24"/>
        </w:rPr>
        <w:t>Constitutional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Court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r w:rsidR="00B910FF" w:rsidRPr="00B037B0">
        <w:rPr>
          <w:rFonts w:ascii="Arial" w:hAnsi="Arial" w:cs="Arial"/>
          <w:sz w:val="24"/>
          <w:szCs w:val="24"/>
        </w:rPr>
        <w:t xml:space="preserve">(TC) STC 192/1999, </w:t>
      </w:r>
      <w:proofErr w:type="spellStart"/>
      <w:r w:rsidR="00B910FF" w:rsidRPr="00B037B0">
        <w:rPr>
          <w:rFonts w:ascii="Arial" w:hAnsi="Arial" w:cs="Arial"/>
          <w:sz w:val="24"/>
          <w:szCs w:val="24"/>
        </w:rPr>
        <w:t>of</w:t>
      </w:r>
      <w:proofErr w:type="spellEnd"/>
      <w:r w:rsidR="00B910FF"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910FF" w:rsidRPr="00B037B0">
        <w:rPr>
          <w:rFonts w:ascii="Arial" w:hAnsi="Arial" w:cs="Arial"/>
          <w:sz w:val="24"/>
          <w:szCs w:val="24"/>
        </w:rPr>
        <w:t>October</w:t>
      </w:r>
      <w:proofErr w:type="spellEnd"/>
      <w:r w:rsidR="00B910FF" w:rsidRPr="00B037B0">
        <w:rPr>
          <w:rFonts w:ascii="Arial" w:hAnsi="Arial" w:cs="Arial"/>
          <w:sz w:val="24"/>
          <w:szCs w:val="24"/>
        </w:rPr>
        <w:t xml:space="preserve"> 25, </w:t>
      </w:r>
      <w:proofErr w:type="spellStart"/>
      <w:r w:rsidR="00B910FF" w:rsidRPr="00B037B0">
        <w:rPr>
          <w:rFonts w:ascii="Arial" w:hAnsi="Arial" w:cs="Arial"/>
          <w:sz w:val="24"/>
          <w:szCs w:val="24"/>
        </w:rPr>
        <w:t>Spain</w:t>
      </w:r>
      <w:proofErr w:type="spellEnd"/>
    </w:p>
    <w:p w14:paraId="6934A4A7" w14:textId="18E4E5A4" w:rsidR="00B910FF" w:rsidRPr="00B037B0" w:rsidRDefault="00E732FF" w:rsidP="00B910FF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B037B0">
        <w:rPr>
          <w:rFonts w:ascii="Arial" w:hAnsi="Arial" w:cs="Arial"/>
          <w:sz w:val="24"/>
          <w:szCs w:val="24"/>
        </w:rPr>
        <w:t>Constitutional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Court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(TC)</w:t>
      </w:r>
      <w:r w:rsidR="00B910FF" w:rsidRPr="00B037B0">
        <w:rPr>
          <w:rFonts w:ascii="Arial" w:hAnsi="Arial" w:cs="Arial"/>
          <w:sz w:val="24"/>
          <w:szCs w:val="24"/>
        </w:rPr>
        <w:t xml:space="preserve"> STC 187/1999, </w:t>
      </w:r>
      <w:proofErr w:type="spellStart"/>
      <w:r w:rsidR="00B910FF" w:rsidRPr="00B037B0">
        <w:rPr>
          <w:rFonts w:ascii="Arial" w:hAnsi="Arial" w:cs="Arial"/>
          <w:sz w:val="24"/>
          <w:szCs w:val="24"/>
        </w:rPr>
        <w:t>of</w:t>
      </w:r>
      <w:proofErr w:type="spellEnd"/>
      <w:r w:rsidR="00B910FF"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910FF" w:rsidRPr="00B037B0">
        <w:rPr>
          <w:rFonts w:ascii="Arial" w:hAnsi="Arial" w:cs="Arial"/>
          <w:sz w:val="24"/>
          <w:szCs w:val="24"/>
        </w:rPr>
        <w:t>October</w:t>
      </w:r>
      <w:proofErr w:type="spellEnd"/>
      <w:r w:rsidR="00B910FF" w:rsidRPr="00B037B0">
        <w:rPr>
          <w:rFonts w:ascii="Arial" w:hAnsi="Arial" w:cs="Arial"/>
          <w:sz w:val="24"/>
          <w:szCs w:val="24"/>
        </w:rPr>
        <w:t xml:space="preserve"> 25, </w:t>
      </w:r>
      <w:proofErr w:type="spellStart"/>
      <w:r w:rsidR="00B910FF" w:rsidRPr="00B037B0">
        <w:rPr>
          <w:rFonts w:ascii="Arial" w:hAnsi="Arial" w:cs="Arial"/>
          <w:sz w:val="24"/>
          <w:szCs w:val="24"/>
        </w:rPr>
        <w:t>Spain</w:t>
      </w:r>
      <w:proofErr w:type="spellEnd"/>
    </w:p>
    <w:p w14:paraId="239D782E" w14:textId="1CCE17A9" w:rsidR="00B910FF" w:rsidRPr="00B037B0" w:rsidRDefault="00E732FF" w:rsidP="00B910FF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B037B0">
        <w:rPr>
          <w:rFonts w:ascii="Arial" w:hAnsi="Arial" w:cs="Arial"/>
          <w:sz w:val="24"/>
          <w:szCs w:val="24"/>
        </w:rPr>
        <w:t>Constitutional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Court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r w:rsidR="00B910FF" w:rsidRPr="00B037B0">
        <w:rPr>
          <w:rFonts w:ascii="Arial" w:hAnsi="Arial" w:cs="Arial"/>
          <w:sz w:val="24"/>
          <w:szCs w:val="24"/>
        </w:rPr>
        <w:t xml:space="preserve">(TC), 1997, STC 151/1997, </w:t>
      </w:r>
      <w:proofErr w:type="spellStart"/>
      <w:r w:rsidR="00B910FF" w:rsidRPr="00B037B0">
        <w:rPr>
          <w:rFonts w:ascii="Arial" w:hAnsi="Arial" w:cs="Arial"/>
          <w:sz w:val="24"/>
          <w:szCs w:val="24"/>
        </w:rPr>
        <w:t>of</w:t>
      </w:r>
      <w:proofErr w:type="spellEnd"/>
      <w:r w:rsidR="00B910FF"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910FF" w:rsidRPr="00B037B0">
        <w:rPr>
          <w:rFonts w:ascii="Arial" w:hAnsi="Arial" w:cs="Arial"/>
          <w:sz w:val="24"/>
          <w:szCs w:val="24"/>
        </w:rPr>
        <w:t>September</w:t>
      </w:r>
      <w:proofErr w:type="spellEnd"/>
      <w:r w:rsidR="00B910FF" w:rsidRPr="00B037B0">
        <w:rPr>
          <w:rFonts w:ascii="Arial" w:hAnsi="Arial" w:cs="Arial"/>
          <w:sz w:val="24"/>
          <w:szCs w:val="24"/>
        </w:rPr>
        <w:t xml:space="preserve"> 29, </w:t>
      </w:r>
      <w:proofErr w:type="spellStart"/>
      <w:r w:rsidR="00B910FF" w:rsidRPr="00B037B0">
        <w:rPr>
          <w:rFonts w:ascii="Arial" w:hAnsi="Arial" w:cs="Arial"/>
          <w:sz w:val="24"/>
          <w:szCs w:val="24"/>
        </w:rPr>
        <w:t>Spain</w:t>
      </w:r>
      <w:proofErr w:type="spellEnd"/>
    </w:p>
    <w:p w14:paraId="6B184A8F" w14:textId="4C6A1EA2" w:rsidR="00B910FF" w:rsidRPr="00B037B0" w:rsidRDefault="00E732FF" w:rsidP="00B910FF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B037B0">
        <w:rPr>
          <w:rFonts w:ascii="Arial" w:hAnsi="Arial" w:cs="Arial"/>
          <w:sz w:val="24"/>
          <w:szCs w:val="24"/>
        </w:rPr>
        <w:t>Constitutional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Court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r w:rsidR="00B910FF" w:rsidRPr="00B037B0">
        <w:rPr>
          <w:rFonts w:ascii="Arial" w:hAnsi="Arial" w:cs="Arial"/>
          <w:sz w:val="24"/>
          <w:szCs w:val="24"/>
        </w:rPr>
        <w:t xml:space="preserve">(TC), 1997, STC 123/1997, </w:t>
      </w:r>
      <w:proofErr w:type="spellStart"/>
      <w:r w:rsidR="00B910FF" w:rsidRPr="00B037B0">
        <w:rPr>
          <w:rFonts w:ascii="Arial" w:hAnsi="Arial" w:cs="Arial"/>
          <w:sz w:val="24"/>
          <w:szCs w:val="24"/>
        </w:rPr>
        <w:t>of</w:t>
      </w:r>
      <w:proofErr w:type="spellEnd"/>
      <w:r w:rsidR="00B910FF"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910FF" w:rsidRPr="00B037B0">
        <w:rPr>
          <w:rFonts w:ascii="Arial" w:hAnsi="Arial" w:cs="Arial"/>
          <w:sz w:val="24"/>
          <w:szCs w:val="24"/>
        </w:rPr>
        <w:t>July</w:t>
      </w:r>
      <w:proofErr w:type="spellEnd"/>
      <w:r w:rsidR="00B910FF" w:rsidRPr="00B037B0">
        <w:rPr>
          <w:rFonts w:ascii="Arial" w:hAnsi="Arial" w:cs="Arial"/>
          <w:sz w:val="24"/>
          <w:szCs w:val="24"/>
        </w:rPr>
        <w:t xml:space="preserve"> 1, </w:t>
      </w:r>
      <w:proofErr w:type="spellStart"/>
      <w:r w:rsidR="00B910FF" w:rsidRPr="00B037B0">
        <w:rPr>
          <w:rFonts w:ascii="Arial" w:hAnsi="Arial" w:cs="Arial"/>
          <w:sz w:val="24"/>
          <w:szCs w:val="24"/>
        </w:rPr>
        <w:t>Spain</w:t>
      </w:r>
      <w:proofErr w:type="spellEnd"/>
    </w:p>
    <w:p w14:paraId="1DF14597" w14:textId="66FC00A3" w:rsidR="00B910FF" w:rsidRPr="00B037B0" w:rsidRDefault="00E732FF" w:rsidP="00B910FF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B037B0">
        <w:rPr>
          <w:rFonts w:ascii="Arial" w:hAnsi="Arial" w:cs="Arial"/>
          <w:sz w:val="24"/>
          <w:szCs w:val="24"/>
        </w:rPr>
        <w:t>Constitutional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Court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r w:rsidR="00B910FF" w:rsidRPr="00B037B0">
        <w:rPr>
          <w:rFonts w:ascii="Arial" w:hAnsi="Arial" w:cs="Arial"/>
          <w:sz w:val="24"/>
          <w:szCs w:val="24"/>
        </w:rPr>
        <w:t xml:space="preserve">(TC) STC 336/1993, </w:t>
      </w:r>
      <w:proofErr w:type="spellStart"/>
      <w:r w:rsidR="00B910FF" w:rsidRPr="00B037B0">
        <w:rPr>
          <w:rFonts w:ascii="Arial" w:hAnsi="Arial" w:cs="Arial"/>
          <w:sz w:val="24"/>
          <w:szCs w:val="24"/>
        </w:rPr>
        <w:t>of</w:t>
      </w:r>
      <w:proofErr w:type="spellEnd"/>
      <w:r w:rsidR="00B910FF"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910FF" w:rsidRPr="00B037B0">
        <w:rPr>
          <w:rFonts w:ascii="Arial" w:hAnsi="Arial" w:cs="Arial"/>
          <w:sz w:val="24"/>
          <w:szCs w:val="24"/>
        </w:rPr>
        <w:t>December</w:t>
      </w:r>
      <w:proofErr w:type="spellEnd"/>
      <w:r w:rsidR="00B910FF" w:rsidRPr="00B037B0">
        <w:rPr>
          <w:rFonts w:ascii="Arial" w:hAnsi="Arial" w:cs="Arial"/>
          <w:sz w:val="24"/>
          <w:szCs w:val="24"/>
        </w:rPr>
        <w:t xml:space="preserve"> 11, </w:t>
      </w:r>
      <w:proofErr w:type="spellStart"/>
      <w:r w:rsidR="00B910FF" w:rsidRPr="00B037B0">
        <w:rPr>
          <w:rFonts w:ascii="Arial" w:hAnsi="Arial" w:cs="Arial"/>
          <w:sz w:val="24"/>
          <w:szCs w:val="24"/>
        </w:rPr>
        <w:t>Spain</w:t>
      </w:r>
      <w:proofErr w:type="spellEnd"/>
    </w:p>
    <w:p w14:paraId="4C076C39" w14:textId="16837B20" w:rsidR="00B910FF" w:rsidRPr="00B037B0" w:rsidRDefault="00E732FF" w:rsidP="00B910FF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B037B0">
        <w:rPr>
          <w:rFonts w:ascii="Arial" w:hAnsi="Arial" w:cs="Arial"/>
          <w:sz w:val="24"/>
          <w:szCs w:val="24"/>
        </w:rPr>
        <w:t>Constitutional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Court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r w:rsidR="00B910FF" w:rsidRPr="00B037B0">
        <w:rPr>
          <w:rFonts w:ascii="Arial" w:hAnsi="Arial" w:cs="Arial"/>
          <w:sz w:val="24"/>
          <w:szCs w:val="24"/>
        </w:rPr>
        <w:t xml:space="preserve">(TC) STC 172/1990, </w:t>
      </w:r>
      <w:proofErr w:type="spellStart"/>
      <w:r w:rsidR="00B910FF" w:rsidRPr="00B037B0">
        <w:rPr>
          <w:rFonts w:ascii="Arial" w:hAnsi="Arial" w:cs="Arial"/>
          <w:sz w:val="24"/>
          <w:szCs w:val="24"/>
        </w:rPr>
        <w:t>of</w:t>
      </w:r>
      <w:proofErr w:type="spellEnd"/>
      <w:r w:rsidR="00B910FF"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910FF" w:rsidRPr="00B037B0">
        <w:rPr>
          <w:rFonts w:ascii="Arial" w:hAnsi="Arial" w:cs="Arial"/>
          <w:sz w:val="24"/>
          <w:szCs w:val="24"/>
        </w:rPr>
        <w:t>November</w:t>
      </w:r>
      <w:proofErr w:type="spellEnd"/>
      <w:r w:rsidR="00B910FF" w:rsidRPr="00B037B0">
        <w:rPr>
          <w:rFonts w:ascii="Arial" w:hAnsi="Arial" w:cs="Arial"/>
          <w:sz w:val="24"/>
          <w:szCs w:val="24"/>
        </w:rPr>
        <w:t xml:space="preserve"> 12, </w:t>
      </w:r>
      <w:proofErr w:type="spellStart"/>
      <w:r w:rsidR="00B910FF" w:rsidRPr="00B037B0">
        <w:rPr>
          <w:rFonts w:ascii="Arial" w:hAnsi="Arial" w:cs="Arial"/>
          <w:sz w:val="24"/>
          <w:szCs w:val="24"/>
        </w:rPr>
        <w:t>Spain</w:t>
      </w:r>
      <w:proofErr w:type="spellEnd"/>
    </w:p>
    <w:p w14:paraId="53CFB3A7" w14:textId="730B27A4" w:rsidR="00B910FF" w:rsidRPr="00B037B0" w:rsidRDefault="00E732FF" w:rsidP="00B910FF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B037B0">
        <w:rPr>
          <w:rFonts w:ascii="Arial" w:hAnsi="Arial" w:cs="Arial"/>
          <w:sz w:val="24"/>
          <w:szCs w:val="24"/>
        </w:rPr>
        <w:t>Constitutional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Court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r w:rsidR="00B910FF" w:rsidRPr="00B037B0">
        <w:rPr>
          <w:rFonts w:ascii="Arial" w:hAnsi="Arial" w:cs="Arial"/>
          <w:sz w:val="24"/>
          <w:szCs w:val="24"/>
        </w:rPr>
        <w:t xml:space="preserve">(TC) STC 105/1990, </w:t>
      </w:r>
      <w:proofErr w:type="spellStart"/>
      <w:r w:rsidR="00B910FF" w:rsidRPr="00B037B0">
        <w:rPr>
          <w:rFonts w:ascii="Arial" w:hAnsi="Arial" w:cs="Arial"/>
          <w:sz w:val="24"/>
          <w:szCs w:val="24"/>
        </w:rPr>
        <w:t>of</w:t>
      </w:r>
      <w:proofErr w:type="spellEnd"/>
      <w:r w:rsidR="00B910FF" w:rsidRPr="00B037B0">
        <w:rPr>
          <w:rFonts w:ascii="Arial" w:hAnsi="Arial" w:cs="Arial"/>
          <w:sz w:val="24"/>
          <w:szCs w:val="24"/>
        </w:rPr>
        <w:t xml:space="preserve"> June 6, </w:t>
      </w:r>
      <w:proofErr w:type="spellStart"/>
      <w:r w:rsidR="00B910FF" w:rsidRPr="00B037B0">
        <w:rPr>
          <w:rFonts w:ascii="Arial" w:hAnsi="Arial" w:cs="Arial"/>
          <w:sz w:val="24"/>
          <w:szCs w:val="24"/>
        </w:rPr>
        <w:t>Spain</w:t>
      </w:r>
      <w:proofErr w:type="spellEnd"/>
    </w:p>
    <w:p w14:paraId="622BEB8D" w14:textId="7A155BF8" w:rsidR="00B910FF" w:rsidRPr="00B037B0" w:rsidRDefault="00E732FF" w:rsidP="00B910FF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B037B0">
        <w:rPr>
          <w:rFonts w:ascii="Arial" w:hAnsi="Arial" w:cs="Arial"/>
          <w:sz w:val="24"/>
          <w:szCs w:val="24"/>
        </w:rPr>
        <w:t>Constitutional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Court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r w:rsidR="00B910FF" w:rsidRPr="00B037B0">
        <w:rPr>
          <w:rFonts w:ascii="Arial" w:hAnsi="Arial" w:cs="Arial"/>
          <w:sz w:val="24"/>
          <w:szCs w:val="24"/>
        </w:rPr>
        <w:t xml:space="preserve">(TC) STC 20/1990, </w:t>
      </w:r>
      <w:proofErr w:type="spellStart"/>
      <w:r w:rsidR="00B910FF" w:rsidRPr="00B037B0">
        <w:rPr>
          <w:rFonts w:ascii="Arial" w:hAnsi="Arial" w:cs="Arial"/>
          <w:sz w:val="24"/>
          <w:szCs w:val="24"/>
        </w:rPr>
        <w:t>of</w:t>
      </w:r>
      <w:proofErr w:type="spellEnd"/>
      <w:r w:rsidR="00B910FF"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910FF" w:rsidRPr="00B037B0">
        <w:rPr>
          <w:rFonts w:ascii="Arial" w:hAnsi="Arial" w:cs="Arial"/>
          <w:sz w:val="24"/>
          <w:szCs w:val="24"/>
        </w:rPr>
        <w:t>February</w:t>
      </w:r>
      <w:proofErr w:type="spellEnd"/>
      <w:r w:rsidR="00B910FF" w:rsidRPr="00B037B0">
        <w:rPr>
          <w:rFonts w:ascii="Arial" w:hAnsi="Arial" w:cs="Arial"/>
          <w:sz w:val="24"/>
          <w:szCs w:val="24"/>
        </w:rPr>
        <w:t xml:space="preserve"> 15, </w:t>
      </w:r>
      <w:proofErr w:type="spellStart"/>
      <w:r w:rsidR="00B910FF" w:rsidRPr="00B037B0">
        <w:rPr>
          <w:rFonts w:ascii="Arial" w:hAnsi="Arial" w:cs="Arial"/>
          <w:sz w:val="24"/>
          <w:szCs w:val="24"/>
        </w:rPr>
        <w:t>Spain</w:t>
      </w:r>
      <w:proofErr w:type="spellEnd"/>
    </w:p>
    <w:p w14:paraId="49F870EA" w14:textId="07350F7F" w:rsidR="00B910FF" w:rsidRPr="00B037B0" w:rsidRDefault="00E732FF" w:rsidP="00B910FF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B037B0">
        <w:rPr>
          <w:rFonts w:ascii="Arial" w:hAnsi="Arial" w:cs="Arial"/>
          <w:sz w:val="24"/>
          <w:szCs w:val="24"/>
        </w:rPr>
        <w:t>Constitutional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Court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r w:rsidR="00B910FF" w:rsidRPr="00B037B0">
        <w:rPr>
          <w:rFonts w:ascii="Arial" w:hAnsi="Arial" w:cs="Arial"/>
          <w:sz w:val="24"/>
          <w:szCs w:val="24"/>
        </w:rPr>
        <w:t xml:space="preserve">(TC) STC 51/1989, </w:t>
      </w:r>
      <w:proofErr w:type="spellStart"/>
      <w:r w:rsidR="00B910FF" w:rsidRPr="00B037B0">
        <w:rPr>
          <w:rFonts w:ascii="Arial" w:hAnsi="Arial" w:cs="Arial"/>
          <w:sz w:val="24"/>
          <w:szCs w:val="24"/>
        </w:rPr>
        <w:t>of</w:t>
      </w:r>
      <w:proofErr w:type="spellEnd"/>
      <w:r w:rsidR="00B910FF"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910FF" w:rsidRPr="00B037B0">
        <w:rPr>
          <w:rFonts w:ascii="Arial" w:hAnsi="Arial" w:cs="Arial"/>
          <w:sz w:val="24"/>
          <w:szCs w:val="24"/>
        </w:rPr>
        <w:t>February</w:t>
      </w:r>
      <w:proofErr w:type="spellEnd"/>
      <w:r w:rsidR="00B910FF" w:rsidRPr="00B037B0">
        <w:rPr>
          <w:rFonts w:ascii="Arial" w:hAnsi="Arial" w:cs="Arial"/>
          <w:sz w:val="24"/>
          <w:szCs w:val="24"/>
        </w:rPr>
        <w:t xml:space="preserve"> 22, </w:t>
      </w:r>
      <w:proofErr w:type="spellStart"/>
      <w:r w:rsidR="00B910FF" w:rsidRPr="00B037B0">
        <w:rPr>
          <w:rFonts w:ascii="Arial" w:hAnsi="Arial" w:cs="Arial"/>
          <w:sz w:val="24"/>
          <w:szCs w:val="24"/>
        </w:rPr>
        <w:t>Spain</w:t>
      </w:r>
      <w:proofErr w:type="spellEnd"/>
    </w:p>
    <w:p w14:paraId="5B10A20A" w14:textId="0701FE29" w:rsidR="00B910FF" w:rsidRPr="00B037B0" w:rsidRDefault="00E732FF" w:rsidP="00B910FF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B037B0">
        <w:rPr>
          <w:rFonts w:ascii="Arial" w:hAnsi="Arial" w:cs="Arial"/>
          <w:sz w:val="24"/>
          <w:szCs w:val="24"/>
        </w:rPr>
        <w:t>Constitutional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Court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r w:rsidR="00B910FF" w:rsidRPr="00B037B0">
        <w:rPr>
          <w:rFonts w:ascii="Arial" w:hAnsi="Arial" w:cs="Arial"/>
          <w:sz w:val="24"/>
          <w:szCs w:val="24"/>
        </w:rPr>
        <w:t xml:space="preserve">(TC) STC 107/1988, </w:t>
      </w:r>
      <w:proofErr w:type="spellStart"/>
      <w:r w:rsidR="00B910FF" w:rsidRPr="00B037B0">
        <w:rPr>
          <w:rFonts w:ascii="Arial" w:hAnsi="Arial" w:cs="Arial"/>
          <w:sz w:val="24"/>
          <w:szCs w:val="24"/>
        </w:rPr>
        <w:t>of</w:t>
      </w:r>
      <w:proofErr w:type="spellEnd"/>
      <w:r w:rsidR="00B910FF" w:rsidRPr="00B037B0">
        <w:rPr>
          <w:rFonts w:ascii="Arial" w:hAnsi="Arial" w:cs="Arial"/>
          <w:sz w:val="24"/>
          <w:szCs w:val="24"/>
        </w:rPr>
        <w:t xml:space="preserve"> June 8, </w:t>
      </w:r>
      <w:proofErr w:type="spellStart"/>
      <w:r w:rsidR="00B910FF" w:rsidRPr="00B037B0">
        <w:rPr>
          <w:rFonts w:ascii="Arial" w:hAnsi="Arial" w:cs="Arial"/>
          <w:sz w:val="24"/>
          <w:szCs w:val="24"/>
        </w:rPr>
        <w:t>Spain</w:t>
      </w:r>
      <w:proofErr w:type="spellEnd"/>
    </w:p>
    <w:p w14:paraId="28253C17" w14:textId="62FAAB50" w:rsidR="00B910FF" w:rsidRPr="00B037B0" w:rsidRDefault="00E732FF" w:rsidP="00B910FF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B037B0">
        <w:rPr>
          <w:rFonts w:ascii="Arial" w:hAnsi="Arial" w:cs="Arial"/>
          <w:sz w:val="24"/>
          <w:szCs w:val="24"/>
        </w:rPr>
        <w:t>Constitutional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Court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r w:rsidR="00B910FF" w:rsidRPr="00B037B0">
        <w:rPr>
          <w:rFonts w:ascii="Arial" w:hAnsi="Arial" w:cs="Arial"/>
          <w:sz w:val="24"/>
          <w:szCs w:val="24"/>
        </w:rPr>
        <w:t xml:space="preserve">(TC) STC 168/1986, </w:t>
      </w:r>
      <w:proofErr w:type="spellStart"/>
      <w:r w:rsidR="00B910FF" w:rsidRPr="00B037B0">
        <w:rPr>
          <w:rFonts w:ascii="Arial" w:hAnsi="Arial" w:cs="Arial"/>
          <w:sz w:val="24"/>
          <w:szCs w:val="24"/>
        </w:rPr>
        <w:t>of</w:t>
      </w:r>
      <w:proofErr w:type="spellEnd"/>
      <w:r w:rsidR="00B910FF"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910FF" w:rsidRPr="00B037B0">
        <w:rPr>
          <w:rFonts w:ascii="Arial" w:hAnsi="Arial" w:cs="Arial"/>
          <w:sz w:val="24"/>
          <w:szCs w:val="24"/>
        </w:rPr>
        <w:t>December</w:t>
      </w:r>
      <w:proofErr w:type="spellEnd"/>
      <w:r w:rsidR="00B910FF" w:rsidRPr="00B037B0">
        <w:rPr>
          <w:rFonts w:ascii="Arial" w:hAnsi="Arial" w:cs="Arial"/>
          <w:sz w:val="24"/>
          <w:szCs w:val="24"/>
        </w:rPr>
        <w:t xml:space="preserve"> 22, </w:t>
      </w:r>
      <w:proofErr w:type="spellStart"/>
      <w:r w:rsidR="00B910FF" w:rsidRPr="00B037B0">
        <w:rPr>
          <w:rFonts w:ascii="Arial" w:hAnsi="Arial" w:cs="Arial"/>
          <w:sz w:val="24"/>
          <w:szCs w:val="24"/>
        </w:rPr>
        <w:t>Spain</w:t>
      </w:r>
      <w:proofErr w:type="spellEnd"/>
    </w:p>
    <w:p w14:paraId="377F0BC2" w14:textId="29FA3F4A" w:rsidR="00B910FF" w:rsidRPr="00B037B0" w:rsidRDefault="00E732FF" w:rsidP="00B910FF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B037B0">
        <w:rPr>
          <w:rFonts w:ascii="Arial" w:hAnsi="Arial" w:cs="Arial"/>
          <w:sz w:val="24"/>
          <w:szCs w:val="24"/>
        </w:rPr>
        <w:t>Constitutional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Court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r w:rsidR="00B910FF" w:rsidRPr="00B037B0">
        <w:rPr>
          <w:rFonts w:ascii="Arial" w:hAnsi="Arial" w:cs="Arial"/>
          <w:sz w:val="24"/>
          <w:szCs w:val="24"/>
        </w:rPr>
        <w:t xml:space="preserve">(TC) STC 159/1986, </w:t>
      </w:r>
      <w:proofErr w:type="spellStart"/>
      <w:r w:rsidR="00B910FF" w:rsidRPr="00B037B0">
        <w:rPr>
          <w:rFonts w:ascii="Arial" w:hAnsi="Arial" w:cs="Arial"/>
          <w:sz w:val="24"/>
          <w:szCs w:val="24"/>
        </w:rPr>
        <w:t>of</w:t>
      </w:r>
      <w:proofErr w:type="spellEnd"/>
      <w:r w:rsidR="00B910FF"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910FF" w:rsidRPr="00B037B0">
        <w:rPr>
          <w:rFonts w:ascii="Arial" w:hAnsi="Arial" w:cs="Arial"/>
          <w:sz w:val="24"/>
          <w:szCs w:val="24"/>
        </w:rPr>
        <w:t>December</w:t>
      </w:r>
      <w:proofErr w:type="spellEnd"/>
      <w:r w:rsidR="00B910FF" w:rsidRPr="00B037B0">
        <w:rPr>
          <w:rFonts w:ascii="Arial" w:hAnsi="Arial" w:cs="Arial"/>
          <w:sz w:val="24"/>
          <w:szCs w:val="24"/>
        </w:rPr>
        <w:t xml:space="preserve"> 16, </w:t>
      </w:r>
      <w:proofErr w:type="spellStart"/>
      <w:r w:rsidR="00B910FF" w:rsidRPr="00B037B0">
        <w:rPr>
          <w:rFonts w:ascii="Arial" w:hAnsi="Arial" w:cs="Arial"/>
          <w:sz w:val="24"/>
          <w:szCs w:val="24"/>
        </w:rPr>
        <w:t>Spain</w:t>
      </w:r>
      <w:proofErr w:type="spellEnd"/>
    </w:p>
    <w:p w14:paraId="1FF2DD4E" w14:textId="2994165E" w:rsidR="00B910FF" w:rsidRPr="00B037B0" w:rsidRDefault="00E732FF" w:rsidP="00B910FF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B037B0">
        <w:rPr>
          <w:rFonts w:ascii="Arial" w:hAnsi="Arial" w:cs="Arial"/>
          <w:sz w:val="24"/>
          <w:szCs w:val="24"/>
        </w:rPr>
        <w:t>Constitutional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Court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r w:rsidR="00B910FF" w:rsidRPr="00B037B0">
        <w:rPr>
          <w:rFonts w:ascii="Arial" w:hAnsi="Arial" w:cs="Arial"/>
          <w:sz w:val="24"/>
          <w:szCs w:val="24"/>
        </w:rPr>
        <w:t xml:space="preserve">(TC) STC 153/1985, </w:t>
      </w:r>
      <w:proofErr w:type="spellStart"/>
      <w:r w:rsidR="00B910FF" w:rsidRPr="00B037B0">
        <w:rPr>
          <w:rFonts w:ascii="Arial" w:hAnsi="Arial" w:cs="Arial"/>
          <w:sz w:val="24"/>
          <w:szCs w:val="24"/>
        </w:rPr>
        <w:t>of</w:t>
      </w:r>
      <w:proofErr w:type="spellEnd"/>
      <w:r w:rsidR="00B910FF"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910FF" w:rsidRPr="00B037B0">
        <w:rPr>
          <w:rFonts w:ascii="Arial" w:hAnsi="Arial" w:cs="Arial"/>
          <w:sz w:val="24"/>
          <w:szCs w:val="24"/>
        </w:rPr>
        <w:t>November</w:t>
      </w:r>
      <w:proofErr w:type="spellEnd"/>
      <w:r w:rsidR="00B910FF" w:rsidRPr="00B037B0">
        <w:rPr>
          <w:rFonts w:ascii="Arial" w:hAnsi="Arial" w:cs="Arial"/>
          <w:sz w:val="24"/>
          <w:szCs w:val="24"/>
        </w:rPr>
        <w:t xml:space="preserve"> 7, </w:t>
      </w:r>
      <w:proofErr w:type="spellStart"/>
      <w:r w:rsidR="00B910FF" w:rsidRPr="00B037B0">
        <w:rPr>
          <w:rFonts w:ascii="Arial" w:hAnsi="Arial" w:cs="Arial"/>
          <w:sz w:val="24"/>
          <w:szCs w:val="24"/>
        </w:rPr>
        <w:t>Spain</w:t>
      </w:r>
      <w:proofErr w:type="spellEnd"/>
    </w:p>
    <w:p w14:paraId="4320CC48" w14:textId="0D59BC49" w:rsidR="00B910FF" w:rsidRPr="00B037B0" w:rsidRDefault="00E732FF" w:rsidP="00B910FF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B037B0">
        <w:rPr>
          <w:rFonts w:ascii="Arial" w:hAnsi="Arial" w:cs="Arial"/>
          <w:sz w:val="24"/>
          <w:szCs w:val="24"/>
        </w:rPr>
        <w:t>Constitutional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Court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r w:rsidR="00B910FF" w:rsidRPr="00B037B0">
        <w:rPr>
          <w:rFonts w:ascii="Arial" w:hAnsi="Arial" w:cs="Arial"/>
          <w:sz w:val="24"/>
          <w:szCs w:val="24"/>
        </w:rPr>
        <w:t xml:space="preserve">(TC) STC 13/1985, </w:t>
      </w:r>
      <w:proofErr w:type="spellStart"/>
      <w:r w:rsidR="00B910FF" w:rsidRPr="00B037B0">
        <w:rPr>
          <w:rFonts w:ascii="Arial" w:hAnsi="Arial" w:cs="Arial"/>
          <w:sz w:val="24"/>
          <w:szCs w:val="24"/>
        </w:rPr>
        <w:t>of</w:t>
      </w:r>
      <w:proofErr w:type="spellEnd"/>
      <w:r w:rsidR="00B910FF"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910FF" w:rsidRPr="00B037B0">
        <w:rPr>
          <w:rFonts w:ascii="Arial" w:hAnsi="Arial" w:cs="Arial"/>
          <w:sz w:val="24"/>
          <w:szCs w:val="24"/>
        </w:rPr>
        <w:t>January</w:t>
      </w:r>
      <w:proofErr w:type="spellEnd"/>
      <w:r w:rsidR="00B910FF" w:rsidRPr="00B037B0">
        <w:rPr>
          <w:rFonts w:ascii="Arial" w:hAnsi="Arial" w:cs="Arial"/>
          <w:sz w:val="24"/>
          <w:szCs w:val="24"/>
        </w:rPr>
        <w:t xml:space="preserve"> 31, </w:t>
      </w:r>
      <w:proofErr w:type="spellStart"/>
      <w:r w:rsidR="00B910FF" w:rsidRPr="00B037B0">
        <w:rPr>
          <w:rFonts w:ascii="Arial" w:hAnsi="Arial" w:cs="Arial"/>
          <w:sz w:val="24"/>
          <w:szCs w:val="24"/>
        </w:rPr>
        <w:t>Spain</w:t>
      </w:r>
      <w:proofErr w:type="spellEnd"/>
    </w:p>
    <w:p w14:paraId="5C49C2EB" w14:textId="44B08FA8" w:rsidR="00B910FF" w:rsidRPr="00B037B0" w:rsidRDefault="00E732FF" w:rsidP="00B910FF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B037B0">
        <w:rPr>
          <w:rFonts w:ascii="Arial" w:hAnsi="Arial" w:cs="Arial"/>
          <w:sz w:val="24"/>
          <w:szCs w:val="24"/>
        </w:rPr>
        <w:t>Constitutional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Court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r w:rsidR="00B910FF" w:rsidRPr="00B037B0">
        <w:rPr>
          <w:rFonts w:ascii="Arial" w:hAnsi="Arial" w:cs="Arial"/>
          <w:sz w:val="24"/>
          <w:szCs w:val="24"/>
        </w:rPr>
        <w:t xml:space="preserve">(TC) STC 53/1983, </w:t>
      </w:r>
      <w:proofErr w:type="spellStart"/>
      <w:r w:rsidR="00B910FF" w:rsidRPr="00B037B0">
        <w:rPr>
          <w:rFonts w:ascii="Arial" w:hAnsi="Arial" w:cs="Arial"/>
          <w:sz w:val="24"/>
          <w:szCs w:val="24"/>
        </w:rPr>
        <w:t>of</w:t>
      </w:r>
      <w:proofErr w:type="spellEnd"/>
      <w:r w:rsidR="00B910FF" w:rsidRPr="00B037B0">
        <w:rPr>
          <w:rFonts w:ascii="Arial" w:hAnsi="Arial" w:cs="Arial"/>
          <w:sz w:val="24"/>
          <w:szCs w:val="24"/>
        </w:rPr>
        <w:t xml:space="preserve"> June 20, </w:t>
      </w:r>
      <w:proofErr w:type="spellStart"/>
      <w:r w:rsidR="00B910FF" w:rsidRPr="00B037B0">
        <w:rPr>
          <w:rFonts w:ascii="Arial" w:hAnsi="Arial" w:cs="Arial"/>
          <w:sz w:val="24"/>
          <w:szCs w:val="24"/>
        </w:rPr>
        <w:t>Spain</w:t>
      </w:r>
      <w:proofErr w:type="spellEnd"/>
    </w:p>
    <w:p w14:paraId="14C78645" w14:textId="3DFCDD50" w:rsidR="00B910FF" w:rsidRPr="00B037B0" w:rsidRDefault="00E732FF" w:rsidP="00B910FF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B037B0">
        <w:rPr>
          <w:rFonts w:ascii="Arial" w:hAnsi="Arial" w:cs="Arial"/>
          <w:sz w:val="24"/>
          <w:szCs w:val="24"/>
        </w:rPr>
        <w:t>Constitutional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Court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r w:rsidR="00B910FF" w:rsidRPr="00B037B0">
        <w:rPr>
          <w:rFonts w:ascii="Arial" w:hAnsi="Arial" w:cs="Arial"/>
          <w:sz w:val="24"/>
          <w:szCs w:val="24"/>
        </w:rPr>
        <w:t xml:space="preserve">(TC) STC 52/1983, </w:t>
      </w:r>
      <w:proofErr w:type="spellStart"/>
      <w:r w:rsidR="00B910FF" w:rsidRPr="00B037B0">
        <w:rPr>
          <w:rFonts w:ascii="Arial" w:hAnsi="Arial" w:cs="Arial"/>
          <w:sz w:val="24"/>
          <w:szCs w:val="24"/>
        </w:rPr>
        <w:t>of</w:t>
      </w:r>
      <w:proofErr w:type="spellEnd"/>
      <w:r w:rsidR="00B910FF" w:rsidRPr="00B037B0">
        <w:rPr>
          <w:rFonts w:ascii="Arial" w:hAnsi="Arial" w:cs="Arial"/>
          <w:sz w:val="24"/>
          <w:szCs w:val="24"/>
        </w:rPr>
        <w:t xml:space="preserve"> June 17, </w:t>
      </w:r>
      <w:proofErr w:type="spellStart"/>
      <w:r w:rsidR="00B910FF" w:rsidRPr="00B037B0">
        <w:rPr>
          <w:rFonts w:ascii="Arial" w:hAnsi="Arial" w:cs="Arial"/>
          <w:sz w:val="24"/>
          <w:szCs w:val="24"/>
        </w:rPr>
        <w:t>Spain</w:t>
      </w:r>
      <w:proofErr w:type="spellEnd"/>
    </w:p>
    <w:p w14:paraId="4576B0D3" w14:textId="288C4F51" w:rsidR="00B910FF" w:rsidRPr="00B037B0" w:rsidRDefault="00E732FF" w:rsidP="00B910FF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B037B0">
        <w:rPr>
          <w:rFonts w:ascii="Arial" w:hAnsi="Arial" w:cs="Arial"/>
          <w:sz w:val="24"/>
          <w:szCs w:val="24"/>
        </w:rPr>
        <w:t>Constitutional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Court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r w:rsidR="00B910FF" w:rsidRPr="00B037B0">
        <w:rPr>
          <w:rFonts w:ascii="Arial" w:hAnsi="Arial" w:cs="Arial"/>
          <w:sz w:val="24"/>
          <w:szCs w:val="24"/>
        </w:rPr>
        <w:t xml:space="preserve">(TC) STC 86/1982, </w:t>
      </w:r>
      <w:proofErr w:type="spellStart"/>
      <w:r w:rsidR="00B910FF" w:rsidRPr="00B037B0">
        <w:rPr>
          <w:rFonts w:ascii="Arial" w:hAnsi="Arial" w:cs="Arial"/>
          <w:sz w:val="24"/>
          <w:szCs w:val="24"/>
        </w:rPr>
        <w:t>of</w:t>
      </w:r>
      <w:proofErr w:type="spellEnd"/>
      <w:r w:rsidR="00B910FF"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910FF" w:rsidRPr="00B037B0">
        <w:rPr>
          <w:rFonts w:ascii="Arial" w:hAnsi="Arial" w:cs="Arial"/>
          <w:sz w:val="24"/>
          <w:szCs w:val="24"/>
        </w:rPr>
        <w:t>December</w:t>
      </w:r>
      <w:proofErr w:type="spellEnd"/>
      <w:r w:rsidR="00B910FF" w:rsidRPr="00B037B0">
        <w:rPr>
          <w:rFonts w:ascii="Arial" w:hAnsi="Arial" w:cs="Arial"/>
          <w:sz w:val="24"/>
          <w:szCs w:val="24"/>
        </w:rPr>
        <w:t xml:space="preserve"> 23, </w:t>
      </w:r>
      <w:proofErr w:type="spellStart"/>
      <w:r w:rsidR="00B910FF" w:rsidRPr="00B037B0">
        <w:rPr>
          <w:rFonts w:ascii="Arial" w:hAnsi="Arial" w:cs="Arial"/>
          <w:sz w:val="24"/>
          <w:szCs w:val="24"/>
        </w:rPr>
        <w:t>Spain</w:t>
      </w:r>
      <w:proofErr w:type="spellEnd"/>
    </w:p>
    <w:p w14:paraId="756A6B7C" w14:textId="2C82240D" w:rsidR="00B910FF" w:rsidRPr="00B037B0" w:rsidRDefault="00E732FF" w:rsidP="00B910FF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B037B0">
        <w:rPr>
          <w:rFonts w:ascii="Arial" w:hAnsi="Arial" w:cs="Arial"/>
          <w:sz w:val="24"/>
          <w:szCs w:val="24"/>
        </w:rPr>
        <w:t>Constitutional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Court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r w:rsidR="00B910FF" w:rsidRPr="00B037B0">
        <w:rPr>
          <w:rFonts w:ascii="Arial" w:hAnsi="Arial" w:cs="Arial"/>
          <w:sz w:val="24"/>
          <w:szCs w:val="24"/>
        </w:rPr>
        <w:t xml:space="preserve">(TC) STC 77/1982, </w:t>
      </w:r>
      <w:proofErr w:type="spellStart"/>
      <w:r w:rsidR="00B910FF" w:rsidRPr="00B037B0">
        <w:rPr>
          <w:rFonts w:ascii="Arial" w:hAnsi="Arial" w:cs="Arial"/>
          <w:sz w:val="24"/>
          <w:szCs w:val="24"/>
        </w:rPr>
        <w:t>of</w:t>
      </w:r>
      <w:proofErr w:type="spellEnd"/>
      <w:r w:rsidR="00B910FF"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910FF" w:rsidRPr="00B037B0">
        <w:rPr>
          <w:rFonts w:ascii="Arial" w:hAnsi="Arial" w:cs="Arial"/>
          <w:sz w:val="24"/>
          <w:szCs w:val="24"/>
        </w:rPr>
        <w:t>December</w:t>
      </w:r>
      <w:proofErr w:type="spellEnd"/>
      <w:r w:rsidR="00B910FF" w:rsidRPr="00B037B0">
        <w:rPr>
          <w:rFonts w:ascii="Arial" w:hAnsi="Arial" w:cs="Arial"/>
          <w:sz w:val="24"/>
          <w:szCs w:val="24"/>
        </w:rPr>
        <w:t xml:space="preserve"> 20, </w:t>
      </w:r>
      <w:proofErr w:type="spellStart"/>
      <w:r w:rsidR="00B910FF" w:rsidRPr="00B037B0">
        <w:rPr>
          <w:rFonts w:ascii="Arial" w:hAnsi="Arial" w:cs="Arial"/>
          <w:sz w:val="24"/>
          <w:szCs w:val="24"/>
        </w:rPr>
        <w:t>Spain</w:t>
      </w:r>
      <w:proofErr w:type="spellEnd"/>
    </w:p>
    <w:p w14:paraId="0EAA7647" w14:textId="7F93768C" w:rsidR="00B910FF" w:rsidRPr="00B037B0" w:rsidRDefault="00E732FF" w:rsidP="00B910FF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B037B0">
        <w:rPr>
          <w:rFonts w:ascii="Arial" w:hAnsi="Arial" w:cs="Arial"/>
          <w:sz w:val="24"/>
          <w:szCs w:val="24"/>
        </w:rPr>
        <w:t>Constitutional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Court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r w:rsidR="00B910FF" w:rsidRPr="00B037B0">
        <w:rPr>
          <w:rFonts w:ascii="Arial" w:hAnsi="Arial" w:cs="Arial"/>
          <w:sz w:val="24"/>
          <w:szCs w:val="24"/>
        </w:rPr>
        <w:t xml:space="preserve">(TC) STC 30/1982, </w:t>
      </w:r>
      <w:proofErr w:type="spellStart"/>
      <w:r w:rsidR="00B910FF" w:rsidRPr="00B037B0">
        <w:rPr>
          <w:rFonts w:ascii="Arial" w:hAnsi="Arial" w:cs="Arial"/>
          <w:sz w:val="24"/>
          <w:szCs w:val="24"/>
        </w:rPr>
        <w:t>of</w:t>
      </w:r>
      <w:proofErr w:type="spellEnd"/>
      <w:r w:rsidR="00B910FF" w:rsidRPr="00B037B0">
        <w:rPr>
          <w:rFonts w:ascii="Arial" w:hAnsi="Arial" w:cs="Arial"/>
          <w:sz w:val="24"/>
          <w:szCs w:val="24"/>
        </w:rPr>
        <w:t xml:space="preserve"> June 1, </w:t>
      </w:r>
      <w:proofErr w:type="spellStart"/>
      <w:r w:rsidR="00B910FF" w:rsidRPr="00B037B0">
        <w:rPr>
          <w:rFonts w:ascii="Arial" w:hAnsi="Arial" w:cs="Arial"/>
          <w:sz w:val="24"/>
          <w:szCs w:val="24"/>
        </w:rPr>
        <w:t>Spain</w:t>
      </w:r>
      <w:proofErr w:type="spellEnd"/>
    </w:p>
    <w:p w14:paraId="3C882995" w14:textId="08C61B96" w:rsidR="00B910FF" w:rsidRPr="00B037B0" w:rsidRDefault="00E732FF" w:rsidP="00B910FF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B037B0">
        <w:rPr>
          <w:rFonts w:ascii="Arial" w:hAnsi="Arial" w:cs="Arial"/>
          <w:sz w:val="24"/>
          <w:szCs w:val="24"/>
        </w:rPr>
        <w:t>Constitutional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Court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r w:rsidR="00B910FF" w:rsidRPr="00B037B0">
        <w:rPr>
          <w:rFonts w:ascii="Arial" w:hAnsi="Arial" w:cs="Arial"/>
          <w:sz w:val="24"/>
          <w:szCs w:val="24"/>
        </w:rPr>
        <w:t xml:space="preserve">(TC), 1981, STC 26/1981, </w:t>
      </w:r>
      <w:proofErr w:type="spellStart"/>
      <w:r w:rsidR="00B910FF" w:rsidRPr="00B037B0">
        <w:rPr>
          <w:rFonts w:ascii="Arial" w:hAnsi="Arial" w:cs="Arial"/>
          <w:sz w:val="24"/>
          <w:szCs w:val="24"/>
        </w:rPr>
        <w:t>of</w:t>
      </w:r>
      <w:proofErr w:type="spellEnd"/>
      <w:r w:rsidR="00B910FF"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910FF" w:rsidRPr="00B037B0">
        <w:rPr>
          <w:rFonts w:ascii="Arial" w:hAnsi="Arial" w:cs="Arial"/>
          <w:sz w:val="24"/>
          <w:szCs w:val="24"/>
        </w:rPr>
        <w:t>July</w:t>
      </w:r>
      <w:proofErr w:type="spellEnd"/>
      <w:r w:rsidR="00B910FF" w:rsidRPr="00B037B0">
        <w:rPr>
          <w:rFonts w:ascii="Arial" w:hAnsi="Arial" w:cs="Arial"/>
          <w:sz w:val="24"/>
          <w:szCs w:val="24"/>
        </w:rPr>
        <w:t xml:space="preserve"> 17, </w:t>
      </w:r>
      <w:proofErr w:type="spellStart"/>
      <w:r w:rsidR="00B910FF" w:rsidRPr="00B037B0">
        <w:rPr>
          <w:rFonts w:ascii="Arial" w:hAnsi="Arial" w:cs="Arial"/>
          <w:sz w:val="24"/>
          <w:szCs w:val="24"/>
        </w:rPr>
        <w:t>Spain</w:t>
      </w:r>
      <w:proofErr w:type="spellEnd"/>
    </w:p>
    <w:p w14:paraId="4EAFFDEA" w14:textId="0BE1F29C" w:rsidR="00B910FF" w:rsidRPr="00B037B0" w:rsidRDefault="00E732FF" w:rsidP="00B910FF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B037B0">
        <w:rPr>
          <w:rFonts w:ascii="Arial" w:hAnsi="Arial" w:cs="Arial"/>
          <w:sz w:val="24"/>
          <w:szCs w:val="24"/>
        </w:rPr>
        <w:t>Constitutional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Court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r w:rsidR="00B910FF" w:rsidRPr="00B037B0">
        <w:rPr>
          <w:rFonts w:ascii="Arial" w:hAnsi="Arial" w:cs="Arial"/>
          <w:sz w:val="24"/>
          <w:szCs w:val="24"/>
        </w:rPr>
        <w:t xml:space="preserve">(TC) STC 6/1981, </w:t>
      </w:r>
      <w:proofErr w:type="spellStart"/>
      <w:r w:rsidR="00B910FF" w:rsidRPr="00B037B0">
        <w:rPr>
          <w:rFonts w:ascii="Arial" w:hAnsi="Arial" w:cs="Arial"/>
          <w:sz w:val="24"/>
          <w:szCs w:val="24"/>
        </w:rPr>
        <w:t>of</w:t>
      </w:r>
      <w:proofErr w:type="spellEnd"/>
      <w:r w:rsidR="00B910FF" w:rsidRPr="00B037B0">
        <w:rPr>
          <w:rFonts w:ascii="Arial" w:hAnsi="Arial" w:cs="Arial"/>
          <w:sz w:val="24"/>
          <w:szCs w:val="24"/>
        </w:rPr>
        <w:t xml:space="preserve"> March 16, </w:t>
      </w:r>
      <w:proofErr w:type="spellStart"/>
      <w:r w:rsidR="00B910FF" w:rsidRPr="00B037B0">
        <w:rPr>
          <w:rFonts w:ascii="Arial" w:hAnsi="Arial" w:cs="Arial"/>
          <w:sz w:val="24"/>
          <w:szCs w:val="24"/>
        </w:rPr>
        <w:t>Spain</w:t>
      </w:r>
      <w:proofErr w:type="spellEnd"/>
    </w:p>
    <w:p w14:paraId="3EE5FD9F" w14:textId="310CDD66" w:rsidR="00B910FF" w:rsidRPr="00B037B0" w:rsidRDefault="00E732FF" w:rsidP="00B910FF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B037B0">
        <w:rPr>
          <w:rFonts w:ascii="Arial" w:hAnsi="Arial" w:cs="Arial"/>
          <w:sz w:val="24"/>
          <w:szCs w:val="24"/>
        </w:rPr>
        <w:t>Constitutional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Court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r w:rsidR="00B910FF" w:rsidRPr="00B037B0">
        <w:rPr>
          <w:rFonts w:ascii="Arial" w:hAnsi="Arial" w:cs="Arial"/>
          <w:sz w:val="24"/>
          <w:szCs w:val="24"/>
        </w:rPr>
        <w:t xml:space="preserve">(TC) STC 5/1981, </w:t>
      </w:r>
      <w:proofErr w:type="spellStart"/>
      <w:r w:rsidR="00B910FF" w:rsidRPr="00B037B0">
        <w:rPr>
          <w:rFonts w:ascii="Arial" w:hAnsi="Arial" w:cs="Arial"/>
          <w:sz w:val="24"/>
          <w:szCs w:val="24"/>
        </w:rPr>
        <w:t>of</w:t>
      </w:r>
      <w:proofErr w:type="spellEnd"/>
      <w:r w:rsidR="00B910FF"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910FF" w:rsidRPr="00B037B0">
        <w:rPr>
          <w:rFonts w:ascii="Arial" w:hAnsi="Arial" w:cs="Arial"/>
          <w:sz w:val="24"/>
          <w:szCs w:val="24"/>
        </w:rPr>
        <w:t>February</w:t>
      </w:r>
      <w:proofErr w:type="spellEnd"/>
      <w:r w:rsidR="00B910FF" w:rsidRPr="00B037B0">
        <w:rPr>
          <w:rFonts w:ascii="Arial" w:hAnsi="Arial" w:cs="Arial"/>
          <w:sz w:val="24"/>
          <w:szCs w:val="24"/>
        </w:rPr>
        <w:t xml:space="preserve"> 13, </w:t>
      </w:r>
      <w:proofErr w:type="spellStart"/>
      <w:r w:rsidR="00B910FF" w:rsidRPr="00B037B0">
        <w:rPr>
          <w:rFonts w:ascii="Arial" w:hAnsi="Arial" w:cs="Arial"/>
          <w:sz w:val="24"/>
          <w:szCs w:val="24"/>
        </w:rPr>
        <w:t>Spain</w:t>
      </w:r>
      <w:proofErr w:type="spellEnd"/>
    </w:p>
    <w:p w14:paraId="1AB3A757" w14:textId="77777777" w:rsidR="00400AFB" w:rsidRDefault="00400AFB" w:rsidP="00B910FF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29574D96" w14:textId="4BC9E06E" w:rsidR="00B910FF" w:rsidRPr="00B037B0" w:rsidRDefault="00B910FF" w:rsidP="00B910FF">
      <w:pPr>
        <w:jc w:val="both"/>
        <w:rPr>
          <w:rFonts w:ascii="Arial" w:hAnsi="Arial" w:cs="Arial"/>
          <w:b/>
          <w:bCs/>
          <w:sz w:val="24"/>
          <w:szCs w:val="24"/>
        </w:rPr>
      </w:pPr>
      <w:proofErr w:type="spellStart"/>
      <w:r w:rsidRPr="00B037B0">
        <w:rPr>
          <w:rFonts w:ascii="Arial" w:hAnsi="Arial" w:cs="Arial"/>
          <w:b/>
          <w:bCs/>
          <w:sz w:val="24"/>
          <w:szCs w:val="24"/>
        </w:rPr>
        <w:t>Webgraphy</w:t>
      </w:r>
      <w:proofErr w:type="spellEnd"/>
    </w:p>
    <w:p w14:paraId="154842FE" w14:textId="463765B6" w:rsidR="00B910FF" w:rsidRPr="00B037B0" w:rsidRDefault="00B910FF" w:rsidP="00B910FF">
      <w:pPr>
        <w:jc w:val="both"/>
        <w:rPr>
          <w:rFonts w:ascii="Arial" w:hAnsi="Arial" w:cs="Arial"/>
          <w:sz w:val="24"/>
          <w:szCs w:val="24"/>
        </w:rPr>
      </w:pPr>
      <w:r w:rsidRPr="00B037B0">
        <w:rPr>
          <w:rFonts w:ascii="Arial" w:hAnsi="Arial" w:cs="Arial"/>
          <w:sz w:val="24"/>
          <w:szCs w:val="24"/>
        </w:rPr>
        <w:t>C</w:t>
      </w:r>
      <w:r w:rsidR="00E732FF" w:rsidRPr="00B037B0">
        <w:rPr>
          <w:rFonts w:ascii="Arial" w:hAnsi="Arial" w:cs="Arial"/>
          <w:sz w:val="24"/>
          <w:szCs w:val="24"/>
        </w:rPr>
        <w:t>HAVES</w:t>
      </w:r>
      <w:r w:rsidRPr="00B037B0">
        <w:rPr>
          <w:rFonts w:ascii="Arial" w:hAnsi="Arial" w:cs="Arial"/>
          <w:sz w:val="24"/>
          <w:szCs w:val="24"/>
        </w:rPr>
        <w:t>, José, 2020, "</w:t>
      </w:r>
      <w:proofErr w:type="spellStart"/>
      <w:r w:rsidRPr="00B037B0">
        <w:rPr>
          <w:rFonts w:ascii="Arial" w:hAnsi="Arial" w:cs="Arial"/>
          <w:sz w:val="24"/>
          <w:szCs w:val="24"/>
        </w:rPr>
        <w:t>The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Constitutional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Court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F0354" w:rsidRPr="00B037B0">
        <w:rPr>
          <w:rFonts w:ascii="Arial" w:hAnsi="Arial" w:cs="Arial"/>
          <w:sz w:val="24"/>
          <w:szCs w:val="24"/>
        </w:rPr>
        <w:t>M</w:t>
      </w:r>
      <w:r w:rsidRPr="00B037B0">
        <w:rPr>
          <w:rFonts w:ascii="Arial" w:hAnsi="Arial" w:cs="Arial"/>
          <w:sz w:val="24"/>
          <w:szCs w:val="24"/>
        </w:rPr>
        <w:t>eets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the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F0354" w:rsidRPr="00B037B0">
        <w:rPr>
          <w:rFonts w:ascii="Arial" w:hAnsi="Arial" w:cs="Arial"/>
          <w:sz w:val="24"/>
          <w:szCs w:val="24"/>
        </w:rPr>
        <w:t>S</w:t>
      </w:r>
      <w:r w:rsidRPr="00B037B0">
        <w:rPr>
          <w:rFonts w:ascii="Arial" w:hAnsi="Arial" w:cs="Arial"/>
          <w:sz w:val="24"/>
          <w:szCs w:val="24"/>
        </w:rPr>
        <w:t>tate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of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F0354" w:rsidRPr="00B037B0">
        <w:rPr>
          <w:rFonts w:ascii="Arial" w:hAnsi="Arial" w:cs="Arial"/>
          <w:sz w:val="24"/>
          <w:szCs w:val="24"/>
        </w:rPr>
        <w:t>A</w:t>
      </w:r>
      <w:r w:rsidRPr="00B037B0">
        <w:rPr>
          <w:rFonts w:ascii="Arial" w:hAnsi="Arial" w:cs="Arial"/>
          <w:sz w:val="24"/>
          <w:szCs w:val="24"/>
        </w:rPr>
        <w:t>larm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in </w:t>
      </w:r>
      <w:proofErr w:type="spellStart"/>
      <w:proofErr w:type="gramStart"/>
      <w:r w:rsidRPr="00B037B0">
        <w:rPr>
          <w:rFonts w:ascii="Arial" w:hAnsi="Arial" w:cs="Arial"/>
          <w:sz w:val="24"/>
          <w:szCs w:val="24"/>
        </w:rPr>
        <w:t>an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r w:rsidR="007F0354" w:rsidRPr="00B037B0">
        <w:rPr>
          <w:rFonts w:ascii="Arial" w:hAnsi="Arial" w:cs="Arial"/>
          <w:sz w:val="24"/>
          <w:szCs w:val="24"/>
        </w:rPr>
        <w:t>A</w:t>
      </w:r>
      <w:r w:rsidRPr="00B037B0">
        <w:rPr>
          <w:rFonts w:ascii="Arial" w:hAnsi="Arial" w:cs="Arial"/>
          <w:sz w:val="24"/>
          <w:szCs w:val="24"/>
        </w:rPr>
        <w:t>ppeal</w:t>
      </w:r>
      <w:proofErr w:type="gram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for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F0354" w:rsidRPr="00B037B0">
        <w:rPr>
          <w:rFonts w:ascii="Arial" w:hAnsi="Arial" w:cs="Arial"/>
          <w:sz w:val="24"/>
          <w:szCs w:val="24"/>
        </w:rPr>
        <w:t>P</w:t>
      </w:r>
      <w:r w:rsidRPr="00B037B0">
        <w:rPr>
          <w:rFonts w:ascii="Arial" w:hAnsi="Arial" w:cs="Arial"/>
          <w:sz w:val="24"/>
          <w:szCs w:val="24"/>
        </w:rPr>
        <w:t>rotection</w:t>
      </w:r>
      <w:proofErr w:type="spellEnd"/>
      <w:r w:rsidRPr="00B037B0">
        <w:rPr>
          <w:rFonts w:ascii="Arial" w:hAnsi="Arial" w:cs="Arial"/>
          <w:sz w:val="24"/>
          <w:szCs w:val="24"/>
        </w:rPr>
        <w:t>" Blog delajusticia.com. [</w:t>
      </w:r>
      <w:proofErr w:type="spellStart"/>
      <w:r w:rsidRPr="00B037B0">
        <w:rPr>
          <w:rFonts w:ascii="Arial" w:hAnsi="Arial" w:cs="Arial"/>
          <w:sz w:val="24"/>
          <w:szCs w:val="24"/>
        </w:rPr>
        <w:t>Consultation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B037B0">
        <w:rPr>
          <w:rFonts w:ascii="Arial" w:hAnsi="Arial" w:cs="Arial"/>
          <w:sz w:val="24"/>
          <w:szCs w:val="24"/>
        </w:rPr>
        <w:t>September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2020]. </w:t>
      </w:r>
      <w:proofErr w:type="spellStart"/>
      <w:r w:rsidRPr="00B037B0">
        <w:rPr>
          <w:rFonts w:ascii="Arial" w:hAnsi="Arial" w:cs="Arial"/>
          <w:sz w:val="24"/>
          <w:szCs w:val="24"/>
        </w:rPr>
        <w:t>Available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online at: https://delajusticia.com/2020/05/01/el-tribunal-constitucional-sale-al-paso-del-estado-de-alarma-en-un-recurso-de-amparo/.</w:t>
      </w:r>
    </w:p>
    <w:p w14:paraId="103ED967" w14:textId="37906C18" w:rsidR="00B910FF" w:rsidRPr="00B037B0" w:rsidRDefault="00B910FF" w:rsidP="00B910FF">
      <w:pPr>
        <w:jc w:val="both"/>
        <w:rPr>
          <w:rFonts w:ascii="Arial" w:hAnsi="Arial" w:cs="Arial"/>
          <w:sz w:val="24"/>
          <w:szCs w:val="24"/>
        </w:rPr>
      </w:pPr>
      <w:r w:rsidRPr="00B037B0">
        <w:rPr>
          <w:rFonts w:ascii="Arial" w:hAnsi="Arial" w:cs="Arial"/>
          <w:sz w:val="24"/>
          <w:szCs w:val="24"/>
        </w:rPr>
        <w:t>O</w:t>
      </w:r>
      <w:r w:rsidR="00E732FF" w:rsidRPr="00B037B0">
        <w:rPr>
          <w:rFonts w:ascii="Arial" w:hAnsi="Arial" w:cs="Arial"/>
          <w:sz w:val="24"/>
          <w:szCs w:val="24"/>
        </w:rPr>
        <w:t>RELLANA</w:t>
      </w:r>
      <w:r w:rsidRPr="00B037B0">
        <w:rPr>
          <w:rFonts w:ascii="Arial" w:hAnsi="Arial" w:cs="Arial"/>
          <w:sz w:val="24"/>
          <w:szCs w:val="24"/>
        </w:rPr>
        <w:t>, Pablo, 2020, “</w:t>
      </w:r>
      <w:proofErr w:type="spellStart"/>
      <w:r w:rsidRPr="00B037B0">
        <w:rPr>
          <w:rFonts w:ascii="Arial" w:hAnsi="Arial" w:cs="Arial"/>
          <w:sz w:val="24"/>
          <w:szCs w:val="24"/>
        </w:rPr>
        <w:t>Again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on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Royal </w:t>
      </w:r>
      <w:proofErr w:type="spellStart"/>
      <w:r w:rsidRPr="00B037B0">
        <w:rPr>
          <w:rFonts w:ascii="Arial" w:hAnsi="Arial" w:cs="Arial"/>
          <w:sz w:val="24"/>
          <w:szCs w:val="24"/>
        </w:rPr>
        <w:t>Decree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463/2020, </w:t>
      </w:r>
      <w:proofErr w:type="spellStart"/>
      <w:r w:rsidR="007F0354" w:rsidRPr="00B037B0">
        <w:rPr>
          <w:rFonts w:ascii="Arial" w:hAnsi="Arial" w:cs="Arial"/>
          <w:sz w:val="24"/>
          <w:szCs w:val="24"/>
        </w:rPr>
        <w:t>S</w:t>
      </w:r>
      <w:r w:rsidRPr="00B037B0">
        <w:rPr>
          <w:rFonts w:ascii="Arial" w:hAnsi="Arial" w:cs="Arial"/>
          <w:sz w:val="24"/>
          <w:szCs w:val="24"/>
        </w:rPr>
        <w:t>tate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of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F0354" w:rsidRPr="00B037B0">
        <w:rPr>
          <w:rFonts w:ascii="Arial" w:hAnsi="Arial" w:cs="Arial"/>
          <w:sz w:val="24"/>
          <w:szCs w:val="24"/>
        </w:rPr>
        <w:t>A</w:t>
      </w:r>
      <w:r w:rsidRPr="00B037B0">
        <w:rPr>
          <w:rFonts w:ascii="Arial" w:hAnsi="Arial" w:cs="Arial"/>
          <w:sz w:val="24"/>
          <w:szCs w:val="24"/>
        </w:rPr>
        <w:t>larm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or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F0354" w:rsidRPr="00B037B0">
        <w:rPr>
          <w:rFonts w:ascii="Arial" w:hAnsi="Arial" w:cs="Arial"/>
          <w:sz w:val="24"/>
          <w:szCs w:val="24"/>
        </w:rPr>
        <w:t>S</w:t>
      </w:r>
      <w:r w:rsidRPr="00B037B0">
        <w:rPr>
          <w:rFonts w:ascii="Arial" w:hAnsi="Arial" w:cs="Arial"/>
          <w:sz w:val="24"/>
          <w:szCs w:val="24"/>
        </w:rPr>
        <w:t>tate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of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F0354" w:rsidRPr="00B037B0">
        <w:rPr>
          <w:rFonts w:ascii="Arial" w:hAnsi="Arial" w:cs="Arial"/>
          <w:sz w:val="24"/>
          <w:szCs w:val="24"/>
        </w:rPr>
        <w:t>E</w:t>
      </w:r>
      <w:r w:rsidRPr="00B037B0">
        <w:rPr>
          <w:rFonts w:ascii="Arial" w:hAnsi="Arial" w:cs="Arial"/>
          <w:sz w:val="24"/>
          <w:szCs w:val="24"/>
        </w:rPr>
        <w:t>xception</w:t>
      </w:r>
      <w:proofErr w:type="spellEnd"/>
      <w:r w:rsidRPr="00B037B0">
        <w:rPr>
          <w:rFonts w:ascii="Arial" w:hAnsi="Arial" w:cs="Arial"/>
          <w:sz w:val="24"/>
          <w:szCs w:val="24"/>
        </w:rPr>
        <w:t>? Blog Hay Derecho, Diario Expansión [online]. [</w:t>
      </w:r>
      <w:proofErr w:type="spellStart"/>
      <w:r w:rsidRPr="00B037B0">
        <w:rPr>
          <w:rFonts w:ascii="Arial" w:hAnsi="Arial" w:cs="Arial"/>
          <w:sz w:val="24"/>
          <w:szCs w:val="24"/>
        </w:rPr>
        <w:t>Consultation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B037B0">
        <w:rPr>
          <w:rFonts w:ascii="Arial" w:hAnsi="Arial" w:cs="Arial"/>
          <w:sz w:val="24"/>
          <w:szCs w:val="24"/>
        </w:rPr>
        <w:lastRenderedPageBreak/>
        <w:t>September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2020]. </w:t>
      </w:r>
      <w:proofErr w:type="spellStart"/>
      <w:r w:rsidRPr="00B037B0">
        <w:rPr>
          <w:rFonts w:ascii="Arial" w:hAnsi="Arial" w:cs="Arial"/>
          <w:sz w:val="24"/>
          <w:szCs w:val="24"/>
        </w:rPr>
        <w:t>Available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online at: https://hayderecho.expansion.com/2020/05/06/de-nuevo-sobre-el-real-decreto-463-2020-estado-de-alarma-o-de-excepcion/.</w:t>
      </w:r>
    </w:p>
    <w:p w14:paraId="5626F0B3" w14:textId="0DCF103E" w:rsidR="00B910FF" w:rsidRPr="00B037B0" w:rsidRDefault="00B910FF" w:rsidP="00B910FF">
      <w:pPr>
        <w:jc w:val="both"/>
        <w:rPr>
          <w:rFonts w:ascii="Arial" w:hAnsi="Arial" w:cs="Arial"/>
          <w:sz w:val="24"/>
          <w:szCs w:val="24"/>
        </w:rPr>
      </w:pPr>
      <w:r w:rsidRPr="00B037B0">
        <w:rPr>
          <w:rFonts w:ascii="Arial" w:hAnsi="Arial" w:cs="Arial"/>
          <w:sz w:val="24"/>
          <w:szCs w:val="24"/>
        </w:rPr>
        <w:t>P</w:t>
      </w:r>
      <w:r w:rsidR="00E732FF" w:rsidRPr="00B037B0">
        <w:rPr>
          <w:rFonts w:ascii="Arial" w:hAnsi="Arial" w:cs="Arial"/>
          <w:sz w:val="24"/>
          <w:szCs w:val="24"/>
        </w:rPr>
        <w:t>RESNO</w:t>
      </w:r>
      <w:r w:rsidRPr="00B037B0">
        <w:rPr>
          <w:rFonts w:ascii="Arial" w:hAnsi="Arial" w:cs="Arial"/>
          <w:sz w:val="24"/>
          <w:szCs w:val="24"/>
        </w:rPr>
        <w:t>, Miguel, 2020, "</w:t>
      </w:r>
      <w:proofErr w:type="spellStart"/>
      <w:r w:rsidRPr="00B037B0">
        <w:rPr>
          <w:rFonts w:ascii="Arial" w:hAnsi="Arial" w:cs="Arial"/>
          <w:sz w:val="24"/>
          <w:szCs w:val="24"/>
        </w:rPr>
        <w:t>Coranavirus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SARS-CoV-2 and </w:t>
      </w:r>
      <w:r w:rsidR="007F0354" w:rsidRPr="00B037B0">
        <w:rPr>
          <w:rFonts w:ascii="Arial" w:hAnsi="Arial" w:cs="Arial"/>
          <w:sz w:val="24"/>
          <w:szCs w:val="24"/>
        </w:rPr>
        <w:t>F</w:t>
      </w:r>
      <w:r w:rsidRPr="00B037B0">
        <w:rPr>
          <w:rFonts w:ascii="Arial" w:hAnsi="Arial" w:cs="Arial"/>
          <w:sz w:val="24"/>
          <w:szCs w:val="24"/>
        </w:rPr>
        <w:t xml:space="preserve">undamental </w:t>
      </w:r>
      <w:proofErr w:type="spellStart"/>
      <w:r w:rsidR="007F0354" w:rsidRPr="00B037B0">
        <w:rPr>
          <w:rFonts w:ascii="Arial" w:hAnsi="Arial" w:cs="Arial"/>
          <w:sz w:val="24"/>
          <w:szCs w:val="24"/>
        </w:rPr>
        <w:t>R</w:t>
      </w:r>
      <w:r w:rsidRPr="00B037B0">
        <w:rPr>
          <w:rFonts w:ascii="Arial" w:hAnsi="Arial" w:cs="Arial"/>
          <w:sz w:val="24"/>
          <w:szCs w:val="24"/>
        </w:rPr>
        <w:t>ights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: </w:t>
      </w:r>
      <w:proofErr w:type="spellStart"/>
      <w:r w:rsidR="007F0354" w:rsidRPr="00B037B0">
        <w:rPr>
          <w:rFonts w:ascii="Arial" w:hAnsi="Arial" w:cs="Arial"/>
          <w:sz w:val="24"/>
          <w:szCs w:val="24"/>
        </w:rPr>
        <w:t>C</w:t>
      </w:r>
      <w:r w:rsidRPr="00B037B0">
        <w:rPr>
          <w:rFonts w:ascii="Arial" w:hAnsi="Arial" w:cs="Arial"/>
          <w:sz w:val="24"/>
          <w:szCs w:val="24"/>
        </w:rPr>
        <w:t>omment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on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the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Constitutional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Court's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Order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on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the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F0354" w:rsidRPr="00B037B0">
        <w:rPr>
          <w:rFonts w:ascii="Arial" w:hAnsi="Arial" w:cs="Arial"/>
          <w:sz w:val="24"/>
          <w:szCs w:val="24"/>
        </w:rPr>
        <w:t>P</w:t>
      </w:r>
      <w:r w:rsidRPr="00B037B0">
        <w:rPr>
          <w:rFonts w:ascii="Arial" w:hAnsi="Arial" w:cs="Arial"/>
          <w:sz w:val="24"/>
          <w:szCs w:val="24"/>
        </w:rPr>
        <w:t>rohibition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of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7F0354" w:rsidRPr="00B037B0">
        <w:rPr>
          <w:rFonts w:ascii="Arial" w:hAnsi="Arial" w:cs="Arial"/>
          <w:sz w:val="24"/>
          <w:szCs w:val="24"/>
        </w:rPr>
        <w:t>D</w:t>
      </w:r>
      <w:r w:rsidRPr="00B037B0">
        <w:rPr>
          <w:rFonts w:ascii="Arial" w:hAnsi="Arial" w:cs="Arial"/>
          <w:sz w:val="24"/>
          <w:szCs w:val="24"/>
        </w:rPr>
        <w:t>emonstration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on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May 1", in Blog El Derecho y el revés. [</w:t>
      </w:r>
      <w:proofErr w:type="spellStart"/>
      <w:r w:rsidRPr="00B037B0">
        <w:rPr>
          <w:rFonts w:ascii="Arial" w:hAnsi="Arial" w:cs="Arial"/>
          <w:sz w:val="24"/>
          <w:szCs w:val="24"/>
        </w:rPr>
        <w:t>Consultation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B037B0">
        <w:rPr>
          <w:rFonts w:ascii="Arial" w:hAnsi="Arial" w:cs="Arial"/>
          <w:sz w:val="24"/>
          <w:szCs w:val="24"/>
        </w:rPr>
        <w:t>September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2020]. </w:t>
      </w:r>
      <w:proofErr w:type="spellStart"/>
      <w:r w:rsidRPr="00B037B0">
        <w:rPr>
          <w:rFonts w:ascii="Arial" w:hAnsi="Arial" w:cs="Arial"/>
          <w:sz w:val="24"/>
          <w:szCs w:val="24"/>
        </w:rPr>
        <w:t>Available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online at: https://presnolinera.wordpress.com/2020/05/02/coranavirus-sars-cov-2-y-derechos-fundamentales-14-comentario-al-auto-del-tribunal-constitucional-sobre- the-prohibition-of-a-demonstration-on-May-1 /.</w:t>
      </w:r>
    </w:p>
    <w:p w14:paraId="12135178" w14:textId="65CA3444" w:rsidR="00B910FF" w:rsidRPr="00B037B0" w:rsidRDefault="00B910FF" w:rsidP="00B910FF">
      <w:pPr>
        <w:jc w:val="both"/>
        <w:rPr>
          <w:rFonts w:ascii="Arial" w:hAnsi="Arial" w:cs="Arial"/>
          <w:sz w:val="24"/>
          <w:szCs w:val="24"/>
        </w:rPr>
      </w:pPr>
      <w:r w:rsidRPr="00B037B0">
        <w:rPr>
          <w:rFonts w:ascii="Arial" w:hAnsi="Arial" w:cs="Arial"/>
          <w:sz w:val="24"/>
          <w:szCs w:val="24"/>
        </w:rPr>
        <w:t>V</w:t>
      </w:r>
      <w:r w:rsidR="00E732FF" w:rsidRPr="00B037B0">
        <w:rPr>
          <w:rFonts w:ascii="Arial" w:hAnsi="Arial" w:cs="Arial"/>
          <w:sz w:val="24"/>
          <w:szCs w:val="24"/>
        </w:rPr>
        <w:t>IVES</w:t>
      </w:r>
      <w:r w:rsidRPr="00B037B0">
        <w:rPr>
          <w:rFonts w:ascii="Arial" w:hAnsi="Arial" w:cs="Arial"/>
          <w:sz w:val="24"/>
          <w:szCs w:val="24"/>
        </w:rPr>
        <w:t xml:space="preserve"> </w:t>
      </w:r>
      <w:r w:rsidR="00E732FF" w:rsidRPr="00B037B0">
        <w:rPr>
          <w:rFonts w:ascii="Arial" w:hAnsi="Arial" w:cs="Arial"/>
          <w:sz w:val="24"/>
          <w:szCs w:val="24"/>
        </w:rPr>
        <w:t xml:space="preserve">DE LA </w:t>
      </w:r>
      <w:r w:rsidRPr="00B037B0">
        <w:rPr>
          <w:rFonts w:ascii="Arial" w:hAnsi="Arial" w:cs="Arial"/>
          <w:sz w:val="24"/>
          <w:szCs w:val="24"/>
        </w:rPr>
        <w:t>C</w:t>
      </w:r>
      <w:r w:rsidR="00E732FF" w:rsidRPr="00B037B0">
        <w:rPr>
          <w:rFonts w:ascii="Arial" w:hAnsi="Arial" w:cs="Arial"/>
          <w:sz w:val="24"/>
          <w:szCs w:val="24"/>
        </w:rPr>
        <w:t>ORTADA</w:t>
      </w:r>
      <w:r w:rsidRPr="00B037B0">
        <w:rPr>
          <w:rFonts w:ascii="Arial" w:hAnsi="Arial" w:cs="Arial"/>
          <w:sz w:val="24"/>
          <w:szCs w:val="24"/>
        </w:rPr>
        <w:t>, Joaquín, 2020, “</w:t>
      </w:r>
      <w:proofErr w:type="spellStart"/>
      <w:r w:rsidRPr="00B037B0">
        <w:rPr>
          <w:rFonts w:ascii="Arial" w:hAnsi="Arial" w:cs="Arial"/>
          <w:sz w:val="24"/>
          <w:szCs w:val="24"/>
        </w:rPr>
        <w:t>The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TC </w:t>
      </w:r>
      <w:proofErr w:type="spellStart"/>
      <w:r w:rsidR="007F0354" w:rsidRPr="00B037B0">
        <w:rPr>
          <w:rFonts w:ascii="Arial" w:hAnsi="Arial" w:cs="Arial"/>
          <w:sz w:val="24"/>
          <w:szCs w:val="24"/>
        </w:rPr>
        <w:t>P</w:t>
      </w:r>
      <w:r w:rsidRPr="00B037B0">
        <w:rPr>
          <w:rFonts w:ascii="Arial" w:hAnsi="Arial" w:cs="Arial"/>
          <w:sz w:val="24"/>
          <w:szCs w:val="24"/>
        </w:rPr>
        <w:t>ronounces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on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the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F0354" w:rsidRPr="00B037B0">
        <w:rPr>
          <w:rFonts w:ascii="Arial" w:hAnsi="Arial" w:cs="Arial"/>
          <w:sz w:val="24"/>
          <w:szCs w:val="24"/>
        </w:rPr>
        <w:t>S</w:t>
      </w:r>
      <w:r w:rsidRPr="00B037B0">
        <w:rPr>
          <w:rFonts w:ascii="Arial" w:hAnsi="Arial" w:cs="Arial"/>
          <w:sz w:val="24"/>
          <w:szCs w:val="24"/>
        </w:rPr>
        <w:t>tate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of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F0354" w:rsidRPr="00B037B0">
        <w:rPr>
          <w:rFonts w:ascii="Arial" w:hAnsi="Arial" w:cs="Arial"/>
          <w:sz w:val="24"/>
          <w:szCs w:val="24"/>
        </w:rPr>
        <w:t>A</w:t>
      </w:r>
      <w:r w:rsidRPr="00B037B0">
        <w:rPr>
          <w:rFonts w:ascii="Arial" w:hAnsi="Arial" w:cs="Arial"/>
          <w:sz w:val="24"/>
          <w:szCs w:val="24"/>
        </w:rPr>
        <w:t>larm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” Blog elderecho.com, </w:t>
      </w:r>
      <w:proofErr w:type="spellStart"/>
      <w:r w:rsidRPr="00B037B0">
        <w:rPr>
          <w:rFonts w:ascii="Arial" w:hAnsi="Arial" w:cs="Arial"/>
          <w:sz w:val="24"/>
          <w:szCs w:val="24"/>
        </w:rPr>
        <w:t>from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7B0">
        <w:rPr>
          <w:rFonts w:ascii="Arial" w:hAnsi="Arial" w:cs="Arial"/>
          <w:sz w:val="24"/>
          <w:szCs w:val="24"/>
        </w:rPr>
        <w:t>the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legal </w:t>
      </w:r>
      <w:proofErr w:type="spellStart"/>
      <w:r w:rsidRPr="00B037B0">
        <w:rPr>
          <w:rFonts w:ascii="Arial" w:hAnsi="Arial" w:cs="Arial"/>
          <w:sz w:val="24"/>
          <w:szCs w:val="24"/>
        </w:rPr>
        <w:t>publishing</w:t>
      </w:r>
      <w:proofErr w:type="spellEnd"/>
      <w:r w:rsidR="007F0354" w:rsidRPr="00B037B0">
        <w:rPr>
          <w:rFonts w:ascii="Arial" w:hAnsi="Arial" w:cs="Arial"/>
          <w:sz w:val="24"/>
          <w:szCs w:val="24"/>
        </w:rPr>
        <w:t xml:space="preserve"> editorial </w:t>
      </w:r>
      <w:r w:rsidRPr="00B037B0">
        <w:rPr>
          <w:rFonts w:ascii="Arial" w:hAnsi="Arial" w:cs="Arial"/>
          <w:sz w:val="24"/>
          <w:szCs w:val="24"/>
        </w:rPr>
        <w:t>Lefebvre [</w:t>
      </w:r>
      <w:proofErr w:type="spellStart"/>
      <w:r w:rsidRPr="00B037B0">
        <w:rPr>
          <w:rFonts w:ascii="Arial" w:hAnsi="Arial" w:cs="Arial"/>
          <w:sz w:val="24"/>
          <w:szCs w:val="24"/>
        </w:rPr>
        <w:t>Consultation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B037B0">
        <w:rPr>
          <w:rFonts w:ascii="Arial" w:hAnsi="Arial" w:cs="Arial"/>
          <w:sz w:val="24"/>
          <w:szCs w:val="24"/>
        </w:rPr>
        <w:t>September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2020]. </w:t>
      </w:r>
      <w:proofErr w:type="spellStart"/>
      <w:r w:rsidRPr="00B037B0">
        <w:rPr>
          <w:rFonts w:ascii="Arial" w:hAnsi="Arial" w:cs="Arial"/>
          <w:sz w:val="24"/>
          <w:szCs w:val="24"/>
        </w:rPr>
        <w:t>Available</w:t>
      </w:r>
      <w:proofErr w:type="spellEnd"/>
      <w:r w:rsidRPr="00B037B0">
        <w:rPr>
          <w:rFonts w:ascii="Arial" w:hAnsi="Arial" w:cs="Arial"/>
          <w:sz w:val="24"/>
          <w:szCs w:val="24"/>
        </w:rPr>
        <w:t xml:space="preserve"> online at: https://elderecho.com/tc-se-pronuncia-estado-alarma.</w:t>
      </w:r>
    </w:p>
    <w:p w14:paraId="7C03CEEE" w14:textId="77777777" w:rsidR="00400AFB" w:rsidRDefault="00400AFB" w:rsidP="002B3083">
      <w:pPr>
        <w:jc w:val="both"/>
        <w:rPr>
          <w:rFonts w:ascii="Arial" w:hAnsi="Arial" w:cs="Arial"/>
          <w:sz w:val="20"/>
          <w:szCs w:val="20"/>
        </w:rPr>
      </w:pPr>
    </w:p>
    <w:p w14:paraId="05F5E734" w14:textId="7927841A" w:rsidR="002B3083" w:rsidRPr="00B037B0" w:rsidRDefault="002B3083" w:rsidP="002B3083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B037B0">
        <w:rPr>
          <w:rFonts w:ascii="Arial" w:hAnsi="Arial" w:cs="Arial"/>
          <w:sz w:val="20"/>
          <w:szCs w:val="20"/>
        </w:rPr>
        <w:t>End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Notes</w:t>
      </w:r>
    </w:p>
    <w:p w14:paraId="1CDB6191" w14:textId="6272D398" w:rsidR="002B3083" w:rsidRPr="00B037B0" w:rsidRDefault="002B3083" w:rsidP="002B3083">
      <w:pPr>
        <w:jc w:val="both"/>
        <w:rPr>
          <w:rFonts w:ascii="Arial" w:hAnsi="Arial" w:cs="Arial"/>
          <w:sz w:val="20"/>
          <w:szCs w:val="20"/>
        </w:rPr>
      </w:pPr>
      <w:r w:rsidRPr="00B037B0">
        <w:rPr>
          <w:rFonts w:ascii="Arial" w:hAnsi="Arial" w:cs="Arial"/>
          <w:sz w:val="20"/>
          <w:szCs w:val="20"/>
        </w:rPr>
        <w:t>(1) "</w:t>
      </w:r>
      <w:proofErr w:type="spellStart"/>
      <w:r w:rsidRPr="00B037B0">
        <w:rPr>
          <w:rFonts w:ascii="Arial" w:hAnsi="Arial" w:cs="Arial"/>
          <w:sz w:val="20"/>
          <w:szCs w:val="20"/>
        </w:rPr>
        <w:t>The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state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of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alarm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will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be </w:t>
      </w:r>
      <w:proofErr w:type="spellStart"/>
      <w:r w:rsidRPr="00B037B0">
        <w:rPr>
          <w:rFonts w:ascii="Arial" w:hAnsi="Arial" w:cs="Arial"/>
          <w:sz w:val="20"/>
          <w:szCs w:val="20"/>
        </w:rPr>
        <w:t>declared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by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the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Government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by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decree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agreed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B037B0">
        <w:rPr>
          <w:rFonts w:ascii="Arial" w:hAnsi="Arial" w:cs="Arial"/>
          <w:sz w:val="20"/>
          <w:szCs w:val="20"/>
        </w:rPr>
        <w:t>the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Council </w:t>
      </w:r>
      <w:proofErr w:type="spellStart"/>
      <w:r w:rsidRPr="00B037B0">
        <w:rPr>
          <w:rFonts w:ascii="Arial" w:hAnsi="Arial" w:cs="Arial"/>
          <w:sz w:val="20"/>
          <w:szCs w:val="20"/>
        </w:rPr>
        <w:t>of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Ministers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for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B037B0">
        <w:rPr>
          <w:rFonts w:ascii="Arial" w:hAnsi="Arial" w:cs="Arial"/>
          <w:sz w:val="20"/>
          <w:szCs w:val="20"/>
        </w:rPr>
        <w:t>maximum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period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of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fifteen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days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037B0">
        <w:rPr>
          <w:rFonts w:ascii="Arial" w:hAnsi="Arial" w:cs="Arial"/>
          <w:sz w:val="20"/>
          <w:szCs w:val="20"/>
        </w:rPr>
        <w:t>reporting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to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the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Congress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of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Deputies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, </w:t>
      </w:r>
      <w:proofErr w:type="gramStart"/>
      <w:r w:rsidRPr="00B037B0">
        <w:rPr>
          <w:rFonts w:ascii="Arial" w:hAnsi="Arial" w:cs="Arial"/>
          <w:sz w:val="20"/>
          <w:szCs w:val="20"/>
        </w:rPr>
        <w:t>meeting</w:t>
      </w:r>
      <w:proofErr w:type="gram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immediately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for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that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purpose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Pr="00B037B0">
        <w:rPr>
          <w:rFonts w:ascii="Arial" w:hAnsi="Arial" w:cs="Arial"/>
          <w:sz w:val="20"/>
          <w:szCs w:val="20"/>
        </w:rPr>
        <w:t>without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whose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authorization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said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period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may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not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be extended. </w:t>
      </w:r>
      <w:proofErr w:type="spellStart"/>
      <w:r w:rsidRPr="00B037B0">
        <w:rPr>
          <w:rFonts w:ascii="Arial" w:hAnsi="Arial" w:cs="Arial"/>
          <w:sz w:val="20"/>
          <w:szCs w:val="20"/>
        </w:rPr>
        <w:t>The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decree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will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determine </w:t>
      </w:r>
      <w:proofErr w:type="spellStart"/>
      <w:r w:rsidRPr="00B037B0">
        <w:rPr>
          <w:rFonts w:ascii="Arial" w:hAnsi="Arial" w:cs="Arial"/>
          <w:sz w:val="20"/>
          <w:szCs w:val="20"/>
        </w:rPr>
        <w:t>the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territorial </w:t>
      </w:r>
      <w:proofErr w:type="spellStart"/>
      <w:r w:rsidRPr="00B037B0">
        <w:rPr>
          <w:rFonts w:ascii="Arial" w:hAnsi="Arial" w:cs="Arial"/>
          <w:sz w:val="20"/>
          <w:szCs w:val="20"/>
        </w:rPr>
        <w:t>scope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to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which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the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effects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of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the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declaration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extend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”. </w:t>
      </w:r>
    </w:p>
    <w:p w14:paraId="7D89430A" w14:textId="6BAE6812" w:rsidR="002B3083" w:rsidRPr="00B037B0" w:rsidRDefault="002B3083" w:rsidP="002B3083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B037B0">
        <w:rPr>
          <w:rFonts w:ascii="Arial" w:hAnsi="Arial" w:cs="Arial"/>
          <w:sz w:val="20"/>
          <w:szCs w:val="20"/>
        </w:rPr>
        <w:t>Therefore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037B0">
        <w:rPr>
          <w:rFonts w:ascii="Arial" w:hAnsi="Arial" w:cs="Arial"/>
          <w:sz w:val="20"/>
          <w:szCs w:val="20"/>
        </w:rPr>
        <w:t>the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normative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development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of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article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116 </w:t>
      </w:r>
      <w:proofErr w:type="spellStart"/>
      <w:r w:rsidRPr="00B037B0">
        <w:rPr>
          <w:rFonts w:ascii="Arial" w:hAnsi="Arial" w:cs="Arial"/>
          <w:sz w:val="20"/>
          <w:szCs w:val="20"/>
        </w:rPr>
        <w:t>of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the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EC </w:t>
      </w:r>
      <w:proofErr w:type="spellStart"/>
      <w:r w:rsidRPr="00B037B0">
        <w:rPr>
          <w:rFonts w:ascii="Arial" w:hAnsi="Arial" w:cs="Arial"/>
          <w:sz w:val="20"/>
          <w:szCs w:val="20"/>
        </w:rPr>
        <w:t>is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contained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B037B0">
        <w:rPr>
          <w:rFonts w:ascii="Arial" w:hAnsi="Arial" w:cs="Arial"/>
          <w:sz w:val="20"/>
          <w:szCs w:val="20"/>
        </w:rPr>
        <w:t>Organic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Law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4/1981, </w:t>
      </w:r>
      <w:proofErr w:type="spellStart"/>
      <w:r w:rsidRPr="00B037B0">
        <w:rPr>
          <w:rFonts w:ascii="Arial" w:hAnsi="Arial" w:cs="Arial"/>
          <w:sz w:val="20"/>
          <w:szCs w:val="20"/>
        </w:rPr>
        <w:t>of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June 1, </w:t>
      </w:r>
      <w:proofErr w:type="spellStart"/>
      <w:r w:rsidRPr="00B037B0">
        <w:rPr>
          <w:rFonts w:ascii="Arial" w:hAnsi="Arial" w:cs="Arial"/>
          <w:sz w:val="20"/>
          <w:szCs w:val="20"/>
        </w:rPr>
        <w:t>on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states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of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alarm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037B0">
        <w:rPr>
          <w:rFonts w:ascii="Arial" w:hAnsi="Arial" w:cs="Arial"/>
          <w:sz w:val="20"/>
          <w:szCs w:val="20"/>
        </w:rPr>
        <w:t>exception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Pr="00B037B0">
        <w:rPr>
          <w:rFonts w:ascii="Arial" w:hAnsi="Arial" w:cs="Arial"/>
          <w:sz w:val="20"/>
          <w:szCs w:val="20"/>
        </w:rPr>
        <w:t>siege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, and in </w:t>
      </w:r>
      <w:proofErr w:type="spellStart"/>
      <w:r w:rsidRPr="00B037B0">
        <w:rPr>
          <w:rFonts w:ascii="Arial" w:hAnsi="Arial" w:cs="Arial"/>
          <w:sz w:val="20"/>
          <w:szCs w:val="20"/>
        </w:rPr>
        <w:t>articles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162 </w:t>
      </w:r>
      <w:proofErr w:type="spellStart"/>
      <w:r w:rsidRPr="00B037B0">
        <w:rPr>
          <w:rFonts w:ascii="Arial" w:hAnsi="Arial" w:cs="Arial"/>
          <w:sz w:val="20"/>
          <w:szCs w:val="20"/>
        </w:rPr>
        <w:t>to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165 </w:t>
      </w:r>
      <w:proofErr w:type="spellStart"/>
      <w:r w:rsidRPr="00B037B0">
        <w:rPr>
          <w:rFonts w:ascii="Arial" w:hAnsi="Arial" w:cs="Arial"/>
          <w:sz w:val="20"/>
          <w:szCs w:val="20"/>
        </w:rPr>
        <w:t>of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the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Regulations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of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the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Congress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of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the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Deputies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037B0">
        <w:rPr>
          <w:rFonts w:ascii="Arial" w:hAnsi="Arial" w:cs="Arial"/>
          <w:sz w:val="20"/>
          <w:szCs w:val="20"/>
        </w:rPr>
        <w:t>of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February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10, 1982. </w:t>
      </w:r>
      <w:proofErr w:type="spellStart"/>
      <w:r w:rsidRPr="00B037B0">
        <w:rPr>
          <w:rFonts w:ascii="Arial" w:hAnsi="Arial" w:cs="Arial"/>
          <w:sz w:val="20"/>
          <w:szCs w:val="20"/>
        </w:rPr>
        <w:t>The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first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paragraph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of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article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116 </w:t>
      </w:r>
      <w:proofErr w:type="spellStart"/>
      <w:r w:rsidRPr="00B037B0">
        <w:rPr>
          <w:rFonts w:ascii="Arial" w:hAnsi="Arial" w:cs="Arial"/>
          <w:sz w:val="20"/>
          <w:szCs w:val="20"/>
        </w:rPr>
        <w:t>imposes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the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organic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law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as </w:t>
      </w:r>
      <w:proofErr w:type="spellStart"/>
      <w:r w:rsidRPr="00B037B0">
        <w:rPr>
          <w:rFonts w:ascii="Arial" w:hAnsi="Arial" w:cs="Arial"/>
          <w:sz w:val="20"/>
          <w:szCs w:val="20"/>
        </w:rPr>
        <w:t>the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normative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form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, in </w:t>
      </w:r>
      <w:proofErr w:type="spellStart"/>
      <w:r w:rsidRPr="00B037B0">
        <w:rPr>
          <w:rFonts w:ascii="Arial" w:hAnsi="Arial" w:cs="Arial"/>
          <w:sz w:val="20"/>
          <w:szCs w:val="20"/>
        </w:rPr>
        <w:t>logical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coherence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with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the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requirement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of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this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rank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for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laws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that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develop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fundamental </w:t>
      </w:r>
      <w:proofErr w:type="spellStart"/>
      <w:r w:rsidRPr="00B037B0">
        <w:rPr>
          <w:rFonts w:ascii="Arial" w:hAnsi="Arial" w:cs="Arial"/>
          <w:sz w:val="20"/>
          <w:szCs w:val="20"/>
        </w:rPr>
        <w:t>rights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Pr="00B037B0">
        <w:rPr>
          <w:rFonts w:ascii="Arial" w:hAnsi="Arial" w:cs="Arial"/>
          <w:sz w:val="20"/>
          <w:szCs w:val="20"/>
        </w:rPr>
        <w:t>public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freedoms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037B0">
        <w:rPr>
          <w:rFonts w:ascii="Arial" w:hAnsi="Arial" w:cs="Arial"/>
          <w:sz w:val="20"/>
          <w:szCs w:val="20"/>
        </w:rPr>
        <w:t>established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by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article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81.1 </w:t>
      </w:r>
      <w:proofErr w:type="spellStart"/>
      <w:r w:rsidRPr="00B037B0">
        <w:rPr>
          <w:rFonts w:ascii="Arial" w:hAnsi="Arial" w:cs="Arial"/>
          <w:sz w:val="20"/>
          <w:szCs w:val="20"/>
        </w:rPr>
        <w:t>of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the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EC.</w:t>
      </w:r>
    </w:p>
    <w:p w14:paraId="15DDD9D6" w14:textId="3459C725" w:rsidR="002B3083" w:rsidRPr="00B037B0" w:rsidRDefault="002B3083" w:rsidP="002B3083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B037B0">
        <w:rPr>
          <w:rFonts w:ascii="Arial" w:hAnsi="Arial" w:cs="Arial"/>
          <w:sz w:val="20"/>
          <w:szCs w:val="20"/>
        </w:rPr>
        <w:t>Similarly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037B0">
        <w:rPr>
          <w:rFonts w:ascii="Arial" w:hAnsi="Arial" w:cs="Arial"/>
          <w:sz w:val="20"/>
          <w:szCs w:val="20"/>
        </w:rPr>
        <w:t>it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is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also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necessary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to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mention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article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5.1.f) </w:t>
      </w:r>
      <w:proofErr w:type="spellStart"/>
      <w:r w:rsidRPr="00B037B0">
        <w:rPr>
          <w:rFonts w:ascii="Arial" w:hAnsi="Arial" w:cs="Arial"/>
          <w:sz w:val="20"/>
          <w:szCs w:val="20"/>
        </w:rPr>
        <w:t>of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Law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50/1997, </w:t>
      </w:r>
      <w:proofErr w:type="spellStart"/>
      <w:r w:rsidRPr="00B037B0">
        <w:rPr>
          <w:rFonts w:ascii="Arial" w:hAnsi="Arial" w:cs="Arial"/>
          <w:sz w:val="20"/>
          <w:szCs w:val="20"/>
        </w:rPr>
        <w:t>of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November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27, </w:t>
      </w:r>
      <w:proofErr w:type="spellStart"/>
      <w:r w:rsidRPr="00B037B0">
        <w:rPr>
          <w:rFonts w:ascii="Arial" w:hAnsi="Arial" w:cs="Arial"/>
          <w:sz w:val="20"/>
          <w:szCs w:val="20"/>
        </w:rPr>
        <w:t>of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the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Government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037B0">
        <w:rPr>
          <w:rFonts w:ascii="Arial" w:hAnsi="Arial" w:cs="Arial"/>
          <w:sz w:val="20"/>
          <w:szCs w:val="20"/>
        </w:rPr>
        <w:t>which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provides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that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"</w:t>
      </w:r>
      <w:proofErr w:type="spellStart"/>
      <w:r w:rsidRPr="00B037B0">
        <w:rPr>
          <w:rFonts w:ascii="Arial" w:hAnsi="Arial" w:cs="Arial"/>
          <w:sz w:val="20"/>
          <w:szCs w:val="20"/>
        </w:rPr>
        <w:t>The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Council </w:t>
      </w:r>
      <w:proofErr w:type="spellStart"/>
      <w:r w:rsidRPr="00B037B0">
        <w:rPr>
          <w:rFonts w:ascii="Arial" w:hAnsi="Arial" w:cs="Arial"/>
          <w:sz w:val="20"/>
          <w:szCs w:val="20"/>
        </w:rPr>
        <w:t>of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Ministers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, as a </w:t>
      </w:r>
      <w:proofErr w:type="spellStart"/>
      <w:r w:rsidRPr="00B037B0">
        <w:rPr>
          <w:rFonts w:ascii="Arial" w:hAnsi="Arial" w:cs="Arial"/>
          <w:sz w:val="20"/>
          <w:szCs w:val="20"/>
        </w:rPr>
        <w:t>collegiate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body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of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the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Government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037B0">
        <w:rPr>
          <w:rFonts w:ascii="Arial" w:hAnsi="Arial" w:cs="Arial"/>
          <w:sz w:val="20"/>
          <w:szCs w:val="20"/>
        </w:rPr>
        <w:t>is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responsible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(</w:t>
      </w:r>
      <w:r w:rsidR="002F3073" w:rsidRPr="00B037B0">
        <w:rPr>
          <w:rFonts w:ascii="Arial" w:hAnsi="Arial" w:cs="Arial"/>
          <w:sz w:val="20"/>
          <w:szCs w:val="20"/>
        </w:rPr>
        <w:t>…</w:t>
      </w:r>
      <w:r w:rsidRPr="00B037B0">
        <w:rPr>
          <w:rFonts w:ascii="Arial" w:hAnsi="Arial" w:cs="Arial"/>
          <w:sz w:val="20"/>
          <w:szCs w:val="20"/>
        </w:rPr>
        <w:t xml:space="preserve">) declare </w:t>
      </w:r>
      <w:proofErr w:type="spellStart"/>
      <w:r w:rsidRPr="00B037B0">
        <w:rPr>
          <w:rFonts w:ascii="Arial" w:hAnsi="Arial" w:cs="Arial"/>
          <w:sz w:val="20"/>
          <w:szCs w:val="20"/>
        </w:rPr>
        <w:t>the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states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of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alarm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Pr="00B037B0">
        <w:rPr>
          <w:rFonts w:ascii="Arial" w:hAnsi="Arial" w:cs="Arial"/>
          <w:sz w:val="20"/>
          <w:szCs w:val="20"/>
        </w:rPr>
        <w:t>emergency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Pr="00B037B0">
        <w:rPr>
          <w:rFonts w:ascii="Arial" w:hAnsi="Arial" w:cs="Arial"/>
          <w:sz w:val="20"/>
          <w:szCs w:val="20"/>
        </w:rPr>
        <w:t>propose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to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the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Congress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of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Deputies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the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declaration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of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the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state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of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siege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".</w:t>
      </w:r>
    </w:p>
    <w:p w14:paraId="78EE30EF" w14:textId="05A613FA" w:rsidR="002B3083" w:rsidRPr="00B037B0" w:rsidRDefault="002B3083" w:rsidP="002B3083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B037B0">
        <w:rPr>
          <w:rFonts w:ascii="Arial" w:hAnsi="Arial" w:cs="Arial"/>
          <w:sz w:val="20"/>
          <w:szCs w:val="20"/>
        </w:rPr>
        <w:t>Finally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037B0">
        <w:rPr>
          <w:rFonts w:ascii="Arial" w:hAnsi="Arial" w:cs="Arial"/>
          <w:sz w:val="20"/>
          <w:szCs w:val="20"/>
        </w:rPr>
        <w:t>the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concurrence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of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Law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17/2015, </w:t>
      </w:r>
      <w:proofErr w:type="spellStart"/>
      <w:r w:rsidRPr="00B037B0">
        <w:rPr>
          <w:rFonts w:ascii="Arial" w:hAnsi="Arial" w:cs="Arial"/>
          <w:sz w:val="20"/>
          <w:szCs w:val="20"/>
        </w:rPr>
        <w:t>of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July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9, </w:t>
      </w:r>
      <w:proofErr w:type="spellStart"/>
      <w:r w:rsidRPr="00B037B0">
        <w:rPr>
          <w:rFonts w:ascii="Arial" w:hAnsi="Arial" w:cs="Arial"/>
          <w:sz w:val="20"/>
          <w:szCs w:val="20"/>
        </w:rPr>
        <w:t>of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the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National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Civil </w:t>
      </w:r>
      <w:proofErr w:type="spellStart"/>
      <w:r w:rsidRPr="00B037B0">
        <w:rPr>
          <w:rFonts w:ascii="Arial" w:hAnsi="Arial" w:cs="Arial"/>
          <w:sz w:val="20"/>
          <w:szCs w:val="20"/>
        </w:rPr>
        <w:t>Protection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System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can </w:t>
      </w:r>
      <w:proofErr w:type="spellStart"/>
      <w:r w:rsidRPr="00B037B0">
        <w:rPr>
          <w:rFonts w:ascii="Arial" w:hAnsi="Arial" w:cs="Arial"/>
          <w:sz w:val="20"/>
          <w:szCs w:val="20"/>
        </w:rPr>
        <w:t>also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be </w:t>
      </w:r>
      <w:proofErr w:type="spellStart"/>
      <w:r w:rsidRPr="00B037B0">
        <w:rPr>
          <w:rFonts w:ascii="Arial" w:hAnsi="Arial" w:cs="Arial"/>
          <w:sz w:val="20"/>
          <w:szCs w:val="20"/>
        </w:rPr>
        <w:t>cited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, and </w:t>
      </w:r>
      <w:proofErr w:type="spellStart"/>
      <w:r w:rsidRPr="00B037B0">
        <w:rPr>
          <w:rFonts w:ascii="Arial" w:hAnsi="Arial" w:cs="Arial"/>
          <w:sz w:val="20"/>
          <w:szCs w:val="20"/>
        </w:rPr>
        <w:t>even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negatively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insofar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as </w:t>
      </w:r>
      <w:proofErr w:type="spellStart"/>
      <w:r w:rsidRPr="00B037B0">
        <w:rPr>
          <w:rFonts w:ascii="Arial" w:hAnsi="Arial" w:cs="Arial"/>
          <w:sz w:val="20"/>
          <w:szCs w:val="20"/>
        </w:rPr>
        <w:t>it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expressly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provides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not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to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apply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the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powers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of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the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states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now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studied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037B0">
        <w:rPr>
          <w:rFonts w:ascii="Arial" w:hAnsi="Arial" w:cs="Arial"/>
          <w:sz w:val="20"/>
          <w:szCs w:val="20"/>
        </w:rPr>
        <w:t>Law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36/2015, </w:t>
      </w:r>
      <w:proofErr w:type="spellStart"/>
      <w:r w:rsidRPr="00B037B0">
        <w:rPr>
          <w:rFonts w:ascii="Arial" w:hAnsi="Arial" w:cs="Arial"/>
          <w:sz w:val="20"/>
          <w:szCs w:val="20"/>
        </w:rPr>
        <w:t>of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September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28, </w:t>
      </w:r>
      <w:proofErr w:type="spellStart"/>
      <w:r w:rsidRPr="00B037B0">
        <w:rPr>
          <w:rFonts w:ascii="Arial" w:hAnsi="Arial" w:cs="Arial"/>
          <w:sz w:val="20"/>
          <w:szCs w:val="20"/>
        </w:rPr>
        <w:t>on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National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Security.</w:t>
      </w:r>
    </w:p>
    <w:p w14:paraId="4F5913B1" w14:textId="36F1B422" w:rsidR="002B3083" w:rsidRPr="00B037B0" w:rsidRDefault="002B3083" w:rsidP="002B3083">
      <w:pPr>
        <w:jc w:val="both"/>
        <w:rPr>
          <w:rFonts w:ascii="Arial" w:hAnsi="Arial" w:cs="Arial"/>
          <w:sz w:val="20"/>
          <w:szCs w:val="20"/>
        </w:rPr>
      </w:pPr>
      <w:r w:rsidRPr="00B037B0">
        <w:rPr>
          <w:rFonts w:ascii="Arial" w:hAnsi="Arial" w:cs="Arial"/>
          <w:sz w:val="20"/>
          <w:szCs w:val="20"/>
        </w:rPr>
        <w:t>(2) "</w:t>
      </w:r>
      <w:proofErr w:type="spellStart"/>
      <w:r w:rsidRPr="00B037B0">
        <w:rPr>
          <w:rFonts w:ascii="Arial" w:hAnsi="Arial" w:cs="Arial"/>
          <w:sz w:val="20"/>
          <w:szCs w:val="20"/>
        </w:rPr>
        <w:t>An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organic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law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will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regulate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the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states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of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alarm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037B0">
        <w:rPr>
          <w:rFonts w:ascii="Arial" w:hAnsi="Arial" w:cs="Arial"/>
          <w:sz w:val="20"/>
          <w:szCs w:val="20"/>
        </w:rPr>
        <w:t>emergency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Pr="00B037B0">
        <w:rPr>
          <w:rFonts w:ascii="Arial" w:hAnsi="Arial" w:cs="Arial"/>
          <w:sz w:val="20"/>
          <w:szCs w:val="20"/>
        </w:rPr>
        <w:t>siege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, and </w:t>
      </w:r>
      <w:proofErr w:type="spellStart"/>
      <w:r w:rsidRPr="00B037B0">
        <w:rPr>
          <w:rFonts w:ascii="Arial" w:hAnsi="Arial" w:cs="Arial"/>
          <w:sz w:val="20"/>
          <w:szCs w:val="20"/>
        </w:rPr>
        <w:t>the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corresponding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powers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Pr="00B037B0">
        <w:rPr>
          <w:rFonts w:ascii="Arial" w:hAnsi="Arial" w:cs="Arial"/>
          <w:sz w:val="20"/>
          <w:szCs w:val="20"/>
        </w:rPr>
        <w:t>limitations</w:t>
      </w:r>
      <w:proofErr w:type="spellEnd"/>
      <w:r w:rsidRPr="00B037B0">
        <w:rPr>
          <w:rFonts w:ascii="Arial" w:hAnsi="Arial" w:cs="Arial"/>
          <w:sz w:val="20"/>
          <w:szCs w:val="20"/>
        </w:rPr>
        <w:t>”.</w:t>
      </w:r>
    </w:p>
    <w:p w14:paraId="71984D6C" w14:textId="647D0C73" w:rsidR="002F3073" w:rsidRPr="00B037B0" w:rsidRDefault="002F3073" w:rsidP="002B3083">
      <w:pPr>
        <w:jc w:val="both"/>
        <w:rPr>
          <w:rFonts w:ascii="Arial" w:hAnsi="Arial" w:cs="Arial"/>
          <w:sz w:val="20"/>
          <w:szCs w:val="20"/>
        </w:rPr>
      </w:pPr>
      <w:r w:rsidRPr="00B037B0">
        <w:rPr>
          <w:rFonts w:ascii="Arial" w:hAnsi="Arial" w:cs="Arial"/>
          <w:sz w:val="20"/>
          <w:szCs w:val="20"/>
        </w:rPr>
        <w:t xml:space="preserve">(3) (Art. 55 </w:t>
      </w:r>
      <w:proofErr w:type="spellStart"/>
      <w:r w:rsidRPr="00B037B0">
        <w:rPr>
          <w:rFonts w:ascii="Arial" w:hAnsi="Arial" w:cs="Arial"/>
          <w:sz w:val="20"/>
          <w:szCs w:val="20"/>
        </w:rPr>
        <w:t>of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the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EC): “</w:t>
      </w:r>
      <w:proofErr w:type="spellStart"/>
      <w:r w:rsidRPr="00B037B0">
        <w:rPr>
          <w:rFonts w:ascii="Arial" w:hAnsi="Arial" w:cs="Arial"/>
          <w:sz w:val="20"/>
          <w:szCs w:val="20"/>
        </w:rPr>
        <w:t>The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right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to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personal </w:t>
      </w:r>
      <w:proofErr w:type="spellStart"/>
      <w:r w:rsidRPr="00B037B0">
        <w:rPr>
          <w:rFonts w:ascii="Arial" w:hAnsi="Arial" w:cs="Arial"/>
          <w:sz w:val="20"/>
          <w:szCs w:val="20"/>
        </w:rPr>
        <w:t>liberty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Pr="00B037B0">
        <w:rPr>
          <w:rFonts w:ascii="Arial" w:hAnsi="Arial" w:cs="Arial"/>
          <w:sz w:val="20"/>
          <w:szCs w:val="20"/>
        </w:rPr>
        <w:t>security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(art. 17). […]. </w:t>
      </w:r>
      <w:proofErr w:type="spellStart"/>
      <w:r w:rsidRPr="00B037B0">
        <w:rPr>
          <w:rFonts w:ascii="Arial" w:hAnsi="Arial" w:cs="Arial"/>
          <w:sz w:val="20"/>
          <w:szCs w:val="20"/>
        </w:rPr>
        <w:t>The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right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to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the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inviolability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of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the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home (art. 18.2). […]. </w:t>
      </w:r>
      <w:proofErr w:type="spellStart"/>
      <w:r w:rsidRPr="00B037B0">
        <w:rPr>
          <w:rFonts w:ascii="Arial" w:hAnsi="Arial" w:cs="Arial"/>
          <w:sz w:val="20"/>
          <w:szCs w:val="20"/>
        </w:rPr>
        <w:t>The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right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to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secrecy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of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communications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037B0">
        <w:rPr>
          <w:rFonts w:ascii="Arial" w:hAnsi="Arial" w:cs="Arial"/>
          <w:sz w:val="20"/>
          <w:szCs w:val="20"/>
        </w:rPr>
        <w:t>especially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postal, </w:t>
      </w:r>
      <w:proofErr w:type="spellStart"/>
      <w:r w:rsidRPr="00B037B0">
        <w:rPr>
          <w:rFonts w:ascii="Arial" w:hAnsi="Arial" w:cs="Arial"/>
          <w:sz w:val="20"/>
          <w:szCs w:val="20"/>
        </w:rPr>
        <w:t>telegraphic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Pr="00B037B0">
        <w:rPr>
          <w:rFonts w:ascii="Arial" w:hAnsi="Arial" w:cs="Arial"/>
          <w:sz w:val="20"/>
          <w:szCs w:val="20"/>
        </w:rPr>
        <w:t>telephone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(art. 18.3). […]. </w:t>
      </w:r>
      <w:proofErr w:type="spellStart"/>
      <w:r w:rsidRPr="00B037B0">
        <w:rPr>
          <w:rFonts w:ascii="Arial" w:hAnsi="Arial" w:cs="Arial"/>
          <w:sz w:val="20"/>
          <w:szCs w:val="20"/>
        </w:rPr>
        <w:t>Freedom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of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movement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Pr="00B037B0">
        <w:rPr>
          <w:rFonts w:ascii="Arial" w:hAnsi="Arial" w:cs="Arial"/>
          <w:sz w:val="20"/>
          <w:szCs w:val="20"/>
        </w:rPr>
        <w:t>residence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(art. 19). […]. </w:t>
      </w:r>
      <w:proofErr w:type="spellStart"/>
      <w:r w:rsidRPr="00B037B0">
        <w:rPr>
          <w:rFonts w:ascii="Arial" w:hAnsi="Arial" w:cs="Arial"/>
          <w:sz w:val="20"/>
          <w:szCs w:val="20"/>
        </w:rPr>
        <w:t>The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rights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to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freedom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of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expression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037B0">
        <w:rPr>
          <w:rFonts w:ascii="Arial" w:hAnsi="Arial" w:cs="Arial"/>
          <w:sz w:val="20"/>
          <w:szCs w:val="20"/>
        </w:rPr>
        <w:t>to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literary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037B0">
        <w:rPr>
          <w:rFonts w:ascii="Arial" w:hAnsi="Arial" w:cs="Arial"/>
          <w:sz w:val="20"/>
          <w:szCs w:val="20"/>
        </w:rPr>
        <w:t>artistic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037B0">
        <w:rPr>
          <w:rFonts w:ascii="Arial" w:hAnsi="Arial" w:cs="Arial"/>
          <w:sz w:val="20"/>
          <w:szCs w:val="20"/>
        </w:rPr>
        <w:t>scientific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Pr="00B037B0">
        <w:rPr>
          <w:rFonts w:ascii="Arial" w:hAnsi="Arial" w:cs="Arial"/>
          <w:sz w:val="20"/>
          <w:szCs w:val="20"/>
        </w:rPr>
        <w:t>technical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production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Pr="00B037B0">
        <w:rPr>
          <w:rFonts w:ascii="Arial" w:hAnsi="Arial" w:cs="Arial"/>
          <w:sz w:val="20"/>
          <w:szCs w:val="20"/>
        </w:rPr>
        <w:t>creation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(art. 20.1 a) and d) and </w:t>
      </w:r>
      <w:proofErr w:type="spellStart"/>
      <w:r w:rsidRPr="00B037B0">
        <w:rPr>
          <w:rFonts w:ascii="Arial" w:hAnsi="Arial" w:cs="Arial"/>
          <w:sz w:val="20"/>
          <w:szCs w:val="20"/>
        </w:rPr>
        <w:t>the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seizure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of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publications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037B0">
        <w:rPr>
          <w:rFonts w:ascii="Arial" w:hAnsi="Arial" w:cs="Arial"/>
          <w:sz w:val="20"/>
          <w:szCs w:val="20"/>
        </w:rPr>
        <w:t>recordings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or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other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means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of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information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20.5). </w:t>
      </w:r>
      <w:proofErr w:type="spellStart"/>
      <w:r w:rsidRPr="00B037B0">
        <w:rPr>
          <w:rFonts w:ascii="Arial" w:hAnsi="Arial" w:cs="Arial"/>
          <w:sz w:val="20"/>
          <w:szCs w:val="20"/>
        </w:rPr>
        <w:t>The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adoption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of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these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measures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- </w:t>
      </w:r>
      <w:proofErr w:type="spellStart"/>
      <w:r w:rsidRPr="00B037B0">
        <w:rPr>
          <w:rFonts w:ascii="Arial" w:hAnsi="Arial" w:cs="Arial"/>
          <w:sz w:val="20"/>
          <w:szCs w:val="20"/>
        </w:rPr>
        <w:t>expressly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warned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B037B0">
        <w:rPr>
          <w:rFonts w:ascii="Arial" w:hAnsi="Arial" w:cs="Arial"/>
          <w:sz w:val="20"/>
          <w:szCs w:val="20"/>
        </w:rPr>
        <w:t>Organic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Law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4/1981 - </w:t>
      </w:r>
      <w:proofErr w:type="spellStart"/>
      <w:r w:rsidRPr="00B037B0">
        <w:rPr>
          <w:rFonts w:ascii="Arial" w:hAnsi="Arial" w:cs="Arial"/>
          <w:sz w:val="20"/>
          <w:szCs w:val="20"/>
        </w:rPr>
        <w:t>may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not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entail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any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type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of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prior </w:t>
      </w:r>
      <w:proofErr w:type="spellStart"/>
      <w:r w:rsidRPr="00B037B0">
        <w:rPr>
          <w:rFonts w:ascii="Arial" w:hAnsi="Arial" w:cs="Arial"/>
          <w:sz w:val="20"/>
          <w:szCs w:val="20"/>
        </w:rPr>
        <w:t>censorship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B037B0">
        <w:rPr>
          <w:rFonts w:ascii="Arial" w:hAnsi="Arial" w:cs="Arial"/>
          <w:sz w:val="20"/>
          <w:szCs w:val="20"/>
        </w:rPr>
        <w:t>The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rights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of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assembly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Pr="00B037B0">
        <w:rPr>
          <w:rFonts w:ascii="Arial" w:hAnsi="Arial" w:cs="Arial"/>
          <w:sz w:val="20"/>
          <w:szCs w:val="20"/>
        </w:rPr>
        <w:t>demonstration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(art. 21). […]. </w:t>
      </w:r>
      <w:proofErr w:type="spellStart"/>
      <w:r w:rsidRPr="00B037B0">
        <w:rPr>
          <w:rFonts w:ascii="Arial" w:hAnsi="Arial" w:cs="Arial"/>
          <w:sz w:val="20"/>
          <w:szCs w:val="20"/>
        </w:rPr>
        <w:t>The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rights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to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strike and </w:t>
      </w:r>
      <w:proofErr w:type="spellStart"/>
      <w:r w:rsidRPr="00B037B0">
        <w:rPr>
          <w:rFonts w:ascii="Arial" w:hAnsi="Arial" w:cs="Arial"/>
          <w:sz w:val="20"/>
          <w:szCs w:val="20"/>
        </w:rPr>
        <w:t>to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adopt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collective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conflict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measures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(arts. 28.2 and 37.2). […] ”.</w:t>
      </w:r>
    </w:p>
    <w:p w14:paraId="6FB85444" w14:textId="77777777" w:rsidR="002F3073" w:rsidRPr="00B037B0" w:rsidRDefault="002F3073" w:rsidP="002F3073">
      <w:pPr>
        <w:jc w:val="both"/>
        <w:rPr>
          <w:rFonts w:ascii="Arial" w:hAnsi="Arial" w:cs="Arial"/>
          <w:sz w:val="20"/>
          <w:szCs w:val="20"/>
        </w:rPr>
      </w:pPr>
      <w:r w:rsidRPr="00B037B0">
        <w:rPr>
          <w:rFonts w:ascii="Arial" w:hAnsi="Arial" w:cs="Arial"/>
          <w:sz w:val="20"/>
          <w:szCs w:val="20"/>
        </w:rPr>
        <w:t>(4) "</w:t>
      </w:r>
      <w:proofErr w:type="spellStart"/>
      <w:r w:rsidRPr="00B037B0">
        <w:rPr>
          <w:rFonts w:ascii="Arial" w:hAnsi="Arial" w:cs="Arial"/>
          <w:sz w:val="20"/>
          <w:szCs w:val="20"/>
        </w:rPr>
        <w:t>The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declaration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of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states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of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alarm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037B0">
        <w:rPr>
          <w:rFonts w:ascii="Arial" w:hAnsi="Arial" w:cs="Arial"/>
          <w:sz w:val="20"/>
          <w:szCs w:val="20"/>
        </w:rPr>
        <w:t>exception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or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siege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will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proceed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when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extraordinary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circumstances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make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it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impossible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to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maintain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normality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through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the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ordinary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powers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of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the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competent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Authorities</w:t>
      </w:r>
      <w:proofErr w:type="spellEnd"/>
      <w:r w:rsidRPr="00B037B0">
        <w:rPr>
          <w:rFonts w:ascii="Arial" w:hAnsi="Arial" w:cs="Arial"/>
          <w:sz w:val="20"/>
          <w:szCs w:val="20"/>
        </w:rPr>
        <w:t>."</w:t>
      </w:r>
    </w:p>
    <w:p w14:paraId="0D85ADDE" w14:textId="77777777" w:rsidR="002F3073" w:rsidRPr="00B037B0" w:rsidRDefault="002F3073" w:rsidP="002F3073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B037B0">
        <w:rPr>
          <w:rFonts w:ascii="Arial" w:hAnsi="Arial" w:cs="Arial"/>
          <w:sz w:val="20"/>
          <w:szCs w:val="20"/>
        </w:rPr>
        <w:lastRenderedPageBreak/>
        <w:t>There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are </w:t>
      </w:r>
      <w:proofErr w:type="spellStart"/>
      <w:r w:rsidRPr="00B037B0">
        <w:rPr>
          <w:rFonts w:ascii="Arial" w:hAnsi="Arial" w:cs="Arial"/>
          <w:sz w:val="20"/>
          <w:szCs w:val="20"/>
        </w:rPr>
        <w:t>four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de facto </w:t>
      </w:r>
      <w:proofErr w:type="spellStart"/>
      <w:r w:rsidRPr="00B037B0">
        <w:rPr>
          <w:rFonts w:ascii="Arial" w:hAnsi="Arial" w:cs="Arial"/>
          <w:sz w:val="20"/>
          <w:szCs w:val="20"/>
        </w:rPr>
        <w:t>assumptions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contemplated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B037B0">
        <w:rPr>
          <w:rFonts w:ascii="Arial" w:hAnsi="Arial" w:cs="Arial"/>
          <w:sz w:val="20"/>
          <w:szCs w:val="20"/>
        </w:rPr>
        <w:t>article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4 </w:t>
      </w:r>
      <w:proofErr w:type="spellStart"/>
      <w:r w:rsidRPr="00B037B0">
        <w:rPr>
          <w:rFonts w:ascii="Arial" w:hAnsi="Arial" w:cs="Arial"/>
          <w:sz w:val="20"/>
          <w:szCs w:val="20"/>
        </w:rPr>
        <w:t>of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the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LOEAES: a) </w:t>
      </w:r>
      <w:proofErr w:type="spellStart"/>
      <w:r w:rsidRPr="00B037B0">
        <w:rPr>
          <w:rFonts w:ascii="Arial" w:hAnsi="Arial" w:cs="Arial"/>
          <w:sz w:val="20"/>
          <w:szCs w:val="20"/>
        </w:rPr>
        <w:t>catastrophes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037B0">
        <w:rPr>
          <w:rFonts w:ascii="Arial" w:hAnsi="Arial" w:cs="Arial"/>
          <w:sz w:val="20"/>
          <w:szCs w:val="20"/>
        </w:rPr>
        <w:t>calamities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or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public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misfortunes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037B0">
        <w:rPr>
          <w:rFonts w:ascii="Arial" w:hAnsi="Arial" w:cs="Arial"/>
          <w:sz w:val="20"/>
          <w:szCs w:val="20"/>
        </w:rPr>
        <w:t>such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as </w:t>
      </w:r>
      <w:proofErr w:type="spellStart"/>
      <w:r w:rsidRPr="00B037B0">
        <w:rPr>
          <w:rFonts w:ascii="Arial" w:hAnsi="Arial" w:cs="Arial"/>
          <w:sz w:val="20"/>
          <w:szCs w:val="20"/>
        </w:rPr>
        <w:t>earthquakes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037B0">
        <w:rPr>
          <w:rFonts w:ascii="Arial" w:hAnsi="Arial" w:cs="Arial"/>
          <w:sz w:val="20"/>
          <w:szCs w:val="20"/>
        </w:rPr>
        <w:t>floods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037B0">
        <w:rPr>
          <w:rFonts w:ascii="Arial" w:hAnsi="Arial" w:cs="Arial"/>
          <w:sz w:val="20"/>
          <w:szCs w:val="20"/>
        </w:rPr>
        <w:t>urban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Pr="00B037B0">
        <w:rPr>
          <w:rFonts w:ascii="Arial" w:hAnsi="Arial" w:cs="Arial"/>
          <w:sz w:val="20"/>
          <w:szCs w:val="20"/>
        </w:rPr>
        <w:t>forest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fires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or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large-scale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accidents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; b) </w:t>
      </w:r>
      <w:proofErr w:type="spellStart"/>
      <w:r w:rsidRPr="00B037B0">
        <w:rPr>
          <w:rFonts w:ascii="Arial" w:hAnsi="Arial" w:cs="Arial"/>
          <w:sz w:val="20"/>
          <w:szCs w:val="20"/>
        </w:rPr>
        <w:t>health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crises, </w:t>
      </w:r>
      <w:proofErr w:type="spellStart"/>
      <w:r w:rsidRPr="00B037B0">
        <w:rPr>
          <w:rFonts w:ascii="Arial" w:hAnsi="Arial" w:cs="Arial"/>
          <w:sz w:val="20"/>
          <w:szCs w:val="20"/>
        </w:rPr>
        <w:t>such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as </w:t>
      </w:r>
      <w:proofErr w:type="spellStart"/>
      <w:r w:rsidRPr="00B037B0">
        <w:rPr>
          <w:rFonts w:ascii="Arial" w:hAnsi="Arial" w:cs="Arial"/>
          <w:sz w:val="20"/>
          <w:szCs w:val="20"/>
        </w:rPr>
        <w:t>epidemics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Pr="00B037B0">
        <w:rPr>
          <w:rFonts w:ascii="Arial" w:hAnsi="Arial" w:cs="Arial"/>
          <w:sz w:val="20"/>
          <w:szCs w:val="20"/>
        </w:rPr>
        <w:t>serious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contamination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situations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; c) </w:t>
      </w:r>
      <w:proofErr w:type="spellStart"/>
      <w:r w:rsidRPr="00B037B0">
        <w:rPr>
          <w:rFonts w:ascii="Arial" w:hAnsi="Arial" w:cs="Arial"/>
          <w:sz w:val="20"/>
          <w:szCs w:val="20"/>
        </w:rPr>
        <w:t>stoppage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of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essential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public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services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for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the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community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037B0">
        <w:rPr>
          <w:rFonts w:ascii="Arial" w:hAnsi="Arial" w:cs="Arial"/>
          <w:sz w:val="20"/>
          <w:szCs w:val="20"/>
        </w:rPr>
        <w:t>when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the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provisions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of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articles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twenty-eight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037B0">
        <w:rPr>
          <w:rFonts w:ascii="Arial" w:hAnsi="Arial" w:cs="Arial"/>
          <w:sz w:val="20"/>
          <w:szCs w:val="20"/>
        </w:rPr>
        <w:t>two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, and </w:t>
      </w:r>
      <w:proofErr w:type="spellStart"/>
      <w:r w:rsidRPr="00B037B0">
        <w:rPr>
          <w:rFonts w:ascii="Arial" w:hAnsi="Arial" w:cs="Arial"/>
          <w:sz w:val="20"/>
          <w:szCs w:val="20"/>
        </w:rPr>
        <w:t>thirty-seven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037B0">
        <w:rPr>
          <w:rFonts w:ascii="Arial" w:hAnsi="Arial" w:cs="Arial"/>
          <w:sz w:val="20"/>
          <w:szCs w:val="20"/>
        </w:rPr>
        <w:t>two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037B0">
        <w:rPr>
          <w:rFonts w:ascii="Arial" w:hAnsi="Arial" w:cs="Arial"/>
          <w:sz w:val="20"/>
          <w:szCs w:val="20"/>
        </w:rPr>
        <w:t>of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the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Constitution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are </w:t>
      </w:r>
      <w:proofErr w:type="spellStart"/>
      <w:r w:rsidRPr="00B037B0">
        <w:rPr>
          <w:rFonts w:ascii="Arial" w:hAnsi="Arial" w:cs="Arial"/>
          <w:sz w:val="20"/>
          <w:szCs w:val="20"/>
        </w:rPr>
        <w:t>not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guaranteed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037B0">
        <w:rPr>
          <w:rFonts w:ascii="Arial" w:hAnsi="Arial" w:cs="Arial"/>
          <w:sz w:val="20"/>
          <w:szCs w:val="20"/>
        </w:rPr>
        <w:t>if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any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of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the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other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circumstances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or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situations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contained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B037B0">
        <w:rPr>
          <w:rFonts w:ascii="Arial" w:hAnsi="Arial" w:cs="Arial"/>
          <w:sz w:val="20"/>
          <w:szCs w:val="20"/>
        </w:rPr>
        <w:t>this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article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concur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, and d) </w:t>
      </w:r>
      <w:proofErr w:type="spellStart"/>
      <w:r w:rsidRPr="00B037B0">
        <w:rPr>
          <w:rFonts w:ascii="Arial" w:hAnsi="Arial" w:cs="Arial"/>
          <w:sz w:val="20"/>
          <w:szCs w:val="20"/>
        </w:rPr>
        <w:t>situations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of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shortage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of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essential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products</w:t>
      </w:r>
      <w:proofErr w:type="spellEnd"/>
      <w:r w:rsidRPr="00B037B0">
        <w:rPr>
          <w:rFonts w:ascii="Arial" w:hAnsi="Arial" w:cs="Arial"/>
          <w:sz w:val="20"/>
          <w:szCs w:val="20"/>
        </w:rPr>
        <w:t>.</w:t>
      </w:r>
    </w:p>
    <w:p w14:paraId="5C6BC62F" w14:textId="142DE74B" w:rsidR="002F3073" w:rsidRPr="00B037B0" w:rsidRDefault="002F3073" w:rsidP="002F3073">
      <w:pPr>
        <w:jc w:val="both"/>
        <w:rPr>
          <w:rFonts w:ascii="Arial" w:hAnsi="Arial" w:cs="Arial"/>
          <w:sz w:val="20"/>
          <w:szCs w:val="20"/>
        </w:rPr>
      </w:pPr>
      <w:r w:rsidRPr="00B037B0">
        <w:rPr>
          <w:rFonts w:ascii="Arial" w:hAnsi="Arial" w:cs="Arial"/>
          <w:sz w:val="20"/>
          <w:szCs w:val="20"/>
        </w:rPr>
        <w:t xml:space="preserve">(5) </w:t>
      </w:r>
      <w:proofErr w:type="spellStart"/>
      <w:r w:rsidRPr="00B037B0">
        <w:rPr>
          <w:rFonts w:ascii="Arial" w:hAnsi="Arial" w:cs="Arial"/>
          <w:sz w:val="20"/>
          <w:szCs w:val="20"/>
        </w:rPr>
        <w:t>Part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of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the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classical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doctrine (por todos, </w:t>
      </w:r>
      <w:proofErr w:type="spellStart"/>
      <w:r w:rsidRPr="00B037B0">
        <w:rPr>
          <w:rFonts w:ascii="Arial" w:hAnsi="Arial" w:cs="Arial"/>
          <w:sz w:val="20"/>
          <w:szCs w:val="20"/>
        </w:rPr>
        <w:t>Berdugo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, 1981: 101-105) has </w:t>
      </w:r>
      <w:proofErr w:type="spellStart"/>
      <w:r w:rsidRPr="00B037B0">
        <w:rPr>
          <w:rFonts w:ascii="Arial" w:hAnsi="Arial" w:cs="Arial"/>
          <w:sz w:val="20"/>
          <w:szCs w:val="20"/>
        </w:rPr>
        <w:t>classified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these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four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assumptions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B037B0">
        <w:rPr>
          <w:rFonts w:ascii="Arial" w:hAnsi="Arial" w:cs="Arial"/>
          <w:sz w:val="20"/>
          <w:szCs w:val="20"/>
        </w:rPr>
        <w:t>fact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contained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B037B0">
        <w:rPr>
          <w:rFonts w:ascii="Arial" w:hAnsi="Arial" w:cs="Arial"/>
          <w:sz w:val="20"/>
          <w:szCs w:val="20"/>
        </w:rPr>
        <w:t>the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mentioned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precept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into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two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categories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: a) </w:t>
      </w:r>
      <w:proofErr w:type="spellStart"/>
      <w:r w:rsidRPr="00B037B0">
        <w:rPr>
          <w:rFonts w:ascii="Arial" w:hAnsi="Arial" w:cs="Arial"/>
          <w:sz w:val="20"/>
          <w:szCs w:val="20"/>
        </w:rPr>
        <w:t>on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the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one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hand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, a </w:t>
      </w:r>
      <w:proofErr w:type="spellStart"/>
      <w:r w:rsidRPr="00B037B0">
        <w:rPr>
          <w:rFonts w:ascii="Arial" w:hAnsi="Arial" w:cs="Arial"/>
          <w:sz w:val="20"/>
          <w:szCs w:val="20"/>
        </w:rPr>
        <w:t>first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category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would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include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great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calamities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originated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by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natural causes </w:t>
      </w:r>
      <w:proofErr w:type="spellStart"/>
      <w:r w:rsidRPr="00B037B0">
        <w:rPr>
          <w:rFonts w:ascii="Arial" w:hAnsi="Arial" w:cs="Arial"/>
          <w:sz w:val="20"/>
          <w:szCs w:val="20"/>
        </w:rPr>
        <w:t>or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techniques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037B0">
        <w:rPr>
          <w:rFonts w:ascii="Arial" w:hAnsi="Arial" w:cs="Arial"/>
          <w:sz w:val="20"/>
          <w:szCs w:val="20"/>
        </w:rPr>
        <w:t>which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would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fit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into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sections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a) (“</w:t>
      </w:r>
      <w:proofErr w:type="spellStart"/>
      <w:r w:rsidRPr="00B037B0">
        <w:rPr>
          <w:rFonts w:ascii="Arial" w:hAnsi="Arial" w:cs="Arial"/>
          <w:sz w:val="20"/>
          <w:szCs w:val="20"/>
        </w:rPr>
        <w:t>catastrophes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037B0">
        <w:rPr>
          <w:rFonts w:ascii="Arial" w:hAnsi="Arial" w:cs="Arial"/>
          <w:sz w:val="20"/>
          <w:szCs w:val="20"/>
        </w:rPr>
        <w:t>calamities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or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public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misfortunes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037B0">
        <w:rPr>
          <w:rFonts w:ascii="Arial" w:hAnsi="Arial" w:cs="Arial"/>
          <w:sz w:val="20"/>
          <w:szCs w:val="20"/>
        </w:rPr>
        <w:t>such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as </w:t>
      </w:r>
      <w:proofErr w:type="spellStart"/>
      <w:r w:rsidRPr="00B037B0">
        <w:rPr>
          <w:rFonts w:ascii="Arial" w:hAnsi="Arial" w:cs="Arial"/>
          <w:sz w:val="20"/>
          <w:szCs w:val="20"/>
        </w:rPr>
        <w:t>earthquakes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037B0">
        <w:rPr>
          <w:rFonts w:ascii="Arial" w:hAnsi="Arial" w:cs="Arial"/>
          <w:sz w:val="20"/>
          <w:szCs w:val="20"/>
        </w:rPr>
        <w:t>floods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037B0">
        <w:rPr>
          <w:rFonts w:ascii="Arial" w:hAnsi="Arial" w:cs="Arial"/>
          <w:sz w:val="20"/>
          <w:szCs w:val="20"/>
        </w:rPr>
        <w:t>urban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Pr="00B037B0">
        <w:rPr>
          <w:rFonts w:ascii="Arial" w:hAnsi="Arial" w:cs="Arial"/>
          <w:sz w:val="20"/>
          <w:szCs w:val="20"/>
        </w:rPr>
        <w:t>forest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fires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or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major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accidents</w:t>
      </w:r>
      <w:proofErr w:type="spellEnd"/>
      <w:r w:rsidRPr="00B037B0">
        <w:rPr>
          <w:rFonts w:ascii="Arial" w:hAnsi="Arial" w:cs="Arial"/>
          <w:sz w:val="20"/>
          <w:szCs w:val="20"/>
        </w:rPr>
        <w:t>”) and b) (“</w:t>
      </w:r>
      <w:proofErr w:type="spellStart"/>
      <w:r w:rsidRPr="00B037B0">
        <w:rPr>
          <w:rFonts w:ascii="Arial" w:hAnsi="Arial" w:cs="Arial"/>
          <w:sz w:val="20"/>
          <w:szCs w:val="20"/>
        </w:rPr>
        <w:t>health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crises </w:t>
      </w:r>
      <w:proofErr w:type="spellStart"/>
      <w:r w:rsidRPr="00B037B0">
        <w:rPr>
          <w:rFonts w:ascii="Arial" w:hAnsi="Arial" w:cs="Arial"/>
          <w:sz w:val="20"/>
          <w:szCs w:val="20"/>
        </w:rPr>
        <w:t>such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as </w:t>
      </w:r>
      <w:proofErr w:type="spellStart"/>
      <w:r w:rsidRPr="00B037B0">
        <w:rPr>
          <w:rFonts w:ascii="Arial" w:hAnsi="Arial" w:cs="Arial"/>
          <w:sz w:val="20"/>
          <w:szCs w:val="20"/>
        </w:rPr>
        <w:t>epidemics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Pr="00B037B0">
        <w:rPr>
          <w:rFonts w:ascii="Arial" w:hAnsi="Arial" w:cs="Arial"/>
          <w:sz w:val="20"/>
          <w:szCs w:val="20"/>
        </w:rPr>
        <w:t>serious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pollution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situations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”), And b) </w:t>
      </w:r>
      <w:proofErr w:type="spellStart"/>
      <w:r w:rsidRPr="00B037B0">
        <w:rPr>
          <w:rFonts w:ascii="Arial" w:hAnsi="Arial" w:cs="Arial"/>
          <w:sz w:val="20"/>
          <w:szCs w:val="20"/>
        </w:rPr>
        <w:t>on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the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other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, a </w:t>
      </w:r>
      <w:proofErr w:type="spellStart"/>
      <w:r w:rsidRPr="00B037B0">
        <w:rPr>
          <w:rFonts w:ascii="Arial" w:hAnsi="Arial" w:cs="Arial"/>
          <w:sz w:val="20"/>
          <w:szCs w:val="20"/>
        </w:rPr>
        <w:t>second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category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would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contemplate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situations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that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present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an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ambiguous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nature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, in </w:t>
      </w:r>
      <w:proofErr w:type="spellStart"/>
      <w:r w:rsidRPr="00B037B0">
        <w:rPr>
          <w:rFonts w:ascii="Arial" w:hAnsi="Arial" w:cs="Arial"/>
          <w:sz w:val="20"/>
          <w:szCs w:val="20"/>
        </w:rPr>
        <w:t>which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sections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c) </w:t>
      </w:r>
      <w:proofErr w:type="spellStart"/>
      <w:r w:rsidRPr="00B037B0">
        <w:rPr>
          <w:rFonts w:ascii="Arial" w:hAnsi="Arial" w:cs="Arial"/>
          <w:sz w:val="20"/>
          <w:szCs w:val="20"/>
        </w:rPr>
        <w:t>would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fit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(“ </w:t>
      </w:r>
      <w:proofErr w:type="spellStart"/>
      <w:r w:rsidRPr="00B037B0">
        <w:rPr>
          <w:rFonts w:ascii="Arial" w:hAnsi="Arial" w:cs="Arial"/>
          <w:sz w:val="20"/>
          <w:szCs w:val="20"/>
        </w:rPr>
        <w:t>stoppage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of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essential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public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services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for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the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community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037B0">
        <w:rPr>
          <w:rFonts w:ascii="Arial" w:hAnsi="Arial" w:cs="Arial"/>
          <w:sz w:val="20"/>
          <w:szCs w:val="20"/>
        </w:rPr>
        <w:t>when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the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provisions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of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articles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twenty-eight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are </w:t>
      </w:r>
      <w:proofErr w:type="spellStart"/>
      <w:r w:rsidRPr="00B037B0">
        <w:rPr>
          <w:rFonts w:ascii="Arial" w:hAnsi="Arial" w:cs="Arial"/>
          <w:sz w:val="20"/>
          <w:szCs w:val="20"/>
        </w:rPr>
        <w:t>not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guaranteed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037B0">
        <w:rPr>
          <w:rFonts w:ascii="Arial" w:hAnsi="Arial" w:cs="Arial"/>
          <w:sz w:val="20"/>
          <w:szCs w:val="20"/>
        </w:rPr>
        <w:t>two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, and </w:t>
      </w:r>
      <w:proofErr w:type="spellStart"/>
      <w:r w:rsidRPr="00B037B0">
        <w:rPr>
          <w:rFonts w:ascii="Arial" w:hAnsi="Arial" w:cs="Arial"/>
          <w:sz w:val="20"/>
          <w:szCs w:val="20"/>
        </w:rPr>
        <w:t>thirty-seven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037B0">
        <w:rPr>
          <w:rFonts w:ascii="Arial" w:hAnsi="Arial" w:cs="Arial"/>
          <w:sz w:val="20"/>
          <w:szCs w:val="20"/>
        </w:rPr>
        <w:t>two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037B0">
        <w:rPr>
          <w:rFonts w:ascii="Arial" w:hAnsi="Arial" w:cs="Arial"/>
          <w:sz w:val="20"/>
          <w:szCs w:val="20"/>
        </w:rPr>
        <w:t>of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the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Constitution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037B0">
        <w:rPr>
          <w:rFonts w:ascii="Arial" w:hAnsi="Arial" w:cs="Arial"/>
          <w:sz w:val="20"/>
          <w:szCs w:val="20"/>
        </w:rPr>
        <w:t>if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any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of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the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other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circumstances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or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situations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contained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B037B0">
        <w:rPr>
          <w:rFonts w:ascii="Arial" w:hAnsi="Arial" w:cs="Arial"/>
          <w:sz w:val="20"/>
          <w:szCs w:val="20"/>
        </w:rPr>
        <w:t>this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article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concur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”) and d) (“ </w:t>
      </w:r>
      <w:proofErr w:type="spellStart"/>
      <w:r w:rsidRPr="00B037B0">
        <w:rPr>
          <w:rFonts w:ascii="Arial" w:hAnsi="Arial" w:cs="Arial"/>
          <w:sz w:val="20"/>
          <w:szCs w:val="20"/>
        </w:rPr>
        <w:t>situations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of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shortage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of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basic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necessities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”).</w:t>
      </w:r>
    </w:p>
    <w:p w14:paraId="2C537FC8" w14:textId="75F04AB9" w:rsidR="002F3073" w:rsidRPr="00B037B0" w:rsidRDefault="002F3073" w:rsidP="002F3073">
      <w:pPr>
        <w:jc w:val="both"/>
        <w:rPr>
          <w:rFonts w:ascii="Arial" w:hAnsi="Arial" w:cs="Arial"/>
          <w:sz w:val="20"/>
          <w:szCs w:val="20"/>
        </w:rPr>
      </w:pPr>
      <w:r w:rsidRPr="00B037B0">
        <w:rPr>
          <w:rFonts w:ascii="Arial" w:hAnsi="Arial" w:cs="Arial"/>
          <w:sz w:val="20"/>
          <w:szCs w:val="20"/>
        </w:rPr>
        <w:t xml:space="preserve">In </w:t>
      </w:r>
      <w:proofErr w:type="spellStart"/>
      <w:r w:rsidRPr="00B037B0">
        <w:rPr>
          <w:rFonts w:ascii="Arial" w:hAnsi="Arial" w:cs="Arial"/>
          <w:sz w:val="20"/>
          <w:szCs w:val="20"/>
        </w:rPr>
        <w:t>opposition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to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this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literal </w:t>
      </w:r>
      <w:proofErr w:type="spellStart"/>
      <w:r w:rsidRPr="00B037B0">
        <w:rPr>
          <w:rFonts w:ascii="Arial" w:hAnsi="Arial" w:cs="Arial"/>
          <w:sz w:val="20"/>
          <w:szCs w:val="20"/>
        </w:rPr>
        <w:t>interpretation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of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the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Norm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037B0">
        <w:rPr>
          <w:rFonts w:ascii="Arial" w:hAnsi="Arial" w:cs="Arial"/>
          <w:sz w:val="20"/>
          <w:szCs w:val="20"/>
        </w:rPr>
        <w:t>the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constitutional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text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itself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can be </w:t>
      </w:r>
      <w:proofErr w:type="spellStart"/>
      <w:r w:rsidRPr="00B037B0">
        <w:rPr>
          <w:rFonts w:ascii="Arial" w:hAnsi="Arial" w:cs="Arial"/>
          <w:sz w:val="20"/>
          <w:szCs w:val="20"/>
        </w:rPr>
        <w:t>considered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B037B0">
        <w:rPr>
          <w:rFonts w:ascii="Arial" w:hAnsi="Arial" w:cs="Arial"/>
          <w:sz w:val="20"/>
          <w:szCs w:val="20"/>
        </w:rPr>
        <w:t>Indeed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037B0">
        <w:rPr>
          <w:rFonts w:ascii="Arial" w:hAnsi="Arial" w:cs="Arial"/>
          <w:sz w:val="20"/>
          <w:szCs w:val="20"/>
        </w:rPr>
        <w:t>Article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30.4 </w:t>
      </w:r>
      <w:proofErr w:type="spellStart"/>
      <w:r w:rsidRPr="00B037B0">
        <w:rPr>
          <w:rFonts w:ascii="Arial" w:hAnsi="Arial" w:cs="Arial"/>
          <w:sz w:val="20"/>
          <w:szCs w:val="20"/>
        </w:rPr>
        <w:t>of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the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EC </w:t>
      </w:r>
      <w:proofErr w:type="spellStart"/>
      <w:r w:rsidRPr="00B037B0">
        <w:rPr>
          <w:rFonts w:ascii="Arial" w:hAnsi="Arial" w:cs="Arial"/>
          <w:sz w:val="20"/>
          <w:szCs w:val="20"/>
        </w:rPr>
        <w:t>stipulates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that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"</w:t>
      </w:r>
      <w:proofErr w:type="spellStart"/>
      <w:r w:rsidRPr="00B037B0">
        <w:rPr>
          <w:rFonts w:ascii="Arial" w:hAnsi="Arial" w:cs="Arial"/>
          <w:sz w:val="20"/>
          <w:szCs w:val="20"/>
        </w:rPr>
        <w:t>By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law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the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duties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of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citizens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may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be </w:t>
      </w:r>
      <w:proofErr w:type="spellStart"/>
      <w:r w:rsidRPr="00B037B0">
        <w:rPr>
          <w:rFonts w:ascii="Arial" w:hAnsi="Arial" w:cs="Arial"/>
          <w:sz w:val="20"/>
          <w:szCs w:val="20"/>
        </w:rPr>
        <w:t>regulated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in cases </w:t>
      </w:r>
      <w:proofErr w:type="spellStart"/>
      <w:r w:rsidRPr="00B037B0">
        <w:rPr>
          <w:rFonts w:ascii="Arial" w:hAnsi="Arial" w:cs="Arial"/>
          <w:sz w:val="20"/>
          <w:szCs w:val="20"/>
        </w:rPr>
        <w:t>of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serious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risk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037B0">
        <w:rPr>
          <w:rFonts w:ascii="Arial" w:hAnsi="Arial" w:cs="Arial"/>
          <w:sz w:val="20"/>
          <w:szCs w:val="20"/>
        </w:rPr>
        <w:t>catastrophe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or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public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calamity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." </w:t>
      </w:r>
      <w:proofErr w:type="spellStart"/>
      <w:r w:rsidRPr="00B037B0">
        <w:rPr>
          <w:rFonts w:ascii="Arial" w:hAnsi="Arial" w:cs="Arial"/>
          <w:sz w:val="20"/>
          <w:szCs w:val="20"/>
        </w:rPr>
        <w:t>It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is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a </w:t>
      </w:r>
      <w:proofErr w:type="gramStart"/>
      <w:r w:rsidRPr="00B037B0">
        <w:rPr>
          <w:rFonts w:ascii="Arial" w:hAnsi="Arial" w:cs="Arial"/>
          <w:sz w:val="20"/>
          <w:szCs w:val="20"/>
        </w:rPr>
        <w:t>single</w:t>
      </w:r>
      <w:proofErr w:type="gram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category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that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would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encompass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all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the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budgets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B037B0">
        <w:rPr>
          <w:rFonts w:ascii="Arial" w:hAnsi="Arial" w:cs="Arial"/>
          <w:sz w:val="20"/>
          <w:szCs w:val="20"/>
        </w:rPr>
        <w:t>fact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to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activate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the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alarm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state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, so </w:t>
      </w:r>
      <w:proofErr w:type="spellStart"/>
      <w:r w:rsidRPr="00B037B0">
        <w:rPr>
          <w:rFonts w:ascii="Arial" w:hAnsi="Arial" w:cs="Arial"/>
          <w:sz w:val="20"/>
          <w:szCs w:val="20"/>
        </w:rPr>
        <w:t>the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previous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classification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would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be </w:t>
      </w:r>
      <w:proofErr w:type="spellStart"/>
      <w:r w:rsidRPr="00B037B0">
        <w:rPr>
          <w:rFonts w:ascii="Arial" w:hAnsi="Arial" w:cs="Arial"/>
          <w:sz w:val="20"/>
          <w:szCs w:val="20"/>
        </w:rPr>
        <w:t>meaningless</w:t>
      </w:r>
      <w:proofErr w:type="spellEnd"/>
      <w:r w:rsidRPr="00B037B0">
        <w:rPr>
          <w:rFonts w:ascii="Arial" w:hAnsi="Arial" w:cs="Arial"/>
          <w:sz w:val="20"/>
          <w:szCs w:val="20"/>
        </w:rPr>
        <w:t>.</w:t>
      </w:r>
    </w:p>
    <w:p w14:paraId="1E6FA29B" w14:textId="5A447583" w:rsidR="00AE6D0F" w:rsidRPr="00B037B0" w:rsidRDefault="00AE6D0F" w:rsidP="002F3073">
      <w:pPr>
        <w:jc w:val="both"/>
        <w:rPr>
          <w:rFonts w:ascii="Arial" w:hAnsi="Arial" w:cs="Arial"/>
          <w:sz w:val="20"/>
          <w:szCs w:val="20"/>
        </w:rPr>
      </w:pPr>
      <w:r w:rsidRPr="00B037B0">
        <w:rPr>
          <w:rFonts w:ascii="Arial" w:hAnsi="Arial" w:cs="Arial"/>
          <w:sz w:val="20"/>
          <w:szCs w:val="20"/>
        </w:rPr>
        <w:t xml:space="preserve">(6) </w:t>
      </w:r>
      <w:proofErr w:type="spellStart"/>
      <w:r w:rsidRPr="00B037B0">
        <w:rPr>
          <w:rFonts w:ascii="Arial" w:hAnsi="Arial" w:cs="Arial"/>
          <w:sz w:val="20"/>
          <w:szCs w:val="20"/>
        </w:rPr>
        <w:t>Indeed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037B0">
        <w:rPr>
          <w:rFonts w:ascii="Arial" w:hAnsi="Arial" w:cs="Arial"/>
          <w:sz w:val="20"/>
          <w:szCs w:val="20"/>
        </w:rPr>
        <w:t>article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11.3 </w:t>
      </w:r>
      <w:proofErr w:type="spellStart"/>
      <w:r w:rsidRPr="00B037B0">
        <w:rPr>
          <w:rFonts w:ascii="Arial" w:hAnsi="Arial" w:cs="Arial"/>
          <w:sz w:val="20"/>
          <w:szCs w:val="20"/>
        </w:rPr>
        <w:t>of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the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LOEAES </w:t>
      </w:r>
      <w:proofErr w:type="spellStart"/>
      <w:r w:rsidRPr="00B037B0">
        <w:rPr>
          <w:rFonts w:ascii="Arial" w:hAnsi="Arial" w:cs="Arial"/>
          <w:sz w:val="20"/>
          <w:szCs w:val="20"/>
        </w:rPr>
        <w:t>provides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that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B037B0">
        <w:rPr>
          <w:rFonts w:ascii="Arial" w:hAnsi="Arial" w:cs="Arial"/>
          <w:sz w:val="20"/>
          <w:szCs w:val="20"/>
        </w:rPr>
        <w:t>the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decree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declaring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the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state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of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alarm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it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may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be </w:t>
      </w:r>
      <w:proofErr w:type="spellStart"/>
      <w:r w:rsidRPr="00B037B0">
        <w:rPr>
          <w:rFonts w:ascii="Arial" w:hAnsi="Arial" w:cs="Arial"/>
          <w:sz w:val="20"/>
          <w:szCs w:val="20"/>
        </w:rPr>
        <w:t>agreed</w:t>
      </w:r>
      <w:proofErr w:type="spellEnd"/>
      <w:r w:rsidRPr="00B037B0">
        <w:rPr>
          <w:rFonts w:ascii="Arial" w:hAnsi="Arial" w:cs="Arial"/>
          <w:sz w:val="20"/>
          <w:szCs w:val="20"/>
        </w:rPr>
        <w:t>: "</w:t>
      </w:r>
      <w:proofErr w:type="spellStart"/>
      <w:r w:rsidRPr="00B037B0">
        <w:rPr>
          <w:rFonts w:ascii="Arial" w:hAnsi="Arial" w:cs="Arial"/>
          <w:sz w:val="20"/>
          <w:szCs w:val="20"/>
        </w:rPr>
        <w:t>Intervene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Pr="00B037B0">
        <w:rPr>
          <w:rFonts w:ascii="Arial" w:hAnsi="Arial" w:cs="Arial"/>
          <w:sz w:val="20"/>
          <w:szCs w:val="20"/>
        </w:rPr>
        <w:t>temporarily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occupy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industries, </w:t>
      </w:r>
      <w:proofErr w:type="spellStart"/>
      <w:r w:rsidRPr="00B037B0">
        <w:rPr>
          <w:rFonts w:ascii="Arial" w:hAnsi="Arial" w:cs="Arial"/>
          <w:sz w:val="20"/>
          <w:szCs w:val="20"/>
        </w:rPr>
        <w:t>factories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, workshops, </w:t>
      </w:r>
      <w:proofErr w:type="spellStart"/>
      <w:r w:rsidRPr="00B037B0">
        <w:rPr>
          <w:rFonts w:ascii="Arial" w:hAnsi="Arial" w:cs="Arial"/>
          <w:sz w:val="20"/>
          <w:szCs w:val="20"/>
        </w:rPr>
        <w:t>farms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or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premises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of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any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nature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037B0">
        <w:rPr>
          <w:rFonts w:ascii="Arial" w:hAnsi="Arial" w:cs="Arial"/>
          <w:sz w:val="20"/>
          <w:szCs w:val="20"/>
        </w:rPr>
        <w:t>with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the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exception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of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private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homes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037B0">
        <w:rPr>
          <w:rFonts w:ascii="Arial" w:hAnsi="Arial" w:cs="Arial"/>
          <w:sz w:val="20"/>
          <w:szCs w:val="20"/>
        </w:rPr>
        <w:t>accounting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for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of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this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to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the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interested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Ministries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”, as </w:t>
      </w:r>
      <w:proofErr w:type="spellStart"/>
      <w:r w:rsidRPr="00B037B0">
        <w:rPr>
          <w:rFonts w:ascii="Arial" w:hAnsi="Arial" w:cs="Arial"/>
          <w:sz w:val="20"/>
          <w:szCs w:val="20"/>
        </w:rPr>
        <w:t>well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as </w:t>
      </w:r>
      <w:proofErr w:type="spellStart"/>
      <w:r w:rsidRPr="00B037B0">
        <w:rPr>
          <w:rFonts w:ascii="Arial" w:hAnsi="Arial" w:cs="Arial"/>
          <w:sz w:val="20"/>
          <w:szCs w:val="20"/>
        </w:rPr>
        <w:t>to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carry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out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requisitions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037B0">
        <w:rPr>
          <w:rFonts w:ascii="Arial" w:hAnsi="Arial" w:cs="Arial"/>
          <w:sz w:val="20"/>
          <w:szCs w:val="20"/>
        </w:rPr>
        <w:t>limit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or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ration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the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use </w:t>
      </w:r>
      <w:proofErr w:type="spellStart"/>
      <w:r w:rsidRPr="00B037B0">
        <w:rPr>
          <w:rFonts w:ascii="Arial" w:hAnsi="Arial" w:cs="Arial"/>
          <w:sz w:val="20"/>
          <w:szCs w:val="20"/>
        </w:rPr>
        <w:t>of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services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or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consumption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of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basic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necessities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037B0">
        <w:rPr>
          <w:rFonts w:ascii="Arial" w:hAnsi="Arial" w:cs="Arial"/>
          <w:sz w:val="20"/>
          <w:szCs w:val="20"/>
        </w:rPr>
        <w:t>among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other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actions</w:t>
      </w:r>
      <w:proofErr w:type="spellEnd"/>
      <w:r w:rsidRPr="00B037B0">
        <w:rPr>
          <w:rFonts w:ascii="Arial" w:hAnsi="Arial" w:cs="Arial"/>
          <w:sz w:val="20"/>
          <w:szCs w:val="20"/>
        </w:rPr>
        <w:t>.</w:t>
      </w:r>
    </w:p>
    <w:p w14:paraId="0F5CFC6F" w14:textId="3FB97F0C" w:rsidR="00BB2603" w:rsidRPr="00B037B0" w:rsidRDefault="00BB2603" w:rsidP="002F3073">
      <w:pPr>
        <w:jc w:val="both"/>
        <w:rPr>
          <w:rFonts w:ascii="Arial" w:hAnsi="Arial" w:cs="Arial"/>
          <w:sz w:val="20"/>
          <w:szCs w:val="20"/>
        </w:rPr>
      </w:pPr>
      <w:r w:rsidRPr="00B037B0">
        <w:rPr>
          <w:rFonts w:ascii="Arial" w:hAnsi="Arial" w:cs="Arial"/>
          <w:sz w:val="20"/>
          <w:szCs w:val="20"/>
        </w:rPr>
        <w:t xml:space="preserve">(7) STC 107/1988, </w:t>
      </w:r>
      <w:proofErr w:type="spellStart"/>
      <w:r w:rsidRPr="00B037B0">
        <w:rPr>
          <w:rFonts w:ascii="Arial" w:hAnsi="Arial" w:cs="Arial"/>
          <w:sz w:val="20"/>
          <w:szCs w:val="20"/>
        </w:rPr>
        <w:t>of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June 8, </w:t>
      </w:r>
      <w:proofErr w:type="spellStart"/>
      <w:r w:rsidRPr="00B037B0">
        <w:rPr>
          <w:rFonts w:ascii="Arial" w:hAnsi="Arial" w:cs="Arial"/>
          <w:sz w:val="20"/>
          <w:szCs w:val="20"/>
        </w:rPr>
        <w:t>recognizes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that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"</w:t>
      </w:r>
      <w:proofErr w:type="spellStart"/>
      <w:r w:rsidRPr="00B037B0">
        <w:rPr>
          <w:rFonts w:ascii="Arial" w:hAnsi="Arial" w:cs="Arial"/>
          <w:sz w:val="20"/>
          <w:szCs w:val="20"/>
        </w:rPr>
        <w:t>freedom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of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expression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is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broader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than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freedom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of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information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because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, in </w:t>
      </w:r>
      <w:proofErr w:type="spellStart"/>
      <w:r w:rsidRPr="00B037B0">
        <w:rPr>
          <w:rFonts w:ascii="Arial" w:hAnsi="Arial" w:cs="Arial"/>
          <w:sz w:val="20"/>
          <w:szCs w:val="20"/>
        </w:rPr>
        <w:t>the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exercise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of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the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former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037B0">
        <w:rPr>
          <w:rFonts w:ascii="Arial" w:hAnsi="Arial" w:cs="Arial"/>
          <w:sz w:val="20"/>
          <w:szCs w:val="20"/>
        </w:rPr>
        <w:t>the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internal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limit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of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veracity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that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is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applicable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to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it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[...]". (FJ2).</w:t>
      </w:r>
    </w:p>
    <w:p w14:paraId="4A4BC9DF" w14:textId="42F3F05E" w:rsidR="00BB2603" w:rsidRPr="00B037B0" w:rsidRDefault="00BB2603" w:rsidP="002F3073">
      <w:pPr>
        <w:jc w:val="both"/>
        <w:rPr>
          <w:rFonts w:ascii="Arial" w:hAnsi="Arial" w:cs="Arial"/>
          <w:sz w:val="20"/>
          <w:szCs w:val="20"/>
        </w:rPr>
      </w:pPr>
      <w:r w:rsidRPr="00B037B0">
        <w:rPr>
          <w:rFonts w:ascii="Arial" w:hAnsi="Arial" w:cs="Arial"/>
          <w:sz w:val="20"/>
          <w:szCs w:val="20"/>
        </w:rPr>
        <w:t xml:space="preserve">(8) </w:t>
      </w:r>
      <w:proofErr w:type="spellStart"/>
      <w:r w:rsidRPr="00B037B0">
        <w:rPr>
          <w:rFonts w:ascii="Arial" w:hAnsi="Arial" w:cs="Arial"/>
          <w:sz w:val="20"/>
          <w:szCs w:val="20"/>
        </w:rPr>
        <w:t>See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037B0">
        <w:rPr>
          <w:rFonts w:ascii="Arial" w:hAnsi="Arial" w:cs="Arial"/>
          <w:sz w:val="20"/>
          <w:szCs w:val="20"/>
        </w:rPr>
        <w:t>among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others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, STC 76/2002, </w:t>
      </w:r>
      <w:proofErr w:type="spellStart"/>
      <w:r w:rsidRPr="00B037B0">
        <w:rPr>
          <w:rFonts w:ascii="Arial" w:hAnsi="Arial" w:cs="Arial"/>
          <w:sz w:val="20"/>
          <w:szCs w:val="20"/>
        </w:rPr>
        <w:t>of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April 8: “[…] </w:t>
      </w:r>
      <w:proofErr w:type="spellStart"/>
      <w:r w:rsidRPr="00B037B0">
        <w:rPr>
          <w:rFonts w:ascii="Arial" w:hAnsi="Arial" w:cs="Arial"/>
          <w:sz w:val="20"/>
          <w:szCs w:val="20"/>
        </w:rPr>
        <w:t>The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veracity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of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the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information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should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not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be </w:t>
      </w:r>
      <w:proofErr w:type="spellStart"/>
      <w:r w:rsidRPr="00B037B0">
        <w:rPr>
          <w:rFonts w:ascii="Arial" w:hAnsi="Arial" w:cs="Arial"/>
          <w:sz w:val="20"/>
          <w:szCs w:val="20"/>
        </w:rPr>
        <w:t>confused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with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B037B0">
        <w:rPr>
          <w:rFonts w:ascii="Arial" w:hAnsi="Arial" w:cs="Arial"/>
          <w:sz w:val="20"/>
          <w:szCs w:val="20"/>
        </w:rPr>
        <w:t>requirement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of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agreement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with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the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incontrovertible </w:t>
      </w:r>
      <w:proofErr w:type="spellStart"/>
      <w:proofErr w:type="gramStart"/>
      <w:r w:rsidRPr="00B037B0">
        <w:rPr>
          <w:rFonts w:ascii="Arial" w:hAnsi="Arial" w:cs="Arial"/>
          <w:sz w:val="20"/>
          <w:szCs w:val="20"/>
        </w:rPr>
        <w:t>reality</w:t>
      </w:r>
      <w:proofErr w:type="spellEnd"/>
      <w:proofErr w:type="gram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of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the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facts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037B0">
        <w:rPr>
          <w:rFonts w:ascii="Arial" w:hAnsi="Arial" w:cs="Arial"/>
          <w:sz w:val="20"/>
          <w:szCs w:val="20"/>
        </w:rPr>
        <w:t>but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strictly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speaking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only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refers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to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B037B0">
        <w:rPr>
          <w:rFonts w:ascii="Arial" w:hAnsi="Arial" w:cs="Arial"/>
          <w:sz w:val="20"/>
          <w:szCs w:val="20"/>
        </w:rPr>
        <w:t>diligent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search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for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the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truth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that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ensures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the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seriousness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of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the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information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effort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(SSTC 219/1992, </w:t>
      </w:r>
      <w:proofErr w:type="spellStart"/>
      <w:r w:rsidRPr="00B037B0">
        <w:rPr>
          <w:rFonts w:ascii="Arial" w:hAnsi="Arial" w:cs="Arial"/>
          <w:sz w:val="20"/>
          <w:szCs w:val="20"/>
        </w:rPr>
        <w:t>of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December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3, and 41/1994, </w:t>
      </w:r>
      <w:proofErr w:type="spellStart"/>
      <w:r w:rsidRPr="00B037B0">
        <w:rPr>
          <w:rFonts w:ascii="Arial" w:hAnsi="Arial" w:cs="Arial"/>
          <w:sz w:val="20"/>
          <w:szCs w:val="20"/>
        </w:rPr>
        <w:t>of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February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15). […]. (FJ3).</w:t>
      </w:r>
    </w:p>
    <w:p w14:paraId="2359120E" w14:textId="1033907D" w:rsidR="00951C95" w:rsidRPr="00B037B0" w:rsidRDefault="00951C95" w:rsidP="002F3073">
      <w:pPr>
        <w:jc w:val="both"/>
        <w:rPr>
          <w:rFonts w:ascii="Arial" w:hAnsi="Arial" w:cs="Arial"/>
          <w:sz w:val="20"/>
          <w:szCs w:val="20"/>
        </w:rPr>
      </w:pPr>
      <w:r w:rsidRPr="00B037B0">
        <w:rPr>
          <w:rFonts w:ascii="Arial" w:hAnsi="Arial" w:cs="Arial"/>
          <w:sz w:val="20"/>
          <w:szCs w:val="20"/>
        </w:rPr>
        <w:t xml:space="preserve">(9) </w:t>
      </w:r>
      <w:proofErr w:type="spellStart"/>
      <w:r w:rsidRPr="00B037B0">
        <w:rPr>
          <w:rFonts w:ascii="Arial" w:hAnsi="Arial" w:cs="Arial"/>
          <w:i/>
          <w:iCs/>
          <w:sz w:val="20"/>
          <w:szCs w:val="20"/>
        </w:rPr>
        <w:t>Op</w:t>
      </w:r>
      <w:proofErr w:type="spellEnd"/>
      <w:r w:rsidRPr="00B037B0">
        <w:rPr>
          <w:rFonts w:ascii="Arial" w:hAnsi="Arial" w:cs="Arial"/>
          <w:i/>
          <w:iCs/>
          <w:sz w:val="20"/>
          <w:szCs w:val="20"/>
        </w:rPr>
        <w:t>. Cit</w:t>
      </w:r>
      <w:r w:rsidRPr="00B037B0">
        <w:rPr>
          <w:rFonts w:ascii="Arial" w:hAnsi="Arial" w:cs="Arial"/>
          <w:sz w:val="20"/>
          <w:szCs w:val="20"/>
        </w:rPr>
        <w:t>. Page 204.</w:t>
      </w:r>
    </w:p>
    <w:p w14:paraId="253ACFF9" w14:textId="1EBE759D" w:rsidR="00800857" w:rsidRPr="00B037B0" w:rsidRDefault="00800857" w:rsidP="002F3073">
      <w:pPr>
        <w:jc w:val="both"/>
        <w:rPr>
          <w:rFonts w:ascii="Arial" w:hAnsi="Arial" w:cs="Arial"/>
          <w:sz w:val="20"/>
          <w:szCs w:val="20"/>
        </w:rPr>
      </w:pPr>
      <w:r w:rsidRPr="00B037B0">
        <w:rPr>
          <w:rFonts w:ascii="Arial" w:hAnsi="Arial" w:cs="Arial"/>
          <w:sz w:val="20"/>
          <w:szCs w:val="20"/>
        </w:rPr>
        <w:t xml:space="preserve">(10) </w:t>
      </w:r>
      <w:proofErr w:type="spellStart"/>
      <w:r w:rsidRPr="00B037B0">
        <w:rPr>
          <w:rFonts w:ascii="Arial" w:hAnsi="Arial" w:cs="Arial"/>
          <w:sz w:val="20"/>
          <w:szCs w:val="20"/>
        </w:rPr>
        <w:t>The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same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thesis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abounds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037B0">
        <w:rPr>
          <w:rFonts w:ascii="Arial" w:hAnsi="Arial" w:cs="Arial"/>
          <w:sz w:val="20"/>
          <w:szCs w:val="20"/>
        </w:rPr>
        <w:t>for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example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, STC 105/1990, </w:t>
      </w:r>
      <w:proofErr w:type="spellStart"/>
      <w:r w:rsidRPr="00B037B0">
        <w:rPr>
          <w:rFonts w:ascii="Arial" w:hAnsi="Arial" w:cs="Arial"/>
          <w:sz w:val="20"/>
          <w:szCs w:val="20"/>
        </w:rPr>
        <w:t>of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June 6, </w:t>
      </w:r>
      <w:proofErr w:type="spellStart"/>
      <w:r w:rsidRPr="00B037B0">
        <w:rPr>
          <w:rFonts w:ascii="Arial" w:hAnsi="Arial" w:cs="Arial"/>
          <w:sz w:val="20"/>
          <w:szCs w:val="20"/>
        </w:rPr>
        <w:t>when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it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emphasizes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that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“</w:t>
      </w:r>
      <w:proofErr w:type="spellStart"/>
      <w:r w:rsidRPr="00B037B0">
        <w:rPr>
          <w:rFonts w:ascii="Arial" w:hAnsi="Arial" w:cs="Arial"/>
          <w:sz w:val="20"/>
          <w:szCs w:val="20"/>
        </w:rPr>
        <w:t>what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the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constitutional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requirement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of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veracity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comes </w:t>
      </w:r>
      <w:proofErr w:type="spellStart"/>
      <w:r w:rsidRPr="00B037B0">
        <w:rPr>
          <w:rFonts w:ascii="Arial" w:hAnsi="Arial" w:cs="Arial"/>
          <w:sz w:val="20"/>
          <w:szCs w:val="20"/>
        </w:rPr>
        <w:t>to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suppose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is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that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the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informant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has - </w:t>
      </w:r>
      <w:proofErr w:type="spellStart"/>
      <w:r w:rsidRPr="00B037B0">
        <w:rPr>
          <w:rFonts w:ascii="Arial" w:hAnsi="Arial" w:cs="Arial"/>
          <w:sz w:val="20"/>
          <w:szCs w:val="20"/>
        </w:rPr>
        <w:t>if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he </w:t>
      </w:r>
      <w:proofErr w:type="spellStart"/>
      <w:r w:rsidRPr="00B037B0">
        <w:rPr>
          <w:rFonts w:ascii="Arial" w:hAnsi="Arial" w:cs="Arial"/>
          <w:sz w:val="20"/>
          <w:szCs w:val="20"/>
        </w:rPr>
        <w:t>wants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to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place </w:t>
      </w:r>
      <w:proofErr w:type="spellStart"/>
      <w:r w:rsidRPr="00B037B0">
        <w:rPr>
          <w:rFonts w:ascii="Arial" w:hAnsi="Arial" w:cs="Arial"/>
          <w:sz w:val="20"/>
          <w:szCs w:val="20"/>
        </w:rPr>
        <w:t>himself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under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the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protection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of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article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20.1 </w:t>
      </w:r>
      <w:proofErr w:type="gramStart"/>
      <w:r w:rsidRPr="00B037B0">
        <w:rPr>
          <w:rFonts w:ascii="Arial" w:hAnsi="Arial" w:cs="Arial"/>
          <w:sz w:val="20"/>
          <w:szCs w:val="20"/>
        </w:rPr>
        <w:t>d )</w:t>
      </w:r>
      <w:proofErr w:type="gramEnd"/>
      <w:r w:rsidRPr="00B037B0">
        <w:rPr>
          <w:rFonts w:ascii="Arial" w:hAnsi="Arial" w:cs="Arial"/>
          <w:sz w:val="20"/>
          <w:szCs w:val="20"/>
        </w:rPr>
        <w:t xml:space="preserve"> - a </w:t>
      </w:r>
      <w:proofErr w:type="spellStart"/>
      <w:r w:rsidRPr="00B037B0">
        <w:rPr>
          <w:rFonts w:ascii="Arial" w:hAnsi="Arial" w:cs="Arial"/>
          <w:sz w:val="20"/>
          <w:szCs w:val="20"/>
        </w:rPr>
        <w:t>special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duty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to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verify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the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veracity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of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the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facts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that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it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exposes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037B0">
        <w:rPr>
          <w:rFonts w:ascii="Arial" w:hAnsi="Arial" w:cs="Arial"/>
          <w:sz w:val="20"/>
          <w:szCs w:val="20"/>
        </w:rPr>
        <w:t>through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the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appropriate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inquiries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, and </w:t>
      </w:r>
      <w:proofErr w:type="spellStart"/>
      <w:r w:rsidRPr="00B037B0">
        <w:rPr>
          <w:rFonts w:ascii="Arial" w:hAnsi="Arial" w:cs="Arial"/>
          <w:sz w:val="20"/>
          <w:szCs w:val="20"/>
        </w:rPr>
        <w:t>using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the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diligence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required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of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B037B0">
        <w:rPr>
          <w:rFonts w:ascii="Arial" w:hAnsi="Arial" w:cs="Arial"/>
          <w:sz w:val="20"/>
          <w:szCs w:val="20"/>
        </w:rPr>
        <w:t>professional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”(FJ5).</w:t>
      </w:r>
    </w:p>
    <w:p w14:paraId="0BB2BF69" w14:textId="0A5ADA52" w:rsidR="00800857" w:rsidRPr="00B037B0" w:rsidRDefault="00800857" w:rsidP="002F3073">
      <w:pPr>
        <w:jc w:val="both"/>
        <w:rPr>
          <w:rFonts w:ascii="Arial" w:hAnsi="Arial" w:cs="Arial"/>
          <w:sz w:val="20"/>
          <w:szCs w:val="20"/>
        </w:rPr>
      </w:pPr>
      <w:r w:rsidRPr="00B037B0">
        <w:rPr>
          <w:rFonts w:ascii="Arial" w:hAnsi="Arial" w:cs="Arial"/>
          <w:sz w:val="20"/>
          <w:szCs w:val="20"/>
        </w:rPr>
        <w:t xml:space="preserve">(11) RD 463/2020 </w:t>
      </w:r>
      <w:proofErr w:type="spellStart"/>
      <w:r w:rsidRPr="00B037B0">
        <w:rPr>
          <w:rFonts w:ascii="Arial" w:hAnsi="Arial" w:cs="Arial"/>
          <w:sz w:val="20"/>
          <w:szCs w:val="20"/>
        </w:rPr>
        <w:t>is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the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second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B037B0">
        <w:rPr>
          <w:rFonts w:ascii="Arial" w:hAnsi="Arial" w:cs="Arial"/>
          <w:sz w:val="20"/>
          <w:szCs w:val="20"/>
        </w:rPr>
        <w:t>Spanish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democratic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history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. In </w:t>
      </w:r>
      <w:proofErr w:type="spellStart"/>
      <w:r w:rsidRPr="00B037B0">
        <w:rPr>
          <w:rFonts w:ascii="Arial" w:hAnsi="Arial" w:cs="Arial"/>
          <w:sz w:val="20"/>
          <w:szCs w:val="20"/>
        </w:rPr>
        <w:t>December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2010, Royal </w:t>
      </w:r>
      <w:proofErr w:type="spellStart"/>
      <w:r w:rsidRPr="00B037B0">
        <w:rPr>
          <w:rFonts w:ascii="Arial" w:hAnsi="Arial" w:cs="Arial"/>
          <w:sz w:val="20"/>
          <w:szCs w:val="20"/>
        </w:rPr>
        <w:t>Decree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1673/2010, </w:t>
      </w:r>
      <w:proofErr w:type="spellStart"/>
      <w:r w:rsidRPr="00B037B0">
        <w:rPr>
          <w:rFonts w:ascii="Arial" w:hAnsi="Arial" w:cs="Arial"/>
          <w:sz w:val="20"/>
          <w:szCs w:val="20"/>
        </w:rPr>
        <w:t>of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December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4, </w:t>
      </w:r>
      <w:proofErr w:type="spellStart"/>
      <w:r w:rsidRPr="00B037B0">
        <w:rPr>
          <w:rFonts w:ascii="Arial" w:hAnsi="Arial" w:cs="Arial"/>
          <w:sz w:val="20"/>
          <w:szCs w:val="20"/>
        </w:rPr>
        <w:t>was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promulgated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037B0">
        <w:rPr>
          <w:rFonts w:ascii="Arial" w:hAnsi="Arial" w:cs="Arial"/>
          <w:sz w:val="20"/>
          <w:szCs w:val="20"/>
        </w:rPr>
        <w:t>declaring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the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state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of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alarm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for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the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normalization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of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the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essential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public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service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of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air </w:t>
      </w:r>
      <w:proofErr w:type="spellStart"/>
      <w:r w:rsidRPr="00B037B0">
        <w:rPr>
          <w:rFonts w:ascii="Arial" w:hAnsi="Arial" w:cs="Arial"/>
          <w:sz w:val="20"/>
          <w:szCs w:val="20"/>
        </w:rPr>
        <w:t>transport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, as a </w:t>
      </w:r>
      <w:proofErr w:type="spellStart"/>
      <w:r w:rsidRPr="00B037B0">
        <w:rPr>
          <w:rFonts w:ascii="Arial" w:hAnsi="Arial" w:cs="Arial"/>
          <w:sz w:val="20"/>
          <w:szCs w:val="20"/>
        </w:rPr>
        <w:t>result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of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the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air </w:t>
      </w:r>
      <w:proofErr w:type="spellStart"/>
      <w:r w:rsidRPr="00B037B0">
        <w:rPr>
          <w:rFonts w:ascii="Arial" w:hAnsi="Arial" w:cs="Arial"/>
          <w:sz w:val="20"/>
          <w:szCs w:val="20"/>
        </w:rPr>
        <w:t>traffic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controllers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' strike </w:t>
      </w:r>
      <w:proofErr w:type="spellStart"/>
      <w:r w:rsidRPr="00B037B0">
        <w:rPr>
          <w:rFonts w:ascii="Arial" w:hAnsi="Arial" w:cs="Arial"/>
          <w:sz w:val="20"/>
          <w:szCs w:val="20"/>
        </w:rPr>
        <w:t>which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led </w:t>
      </w:r>
      <w:proofErr w:type="spellStart"/>
      <w:r w:rsidRPr="00B037B0">
        <w:rPr>
          <w:rFonts w:ascii="Arial" w:hAnsi="Arial" w:cs="Arial"/>
          <w:sz w:val="20"/>
          <w:szCs w:val="20"/>
        </w:rPr>
        <w:t>to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the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closure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of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airspace</w:t>
      </w:r>
      <w:proofErr w:type="spellEnd"/>
      <w:r w:rsidRPr="00B037B0">
        <w:rPr>
          <w:rFonts w:ascii="Arial" w:hAnsi="Arial" w:cs="Arial"/>
          <w:sz w:val="20"/>
          <w:szCs w:val="20"/>
        </w:rPr>
        <w:t>.</w:t>
      </w:r>
    </w:p>
    <w:p w14:paraId="5A763C4D" w14:textId="1460B408" w:rsidR="00042347" w:rsidRPr="00B037B0" w:rsidRDefault="00042347" w:rsidP="002F3073">
      <w:pPr>
        <w:jc w:val="both"/>
        <w:rPr>
          <w:rFonts w:ascii="Arial" w:hAnsi="Arial" w:cs="Arial"/>
          <w:sz w:val="20"/>
          <w:szCs w:val="20"/>
        </w:rPr>
      </w:pPr>
      <w:r w:rsidRPr="00B037B0">
        <w:rPr>
          <w:rFonts w:ascii="Arial" w:hAnsi="Arial" w:cs="Arial"/>
          <w:sz w:val="20"/>
          <w:szCs w:val="20"/>
        </w:rPr>
        <w:t xml:space="preserve">(12) </w:t>
      </w:r>
      <w:proofErr w:type="spellStart"/>
      <w:r w:rsidRPr="00B037B0">
        <w:rPr>
          <w:rFonts w:ascii="Arial" w:hAnsi="Arial" w:cs="Arial"/>
          <w:sz w:val="20"/>
          <w:szCs w:val="20"/>
        </w:rPr>
        <w:t>First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, a </w:t>
      </w:r>
      <w:proofErr w:type="spellStart"/>
      <w:r w:rsidRPr="00B037B0">
        <w:rPr>
          <w:rFonts w:ascii="Arial" w:hAnsi="Arial" w:cs="Arial"/>
          <w:sz w:val="20"/>
          <w:szCs w:val="20"/>
        </w:rPr>
        <w:t>limitation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is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established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on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freedom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of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movement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B037B0">
        <w:rPr>
          <w:rFonts w:ascii="Arial" w:hAnsi="Arial" w:cs="Arial"/>
          <w:sz w:val="20"/>
          <w:szCs w:val="20"/>
        </w:rPr>
        <w:t>Specifically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037B0">
        <w:rPr>
          <w:rFonts w:ascii="Arial" w:hAnsi="Arial" w:cs="Arial"/>
          <w:sz w:val="20"/>
          <w:szCs w:val="20"/>
        </w:rPr>
        <w:t>wandering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is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restricted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to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the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bare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minimum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037B0">
        <w:rPr>
          <w:rFonts w:ascii="Arial" w:hAnsi="Arial" w:cs="Arial"/>
          <w:sz w:val="20"/>
          <w:szCs w:val="20"/>
        </w:rPr>
        <w:t>that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is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037B0">
        <w:rPr>
          <w:rFonts w:ascii="Arial" w:hAnsi="Arial" w:cs="Arial"/>
          <w:sz w:val="20"/>
          <w:szCs w:val="20"/>
        </w:rPr>
        <w:t>those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necessary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to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purchase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food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037B0">
        <w:rPr>
          <w:rFonts w:ascii="Arial" w:hAnsi="Arial" w:cs="Arial"/>
          <w:sz w:val="20"/>
          <w:szCs w:val="20"/>
        </w:rPr>
        <w:t>attend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health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centers, </w:t>
      </w:r>
      <w:proofErr w:type="spellStart"/>
      <w:r w:rsidRPr="00B037B0">
        <w:rPr>
          <w:rFonts w:ascii="Arial" w:hAnsi="Arial" w:cs="Arial"/>
          <w:sz w:val="20"/>
          <w:szCs w:val="20"/>
        </w:rPr>
        <w:t>travel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to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the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workplace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037B0">
        <w:rPr>
          <w:rFonts w:ascii="Arial" w:hAnsi="Arial" w:cs="Arial"/>
          <w:sz w:val="20"/>
          <w:szCs w:val="20"/>
        </w:rPr>
        <w:t>assistance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to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dependents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037B0">
        <w:rPr>
          <w:rFonts w:ascii="Arial" w:hAnsi="Arial" w:cs="Arial"/>
          <w:sz w:val="20"/>
          <w:szCs w:val="20"/>
        </w:rPr>
        <w:t>travel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to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financial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Pr="00B037B0">
        <w:rPr>
          <w:rFonts w:ascii="Arial" w:hAnsi="Arial" w:cs="Arial"/>
          <w:sz w:val="20"/>
          <w:szCs w:val="20"/>
        </w:rPr>
        <w:t>insurance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entities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037B0">
        <w:rPr>
          <w:rFonts w:ascii="Arial" w:hAnsi="Arial" w:cs="Arial"/>
          <w:sz w:val="20"/>
          <w:szCs w:val="20"/>
        </w:rPr>
        <w:t>refueling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at gas </w:t>
      </w:r>
      <w:proofErr w:type="spellStart"/>
      <w:r w:rsidRPr="00B037B0">
        <w:rPr>
          <w:rFonts w:ascii="Arial" w:hAnsi="Arial" w:cs="Arial"/>
          <w:sz w:val="20"/>
          <w:szCs w:val="20"/>
        </w:rPr>
        <w:t>stations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Pr="00B037B0">
        <w:rPr>
          <w:rFonts w:ascii="Arial" w:hAnsi="Arial" w:cs="Arial"/>
          <w:sz w:val="20"/>
          <w:szCs w:val="20"/>
        </w:rPr>
        <w:t>other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necessary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activities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. similar </w:t>
      </w:r>
      <w:proofErr w:type="spellStart"/>
      <w:r w:rsidRPr="00B037B0">
        <w:rPr>
          <w:rFonts w:ascii="Arial" w:hAnsi="Arial" w:cs="Arial"/>
          <w:sz w:val="20"/>
          <w:szCs w:val="20"/>
        </w:rPr>
        <w:t>to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the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above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or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exceptional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(art. 7). </w:t>
      </w:r>
      <w:proofErr w:type="spellStart"/>
      <w:r w:rsidRPr="00B037B0">
        <w:rPr>
          <w:rFonts w:ascii="Arial" w:hAnsi="Arial" w:cs="Arial"/>
          <w:sz w:val="20"/>
          <w:szCs w:val="20"/>
        </w:rPr>
        <w:t>Temporary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requisitions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Pr="00B037B0">
        <w:rPr>
          <w:rFonts w:ascii="Arial" w:hAnsi="Arial" w:cs="Arial"/>
          <w:sz w:val="20"/>
          <w:szCs w:val="20"/>
        </w:rPr>
        <w:t>mandatory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personal </w:t>
      </w:r>
      <w:proofErr w:type="spellStart"/>
      <w:r w:rsidRPr="00B037B0">
        <w:rPr>
          <w:rFonts w:ascii="Arial" w:hAnsi="Arial" w:cs="Arial"/>
          <w:sz w:val="20"/>
          <w:szCs w:val="20"/>
        </w:rPr>
        <w:t>benefits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are </w:t>
      </w:r>
      <w:proofErr w:type="spellStart"/>
      <w:r w:rsidRPr="00B037B0">
        <w:rPr>
          <w:rFonts w:ascii="Arial" w:hAnsi="Arial" w:cs="Arial"/>
          <w:sz w:val="20"/>
          <w:szCs w:val="20"/>
        </w:rPr>
        <w:t>also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allowed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by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the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delegated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competent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authorities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to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ensure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compliance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with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the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objectives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of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the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RD (art. 8). </w:t>
      </w:r>
      <w:proofErr w:type="spellStart"/>
      <w:r w:rsidRPr="00B037B0">
        <w:rPr>
          <w:rFonts w:ascii="Arial" w:hAnsi="Arial" w:cs="Arial"/>
          <w:sz w:val="20"/>
          <w:szCs w:val="20"/>
        </w:rPr>
        <w:t>Likewise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037B0">
        <w:rPr>
          <w:rFonts w:ascii="Arial" w:hAnsi="Arial" w:cs="Arial"/>
          <w:sz w:val="20"/>
          <w:szCs w:val="20"/>
        </w:rPr>
        <w:t>all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face-to-face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lastRenderedPageBreak/>
        <w:t>educational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activity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is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suspended, </w:t>
      </w:r>
      <w:proofErr w:type="spellStart"/>
      <w:r w:rsidRPr="00B037B0">
        <w:rPr>
          <w:rFonts w:ascii="Arial" w:hAnsi="Arial" w:cs="Arial"/>
          <w:sz w:val="20"/>
          <w:szCs w:val="20"/>
        </w:rPr>
        <w:t>maintaining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the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provision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at a </w:t>
      </w:r>
      <w:proofErr w:type="spellStart"/>
      <w:r w:rsidRPr="00B037B0">
        <w:rPr>
          <w:rFonts w:ascii="Arial" w:hAnsi="Arial" w:cs="Arial"/>
          <w:sz w:val="20"/>
          <w:szCs w:val="20"/>
        </w:rPr>
        <w:t>distance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and online, </w:t>
      </w:r>
      <w:proofErr w:type="spellStart"/>
      <w:r w:rsidRPr="00B037B0">
        <w:rPr>
          <w:rFonts w:ascii="Arial" w:hAnsi="Arial" w:cs="Arial"/>
          <w:sz w:val="20"/>
          <w:szCs w:val="20"/>
        </w:rPr>
        <w:t>whenever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possible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(art. 9). </w:t>
      </w:r>
      <w:proofErr w:type="spellStart"/>
      <w:r w:rsidRPr="00B037B0">
        <w:rPr>
          <w:rFonts w:ascii="Arial" w:hAnsi="Arial" w:cs="Arial"/>
          <w:sz w:val="20"/>
          <w:szCs w:val="20"/>
        </w:rPr>
        <w:t>The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suspension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of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recreational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, cultural, </w:t>
      </w:r>
      <w:proofErr w:type="spellStart"/>
      <w:r w:rsidRPr="00B037B0">
        <w:rPr>
          <w:rFonts w:ascii="Arial" w:hAnsi="Arial" w:cs="Arial"/>
          <w:sz w:val="20"/>
          <w:szCs w:val="20"/>
        </w:rPr>
        <w:t>sports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Pr="00B037B0">
        <w:rPr>
          <w:rFonts w:ascii="Arial" w:hAnsi="Arial" w:cs="Arial"/>
          <w:sz w:val="20"/>
          <w:szCs w:val="20"/>
        </w:rPr>
        <w:t>commercial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activity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is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also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agreed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. In </w:t>
      </w:r>
      <w:proofErr w:type="spellStart"/>
      <w:r w:rsidRPr="00B037B0">
        <w:rPr>
          <w:rFonts w:ascii="Arial" w:hAnsi="Arial" w:cs="Arial"/>
          <w:sz w:val="20"/>
          <w:szCs w:val="20"/>
        </w:rPr>
        <w:t>this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regard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037B0">
        <w:rPr>
          <w:rFonts w:ascii="Arial" w:hAnsi="Arial" w:cs="Arial"/>
          <w:sz w:val="20"/>
          <w:szCs w:val="20"/>
        </w:rPr>
        <w:t>all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types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of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centers, </w:t>
      </w:r>
      <w:proofErr w:type="spellStart"/>
      <w:r w:rsidRPr="00B037B0">
        <w:rPr>
          <w:rFonts w:ascii="Arial" w:hAnsi="Arial" w:cs="Arial"/>
          <w:sz w:val="20"/>
          <w:szCs w:val="20"/>
        </w:rPr>
        <w:t>recreational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037B0">
        <w:rPr>
          <w:rFonts w:ascii="Arial" w:hAnsi="Arial" w:cs="Arial"/>
          <w:sz w:val="20"/>
          <w:szCs w:val="20"/>
        </w:rPr>
        <w:t>sports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, cultural and </w:t>
      </w:r>
      <w:proofErr w:type="spellStart"/>
      <w:r w:rsidRPr="00B037B0">
        <w:rPr>
          <w:rFonts w:ascii="Arial" w:hAnsi="Arial" w:cs="Arial"/>
          <w:sz w:val="20"/>
          <w:szCs w:val="20"/>
        </w:rPr>
        <w:t>leisure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in general are </w:t>
      </w:r>
      <w:proofErr w:type="spellStart"/>
      <w:r w:rsidRPr="00B037B0">
        <w:rPr>
          <w:rFonts w:ascii="Arial" w:hAnsi="Arial" w:cs="Arial"/>
          <w:sz w:val="20"/>
          <w:szCs w:val="20"/>
        </w:rPr>
        <w:t>closed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B037B0">
        <w:rPr>
          <w:rFonts w:ascii="Arial" w:hAnsi="Arial" w:cs="Arial"/>
          <w:sz w:val="20"/>
          <w:szCs w:val="20"/>
        </w:rPr>
        <w:t>The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opening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to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the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public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of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the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premises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Pr="00B037B0">
        <w:rPr>
          <w:rFonts w:ascii="Arial" w:hAnsi="Arial" w:cs="Arial"/>
          <w:sz w:val="20"/>
          <w:szCs w:val="20"/>
        </w:rPr>
        <w:t>retail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B037B0">
        <w:rPr>
          <w:rFonts w:ascii="Arial" w:hAnsi="Arial" w:cs="Arial"/>
          <w:sz w:val="20"/>
          <w:szCs w:val="20"/>
        </w:rPr>
        <w:t>establishments</w:t>
      </w:r>
      <w:proofErr w:type="gram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is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suspended, </w:t>
      </w:r>
      <w:proofErr w:type="spellStart"/>
      <w:r w:rsidRPr="00B037B0">
        <w:rPr>
          <w:rFonts w:ascii="Arial" w:hAnsi="Arial" w:cs="Arial"/>
          <w:sz w:val="20"/>
          <w:szCs w:val="20"/>
        </w:rPr>
        <w:t>except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those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destined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to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food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037B0">
        <w:rPr>
          <w:rFonts w:ascii="Arial" w:hAnsi="Arial" w:cs="Arial"/>
          <w:sz w:val="20"/>
          <w:szCs w:val="20"/>
        </w:rPr>
        <w:t>beverages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037B0">
        <w:rPr>
          <w:rFonts w:ascii="Arial" w:hAnsi="Arial" w:cs="Arial"/>
          <w:sz w:val="20"/>
          <w:szCs w:val="20"/>
        </w:rPr>
        <w:t>products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Pr="00B037B0">
        <w:rPr>
          <w:rFonts w:ascii="Arial" w:hAnsi="Arial" w:cs="Arial"/>
          <w:sz w:val="20"/>
          <w:szCs w:val="20"/>
        </w:rPr>
        <w:t>essential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goods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037B0">
        <w:rPr>
          <w:rFonts w:ascii="Arial" w:hAnsi="Arial" w:cs="Arial"/>
          <w:sz w:val="20"/>
          <w:szCs w:val="20"/>
        </w:rPr>
        <w:t>pharmaceutical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, medical, </w:t>
      </w:r>
      <w:proofErr w:type="spellStart"/>
      <w:r w:rsidRPr="00B037B0">
        <w:rPr>
          <w:rFonts w:ascii="Arial" w:hAnsi="Arial" w:cs="Arial"/>
          <w:sz w:val="20"/>
          <w:szCs w:val="20"/>
        </w:rPr>
        <w:t>optical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Pr="00B037B0">
        <w:rPr>
          <w:rFonts w:ascii="Arial" w:hAnsi="Arial" w:cs="Arial"/>
          <w:sz w:val="20"/>
          <w:szCs w:val="20"/>
        </w:rPr>
        <w:t>orthopedic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establishments, </w:t>
      </w:r>
      <w:proofErr w:type="spellStart"/>
      <w:r w:rsidRPr="00B037B0">
        <w:rPr>
          <w:rFonts w:ascii="Arial" w:hAnsi="Arial" w:cs="Arial"/>
          <w:sz w:val="20"/>
          <w:szCs w:val="20"/>
        </w:rPr>
        <w:t>hygienic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products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037B0">
        <w:rPr>
          <w:rFonts w:ascii="Arial" w:hAnsi="Arial" w:cs="Arial"/>
          <w:sz w:val="20"/>
          <w:szCs w:val="20"/>
        </w:rPr>
        <w:t>hairdressers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037B0">
        <w:rPr>
          <w:rFonts w:ascii="Arial" w:hAnsi="Arial" w:cs="Arial"/>
          <w:sz w:val="20"/>
          <w:szCs w:val="20"/>
        </w:rPr>
        <w:t>press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Pr="00B037B0">
        <w:rPr>
          <w:rFonts w:ascii="Arial" w:hAnsi="Arial" w:cs="Arial"/>
          <w:sz w:val="20"/>
          <w:szCs w:val="20"/>
        </w:rPr>
        <w:t>stationery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, fuel </w:t>
      </w:r>
      <w:proofErr w:type="spellStart"/>
      <w:r w:rsidRPr="00B037B0">
        <w:rPr>
          <w:rFonts w:ascii="Arial" w:hAnsi="Arial" w:cs="Arial"/>
          <w:sz w:val="20"/>
          <w:szCs w:val="20"/>
        </w:rPr>
        <w:t>for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the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automotive, </w:t>
      </w:r>
      <w:proofErr w:type="spellStart"/>
      <w:r w:rsidRPr="00B037B0">
        <w:rPr>
          <w:rFonts w:ascii="Arial" w:hAnsi="Arial" w:cs="Arial"/>
          <w:sz w:val="20"/>
          <w:szCs w:val="20"/>
        </w:rPr>
        <w:t>tobacconists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037B0">
        <w:rPr>
          <w:rFonts w:ascii="Arial" w:hAnsi="Arial" w:cs="Arial"/>
          <w:sz w:val="20"/>
          <w:szCs w:val="20"/>
        </w:rPr>
        <w:t>technological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Pr="00B037B0">
        <w:rPr>
          <w:rFonts w:ascii="Arial" w:hAnsi="Arial" w:cs="Arial"/>
          <w:sz w:val="20"/>
          <w:szCs w:val="20"/>
        </w:rPr>
        <w:t>telecommunications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equipment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037B0">
        <w:rPr>
          <w:rFonts w:ascii="Arial" w:hAnsi="Arial" w:cs="Arial"/>
          <w:sz w:val="20"/>
          <w:szCs w:val="20"/>
        </w:rPr>
        <w:t>pet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food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, internet, </w:t>
      </w:r>
      <w:proofErr w:type="spellStart"/>
      <w:r w:rsidRPr="00B037B0">
        <w:rPr>
          <w:rFonts w:ascii="Arial" w:hAnsi="Arial" w:cs="Arial"/>
          <w:sz w:val="20"/>
          <w:szCs w:val="20"/>
        </w:rPr>
        <w:t>telephone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or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correspondence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commerce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037B0">
        <w:rPr>
          <w:rFonts w:ascii="Arial" w:hAnsi="Arial" w:cs="Arial"/>
          <w:sz w:val="20"/>
          <w:szCs w:val="20"/>
        </w:rPr>
        <w:t>dry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cleaners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Pr="00B037B0">
        <w:rPr>
          <w:rFonts w:ascii="Arial" w:hAnsi="Arial" w:cs="Arial"/>
          <w:sz w:val="20"/>
          <w:szCs w:val="20"/>
        </w:rPr>
        <w:t>laundries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(art. 10). </w:t>
      </w:r>
      <w:proofErr w:type="spellStart"/>
      <w:r w:rsidRPr="00B037B0">
        <w:rPr>
          <w:rFonts w:ascii="Arial" w:hAnsi="Arial" w:cs="Arial"/>
          <w:sz w:val="20"/>
          <w:szCs w:val="20"/>
        </w:rPr>
        <w:t>Containment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measures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measures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designed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to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limit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or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restrict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movements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037B0">
        <w:rPr>
          <w:rFonts w:ascii="Arial" w:hAnsi="Arial" w:cs="Arial"/>
          <w:sz w:val="20"/>
          <w:szCs w:val="20"/>
        </w:rPr>
        <w:t>activities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or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services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extend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to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attendance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at places </w:t>
      </w:r>
      <w:proofErr w:type="spellStart"/>
      <w:r w:rsidRPr="00B037B0">
        <w:rPr>
          <w:rFonts w:ascii="Arial" w:hAnsi="Arial" w:cs="Arial"/>
          <w:sz w:val="20"/>
          <w:szCs w:val="20"/>
        </w:rPr>
        <w:t>of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worship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and civil and </w:t>
      </w:r>
      <w:proofErr w:type="spellStart"/>
      <w:r w:rsidRPr="00B037B0">
        <w:rPr>
          <w:rFonts w:ascii="Arial" w:hAnsi="Arial" w:cs="Arial"/>
          <w:sz w:val="20"/>
          <w:szCs w:val="20"/>
        </w:rPr>
        <w:t>religious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ceremonies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037B0">
        <w:rPr>
          <w:rFonts w:ascii="Arial" w:hAnsi="Arial" w:cs="Arial"/>
          <w:sz w:val="20"/>
          <w:szCs w:val="20"/>
        </w:rPr>
        <w:t>including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funerals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(art. 11). </w:t>
      </w:r>
      <w:proofErr w:type="spellStart"/>
      <w:r w:rsidRPr="00B037B0">
        <w:rPr>
          <w:rFonts w:ascii="Arial" w:hAnsi="Arial" w:cs="Arial"/>
          <w:sz w:val="20"/>
          <w:szCs w:val="20"/>
        </w:rPr>
        <w:t>The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limitations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contemplated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B037B0">
        <w:rPr>
          <w:rFonts w:ascii="Arial" w:hAnsi="Arial" w:cs="Arial"/>
          <w:sz w:val="20"/>
          <w:szCs w:val="20"/>
        </w:rPr>
        <w:t>the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RD are </w:t>
      </w:r>
      <w:proofErr w:type="spellStart"/>
      <w:r w:rsidRPr="00B037B0">
        <w:rPr>
          <w:rFonts w:ascii="Arial" w:hAnsi="Arial" w:cs="Arial"/>
          <w:sz w:val="20"/>
          <w:szCs w:val="20"/>
        </w:rPr>
        <w:t>closed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by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the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second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037B0">
        <w:rPr>
          <w:rFonts w:ascii="Arial" w:hAnsi="Arial" w:cs="Arial"/>
          <w:sz w:val="20"/>
          <w:szCs w:val="20"/>
        </w:rPr>
        <w:t>third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Pr="00B037B0">
        <w:rPr>
          <w:rFonts w:ascii="Arial" w:hAnsi="Arial" w:cs="Arial"/>
          <w:sz w:val="20"/>
          <w:szCs w:val="20"/>
        </w:rPr>
        <w:t>fourth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additional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provisions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037B0">
        <w:rPr>
          <w:rFonts w:ascii="Arial" w:hAnsi="Arial" w:cs="Arial"/>
          <w:sz w:val="20"/>
          <w:szCs w:val="20"/>
        </w:rPr>
        <w:t>which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establish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the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suspension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of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procedural, </w:t>
      </w:r>
      <w:proofErr w:type="spellStart"/>
      <w:r w:rsidRPr="00B037B0">
        <w:rPr>
          <w:rFonts w:ascii="Arial" w:hAnsi="Arial" w:cs="Arial"/>
          <w:sz w:val="20"/>
          <w:szCs w:val="20"/>
        </w:rPr>
        <w:t>administrative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and civil </w:t>
      </w:r>
      <w:proofErr w:type="spellStart"/>
      <w:r w:rsidRPr="00B037B0">
        <w:rPr>
          <w:rFonts w:ascii="Arial" w:hAnsi="Arial" w:cs="Arial"/>
          <w:sz w:val="20"/>
          <w:szCs w:val="20"/>
        </w:rPr>
        <w:t>deadlines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B037B0">
        <w:rPr>
          <w:rFonts w:ascii="Arial" w:hAnsi="Arial" w:cs="Arial"/>
          <w:sz w:val="20"/>
          <w:szCs w:val="20"/>
        </w:rPr>
        <w:t>Thus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, DA 2ª </w:t>
      </w:r>
      <w:proofErr w:type="spellStart"/>
      <w:r w:rsidRPr="00B037B0">
        <w:rPr>
          <w:rFonts w:ascii="Arial" w:hAnsi="Arial" w:cs="Arial"/>
          <w:sz w:val="20"/>
          <w:szCs w:val="20"/>
        </w:rPr>
        <w:t>provides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for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the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suspension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of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procedural </w:t>
      </w:r>
      <w:proofErr w:type="spellStart"/>
      <w:r w:rsidRPr="00B037B0">
        <w:rPr>
          <w:rFonts w:ascii="Arial" w:hAnsi="Arial" w:cs="Arial"/>
          <w:sz w:val="20"/>
          <w:szCs w:val="20"/>
        </w:rPr>
        <w:t>deadlines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until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the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state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of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alarm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ceases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B037B0">
        <w:rPr>
          <w:rFonts w:ascii="Arial" w:hAnsi="Arial" w:cs="Arial"/>
          <w:sz w:val="20"/>
          <w:szCs w:val="20"/>
        </w:rPr>
        <w:t>Certain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actions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are </w:t>
      </w:r>
      <w:proofErr w:type="spellStart"/>
      <w:r w:rsidRPr="00B037B0">
        <w:rPr>
          <w:rFonts w:ascii="Arial" w:hAnsi="Arial" w:cs="Arial"/>
          <w:sz w:val="20"/>
          <w:szCs w:val="20"/>
        </w:rPr>
        <w:t>exempted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from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this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suspension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, in </w:t>
      </w:r>
      <w:proofErr w:type="spellStart"/>
      <w:r w:rsidRPr="00B037B0">
        <w:rPr>
          <w:rFonts w:ascii="Arial" w:hAnsi="Arial" w:cs="Arial"/>
          <w:sz w:val="20"/>
          <w:szCs w:val="20"/>
        </w:rPr>
        <w:t>order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to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avoid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further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damage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B037B0">
        <w:rPr>
          <w:rFonts w:ascii="Arial" w:hAnsi="Arial" w:cs="Arial"/>
          <w:sz w:val="20"/>
          <w:szCs w:val="20"/>
        </w:rPr>
        <w:t>Specifically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, in </w:t>
      </w:r>
      <w:proofErr w:type="spellStart"/>
      <w:r w:rsidRPr="00B037B0">
        <w:rPr>
          <w:rFonts w:ascii="Arial" w:hAnsi="Arial" w:cs="Arial"/>
          <w:sz w:val="20"/>
          <w:szCs w:val="20"/>
        </w:rPr>
        <w:t>the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criminal </w:t>
      </w:r>
      <w:proofErr w:type="spellStart"/>
      <w:r w:rsidRPr="00B037B0">
        <w:rPr>
          <w:rFonts w:ascii="Arial" w:hAnsi="Arial" w:cs="Arial"/>
          <w:sz w:val="20"/>
          <w:szCs w:val="20"/>
        </w:rPr>
        <w:t>order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037B0">
        <w:rPr>
          <w:rFonts w:ascii="Arial" w:hAnsi="Arial" w:cs="Arial"/>
          <w:sz w:val="20"/>
          <w:szCs w:val="20"/>
        </w:rPr>
        <w:t>actions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with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detainees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037B0">
        <w:rPr>
          <w:rFonts w:ascii="Arial" w:hAnsi="Arial" w:cs="Arial"/>
          <w:sz w:val="20"/>
          <w:szCs w:val="20"/>
        </w:rPr>
        <w:t>protection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orders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037B0">
        <w:rPr>
          <w:rFonts w:ascii="Arial" w:hAnsi="Arial" w:cs="Arial"/>
          <w:sz w:val="20"/>
          <w:szCs w:val="20"/>
        </w:rPr>
        <w:t>urgent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actions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regarding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prison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surveillance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, as </w:t>
      </w:r>
      <w:proofErr w:type="spellStart"/>
      <w:r w:rsidRPr="00B037B0">
        <w:rPr>
          <w:rFonts w:ascii="Arial" w:hAnsi="Arial" w:cs="Arial"/>
          <w:sz w:val="20"/>
          <w:szCs w:val="20"/>
        </w:rPr>
        <w:t>well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as </w:t>
      </w:r>
      <w:proofErr w:type="spellStart"/>
      <w:r w:rsidRPr="00B037B0">
        <w:rPr>
          <w:rFonts w:ascii="Arial" w:hAnsi="Arial" w:cs="Arial"/>
          <w:sz w:val="20"/>
          <w:szCs w:val="20"/>
        </w:rPr>
        <w:t>precautionary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measures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related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to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violence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against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women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or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minors</w:t>
      </w:r>
      <w:proofErr w:type="spellEnd"/>
      <w:r w:rsidRPr="00B037B0">
        <w:rPr>
          <w:rFonts w:ascii="Arial" w:hAnsi="Arial" w:cs="Arial"/>
          <w:sz w:val="20"/>
          <w:szCs w:val="20"/>
        </w:rPr>
        <w:t>.</w:t>
      </w:r>
    </w:p>
    <w:p w14:paraId="5CE74669" w14:textId="7D6AEF82" w:rsidR="00042347" w:rsidRPr="00B037B0" w:rsidRDefault="00042347" w:rsidP="002F3073">
      <w:pPr>
        <w:jc w:val="both"/>
        <w:rPr>
          <w:rFonts w:ascii="Arial" w:hAnsi="Arial" w:cs="Arial"/>
          <w:sz w:val="20"/>
          <w:szCs w:val="20"/>
        </w:rPr>
      </w:pPr>
      <w:r w:rsidRPr="00B037B0">
        <w:rPr>
          <w:rFonts w:ascii="Arial" w:hAnsi="Arial" w:cs="Arial"/>
          <w:sz w:val="20"/>
          <w:szCs w:val="20"/>
        </w:rPr>
        <w:t xml:space="preserve">(13) In </w:t>
      </w:r>
      <w:proofErr w:type="spellStart"/>
      <w:r w:rsidRPr="00B037B0">
        <w:rPr>
          <w:rFonts w:ascii="Arial" w:hAnsi="Arial" w:cs="Arial"/>
          <w:sz w:val="20"/>
          <w:szCs w:val="20"/>
        </w:rPr>
        <w:t>the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rest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of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the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matters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037B0">
        <w:rPr>
          <w:rFonts w:ascii="Arial" w:hAnsi="Arial" w:cs="Arial"/>
          <w:sz w:val="20"/>
          <w:szCs w:val="20"/>
        </w:rPr>
        <w:t>there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are </w:t>
      </w:r>
      <w:proofErr w:type="spellStart"/>
      <w:r w:rsidRPr="00B037B0">
        <w:rPr>
          <w:rFonts w:ascii="Arial" w:hAnsi="Arial" w:cs="Arial"/>
          <w:sz w:val="20"/>
          <w:szCs w:val="20"/>
        </w:rPr>
        <w:t>exceptions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B037B0">
        <w:rPr>
          <w:rFonts w:ascii="Arial" w:hAnsi="Arial" w:cs="Arial"/>
          <w:sz w:val="20"/>
          <w:szCs w:val="20"/>
        </w:rPr>
        <w:t>matters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of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protection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of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fundamental </w:t>
      </w:r>
      <w:proofErr w:type="spellStart"/>
      <w:r w:rsidRPr="00B037B0">
        <w:rPr>
          <w:rFonts w:ascii="Arial" w:hAnsi="Arial" w:cs="Arial"/>
          <w:sz w:val="20"/>
          <w:szCs w:val="20"/>
        </w:rPr>
        <w:t>rights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037B0">
        <w:rPr>
          <w:rFonts w:ascii="Arial" w:hAnsi="Arial" w:cs="Arial"/>
          <w:sz w:val="20"/>
          <w:szCs w:val="20"/>
        </w:rPr>
        <w:t>collective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conflict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B037B0">
        <w:rPr>
          <w:rFonts w:ascii="Arial" w:hAnsi="Arial" w:cs="Arial"/>
          <w:sz w:val="20"/>
          <w:szCs w:val="20"/>
        </w:rPr>
        <w:t>the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social </w:t>
      </w:r>
      <w:proofErr w:type="spellStart"/>
      <w:r w:rsidRPr="00B037B0">
        <w:rPr>
          <w:rFonts w:ascii="Arial" w:hAnsi="Arial" w:cs="Arial"/>
          <w:sz w:val="20"/>
          <w:szCs w:val="20"/>
        </w:rPr>
        <w:t>jurisdiction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037B0">
        <w:rPr>
          <w:rFonts w:ascii="Arial" w:hAnsi="Arial" w:cs="Arial"/>
          <w:sz w:val="20"/>
          <w:szCs w:val="20"/>
        </w:rPr>
        <w:t>voluntary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internment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Pr="00B037B0">
        <w:rPr>
          <w:rFonts w:ascii="Arial" w:hAnsi="Arial" w:cs="Arial"/>
          <w:sz w:val="20"/>
          <w:szCs w:val="20"/>
        </w:rPr>
        <w:t>provisions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for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the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protection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of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minors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. A </w:t>
      </w:r>
      <w:proofErr w:type="spellStart"/>
      <w:r w:rsidRPr="00B037B0">
        <w:rPr>
          <w:rFonts w:ascii="Arial" w:hAnsi="Arial" w:cs="Arial"/>
          <w:sz w:val="20"/>
          <w:szCs w:val="20"/>
        </w:rPr>
        <w:t>closing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clause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allowed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the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judges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to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take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any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measure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"</w:t>
      </w:r>
      <w:proofErr w:type="spellStart"/>
      <w:r w:rsidRPr="00B037B0">
        <w:rPr>
          <w:rFonts w:ascii="Arial" w:hAnsi="Arial" w:cs="Arial"/>
          <w:sz w:val="20"/>
          <w:szCs w:val="20"/>
        </w:rPr>
        <w:t>to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avoid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irreparable </w:t>
      </w:r>
      <w:proofErr w:type="spellStart"/>
      <w:r w:rsidRPr="00B037B0">
        <w:rPr>
          <w:rFonts w:ascii="Arial" w:hAnsi="Arial" w:cs="Arial"/>
          <w:sz w:val="20"/>
          <w:szCs w:val="20"/>
        </w:rPr>
        <w:t>damage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to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the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rights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Pr="00B037B0">
        <w:rPr>
          <w:rFonts w:ascii="Arial" w:hAnsi="Arial" w:cs="Arial"/>
          <w:sz w:val="20"/>
          <w:szCs w:val="20"/>
        </w:rPr>
        <w:t>legitimate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interests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of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the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parties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B037B0">
        <w:rPr>
          <w:rFonts w:ascii="Arial" w:hAnsi="Arial" w:cs="Arial"/>
          <w:sz w:val="20"/>
          <w:szCs w:val="20"/>
        </w:rPr>
        <w:t>the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process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" (DA 2nd in fine). </w:t>
      </w:r>
      <w:proofErr w:type="spellStart"/>
      <w:r w:rsidRPr="00B037B0">
        <w:rPr>
          <w:rFonts w:ascii="Arial" w:hAnsi="Arial" w:cs="Arial"/>
          <w:sz w:val="20"/>
          <w:szCs w:val="20"/>
        </w:rPr>
        <w:t>For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its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part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037B0">
        <w:rPr>
          <w:rFonts w:ascii="Arial" w:hAnsi="Arial" w:cs="Arial"/>
          <w:sz w:val="20"/>
          <w:szCs w:val="20"/>
        </w:rPr>
        <w:t>the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3rd DA suspended </w:t>
      </w:r>
      <w:proofErr w:type="spellStart"/>
      <w:r w:rsidRPr="00B037B0">
        <w:rPr>
          <w:rFonts w:ascii="Arial" w:hAnsi="Arial" w:cs="Arial"/>
          <w:sz w:val="20"/>
          <w:szCs w:val="20"/>
        </w:rPr>
        <w:t>the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administrative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deadlines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during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the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alarm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period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037B0">
        <w:rPr>
          <w:rFonts w:ascii="Arial" w:hAnsi="Arial" w:cs="Arial"/>
          <w:sz w:val="20"/>
          <w:szCs w:val="20"/>
        </w:rPr>
        <w:t>to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which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an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exception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clause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similar </w:t>
      </w:r>
      <w:proofErr w:type="spellStart"/>
      <w:r w:rsidRPr="00B037B0">
        <w:rPr>
          <w:rFonts w:ascii="Arial" w:hAnsi="Arial" w:cs="Arial"/>
          <w:sz w:val="20"/>
          <w:szCs w:val="20"/>
        </w:rPr>
        <w:t>to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the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previous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one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was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added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B037B0">
        <w:rPr>
          <w:rFonts w:ascii="Arial" w:hAnsi="Arial" w:cs="Arial"/>
          <w:sz w:val="20"/>
          <w:szCs w:val="20"/>
        </w:rPr>
        <w:t>Finally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037B0">
        <w:rPr>
          <w:rFonts w:ascii="Arial" w:hAnsi="Arial" w:cs="Arial"/>
          <w:sz w:val="20"/>
          <w:szCs w:val="20"/>
        </w:rPr>
        <w:t>the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4th DA </w:t>
      </w:r>
      <w:proofErr w:type="spellStart"/>
      <w:r w:rsidRPr="00B037B0">
        <w:rPr>
          <w:rFonts w:ascii="Arial" w:hAnsi="Arial" w:cs="Arial"/>
          <w:sz w:val="20"/>
          <w:szCs w:val="20"/>
        </w:rPr>
        <w:t>also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suspended </w:t>
      </w:r>
      <w:proofErr w:type="spellStart"/>
      <w:r w:rsidRPr="00B037B0">
        <w:rPr>
          <w:rFonts w:ascii="Arial" w:hAnsi="Arial" w:cs="Arial"/>
          <w:sz w:val="20"/>
          <w:szCs w:val="20"/>
        </w:rPr>
        <w:t>the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prescription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Pr="00B037B0">
        <w:rPr>
          <w:rFonts w:ascii="Arial" w:hAnsi="Arial" w:cs="Arial"/>
          <w:sz w:val="20"/>
          <w:szCs w:val="20"/>
        </w:rPr>
        <w:t>expiration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periods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during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the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alarm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period</w:t>
      </w:r>
      <w:proofErr w:type="spellEnd"/>
      <w:r w:rsidRPr="00B037B0">
        <w:rPr>
          <w:rFonts w:ascii="Arial" w:hAnsi="Arial" w:cs="Arial"/>
          <w:sz w:val="20"/>
          <w:szCs w:val="20"/>
        </w:rPr>
        <w:t>.</w:t>
      </w:r>
    </w:p>
    <w:p w14:paraId="0A734404" w14:textId="1CD8E6CC" w:rsidR="00042347" w:rsidRPr="00B037B0" w:rsidRDefault="00042347" w:rsidP="002F3073">
      <w:pPr>
        <w:jc w:val="both"/>
        <w:rPr>
          <w:rFonts w:ascii="Arial" w:hAnsi="Arial" w:cs="Arial"/>
          <w:sz w:val="20"/>
          <w:szCs w:val="20"/>
        </w:rPr>
      </w:pPr>
      <w:r w:rsidRPr="00B037B0">
        <w:rPr>
          <w:rFonts w:ascii="Arial" w:hAnsi="Arial" w:cs="Arial"/>
          <w:sz w:val="20"/>
          <w:szCs w:val="20"/>
        </w:rPr>
        <w:t xml:space="preserve">(14) </w:t>
      </w:r>
      <w:proofErr w:type="spellStart"/>
      <w:r w:rsidRPr="00B037B0">
        <w:rPr>
          <w:rFonts w:ascii="Arial" w:hAnsi="Arial" w:cs="Arial"/>
          <w:sz w:val="20"/>
          <w:szCs w:val="20"/>
        </w:rPr>
        <w:t>Specifically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037B0">
        <w:rPr>
          <w:rFonts w:ascii="Arial" w:hAnsi="Arial" w:cs="Arial"/>
          <w:sz w:val="20"/>
          <w:szCs w:val="20"/>
        </w:rPr>
        <w:t>the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provision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of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private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residences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for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the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public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network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037B0">
        <w:rPr>
          <w:rFonts w:ascii="Arial" w:hAnsi="Arial" w:cs="Arial"/>
          <w:sz w:val="20"/>
          <w:szCs w:val="20"/>
        </w:rPr>
        <w:t>the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restrictions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on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flights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outside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the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Schengen </w:t>
      </w:r>
      <w:proofErr w:type="spellStart"/>
      <w:r w:rsidRPr="00B037B0">
        <w:rPr>
          <w:rFonts w:ascii="Arial" w:hAnsi="Arial" w:cs="Arial"/>
          <w:sz w:val="20"/>
          <w:szCs w:val="20"/>
        </w:rPr>
        <w:t>area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037B0">
        <w:rPr>
          <w:rFonts w:ascii="Arial" w:hAnsi="Arial" w:cs="Arial"/>
          <w:sz w:val="20"/>
          <w:szCs w:val="20"/>
        </w:rPr>
        <w:t>the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reinforcement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of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the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activities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of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the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Armed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Forces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037B0">
        <w:rPr>
          <w:rFonts w:ascii="Arial" w:hAnsi="Arial" w:cs="Arial"/>
          <w:sz w:val="20"/>
          <w:szCs w:val="20"/>
        </w:rPr>
        <w:t>the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provision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of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resources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so </w:t>
      </w:r>
      <w:proofErr w:type="spellStart"/>
      <w:r w:rsidRPr="00B037B0">
        <w:rPr>
          <w:rFonts w:ascii="Arial" w:hAnsi="Arial" w:cs="Arial"/>
          <w:sz w:val="20"/>
          <w:szCs w:val="20"/>
        </w:rPr>
        <w:t>that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municipalities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could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distribute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essential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goods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at home </w:t>
      </w:r>
      <w:proofErr w:type="spellStart"/>
      <w:r w:rsidRPr="00B037B0">
        <w:rPr>
          <w:rFonts w:ascii="Arial" w:hAnsi="Arial" w:cs="Arial"/>
          <w:sz w:val="20"/>
          <w:szCs w:val="20"/>
        </w:rPr>
        <w:t>for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the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elderly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, as </w:t>
      </w:r>
      <w:proofErr w:type="spellStart"/>
      <w:r w:rsidRPr="00B037B0">
        <w:rPr>
          <w:rFonts w:ascii="Arial" w:hAnsi="Arial" w:cs="Arial"/>
          <w:sz w:val="20"/>
          <w:szCs w:val="20"/>
        </w:rPr>
        <w:t>well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as </w:t>
      </w:r>
      <w:proofErr w:type="spellStart"/>
      <w:r w:rsidRPr="00B037B0">
        <w:rPr>
          <w:rFonts w:ascii="Arial" w:hAnsi="Arial" w:cs="Arial"/>
          <w:sz w:val="20"/>
          <w:szCs w:val="20"/>
        </w:rPr>
        <w:t>the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B037B0">
        <w:rPr>
          <w:rFonts w:ascii="Arial" w:hAnsi="Arial" w:cs="Arial"/>
          <w:sz w:val="20"/>
          <w:szCs w:val="20"/>
        </w:rPr>
        <w:t>establishment</w:t>
      </w:r>
      <w:proofErr w:type="gram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of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B037B0">
        <w:rPr>
          <w:rFonts w:ascii="Arial" w:hAnsi="Arial" w:cs="Arial"/>
          <w:sz w:val="20"/>
          <w:szCs w:val="20"/>
        </w:rPr>
        <w:t>strategic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reserve </w:t>
      </w:r>
      <w:proofErr w:type="spellStart"/>
      <w:r w:rsidRPr="00B037B0">
        <w:rPr>
          <w:rFonts w:ascii="Arial" w:hAnsi="Arial" w:cs="Arial"/>
          <w:sz w:val="20"/>
          <w:szCs w:val="20"/>
        </w:rPr>
        <w:t>of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medical </w:t>
      </w:r>
      <w:proofErr w:type="spellStart"/>
      <w:r w:rsidRPr="00B037B0">
        <w:rPr>
          <w:rFonts w:ascii="Arial" w:hAnsi="Arial" w:cs="Arial"/>
          <w:sz w:val="20"/>
          <w:szCs w:val="20"/>
        </w:rPr>
        <w:t>supplies</w:t>
      </w:r>
      <w:proofErr w:type="spellEnd"/>
      <w:r w:rsidRPr="00B037B0">
        <w:rPr>
          <w:rFonts w:ascii="Arial" w:hAnsi="Arial" w:cs="Arial"/>
          <w:sz w:val="20"/>
          <w:szCs w:val="20"/>
        </w:rPr>
        <w:t>.</w:t>
      </w:r>
    </w:p>
    <w:p w14:paraId="3AE77990" w14:textId="35C52ABB" w:rsidR="00042347" w:rsidRPr="00B037B0" w:rsidRDefault="00042347" w:rsidP="00042347">
      <w:pPr>
        <w:jc w:val="both"/>
        <w:rPr>
          <w:rFonts w:ascii="Arial" w:hAnsi="Arial" w:cs="Arial"/>
          <w:sz w:val="20"/>
          <w:szCs w:val="20"/>
        </w:rPr>
      </w:pPr>
      <w:r w:rsidRPr="00B037B0">
        <w:rPr>
          <w:rFonts w:ascii="Arial" w:hAnsi="Arial" w:cs="Arial"/>
          <w:sz w:val="20"/>
          <w:szCs w:val="20"/>
        </w:rPr>
        <w:t xml:space="preserve">(15) </w:t>
      </w:r>
      <w:proofErr w:type="spellStart"/>
      <w:r w:rsidRPr="00B037B0">
        <w:rPr>
          <w:rFonts w:ascii="Arial" w:hAnsi="Arial" w:cs="Arial"/>
          <w:sz w:val="20"/>
          <w:szCs w:val="20"/>
        </w:rPr>
        <w:t>The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preamble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037B0">
        <w:rPr>
          <w:rFonts w:ascii="Arial" w:hAnsi="Arial" w:cs="Arial"/>
          <w:sz w:val="20"/>
          <w:szCs w:val="20"/>
        </w:rPr>
        <w:t>however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037B0">
        <w:rPr>
          <w:rFonts w:ascii="Arial" w:hAnsi="Arial" w:cs="Arial"/>
          <w:sz w:val="20"/>
          <w:szCs w:val="20"/>
        </w:rPr>
        <w:t>was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more </w:t>
      </w:r>
      <w:proofErr w:type="spellStart"/>
      <w:r w:rsidRPr="00B037B0">
        <w:rPr>
          <w:rFonts w:ascii="Arial" w:hAnsi="Arial" w:cs="Arial"/>
          <w:sz w:val="20"/>
          <w:szCs w:val="20"/>
        </w:rPr>
        <w:t>extensive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on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this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occasion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B037B0">
        <w:rPr>
          <w:rFonts w:ascii="Arial" w:hAnsi="Arial" w:cs="Arial"/>
          <w:sz w:val="20"/>
          <w:szCs w:val="20"/>
        </w:rPr>
        <w:t>The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Emergency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Law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was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invoked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with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justification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of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“</w:t>
      </w:r>
      <w:proofErr w:type="spellStart"/>
      <w:r w:rsidRPr="00B037B0">
        <w:rPr>
          <w:rFonts w:ascii="Arial" w:hAnsi="Arial" w:cs="Arial"/>
          <w:sz w:val="20"/>
          <w:szCs w:val="20"/>
        </w:rPr>
        <w:t>the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data </w:t>
      </w:r>
      <w:proofErr w:type="spellStart"/>
      <w:r w:rsidRPr="00B037B0">
        <w:rPr>
          <w:rFonts w:ascii="Arial" w:hAnsi="Arial" w:cs="Arial"/>
          <w:sz w:val="20"/>
          <w:szCs w:val="20"/>
        </w:rPr>
        <w:t>provided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by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the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National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Epidemiological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Surveillance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Network” (</w:t>
      </w:r>
      <w:proofErr w:type="spellStart"/>
      <w:r w:rsidRPr="00B037B0">
        <w:rPr>
          <w:rFonts w:ascii="Arial" w:hAnsi="Arial" w:cs="Arial"/>
          <w:sz w:val="20"/>
          <w:szCs w:val="20"/>
        </w:rPr>
        <w:t>eleventh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paragraph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), </w:t>
      </w:r>
      <w:proofErr w:type="spellStart"/>
      <w:r w:rsidRPr="00B037B0">
        <w:rPr>
          <w:rFonts w:ascii="Arial" w:hAnsi="Arial" w:cs="Arial"/>
          <w:sz w:val="20"/>
          <w:szCs w:val="20"/>
        </w:rPr>
        <w:t>which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“</w:t>
      </w:r>
      <w:proofErr w:type="spellStart"/>
      <w:r w:rsidRPr="00B037B0">
        <w:rPr>
          <w:rFonts w:ascii="Arial" w:hAnsi="Arial" w:cs="Arial"/>
          <w:sz w:val="20"/>
          <w:szCs w:val="20"/>
        </w:rPr>
        <w:t>allow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to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conclude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that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B037B0">
        <w:rPr>
          <w:rFonts w:ascii="Arial" w:hAnsi="Arial" w:cs="Arial"/>
          <w:sz w:val="20"/>
          <w:szCs w:val="20"/>
        </w:rPr>
        <w:t>second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extension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will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contribute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to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decisively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reinforce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the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containment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of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the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spread </w:t>
      </w:r>
      <w:proofErr w:type="spellStart"/>
      <w:r w:rsidRPr="00B037B0">
        <w:rPr>
          <w:rFonts w:ascii="Arial" w:hAnsi="Arial" w:cs="Arial"/>
          <w:sz w:val="20"/>
          <w:szCs w:val="20"/>
        </w:rPr>
        <w:t>of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the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disease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to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save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lives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037B0">
        <w:rPr>
          <w:rFonts w:ascii="Arial" w:hAnsi="Arial" w:cs="Arial"/>
          <w:sz w:val="20"/>
          <w:szCs w:val="20"/>
        </w:rPr>
        <w:t>avoid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saturation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of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health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services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Pr="00B037B0">
        <w:rPr>
          <w:rFonts w:ascii="Arial" w:hAnsi="Arial" w:cs="Arial"/>
          <w:sz w:val="20"/>
          <w:szCs w:val="20"/>
        </w:rPr>
        <w:t>maintain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possible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outbreaks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at </w:t>
      </w:r>
      <w:proofErr w:type="spellStart"/>
      <w:r w:rsidRPr="00B037B0">
        <w:rPr>
          <w:rFonts w:ascii="Arial" w:hAnsi="Arial" w:cs="Arial"/>
          <w:sz w:val="20"/>
          <w:szCs w:val="20"/>
        </w:rPr>
        <w:t>levels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acceptable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to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the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health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system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B037B0">
        <w:rPr>
          <w:rFonts w:ascii="Arial" w:hAnsi="Arial" w:cs="Arial"/>
          <w:sz w:val="20"/>
          <w:szCs w:val="20"/>
        </w:rPr>
        <w:t>This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second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extension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is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an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essential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measure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to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try </w:t>
      </w:r>
      <w:proofErr w:type="spellStart"/>
      <w:r w:rsidRPr="00B037B0">
        <w:rPr>
          <w:rFonts w:ascii="Arial" w:hAnsi="Arial" w:cs="Arial"/>
          <w:sz w:val="20"/>
          <w:szCs w:val="20"/>
        </w:rPr>
        <w:t>to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ensure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that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patients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requiring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hospitalization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037B0">
        <w:rPr>
          <w:rFonts w:ascii="Arial" w:hAnsi="Arial" w:cs="Arial"/>
          <w:sz w:val="20"/>
          <w:szCs w:val="20"/>
        </w:rPr>
        <w:t>admission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to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intensive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care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units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or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mechanical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ventilation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do </w:t>
      </w:r>
      <w:proofErr w:type="spellStart"/>
      <w:r w:rsidRPr="00B037B0">
        <w:rPr>
          <w:rFonts w:ascii="Arial" w:hAnsi="Arial" w:cs="Arial"/>
          <w:sz w:val="20"/>
          <w:szCs w:val="20"/>
        </w:rPr>
        <w:t>not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exceed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the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threshold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that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would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prevent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providing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adequate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quality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of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care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based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on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the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resources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currently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available</w:t>
      </w:r>
      <w:proofErr w:type="spellEnd"/>
      <w:r w:rsidRPr="00B037B0">
        <w:rPr>
          <w:rFonts w:ascii="Arial" w:hAnsi="Arial" w:cs="Arial"/>
          <w:sz w:val="20"/>
          <w:szCs w:val="20"/>
        </w:rPr>
        <w:t>” (</w:t>
      </w:r>
      <w:proofErr w:type="spellStart"/>
      <w:r w:rsidRPr="00B037B0">
        <w:rPr>
          <w:rFonts w:ascii="Arial" w:hAnsi="Arial" w:cs="Arial"/>
          <w:sz w:val="20"/>
          <w:szCs w:val="20"/>
        </w:rPr>
        <w:t>paragraph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thirteenth</w:t>
      </w:r>
      <w:proofErr w:type="spellEnd"/>
      <w:r w:rsidRPr="00B037B0">
        <w:rPr>
          <w:rFonts w:ascii="Arial" w:hAnsi="Arial" w:cs="Arial"/>
          <w:sz w:val="20"/>
          <w:szCs w:val="20"/>
        </w:rPr>
        <w:t>).</w:t>
      </w:r>
    </w:p>
    <w:p w14:paraId="1091CFA5" w14:textId="25699793" w:rsidR="00042347" w:rsidRPr="00B037B0" w:rsidRDefault="00042347" w:rsidP="00042347">
      <w:pPr>
        <w:jc w:val="both"/>
        <w:rPr>
          <w:rFonts w:ascii="Arial" w:hAnsi="Arial" w:cs="Arial"/>
          <w:sz w:val="20"/>
          <w:szCs w:val="20"/>
        </w:rPr>
      </w:pPr>
      <w:r w:rsidRPr="00B037B0">
        <w:rPr>
          <w:rFonts w:ascii="Arial" w:hAnsi="Arial" w:cs="Arial"/>
          <w:sz w:val="20"/>
          <w:szCs w:val="20"/>
        </w:rPr>
        <w:t xml:space="preserve">(16) </w:t>
      </w:r>
      <w:proofErr w:type="spellStart"/>
      <w:r w:rsidRPr="00B037B0">
        <w:rPr>
          <w:rFonts w:ascii="Arial" w:hAnsi="Arial" w:cs="Arial"/>
          <w:sz w:val="20"/>
          <w:szCs w:val="20"/>
        </w:rPr>
        <w:t>On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this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occasion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037B0">
        <w:rPr>
          <w:rFonts w:ascii="Arial" w:hAnsi="Arial" w:cs="Arial"/>
          <w:sz w:val="20"/>
          <w:szCs w:val="20"/>
        </w:rPr>
        <w:t>the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RD </w:t>
      </w:r>
      <w:proofErr w:type="spellStart"/>
      <w:r w:rsidRPr="00B037B0">
        <w:rPr>
          <w:rFonts w:ascii="Arial" w:hAnsi="Arial" w:cs="Arial"/>
          <w:sz w:val="20"/>
          <w:szCs w:val="20"/>
        </w:rPr>
        <w:t>consisted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of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two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articles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Pr="00B037B0">
        <w:rPr>
          <w:rFonts w:ascii="Arial" w:hAnsi="Arial" w:cs="Arial"/>
          <w:sz w:val="20"/>
          <w:szCs w:val="20"/>
        </w:rPr>
        <w:t>two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DAs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. As </w:t>
      </w:r>
      <w:proofErr w:type="spellStart"/>
      <w:r w:rsidRPr="00B037B0">
        <w:rPr>
          <w:rFonts w:ascii="Arial" w:hAnsi="Arial" w:cs="Arial"/>
          <w:sz w:val="20"/>
          <w:szCs w:val="20"/>
        </w:rPr>
        <w:t>the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main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novelty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037B0">
        <w:rPr>
          <w:rFonts w:ascii="Arial" w:hAnsi="Arial" w:cs="Arial"/>
          <w:sz w:val="20"/>
          <w:szCs w:val="20"/>
        </w:rPr>
        <w:t>this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third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extension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of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the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state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of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alarm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contemplated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037B0">
        <w:rPr>
          <w:rFonts w:ascii="Arial" w:hAnsi="Arial" w:cs="Arial"/>
          <w:sz w:val="20"/>
          <w:szCs w:val="20"/>
        </w:rPr>
        <w:t>from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Sunday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April 26, </w:t>
      </w:r>
      <w:proofErr w:type="spellStart"/>
      <w:r w:rsidRPr="00B037B0">
        <w:rPr>
          <w:rFonts w:ascii="Arial" w:hAnsi="Arial" w:cs="Arial"/>
          <w:sz w:val="20"/>
          <w:szCs w:val="20"/>
        </w:rPr>
        <w:t>the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authorization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of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the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exits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of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minors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up </w:t>
      </w:r>
      <w:proofErr w:type="spellStart"/>
      <w:r w:rsidRPr="00B037B0">
        <w:rPr>
          <w:rFonts w:ascii="Arial" w:hAnsi="Arial" w:cs="Arial"/>
          <w:sz w:val="20"/>
          <w:szCs w:val="20"/>
        </w:rPr>
        <w:t>to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14 </w:t>
      </w:r>
      <w:proofErr w:type="spellStart"/>
      <w:r w:rsidRPr="00B037B0">
        <w:rPr>
          <w:rFonts w:ascii="Arial" w:hAnsi="Arial" w:cs="Arial"/>
          <w:sz w:val="20"/>
          <w:szCs w:val="20"/>
        </w:rPr>
        <w:t>years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with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an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adult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to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take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walks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or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accompany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them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B037B0">
        <w:rPr>
          <w:rFonts w:ascii="Arial" w:hAnsi="Arial" w:cs="Arial"/>
          <w:sz w:val="20"/>
          <w:szCs w:val="20"/>
        </w:rPr>
        <w:t>the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essential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activities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allowed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by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Royal </w:t>
      </w:r>
      <w:proofErr w:type="spellStart"/>
      <w:r w:rsidRPr="00B037B0">
        <w:rPr>
          <w:rFonts w:ascii="Arial" w:hAnsi="Arial" w:cs="Arial"/>
          <w:sz w:val="20"/>
          <w:szCs w:val="20"/>
        </w:rPr>
        <w:t>Decree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463/2020, </w:t>
      </w:r>
      <w:proofErr w:type="spellStart"/>
      <w:r w:rsidRPr="00B037B0">
        <w:rPr>
          <w:rFonts w:ascii="Arial" w:hAnsi="Arial" w:cs="Arial"/>
          <w:sz w:val="20"/>
          <w:szCs w:val="20"/>
        </w:rPr>
        <w:t>of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March 14.</w:t>
      </w:r>
    </w:p>
    <w:p w14:paraId="481AF17B" w14:textId="16EACF2C" w:rsidR="00042347" w:rsidRPr="00B037B0" w:rsidRDefault="00042347" w:rsidP="002F3073">
      <w:pPr>
        <w:jc w:val="both"/>
        <w:rPr>
          <w:rFonts w:ascii="Arial" w:hAnsi="Arial" w:cs="Arial"/>
          <w:sz w:val="20"/>
          <w:szCs w:val="20"/>
        </w:rPr>
      </w:pPr>
      <w:r w:rsidRPr="00B037B0">
        <w:rPr>
          <w:rFonts w:ascii="Arial" w:hAnsi="Arial" w:cs="Arial"/>
          <w:sz w:val="20"/>
          <w:szCs w:val="20"/>
        </w:rPr>
        <w:t xml:space="preserve">(17) </w:t>
      </w:r>
      <w:proofErr w:type="spellStart"/>
      <w:r w:rsidRPr="00B037B0">
        <w:rPr>
          <w:rFonts w:ascii="Arial" w:hAnsi="Arial" w:cs="Arial"/>
          <w:sz w:val="20"/>
          <w:szCs w:val="20"/>
        </w:rPr>
        <w:t>The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interpretation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of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article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55.1 EC </w:t>
      </w:r>
      <w:proofErr w:type="spellStart"/>
      <w:r w:rsidRPr="00B037B0">
        <w:rPr>
          <w:rFonts w:ascii="Arial" w:hAnsi="Arial" w:cs="Arial"/>
          <w:sz w:val="20"/>
          <w:szCs w:val="20"/>
        </w:rPr>
        <w:t>was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echoed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by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the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TC in STC 83/2016, </w:t>
      </w:r>
      <w:proofErr w:type="spellStart"/>
      <w:r w:rsidRPr="00B037B0">
        <w:rPr>
          <w:rFonts w:ascii="Arial" w:hAnsi="Arial" w:cs="Arial"/>
          <w:sz w:val="20"/>
          <w:szCs w:val="20"/>
        </w:rPr>
        <w:t>of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April 28, </w:t>
      </w:r>
      <w:proofErr w:type="spellStart"/>
      <w:r w:rsidRPr="00B037B0">
        <w:rPr>
          <w:rFonts w:ascii="Arial" w:hAnsi="Arial" w:cs="Arial"/>
          <w:sz w:val="20"/>
          <w:szCs w:val="20"/>
        </w:rPr>
        <w:t>on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the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appeal </w:t>
      </w:r>
      <w:proofErr w:type="spellStart"/>
      <w:r w:rsidRPr="00B037B0">
        <w:rPr>
          <w:rFonts w:ascii="Arial" w:hAnsi="Arial" w:cs="Arial"/>
          <w:sz w:val="20"/>
          <w:szCs w:val="20"/>
        </w:rPr>
        <w:t>for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protection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presented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by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B037B0">
        <w:rPr>
          <w:rFonts w:ascii="Arial" w:hAnsi="Arial" w:cs="Arial"/>
          <w:sz w:val="20"/>
          <w:szCs w:val="20"/>
        </w:rPr>
        <w:t>group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of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air </w:t>
      </w:r>
      <w:proofErr w:type="spellStart"/>
      <w:r w:rsidRPr="00B037B0">
        <w:rPr>
          <w:rFonts w:ascii="Arial" w:hAnsi="Arial" w:cs="Arial"/>
          <w:sz w:val="20"/>
          <w:szCs w:val="20"/>
        </w:rPr>
        <w:t>traffic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controllers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after </w:t>
      </w:r>
      <w:proofErr w:type="spellStart"/>
      <w:r w:rsidRPr="00B037B0">
        <w:rPr>
          <w:rFonts w:ascii="Arial" w:hAnsi="Arial" w:cs="Arial"/>
          <w:sz w:val="20"/>
          <w:szCs w:val="20"/>
        </w:rPr>
        <w:t>the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declaration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of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the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first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state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of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alarm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B037B0">
        <w:rPr>
          <w:rFonts w:ascii="Arial" w:hAnsi="Arial" w:cs="Arial"/>
          <w:sz w:val="20"/>
          <w:szCs w:val="20"/>
        </w:rPr>
        <w:t>the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democratic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history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of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Spain</w:t>
      </w:r>
      <w:proofErr w:type="spellEnd"/>
      <w:r w:rsidRPr="00B037B0">
        <w:rPr>
          <w:rFonts w:ascii="Arial" w:hAnsi="Arial" w:cs="Arial"/>
          <w:sz w:val="20"/>
          <w:szCs w:val="20"/>
        </w:rPr>
        <w:t>: “</w:t>
      </w:r>
      <w:proofErr w:type="spellStart"/>
      <w:r w:rsidRPr="00B037B0">
        <w:rPr>
          <w:rFonts w:ascii="Arial" w:hAnsi="Arial" w:cs="Arial"/>
          <w:sz w:val="20"/>
          <w:szCs w:val="20"/>
        </w:rPr>
        <w:t>Unlike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the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states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of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exception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Pr="00B037B0">
        <w:rPr>
          <w:rFonts w:ascii="Arial" w:hAnsi="Arial" w:cs="Arial"/>
          <w:sz w:val="20"/>
          <w:szCs w:val="20"/>
        </w:rPr>
        <w:t>siege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037B0">
        <w:rPr>
          <w:rFonts w:ascii="Arial" w:hAnsi="Arial" w:cs="Arial"/>
          <w:sz w:val="20"/>
          <w:szCs w:val="20"/>
        </w:rPr>
        <w:t>the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declaration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of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the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state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of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alarm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does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not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allow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the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suspension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of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any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fundamental </w:t>
      </w:r>
      <w:proofErr w:type="spellStart"/>
      <w:r w:rsidRPr="00B037B0">
        <w:rPr>
          <w:rFonts w:ascii="Arial" w:hAnsi="Arial" w:cs="Arial"/>
          <w:sz w:val="20"/>
          <w:szCs w:val="20"/>
        </w:rPr>
        <w:t>right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(art. 55.1 CE </w:t>
      </w:r>
      <w:proofErr w:type="spellStart"/>
      <w:r w:rsidRPr="00B037B0">
        <w:rPr>
          <w:rFonts w:ascii="Arial" w:hAnsi="Arial" w:cs="Arial"/>
          <w:i/>
          <w:iCs/>
          <w:sz w:val="20"/>
          <w:szCs w:val="20"/>
        </w:rPr>
        <w:t>contrary</w:t>
      </w:r>
      <w:proofErr w:type="spellEnd"/>
      <w:r w:rsidRPr="00B037B0">
        <w:rPr>
          <w:rFonts w:ascii="Arial" w:hAnsi="Arial" w:cs="Arial"/>
          <w:i/>
          <w:iCs/>
          <w:sz w:val="20"/>
          <w:szCs w:val="20"/>
        </w:rPr>
        <w:t xml:space="preserve"> sensu</w:t>
      </w:r>
      <w:r w:rsidRPr="00B037B0">
        <w:rPr>
          <w:rFonts w:ascii="Arial" w:hAnsi="Arial" w:cs="Arial"/>
          <w:sz w:val="20"/>
          <w:szCs w:val="20"/>
        </w:rPr>
        <w:t xml:space="preserve">), </w:t>
      </w:r>
      <w:proofErr w:type="spellStart"/>
      <w:r w:rsidRPr="00B037B0">
        <w:rPr>
          <w:rFonts w:ascii="Arial" w:hAnsi="Arial" w:cs="Arial"/>
          <w:sz w:val="20"/>
          <w:szCs w:val="20"/>
        </w:rPr>
        <w:t>although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it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does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allow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the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adoption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of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measures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that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may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imply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limitations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or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restrictions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on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its</w:t>
      </w:r>
      <w:proofErr w:type="spellEnd"/>
      <w:r w:rsidRPr="00B037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37B0">
        <w:rPr>
          <w:rFonts w:ascii="Arial" w:hAnsi="Arial" w:cs="Arial"/>
          <w:sz w:val="20"/>
          <w:szCs w:val="20"/>
        </w:rPr>
        <w:t>exercise</w:t>
      </w:r>
      <w:proofErr w:type="spellEnd"/>
      <w:r w:rsidRPr="00B037B0">
        <w:rPr>
          <w:rFonts w:ascii="Arial" w:hAnsi="Arial" w:cs="Arial"/>
          <w:sz w:val="20"/>
          <w:szCs w:val="20"/>
        </w:rPr>
        <w:t>” (FJ 8).</w:t>
      </w:r>
    </w:p>
    <w:p w14:paraId="491A7CA9" w14:textId="07853E37" w:rsidR="00454DDD" w:rsidRPr="00B037B0" w:rsidRDefault="00454DDD" w:rsidP="002F3073">
      <w:pPr>
        <w:jc w:val="both"/>
        <w:rPr>
          <w:rFonts w:ascii="Arial" w:hAnsi="Arial" w:cs="Arial"/>
          <w:sz w:val="20"/>
          <w:szCs w:val="20"/>
        </w:rPr>
      </w:pPr>
      <w:r w:rsidRPr="00B037B0">
        <w:rPr>
          <w:rFonts w:ascii="Arial" w:hAnsi="Arial" w:cs="Arial"/>
          <w:sz w:val="20"/>
          <w:szCs w:val="20"/>
        </w:rPr>
        <w:t xml:space="preserve">(18) </w:t>
      </w:r>
      <w:r w:rsidRPr="00B037B0">
        <w:rPr>
          <w:rFonts w:ascii="Arial" w:hAnsi="Arial" w:cs="Arial"/>
          <w:i/>
          <w:iCs/>
          <w:sz w:val="20"/>
          <w:szCs w:val="20"/>
        </w:rPr>
        <w:t>Art. Cit</w:t>
      </w:r>
      <w:r w:rsidRPr="00B037B0">
        <w:rPr>
          <w:rFonts w:ascii="Arial" w:hAnsi="Arial" w:cs="Arial"/>
          <w:sz w:val="20"/>
          <w:szCs w:val="20"/>
        </w:rPr>
        <w:t>.</w:t>
      </w:r>
    </w:p>
    <w:sectPr w:rsidR="00454DDD" w:rsidRPr="00B037B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C2D"/>
    <w:rsid w:val="00042347"/>
    <w:rsid w:val="000867C2"/>
    <w:rsid w:val="000E2C2D"/>
    <w:rsid w:val="00134627"/>
    <w:rsid w:val="001A3C7A"/>
    <w:rsid w:val="002B3083"/>
    <w:rsid w:val="002F3073"/>
    <w:rsid w:val="00300092"/>
    <w:rsid w:val="00361B46"/>
    <w:rsid w:val="00400AFB"/>
    <w:rsid w:val="00445C07"/>
    <w:rsid w:val="00454DDD"/>
    <w:rsid w:val="004E75BE"/>
    <w:rsid w:val="005109C1"/>
    <w:rsid w:val="007F0354"/>
    <w:rsid w:val="00800857"/>
    <w:rsid w:val="00825F18"/>
    <w:rsid w:val="00951C95"/>
    <w:rsid w:val="00AE6D0F"/>
    <w:rsid w:val="00B037B0"/>
    <w:rsid w:val="00B910FF"/>
    <w:rsid w:val="00BB2603"/>
    <w:rsid w:val="00C42411"/>
    <w:rsid w:val="00E73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18BB3"/>
  <w15:chartTrackingRefBased/>
  <w15:docId w15:val="{03D6F9A9-522B-468D-B418-C378F6A25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B3083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2B308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0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1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18</Pages>
  <Words>8196</Words>
  <Characters>45080</Characters>
  <Application>Microsoft Office Word</Application>
  <DocSecurity>0</DocSecurity>
  <Lines>375</Lines>
  <Paragraphs>106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9</cp:revision>
  <dcterms:created xsi:type="dcterms:W3CDTF">2021-03-14T13:17:00Z</dcterms:created>
  <dcterms:modified xsi:type="dcterms:W3CDTF">2021-03-15T11:15:00Z</dcterms:modified>
</cp:coreProperties>
</file>