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85" w:rsidRDefault="00014785" w:rsidP="00014785">
      <w:pPr>
        <w:spacing w:line="240" w:lineRule="auto"/>
        <w:rPr>
          <w:rFonts w:cs="Arial"/>
          <w:b/>
          <w:sz w:val="22"/>
          <w:szCs w:val="22"/>
          <w:lang w:val="en-GB"/>
        </w:rPr>
      </w:pPr>
    </w:p>
    <w:tbl>
      <w:tblPr>
        <w:tblW w:w="9050" w:type="dxa"/>
        <w:tblInd w:w="-65" w:type="dxa"/>
        <w:tblLook w:val="04A0"/>
      </w:tblPr>
      <w:tblGrid>
        <w:gridCol w:w="2448"/>
        <w:gridCol w:w="917"/>
        <w:gridCol w:w="1386"/>
        <w:gridCol w:w="1537"/>
        <w:gridCol w:w="1509"/>
        <w:gridCol w:w="1253"/>
      </w:tblGrid>
      <w:tr w:rsidR="00014785" w:rsidRPr="00E02D49" w:rsidTr="00256D5F">
        <w:tc>
          <w:tcPr>
            <w:tcW w:w="9050" w:type="dxa"/>
            <w:gridSpan w:val="6"/>
            <w:tcBorders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014785" w:rsidRPr="00E02D49" w:rsidRDefault="00014785" w:rsidP="00256D5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Supplemental Table 1</w:t>
            </w:r>
            <w:r w:rsidRPr="00E02D49">
              <w:rPr>
                <w:rFonts w:cs="Arial"/>
                <w:b/>
                <w:sz w:val="20"/>
                <w:szCs w:val="20"/>
                <w:lang w:val="en-GB"/>
              </w:rPr>
              <w:t xml:space="preserve">. </w:t>
            </w:r>
            <w:r w:rsidRPr="00E02D49">
              <w:rPr>
                <w:rFonts w:cs="Arial"/>
                <w:sz w:val="20"/>
                <w:szCs w:val="20"/>
                <w:lang w:val="en-GB"/>
              </w:rPr>
              <w:t xml:space="preserve">The fit parameters of the altered IND-VFQ 33 compared to the </w:t>
            </w:r>
            <w:proofErr w:type="spellStart"/>
            <w:r w:rsidRPr="00E02D49">
              <w:rPr>
                <w:rFonts w:cs="Arial"/>
                <w:sz w:val="20"/>
                <w:szCs w:val="20"/>
                <w:lang w:val="en-GB"/>
              </w:rPr>
              <w:t>Rasch</w:t>
            </w:r>
            <w:proofErr w:type="spellEnd"/>
            <w:r w:rsidRPr="00E02D49">
              <w:rPr>
                <w:rFonts w:cs="Arial"/>
                <w:sz w:val="20"/>
                <w:szCs w:val="20"/>
                <w:lang w:val="en-GB"/>
              </w:rPr>
              <w:t xml:space="preserve"> model</w:t>
            </w:r>
          </w:p>
        </w:tc>
      </w:tr>
      <w:tr w:rsidR="00014785" w:rsidRPr="00E02D49" w:rsidTr="00256D5F">
        <w:tc>
          <w:tcPr>
            <w:tcW w:w="2448" w:type="dxa"/>
            <w:vMerge w:val="restart"/>
            <w:tcBorders>
              <w:top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014785" w:rsidRPr="00E02D49" w:rsidRDefault="00014785" w:rsidP="00256D5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E02D49">
              <w:rPr>
                <w:rFonts w:cs="Arial"/>
                <w:b/>
                <w:bCs/>
                <w:sz w:val="20"/>
                <w:szCs w:val="20"/>
                <w:lang w:val="en-GB" w:eastAsia="en-AU"/>
              </w:rPr>
              <w:t>Parameters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014785" w:rsidRPr="00E02D49" w:rsidRDefault="00014785" w:rsidP="00256D5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  <w:lang w:val="en-GB"/>
              </w:rPr>
            </w:pPr>
            <w:proofErr w:type="spellStart"/>
            <w:r w:rsidRPr="00E02D49">
              <w:rPr>
                <w:rFonts w:cs="Arial"/>
                <w:b/>
                <w:bCs/>
                <w:sz w:val="20"/>
                <w:szCs w:val="20"/>
                <w:lang w:val="en-GB" w:eastAsia="en-AU"/>
              </w:rPr>
              <w:t>Rasch</w:t>
            </w:r>
            <w:proofErr w:type="spellEnd"/>
            <w:r w:rsidRPr="00E02D49">
              <w:rPr>
                <w:rFonts w:cs="Arial"/>
                <w:b/>
                <w:bCs/>
                <w:sz w:val="20"/>
                <w:szCs w:val="20"/>
                <w:lang w:val="en-GB" w:eastAsia="en-AU"/>
              </w:rPr>
              <w:t xml:space="preserve"> model</w:t>
            </w:r>
          </w:p>
        </w:tc>
        <w:tc>
          <w:tcPr>
            <w:tcW w:w="5685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014785" w:rsidRPr="00E02D49" w:rsidRDefault="00014785" w:rsidP="00256D5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0"/>
                <w:szCs w:val="20"/>
                <w:lang w:val="en-GB" w:eastAsia="en-AU"/>
              </w:rPr>
            </w:pPr>
            <w:r w:rsidRPr="00E02D49">
              <w:rPr>
                <w:rFonts w:cs="Arial"/>
                <w:b/>
                <w:bCs/>
                <w:sz w:val="20"/>
                <w:szCs w:val="20"/>
                <w:lang w:val="en-GB" w:eastAsia="en-AU"/>
              </w:rPr>
              <w:t xml:space="preserve">IND-VFQ 33 </w:t>
            </w:r>
            <w:proofErr w:type="spellStart"/>
            <w:r w:rsidRPr="00E02D49">
              <w:rPr>
                <w:rFonts w:cs="Arial"/>
                <w:b/>
                <w:bCs/>
                <w:sz w:val="20"/>
                <w:szCs w:val="20"/>
                <w:lang w:val="en-GB" w:eastAsia="en-AU"/>
              </w:rPr>
              <w:t>Rasch</w:t>
            </w:r>
            <w:proofErr w:type="spellEnd"/>
            <w:r w:rsidRPr="00E02D49">
              <w:rPr>
                <w:rFonts w:cs="Arial"/>
                <w:b/>
                <w:bCs/>
                <w:sz w:val="20"/>
                <w:szCs w:val="20"/>
                <w:lang w:val="en-GB" w:eastAsia="en-AU"/>
              </w:rPr>
              <w:t xml:space="preserve"> guided subscales</w:t>
            </w:r>
          </w:p>
        </w:tc>
      </w:tr>
      <w:tr w:rsidR="00014785" w:rsidRPr="00E02D49" w:rsidTr="00256D5F">
        <w:tc>
          <w:tcPr>
            <w:tcW w:w="2448" w:type="dxa"/>
            <w:vMerge/>
            <w:tcBorders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014785" w:rsidRPr="00E02D49" w:rsidRDefault="00014785" w:rsidP="00256D5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917" w:type="dxa"/>
            <w:vMerge/>
            <w:tcBorders>
              <w:bottom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014785" w:rsidRPr="00E02D49" w:rsidRDefault="00014785" w:rsidP="00256D5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86" w:type="dxa"/>
            <w:tcBorders>
              <w:bottom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014785" w:rsidRPr="00E02D49" w:rsidRDefault="00014785" w:rsidP="00256D5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E02D49">
              <w:rPr>
                <w:rFonts w:cs="Arial"/>
                <w:b/>
                <w:sz w:val="20"/>
                <w:szCs w:val="20"/>
                <w:lang w:val="en-GB"/>
              </w:rPr>
              <w:t>Mobility</w:t>
            </w:r>
          </w:p>
        </w:tc>
        <w:tc>
          <w:tcPr>
            <w:tcW w:w="1537" w:type="dxa"/>
            <w:tcBorders>
              <w:bottom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014785" w:rsidRPr="00E02D49" w:rsidRDefault="00014785" w:rsidP="00256D5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E02D49">
              <w:rPr>
                <w:rFonts w:cs="Arial"/>
                <w:b/>
                <w:sz w:val="20"/>
                <w:szCs w:val="20"/>
                <w:lang w:val="en-GB"/>
              </w:rPr>
              <w:t>Activity Limitation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  <w:tcMar>
              <w:top w:w="43" w:type="dxa"/>
              <w:bottom w:w="43" w:type="dxa"/>
            </w:tcMar>
          </w:tcPr>
          <w:p w:rsidR="00014785" w:rsidRPr="00E02D49" w:rsidRDefault="00014785" w:rsidP="00256D5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E02D49">
              <w:rPr>
                <w:rFonts w:cs="Arial"/>
                <w:b/>
                <w:sz w:val="20"/>
                <w:szCs w:val="20"/>
                <w:lang w:val="en-GB"/>
              </w:rPr>
              <w:t>Psychosocial Impact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  <w:tcMar>
              <w:top w:w="43" w:type="dxa"/>
              <w:bottom w:w="43" w:type="dxa"/>
            </w:tcMar>
          </w:tcPr>
          <w:p w:rsidR="00014785" w:rsidRPr="00E02D49" w:rsidRDefault="00014785" w:rsidP="00256D5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E02D49">
              <w:rPr>
                <w:rFonts w:cs="Arial"/>
                <w:b/>
                <w:sz w:val="20"/>
                <w:szCs w:val="20"/>
                <w:lang w:val="en-GB"/>
              </w:rPr>
              <w:t>Visual Symptoms</w:t>
            </w:r>
          </w:p>
        </w:tc>
      </w:tr>
      <w:tr w:rsidR="00014785" w:rsidRPr="00E02D49" w:rsidTr="00256D5F">
        <w:tc>
          <w:tcPr>
            <w:tcW w:w="2448" w:type="dxa"/>
            <w:tcBorders>
              <w:top w:val="single" w:sz="4" w:space="0" w:color="000000"/>
            </w:tcBorders>
            <w:tcMar>
              <w:top w:w="85" w:type="dxa"/>
            </w:tcMar>
          </w:tcPr>
          <w:p w:rsidR="00014785" w:rsidRPr="00E02D49" w:rsidRDefault="00014785" w:rsidP="00256D5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  <w:szCs w:val="20"/>
                <w:lang w:val="en-GB" w:eastAsia="en-AU"/>
              </w:rPr>
            </w:pPr>
            <w:r w:rsidRPr="00E02D49">
              <w:rPr>
                <w:rFonts w:cs="Arial"/>
                <w:bCs/>
                <w:sz w:val="20"/>
                <w:szCs w:val="20"/>
                <w:lang w:val="en-GB" w:eastAsia="en-AU"/>
              </w:rPr>
              <w:t>Item No.</w:t>
            </w:r>
          </w:p>
        </w:tc>
        <w:tc>
          <w:tcPr>
            <w:tcW w:w="917" w:type="dxa"/>
            <w:tcBorders>
              <w:top w:val="single" w:sz="4" w:space="0" w:color="000000"/>
            </w:tcBorders>
            <w:vAlign w:val="center"/>
          </w:tcPr>
          <w:p w:rsidR="00014785" w:rsidRPr="00E02D49" w:rsidRDefault="00014785" w:rsidP="00256D5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000000"/>
            </w:tcBorders>
            <w:vAlign w:val="center"/>
          </w:tcPr>
          <w:p w:rsidR="00014785" w:rsidRPr="00E02D49" w:rsidRDefault="00014785" w:rsidP="00256D5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ind w:left="-121"/>
              <w:rPr>
                <w:rFonts w:eastAsia="Calibri" w:cs="Arial"/>
                <w:sz w:val="20"/>
                <w:szCs w:val="20"/>
                <w:lang w:val="en-GB" w:eastAsia="en-AU"/>
              </w:rPr>
            </w:pPr>
            <w:r w:rsidRPr="00E02D49">
              <w:rPr>
                <w:rFonts w:eastAsia="Calibri" w:cs="Arial"/>
                <w:bCs/>
                <w:sz w:val="20"/>
                <w:szCs w:val="20"/>
                <w:lang w:val="en-GB" w:eastAsia="en-AU"/>
              </w:rPr>
              <w:t>1-4, 7-8</w:t>
            </w:r>
          </w:p>
        </w:tc>
        <w:tc>
          <w:tcPr>
            <w:tcW w:w="1537" w:type="dxa"/>
            <w:tcBorders>
              <w:top w:val="single" w:sz="4" w:space="0" w:color="000000"/>
            </w:tcBorders>
            <w:vAlign w:val="center"/>
          </w:tcPr>
          <w:p w:rsidR="00014785" w:rsidRPr="00E02D49" w:rsidRDefault="00014785" w:rsidP="00256D5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ind w:right="-71"/>
              <w:rPr>
                <w:rFonts w:eastAsia="Calibri" w:cs="Arial"/>
                <w:sz w:val="20"/>
                <w:szCs w:val="20"/>
                <w:lang w:val="en-GB" w:eastAsia="en-AU"/>
              </w:rPr>
            </w:pPr>
            <w:r w:rsidRPr="00E02D49">
              <w:rPr>
                <w:rFonts w:eastAsia="Calibri" w:cs="Arial"/>
                <w:bCs/>
                <w:sz w:val="20"/>
                <w:szCs w:val="20"/>
                <w:lang w:val="en-GB" w:eastAsia="en-AU"/>
              </w:rPr>
              <w:t>10-14, 17-21</w:t>
            </w:r>
          </w:p>
        </w:tc>
        <w:tc>
          <w:tcPr>
            <w:tcW w:w="1509" w:type="dxa"/>
            <w:tcBorders>
              <w:top w:val="single" w:sz="4" w:space="0" w:color="000000"/>
            </w:tcBorders>
            <w:vAlign w:val="center"/>
          </w:tcPr>
          <w:p w:rsidR="00014785" w:rsidRPr="00E02D49" w:rsidRDefault="00014785" w:rsidP="00256D5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20"/>
                <w:szCs w:val="20"/>
                <w:lang w:val="en-GB" w:eastAsia="en-AU"/>
              </w:rPr>
            </w:pPr>
            <w:r w:rsidRPr="00E02D49">
              <w:rPr>
                <w:rFonts w:eastAsia="Calibri" w:cs="Arial"/>
                <w:sz w:val="20"/>
                <w:szCs w:val="20"/>
                <w:lang w:val="en-GB" w:eastAsia="en-AU"/>
              </w:rPr>
              <w:t>22-26</w:t>
            </w:r>
          </w:p>
        </w:tc>
        <w:tc>
          <w:tcPr>
            <w:tcW w:w="1253" w:type="dxa"/>
            <w:tcBorders>
              <w:top w:val="single" w:sz="4" w:space="0" w:color="000000"/>
            </w:tcBorders>
            <w:vAlign w:val="center"/>
          </w:tcPr>
          <w:p w:rsidR="00014785" w:rsidRPr="00E02D49" w:rsidRDefault="00014785" w:rsidP="00256D5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20"/>
                <w:szCs w:val="20"/>
                <w:lang w:val="en-GB" w:eastAsia="en-AU"/>
              </w:rPr>
            </w:pPr>
            <w:r w:rsidRPr="00E02D49">
              <w:rPr>
                <w:rFonts w:eastAsia="Calibri" w:cs="Arial"/>
                <w:sz w:val="20"/>
                <w:szCs w:val="20"/>
                <w:lang w:val="en-GB" w:eastAsia="en-AU"/>
              </w:rPr>
              <w:t>27-33</w:t>
            </w:r>
          </w:p>
        </w:tc>
      </w:tr>
      <w:tr w:rsidR="00014785" w:rsidRPr="00E02D49" w:rsidTr="00256D5F">
        <w:tc>
          <w:tcPr>
            <w:tcW w:w="2448" w:type="dxa"/>
            <w:tcMar>
              <w:top w:w="85" w:type="dxa"/>
            </w:tcMar>
          </w:tcPr>
          <w:p w:rsidR="00014785" w:rsidRPr="00E02D49" w:rsidRDefault="00014785" w:rsidP="00256D5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  <w:szCs w:val="20"/>
                <w:lang w:val="en-GB" w:eastAsia="en-AU"/>
              </w:rPr>
            </w:pPr>
            <w:r w:rsidRPr="00E02D49">
              <w:rPr>
                <w:rFonts w:cs="Arial"/>
                <w:bCs/>
                <w:sz w:val="20"/>
                <w:szCs w:val="20"/>
                <w:lang w:val="en-GB" w:eastAsia="en-AU"/>
              </w:rPr>
              <w:t xml:space="preserve">No. of </w:t>
            </w:r>
            <w:proofErr w:type="spellStart"/>
            <w:r w:rsidRPr="00E02D49">
              <w:rPr>
                <w:rFonts w:cs="Arial"/>
                <w:bCs/>
                <w:sz w:val="20"/>
                <w:szCs w:val="20"/>
                <w:lang w:val="en-GB" w:eastAsia="en-AU"/>
              </w:rPr>
              <w:t>misfitting</w:t>
            </w:r>
            <w:proofErr w:type="spellEnd"/>
            <w:r w:rsidRPr="00E02D49">
              <w:rPr>
                <w:rFonts w:cs="Arial"/>
                <w:bCs/>
                <w:sz w:val="20"/>
                <w:szCs w:val="20"/>
                <w:lang w:val="en-GB" w:eastAsia="en-AU"/>
              </w:rPr>
              <w:t xml:space="preserve"> items</w:t>
            </w:r>
          </w:p>
        </w:tc>
        <w:tc>
          <w:tcPr>
            <w:tcW w:w="917" w:type="dxa"/>
            <w:vAlign w:val="center"/>
          </w:tcPr>
          <w:p w:rsidR="00014785" w:rsidRPr="00E02D49" w:rsidRDefault="00014785" w:rsidP="00256D5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val="en-GB" w:eastAsia="en-AU"/>
              </w:rPr>
            </w:pPr>
            <w:r w:rsidRPr="00E02D49">
              <w:rPr>
                <w:rFonts w:cs="Arial"/>
                <w:sz w:val="20"/>
                <w:szCs w:val="20"/>
                <w:lang w:val="en-GB" w:eastAsia="en-AU"/>
              </w:rPr>
              <w:t>0</w:t>
            </w:r>
          </w:p>
        </w:tc>
        <w:tc>
          <w:tcPr>
            <w:tcW w:w="1386" w:type="dxa"/>
            <w:vAlign w:val="center"/>
          </w:tcPr>
          <w:p w:rsidR="00014785" w:rsidRPr="00E02D49" w:rsidRDefault="00014785" w:rsidP="00256D5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ind w:left="-121"/>
              <w:rPr>
                <w:rFonts w:eastAsia="Calibri" w:cs="Arial"/>
                <w:sz w:val="20"/>
                <w:szCs w:val="20"/>
                <w:lang w:val="en-GB" w:eastAsia="en-AU"/>
              </w:rPr>
            </w:pPr>
            <w:r w:rsidRPr="00E02D49">
              <w:rPr>
                <w:rFonts w:cs="Arial"/>
                <w:sz w:val="20"/>
                <w:szCs w:val="20"/>
                <w:lang w:val="en-GB" w:eastAsia="en-AU"/>
              </w:rPr>
              <w:t>0</w:t>
            </w:r>
          </w:p>
        </w:tc>
        <w:tc>
          <w:tcPr>
            <w:tcW w:w="1537" w:type="dxa"/>
            <w:vAlign w:val="center"/>
          </w:tcPr>
          <w:p w:rsidR="00014785" w:rsidRPr="00E02D49" w:rsidRDefault="00014785" w:rsidP="00256D5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ind w:right="-71"/>
              <w:rPr>
                <w:rFonts w:eastAsia="Calibri" w:cs="Arial"/>
                <w:sz w:val="20"/>
                <w:szCs w:val="20"/>
                <w:lang w:val="en-GB" w:eastAsia="en-AU"/>
              </w:rPr>
            </w:pPr>
            <w:r>
              <w:rPr>
                <w:rFonts w:cs="Arial"/>
                <w:sz w:val="20"/>
                <w:szCs w:val="20"/>
                <w:lang w:val="en-GB" w:eastAsia="en-AU"/>
              </w:rPr>
              <w:t>0</w:t>
            </w:r>
          </w:p>
        </w:tc>
        <w:tc>
          <w:tcPr>
            <w:tcW w:w="1509" w:type="dxa"/>
            <w:vAlign w:val="center"/>
          </w:tcPr>
          <w:p w:rsidR="00014785" w:rsidRPr="00E02D49" w:rsidRDefault="00014785" w:rsidP="00256D5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20"/>
                <w:szCs w:val="20"/>
                <w:lang w:val="en-GB" w:eastAsia="en-AU"/>
              </w:rPr>
            </w:pPr>
            <w:r w:rsidRPr="00E02D49">
              <w:rPr>
                <w:rFonts w:cs="Arial"/>
                <w:sz w:val="20"/>
                <w:szCs w:val="20"/>
                <w:lang w:val="en-GB" w:eastAsia="en-AU"/>
              </w:rPr>
              <w:t>0</w:t>
            </w:r>
          </w:p>
        </w:tc>
        <w:tc>
          <w:tcPr>
            <w:tcW w:w="1253" w:type="dxa"/>
            <w:vAlign w:val="center"/>
          </w:tcPr>
          <w:p w:rsidR="00014785" w:rsidRPr="00E02D49" w:rsidRDefault="00014785" w:rsidP="00256D5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20"/>
                <w:szCs w:val="20"/>
                <w:lang w:val="en-GB" w:eastAsia="en-AU"/>
              </w:rPr>
            </w:pPr>
            <w:r w:rsidRPr="00E02D49">
              <w:rPr>
                <w:rFonts w:cs="Arial"/>
                <w:sz w:val="20"/>
                <w:szCs w:val="20"/>
                <w:lang w:val="en-GB" w:eastAsia="en-AU"/>
              </w:rPr>
              <w:t>0</w:t>
            </w:r>
          </w:p>
        </w:tc>
      </w:tr>
      <w:tr w:rsidR="00014785" w:rsidRPr="00E02D49" w:rsidTr="00256D5F">
        <w:tc>
          <w:tcPr>
            <w:tcW w:w="2448" w:type="dxa"/>
            <w:tcMar>
              <w:top w:w="85" w:type="dxa"/>
            </w:tcMar>
          </w:tcPr>
          <w:p w:rsidR="00014785" w:rsidRPr="00E02D49" w:rsidRDefault="00014785" w:rsidP="00256D5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  <w:szCs w:val="20"/>
                <w:lang w:val="en-GB" w:eastAsia="en-AU"/>
              </w:rPr>
            </w:pPr>
            <w:r w:rsidRPr="00E02D49">
              <w:rPr>
                <w:rFonts w:cs="Arial"/>
                <w:bCs/>
                <w:sz w:val="20"/>
                <w:szCs w:val="20"/>
                <w:lang w:val="en-GB" w:eastAsia="en-AU"/>
              </w:rPr>
              <w:t>Person separation (PSI)</w:t>
            </w:r>
          </w:p>
        </w:tc>
        <w:tc>
          <w:tcPr>
            <w:tcW w:w="917" w:type="dxa"/>
            <w:vAlign w:val="center"/>
          </w:tcPr>
          <w:p w:rsidR="00014785" w:rsidRPr="00E02D49" w:rsidRDefault="00014785" w:rsidP="00256D5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val="en-GB" w:eastAsia="en-AU"/>
              </w:rPr>
            </w:pPr>
            <w:r w:rsidRPr="00E02D49">
              <w:rPr>
                <w:rFonts w:cs="Arial"/>
                <w:sz w:val="20"/>
                <w:szCs w:val="20"/>
                <w:lang w:val="en-GB" w:eastAsia="en-AU"/>
              </w:rPr>
              <w:t>&gt;2.0</w:t>
            </w:r>
          </w:p>
        </w:tc>
        <w:tc>
          <w:tcPr>
            <w:tcW w:w="1386" w:type="dxa"/>
            <w:vAlign w:val="center"/>
          </w:tcPr>
          <w:p w:rsidR="00014785" w:rsidRPr="00E02D49" w:rsidRDefault="00014785" w:rsidP="00256D5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E02D49">
              <w:rPr>
                <w:rFonts w:cs="Arial"/>
                <w:sz w:val="20"/>
                <w:szCs w:val="20"/>
                <w:lang w:val="en-GB"/>
              </w:rPr>
              <w:t>2.83</w:t>
            </w:r>
          </w:p>
        </w:tc>
        <w:tc>
          <w:tcPr>
            <w:tcW w:w="1537" w:type="dxa"/>
            <w:vAlign w:val="center"/>
          </w:tcPr>
          <w:p w:rsidR="00014785" w:rsidRPr="00E02D49" w:rsidRDefault="00014785" w:rsidP="00256D5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E02D49">
              <w:rPr>
                <w:rFonts w:cs="Arial"/>
                <w:sz w:val="20"/>
                <w:szCs w:val="20"/>
                <w:lang w:val="en-GB"/>
              </w:rPr>
              <w:t>2.90</w:t>
            </w:r>
          </w:p>
        </w:tc>
        <w:tc>
          <w:tcPr>
            <w:tcW w:w="1509" w:type="dxa"/>
            <w:vAlign w:val="center"/>
          </w:tcPr>
          <w:p w:rsidR="00014785" w:rsidRPr="00E02D49" w:rsidRDefault="00014785" w:rsidP="00256D5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E02D49">
              <w:rPr>
                <w:rFonts w:cs="Arial"/>
                <w:sz w:val="20"/>
                <w:szCs w:val="20"/>
                <w:lang w:val="en-GB"/>
              </w:rPr>
              <w:t>2.12</w:t>
            </w:r>
          </w:p>
        </w:tc>
        <w:tc>
          <w:tcPr>
            <w:tcW w:w="1253" w:type="dxa"/>
            <w:vAlign w:val="center"/>
          </w:tcPr>
          <w:p w:rsidR="00014785" w:rsidRPr="00E02D49" w:rsidRDefault="00014785" w:rsidP="00256D5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E02D49">
              <w:rPr>
                <w:rFonts w:cs="Arial"/>
                <w:sz w:val="20"/>
                <w:szCs w:val="20"/>
                <w:lang w:val="en-GB"/>
              </w:rPr>
              <w:t>2.29</w:t>
            </w:r>
          </w:p>
        </w:tc>
      </w:tr>
      <w:tr w:rsidR="00014785" w:rsidRPr="00E02D49" w:rsidTr="00256D5F">
        <w:tc>
          <w:tcPr>
            <w:tcW w:w="2448" w:type="dxa"/>
            <w:tcMar>
              <w:top w:w="85" w:type="dxa"/>
            </w:tcMar>
          </w:tcPr>
          <w:p w:rsidR="00014785" w:rsidRPr="00E02D49" w:rsidRDefault="00014785" w:rsidP="00256D5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  <w:szCs w:val="20"/>
                <w:lang w:val="en-GB" w:eastAsia="en-AU"/>
              </w:rPr>
            </w:pPr>
            <w:r w:rsidRPr="00E02D49">
              <w:rPr>
                <w:rFonts w:cs="Arial"/>
                <w:bCs/>
                <w:sz w:val="20"/>
                <w:szCs w:val="20"/>
                <w:lang w:val="en-GB" w:eastAsia="en-AU"/>
              </w:rPr>
              <w:t>Person reliability (PR)</w:t>
            </w:r>
          </w:p>
        </w:tc>
        <w:tc>
          <w:tcPr>
            <w:tcW w:w="917" w:type="dxa"/>
            <w:vAlign w:val="center"/>
          </w:tcPr>
          <w:p w:rsidR="00014785" w:rsidRPr="00E02D49" w:rsidRDefault="00014785" w:rsidP="00256D5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val="en-GB" w:eastAsia="en-AU"/>
              </w:rPr>
            </w:pPr>
            <w:r w:rsidRPr="00E02D49">
              <w:rPr>
                <w:rFonts w:cs="Arial"/>
                <w:sz w:val="20"/>
                <w:szCs w:val="20"/>
                <w:lang w:val="en-GB" w:eastAsia="en-AU"/>
              </w:rPr>
              <w:t>&gt;0.8</w:t>
            </w:r>
          </w:p>
        </w:tc>
        <w:tc>
          <w:tcPr>
            <w:tcW w:w="1386" w:type="dxa"/>
            <w:vAlign w:val="center"/>
          </w:tcPr>
          <w:p w:rsidR="00014785" w:rsidRPr="00E02D49" w:rsidRDefault="00014785" w:rsidP="00256D5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E02D49">
              <w:rPr>
                <w:rFonts w:cs="Arial"/>
                <w:sz w:val="20"/>
                <w:szCs w:val="20"/>
                <w:lang w:val="en-GB"/>
              </w:rPr>
              <w:t>0.89</w:t>
            </w:r>
          </w:p>
        </w:tc>
        <w:tc>
          <w:tcPr>
            <w:tcW w:w="1537" w:type="dxa"/>
            <w:vAlign w:val="center"/>
          </w:tcPr>
          <w:p w:rsidR="00014785" w:rsidRPr="00E02D49" w:rsidRDefault="00014785" w:rsidP="00256D5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E02D49">
              <w:rPr>
                <w:rFonts w:cs="Arial"/>
                <w:sz w:val="20"/>
                <w:szCs w:val="20"/>
                <w:lang w:val="en-GB"/>
              </w:rPr>
              <w:t>0.89</w:t>
            </w:r>
          </w:p>
        </w:tc>
        <w:tc>
          <w:tcPr>
            <w:tcW w:w="1509" w:type="dxa"/>
            <w:vAlign w:val="center"/>
          </w:tcPr>
          <w:p w:rsidR="00014785" w:rsidRPr="00E02D49" w:rsidRDefault="00014785" w:rsidP="00256D5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E02D49">
              <w:rPr>
                <w:rFonts w:cs="Arial"/>
                <w:sz w:val="20"/>
                <w:szCs w:val="20"/>
                <w:lang w:val="en-GB"/>
              </w:rPr>
              <w:t>0.82</w:t>
            </w:r>
          </w:p>
        </w:tc>
        <w:tc>
          <w:tcPr>
            <w:tcW w:w="1253" w:type="dxa"/>
            <w:vAlign w:val="center"/>
          </w:tcPr>
          <w:p w:rsidR="00014785" w:rsidRPr="00E02D49" w:rsidRDefault="00014785" w:rsidP="00256D5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E02D49">
              <w:rPr>
                <w:rFonts w:cs="Arial"/>
                <w:sz w:val="20"/>
                <w:szCs w:val="20"/>
                <w:lang w:val="en-GB"/>
              </w:rPr>
              <w:t>0.84</w:t>
            </w:r>
          </w:p>
        </w:tc>
      </w:tr>
      <w:tr w:rsidR="00014785" w:rsidRPr="00E02D49" w:rsidTr="00256D5F">
        <w:tc>
          <w:tcPr>
            <w:tcW w:w="2448" w:type="dxa"/>
            <w:tcMar>
              <w:top w:w="85" w:type="dxa"/>
            </w:tcMar>
          </w:tcPr>
          <w:p w:rsidR="00014785" w:rsidRPr="00E02D49" w:rsidRDefault="00014785" w:rsidP="00256D5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  <w:szCs w:val="20"/>
                <w:lang w:val="en-GB" w:eastAsia="en-AU"/>
              </w:rPr>
            </w:pPr>
            <w:r w:rsidRPr="00E02D49">
              <w:rPr>
                <w:rFonts w:cs="Arial"/>
                <w:bCs/>
                <w:sz w:val="20"/>
                <w:szCs w:val="20"/>
                <w:lang w:val="en-GB" w:eastAsia="en-AU"/>
              </w:rPr>
              <w:t xml:space="preserve">Person mean </w:t>
            </w:r>
          </w:p>
        </w:tc>
        <w:tc>
          <w:tcPr>
            <w:tcW w:w="917" w:type="dxa"/>
            <w:vAlign w:val="center"/>
          </w:tcPr>
          <w:p w:rsidR="00014785" w:rsidRPr="00E02D49" w:rsidRDefault="00014785" w:rsidP="00256D5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val="en-GB" w:eastAsia="en-AU"/>
              </w:rPr>
            </w:pPr>
            <w:r w:rsidRPr="00E02D49">
              <w:rPr>
                <w:rFonts w:cs="Arial"/>
                <w:sz w:val="20"/>
                <w:szCs w:val="20"/>
                <w:lang w:val="en-GB" w:eastAsia="en-AU"/>
              </w:rPr>
              <w:t>0</w:t>
            </w:r>
          </w:p>
        </w:tc>
        <w:tc>
          <w:tcPr>
            <w:tcW w:w="1386" w:type="dxa"/>
            <w:vAlign w:val="center"/>
          </w:tcPr>
          <w:p w:rsidR="00014785" w:rsidRPr="00E02D49" w:rsidRDefault="00014785" w:rsidP="00256D5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E02D49">
              <w:rPr>
                <w:rFonts w:cs="Arial"/>
                <w:sz w:val="20"/>
                <w:szCs w:val="20"/>
                <w:lang w:val="en-GB"/>
              </w:rPr>
              <w:t>5.41</w:t>
            </w:r>
          </w:p>
        </w:tc>
        <w:tc>
          <w:tcPr>
            <w:tcW w:w="1537" w:type="dxa"/>
            <w:vAlign w:val="center"/>
          </w:tcPr>
          <w:p w:rsidR="00014785" w:rsidRPr="00E02D49" w:rsidRDefault="00014785" w:rsidP="00256D5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E02D49">
              <w:rPr>
                <w:rFonts w:cs="Arial"/>
                <w:sz w:val="20"/>
                <w:szCs w:val="20"/>
                <w:lang w:val="en-GB"/>
              </w:rPr>
              <w:t>3.78</w:t>
            </w:r>
          </w:p>
        </w:tc>
        <w:tc>
          <w:tcPr>
            <w:tcW w:w="1509" w:type="dxa"/>
            <w:vAlign w:val="center"/>
          </w:tcPr>
          <w:p w:rsidR="00014785" w:rsidRPr="00E02D49" w:rsidRDefault="00014785" w:rsidP="00256D5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E02D49">
              <w:rPr>
                <w:rFonts w:cs="Arial"/>
                <w:sz w:val="20"/>
                <w:szCs w:val="20"/>
                <w:lang w:val="en-GB"/>
              </w:rPr>
              <w:t>3.33</w:t>
            </w:r>
          </w:p>
        </w:tc>
        <w:tc>
          <w:tcPr>
            <w:tcW w:w="1253" w:type="dxa"/>
            <w:vAlign w:val="center"/>
          </w:tcPr>
          <w:p w:rsidR="00014785" w:rsidRPr="00E02D49" w:rsidRDefault="00014785" w:rsidP="00256D5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E02D49">
              <w:rPr>
                <w:rFonts w:cs="Arial"/>
                <w:sz w:val="20"/>
                <w:szCs w:val="20"/>
                <w:lang w:val="en-GB"/>
              </w:rPr>
              <w:t>2.91</w:t>
            </w:r>
          </w:p>
        </w:tc>
      </w:tr>
      <w:tr w:rsidR="00014785" w:rsidRPr="00E02D49" w:rsidTr="00256D5F">
        <w:tc>
          <w:tcPr>
            <w:tcW w:w="2448" w:type="dxa"/>
            <w:tcMar>
              <w:top w:w="85" w:type="dxa"/>
            </w:tcMar>
          </w:tcPr>
          <w:p w:rsidR="00014785" w:rsidRPr="00E02D49" w:rsidRDefault="00014785" w:rsidP="00256D5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  <w:szCs w:val="20"/>
                <w:lang w:val="en-GB" w:eastAsia="en-AU"/>
              </w:rPr>
            </w:pPr>
            <w:r w:rsidRPr="00E02D49">
              <w:rPr>
                <w:rFonts w:cs="Arial"/>
                <w:bCs/>
                <w:sz w:val="20"/>
                <w:szCs w:val="20"/>
                <w:lang w:val="en-GB" w:eastAsia="en-AU"/>
              </w:rPr>
              <w:t xml:space="preserve">Principal Components Analysis ( </w:t>
            </w:r>
            <w:proofErr w:type="spellStart"/>
            <w:r w:rsidRPr="00E02D49">
              <w:rPr>
                <w:rFonts w:cs="Arial"/>
                <w:bCs/>
                <w:sz w:val="20"/>
                <w:szCs w:val="20"/>
                <w:lang w:val="en-GB" w:eastAsia="en-AU"/>
              </w:rPr>
              <w:t>Eigenvalue</w:t>
            </w:r>
            <w:proofErr w:type="spellEnd"/>
            <w:r w:rsidRPr="00E02D49">
              <w:rPr>
                <w:rFonts w:cs="Arial"/>
                <w:bCs/>
                <w:sz w:val="20"/>
                <w:szCs w:val="20"/>
                <w:lang w:val="en-GB" w:eastAsia="en-AU"/>
              </w:rPr>
              <w:t xml:space="preserve"> for 1</w:t>
            </w:r>
            <w:r w:rsidRPr="00E02D49">
              <w:rPr>
                <w:rFonts w:cs="Arial"/>
                <w:bCs/>
                <w:sz w:val="20"/>
                <w:szCs w:val="20"/>
                <w:vertAlign w:val="superscript"/>
                <w:lang w:val="en-GB" w:eastAsia="en-AU"/>
              </w:rPr>
              <w:t>st</w:t>
            </w:r>
            <w:r>
              <w:rPr>
                <w:rFonts w:cs="Arial"/>
                <w:bCs/>
                <w:sz w:val="20"/>
                <w:szCs w:val="20"/>
                <w:lang w:val="en-GB" w:eastAsia="en-AU"/>
              </w:rPr>
              <w:t xml:space="preserve"> </w:t>
            </w:r>
            <w:r w:rsidRPr="00E02D49">
              <w:rPr>
                <w:rFonts w:cs="Arial"/>
                <w:bCs/>
                <w:sz w:val="20"/>
                <w:szCs w:val="20"/>
                <w:lang w:val="en-GB" w:eastAsia="en-AU"/>
              </w:rPr>
              <w:t>contrast)</w:t>
            </w:r>
          </w:p>
        </w:tc>
        <w:tc>
          <w:tcPr>
            <w:tcW w:w="917" w:type="dxa"/>
            <w:vAlign w:val="center"/>
          </w:tcPr>
          <w:p w:rsidR="00014785" w:rsidRPr="00E02D49" w:rsidRDefault="00014785" w:rsidP="00256D5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val="en-GB" w:eastAsia="en-AU"/>
              </w:rPr>
            </w:pPr>
            <w:r w:rsidRPr="00E02D49">
              <w:rPr>
                <w:rFonts w:cs="Arial"/>
                <w:sz w:val="20"/>
                <w:szCs w:val="20"/>
                <w:lang w:val="en-GB" w:eastAsia="en-AU"/>
              </w:rPr>
              <w:t>&lt;2.0</w:t>
            </w:r>
          </w:p>
        </w:tc>
        <w:tc>
          <w:tcPr>
            <w:tcW w:w="1386" w:type="dxa"/>
            <w:vAlign w:val="center"/>
          </w:tcPr>
          <w:p w:rsidR="00014785" w:rsidRPr="00E02D49" w:rsidRDefault="00014785" w:rsidP="00256D5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E02D49">
              <w:rPr>
                <w:rFonts w:cs="Arial"/>
                <w:sz w:val="20"/>
                <w:szCs w:val="20"/>
                <w:lang w:val="en-GB"/>
              </w:rPr>
              <w:t>1.7</w:t>
            </w:r>
          </w:p>
        </w:tc>
        <w:tc>
          <w:tcPr>
            <w:tcW w:w="1537" w:type="dxa"/>
            <w:vAlign w:val="center"/>
          </w:tcPr>
          <w:p w:rsidR="00014785" w:rsidRPr="00E02D49" w:rsidRDefault="00014785" w:rsidP="00256D5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E02D49">
              <w:rPr>
                <w:rFonts w:cs="Arial"/>
                <w:sz w:val="20"/>
                <w:szCs w:val="20"/>
                <w:lang w:val="en-GB"/>
              </w:rPr>
              <w:t>1.9</w:t>
            </w:r>
          </w:p>
        </w:tc>
        <w:tc>
          <w:tcPr>
            <w:tcW w:w="1509" w:type="dxa"/>
            <w:vAlign w:val="center"/>
          </w:tcPr>
          <w:p w:rsidR="00014785" w:rsidRPr="00E02D49" w:rsidRDefault="00014785" w:rsidP="00256D5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E02D49">
              <w:rPr>
                <w:rFonts w:cs="Arial"/>
                <w:sz w:val="20"/>
                <w:szCs w:val="20"/>
                <w:lang w:val="en-GB"/>
              </w:rPr>
              <w:t>1.6</w:t>
            </w:r>
          </w:p>
        </w:tc>
        <w:tc>
          <w:tcPr>
            <w:tcW w:w="1253" w:type="dxa"/>
            <w:vAlign w:val="center"/>
          </w:tcPr>
          <w:p w:rsidR="00014785" w:rsidRPr="00E02D49" w:rsidRDefault="00014785" w:rsidP="00256D5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E02D49">
              <w:rPr>
                <w:rFonts w:cs="Arial"/>
                <w:sz w:val="20"/>
                <w:szCs w:val="20"/>
                <w:lang w:val="en-GB"/>
              </w:rPr>
              <w:t>1.7</w:t>
            </w:r>
          </w:p>
        </w:tc>
      </w:tr>
      <w:tr w:rsidR="00014785" w:rsidRPr="00E02D49" w:rsidTr="00256D5F">
        <w:tc>
          <w:tcPr>
            <w:tcW w:w="2448" w:type="dxa"/>
            <w:tcBorders>
              <w:bottom w:val="single" w:sz="4" w:space="0" w:color="000000"/>
            </w:tcBorders>
            <w:tcMar>
              <w:top w:w="85" w:type="dxa"/>
            </w:tcMar>
          </w:tcPr>
          <w:p w:rsidR="00014785" w:rsidRPr="00E02D49" w:rsidRDefault="00014785" w:rsidP="00256D5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  <w:szCs w:val="20"/>
                <w:lang w:val="en-GB" w:eastAsia="en-AU"/>
              </w:rPr>
            </w:pPr>
            <w:r w:rsidRPr="00E02D49">
              <w:rPr>
                <w:rFonts w:cs="Arial"/>
                <w:bCs/>
                <w:sz w:val="20"/>
                <w:szCs w:val="20"/>
                <w:lang w:val="en-GB" w:eastAsia="en-AU"/>
              </w:rPr>
              <w:t>Variance by the first factor</w:t>
            </w:r>
          </w:p>
        </w:tc>
        <w:tc>
          <w:tcPr>
            <w:tcW w:w="917" w:type="dxa"/>
            <w:tcBorders>
              <w:bottom w:val="single" w:sz="4" w:space="0" w:color="000000"/>
            </w:tcBorders>
            <w:vAlign w:val="center"/>
          </w:tcPr>
          <w:p w:rsidR="00014785" w:rsidRPr="00E02D49" w:rsidRDefault="00014785" w:rsidP="00256D5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val="en-GB" w:eastAsia="en-AU"/>
              </w:rPr>
            </w:pPr>
            <w:r w:rsidRPr="00E02D49">
              <w:rPr>
                <w:rFonts w:cs="Arial"/>
                <w:sz w:val="20"/>
                <w:szCs w:val="20"/>
                <w:lang w:val="en-GB" w:eastAsia="en-AU"/>
              </w:rPr>
              <w:t>50-60%</w:t>
            </w:r>
          </w:p>
        </w:tc>
        <w:tc>
          <w:tcPr>
            <w:tcW w:w="1386" w:type="dxa"/>
            <w:tcBorders>
              <w:bottom w:val="single" w:sz="4" w:space="0" w:color="000000"/>
            </w:tcBorders>
            <w:vAlign w:val="center"/>
          </w:tcPr>
          <w:p w:rsidR="00014785" w:rsidRPr="00E02D49" w:rsidRDefault="00014785" w:rsidP="00256D5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E02D49">
              <w:rPr>
                <w:rFonts w:cs="Arial"/>
                <w:sz w:val="20"/>
                <w:szCs w:val="20"/>
                <w:lang w:val="en-GB"/>
              </w:rPr>
              <w:t>64.5%</w:t>
            </w:r>
          </w:p>
        </w:tc>
        <w:tc>
          <w:tcPr>
            <w:tcW w:w="1537" w:type="dxa"/>
            <w:tcBorders>
              <w:bottom w:val="single" w:sz="4" w:space="0" w:color="000000"/>
            </w:tcBorders>
            <w:vAlign w:val="center"/>
          </w:tcPr>
          <w:p w:rsidR="00014785" w:rsidRPr="00E02D49" w:rsidRDefault="00014785" w:rsidP="00256D5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E02D49">
              <w:rPr>
                <w:rFonts w:cs="Arial"/>
                <w:sz w:val="20"/>
                <w:szCs w:val="20"/>
                <w:lang w:val="en-GB"/>
              </w:rPr>
              <w:t>65.1%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  <w:vAlign w:val="center"/>
          </w:tcPr>
          <w:p w:rsidR="00014785" w:rsidRPr="00E02D49" w:rsidRDefault="00014785" w:rsidP="00256D5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E02D49">
              <w:rPr>
                <w:rFonts w:cs="Arial"/>
                <w:sz w:val="20"/>
                <w:szCs w:val="20"/>
                <w:lang w:val="en-GB"/>
              </w:rPr>
              <w:t>65.5%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  <w:vAlign w:val="center"/>
          </w:tcPr>
          <w:p w:rsidR="00014785" w:rsidRPr="00E02D49" w:rsidRDefault="00014785" w:rsidP="00256D5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E02D49">
              <w:rPr>
                <w:rFonts w:cs="Arial"/>
                <w:sz w:val="20"/>
                <w:szCs w:val="20"/>
                <w:lang w:val="en-GB"/>
              </w:rPr>
              <w:t>65.2%</w:t>
            </w:r>
          </w:p>
        </w:tc>
      </w:tr>
    </w:tbl>
    <w:p w:rsidR="00014785" w:rsidRPr="00674C53" w:rsidRDefault="00014785" w:rsidP="00014785">
      <w:pPr>
        <w:spacing w:line="240" w:lineRule="auto"/>
        <w:rPr>
          <w:rFonts w:cs="Arial"/>
          <w:b/>
          <w:sz w:val="22"/>
          <w:szCs w:val="22"/>
          <w:lang w:val="en-GB"/>
        </w:rPr>
      </w:pPr>
    </w:p>
    <w:p w:rsidR="00CD541B" w:rsidRDefault="00CD541B"/>
    <w:sectPr w:rsidR="00CD541B" w:rsidSect="00C36801">
      <w:footerReference w:type="even" r:id="rId4"/>
      <w:footerReference w:type="default" r:id="rId5"/>
      <w:pgSz w:w="11906" w:h="16838"/>
      <w:pgMar w:top="907" w:right="1134" w:bottom="1134" w:left="9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FF1" w:rsidRDefault="00014785" w:rsidP="009060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4FF1" w:rsidRDefault="00014785" w:rsidP="00067EA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FF1" w:rsidRDefault="00014785" w:rsidP="009060FA">
    <w:pPr>
      <w:pStyle w:val="Footer"/>
      <w:framePr w:wrap="around" w:vAnchor="text" w:hAnchor="margin" w:xAlign="center" w:y="1"/>
      <w:rPr>
        <w:rStyle w:val="PageNumber"/>
      </w:rPr>
    </w:pPr>
    <w:r w:rsidRPr="007A2EC3">
      <w:rPr>
        <w:rStyle w:val="PageNumber"/>
        <w:sz w:val="22"/>
        <w:szCs w:val="22"/>
      </w:rPr>
      <w:fldChar w:fldCharType="begin"/>
    </w:r>
    <w:r w:rsidRPr="007A2EC3">
      <w:rPr>
        <w:rStyle w:val="PageNumber"/>
        <w:sz w:val="22"/>
        <w:szCs w:val="22"/>
      </w:rPr>
      <w:instrText xml:space="preserve">PAGE  </w:instrText>
    </w:r>
    <w:r w:rsidRPr="007A2EC3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</w:t>
    </w:r>
    <w:r w:rsidRPr="007A2EC3">
      <w:rPr>
        <w:rStyle w:val="PageNumber"/>
        <w:sz w:val="22"/>
        <w:szCs w:val="22"/>
      </w:rPr>
      <w:fldChar w:fldCharType="end"/>
    </w:r>
  </w:p>
  <w:p w:rsidR="00884FF1" w:rsidRDefault="00014785" w:rsidP="00067EAE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4785"/>
    <w:rsid w:val="00014785"/>
    <w:rsid w:val="00CD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785"/>
    <w:pPr>
      <w:spacing w:after="0" w:line="48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147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14785"/>
    <w:rPr>
      <w:rFonts w:ascii="Arial" w:eastAsia="Times New Roman" w:hAnsi="Arial" w:cs="Times New Roman"/>
      <w:sz w:val="24"/>
      <w:szCs w:val="24"/>
      <w:lang w:val="de-DE" w:eastAsia="de-DE"/>
    </w:rPr>
  </w:style>
  <w:style w:type="character" w:styleId="PageNumber">
    <w:name w:val="page number"/>
    <w:basedOn w:val="DefaultParagraphFont"/>
    <w:rsid w:val="00014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fingerr</dc:creator>
  <cp:lastModifiedBy>fingerr</cp:lastModifiedBy>
  <cp:revision>1</cp:revision>
  <dcterms:created xsi:type="dcterms:W3CDTF">2012-08-08T00:58:00Z</dcterms:created>
  <dcterms:modified xsi:type="dcterms:W3CDTF">2012-08-08T00:59:00Z</dcterms:modified>
</cp:coreProperties>
</file>