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DBE9" w14:textId="270A0FC2" w:rsidR="00310C89" w:rsidRPr="00BE3E49" w:rsidRDefault="00BE3E49" w:rsidP="00BE3E49">
      <w:pPr>
        <w:pStyle w:val="Heading1"/>
        <w:rPr>
          <w:b/>
          <w:bCs/>
          <w:color w:val="auto"/>
        </w:rPr>
      </w:pPr>
      <w:r w:rsidRPr="00BE3E49">
        <w:rPr>
          <w:b/>
          <w:bCs/>
          <w:color w:val="auto"/>
        </w:rPr>
        <w:t>Ring nematode induction of and sensitivity to grapevine phenolic compounds</w:t>
      </w:r>
    </w:p>
    <w:p w14:paraId="3C708905" w14:textId="0E5B13B6" w:rsidR="00BE3E49" w:rsidRDefault="00BE3E49" w:rsidP="00BE3E49">
      <w:pPr>
        <w:pStyle w:val="Heading2"/>
        <w:rPr>
          <w:color w:val="auto"/>
        </w:rPr>
      </w:pPr>
      <w:r w:rsidRPr="00BE3E49">
        <w:rPr>
          <w:color w:val="auto"/>
        </w:rPr>
        <w:t>Data Summary Figures</w:t>
      </w:r>
    </w:p>
    <w:p w14:paraId="570FD5E1" w14:textId="158CEB63" w:rsidR="00BE3E49" w:rsidRDefault="00BE3E49" w:rsidP="00BE3E49"/>
    <w:p w14:paraId="5A2EF5DA" w14:textId="2F1846E2" w:rsidR="00BE3E49" w:rsidRDefault="00BE3E49" w:rsidP="00BE3E49">
      <w:r>
        <w:rPr>
          <w:noProof/>
        </w:rPr>
        <w:drawing>
          <wp:inline distT="0" distB="0" distL="0" distR="0" wp14:anchorId="213C2102" wp14:editId="4D96D939">
            <wp:extent cx="5438775" cy="64423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017" cy="644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42A83" w14:textId="6021B760" w:rsidR="00BE3E49" w:rsidRDefault="00BE3E49" w:rsidP="00BE3E49">
      <w:pPr>
        <w:rPr>
          <w:sz w:val="24"/>
          <w:szCs w:val="24"/>
        </w:rPr>
      </w:pPr>
      <w:r>
        <w:t xml:space="preserve">Figure 1. </w:t>
      </w:r>
      <w:r w:rsidRPr="00421514">
        <w:rPr>
          <w:sz w:val="24"/>
          <w:szCs w:val="24"/>
        </w:rPr>
        <w:t>Mean total phenolic, total flavonoid, and total stilbenoid levels (</w:t>
      </w:r>
      <w:r w:rsidRPr="00421514">
        <w:rPr>
          <w:rFonts w:cstheme="minorHAnsi"/>
          <w:sz w:val="24"/>
          <w:szCs w:val="24"/>
        </w:rPr>
        <w:t>±</w:t>
      </w:r>
      <w:r w:rsidRPr="00421514">
        <w:rPr>
          <w:sz w:val="24"/>
          <w:szCs w:val="24"/>
        </w:rPr>
        <w:t xml:space="preserve"> SE) levels in roots collected from healthy and nematode-infected grapevines. Statistics are provided for each year.</w:t>
      </w:r>
    </w:p>
    <w:p w14:paraId="0884BB17" w14:textId="670A1355" w:rsidR="00BE3E49" w:rsidRDefault="00BE3E49" w:rsidP="00BE3E49">
      <w:pPr>
        <w:rPr>
          <w:sz w:val="24"/>
          <w:szCs w:val="24"/>
        </w:rPr>
      </w:pPr>
    </w:p>
    <w:p w14:paraId="089483A4" w14:textId="2A802000" w:rsidR="00BE3E49" w:rsidRDefault="00BE3E49" w:rsidP="00BE3E49">
      <w:r>
        <w:rPr>
          <w:noProof/>
        </w:rPr>
        <w:drawing>
          <wp:inline distT="0" distB="0" distL="0" distR="0" wp14:anchorId="3EC67011" wp14:editId="7091F565">
            <wp:extent cx="6229350" cy="431975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902" cy="432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860AB" w14:textId="2E73D1A3" w:rsidR="00BE3E49" w:rsidRPr="00BE3E49" w:rsidRDefault="00BE3E49" w:rsidP="00BE3E49">
      <w:r>
        <w:t xml:space="preserve">Figure 2. </w:t>
      </w:r>
      <w:r>
        <w:rPr>
          <w:sz w:val="24"/>
          <w:szCs w:val="24"/>
        </w:rPr>
        <w:t>Mean r</w:t>
      </w:r>
      <w:r w:rsidRPr="00421514">
        <w:rPr>
          <w:sz w:val="24"/>
          <w:szCs w:val="24"/>
        </w:rPr>
        <w:t xml:space="preserve">ing nematode percent mortality </w:t>
      </w:r>
      <w:r>
        <w:rPr>
          <w:sz w:val="24"/>
          <w:szCs w:val="24"/>
        </w:rPr>
        <w:t>(</w:t>
      </w:r>
      <w:r>
        <w:rPr>
          <w:rFonts w:cstheme="minorHAnsi"/>
          <w:sz w:val="24"/>
          <w:szCs w:val="24"/>
        </w:rPr>
        <w:t>±</w:t>
      </w:r>
      <w:r>
        <w:rPr>
          <w:sz w:val="24"/>
          <w:szCs w:val="24"/>
        </w:rPr>
        <w:t xml:space="preserve"> SE) </w:t>
      </w:r>
      <w:r w:rsidRPr="00421514">
        <w:rPr>
          <w:sz w:val="24"/>
          <w:szCs w:val="24"/>
        </w:rPr>
        <w:t>after one day in water amended with stilbenoid monomers (piceid), dimer (e-viniferin), trimer (</w:t>
      </w:r>
      <w:r>
        <w:rPr>
          <w:sz w:val="24"/>
          <w:szCs w:val="24"/>
        </w:rPr>
        <w:t>miyabenol C</w:t>
      </w:r>
      <w:r w:rsidRPr="00421514">
        <w:rPr>
          <w:sz w:val="24"/>
          <w:szCs w:val="24"/>
        </w:rPr>
        <w:t>), or tetramer (</w:t>
      </w:r>
      <w:r>
        <w:rPr>
          <w:sz w:val="24"/>
          <w:szCs w:val="24"/>
        </w:rPr>
        <w:t>vitisin B/</w:t>
      </w:r>
      <w:r w:rsidRPr="00421514">
        <w:rPr>
          <w:sz w:val="24"/>
          <w:szCs w:val="24"/>
        </w:rPr>
        <w:t>hopeaphenol).</w:t>
      </w:r>
    </w:p>
    <w:sectPr w:rsidR="00BE3E49" w:rsidRPr="00BE3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49"/>
    <w:rsid w:val="00310C89"/>
    <w:rsid w:val="00B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8ABB9"/>
  <w15:chartTrackingRefBased/>
  <w15:docId w15:val="{77271ED1-74F5-463A-9DFA-41E50009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3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E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E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3E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Wallis, Christopher - ARS</dc:creator>
  <cp:keywords/>
  <dc:description/>
  <cp:lastModifiedBy>Wallis, Christopher - ARS</cp:lastModifiedBy>
  <cp:revision>1</cp:revision>
  <dcterms:created xsi:type="dcterms:W3CDTF">2022-05-18T23:15:00Z</dcterms:created>
  <dcterms:modified xsi:type="dcterms:W3CDTF">2022-05-18T23:19:00Z</dcterms:modified>
</cp:coreProperties>
</file>