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8A19" w14:textId="77777777" w:rsidR="00835DC4" w:rsidRPr="00626EEB" w:rsidRDefault="004356C9" w:rsidP="004017CC">
      <w:pPr>
        <w:spacing w:line="480" w:lineRule="auto"/>
        <w:jc w:val="center"/>
        <w:rPr>
          <w:rFonts w:ascii="Times New Roman" w:hAnsi="Times New Roman" w:cs="Times New Roman"/>
        </w:rPr>
      </w:pPr>
      <w:r w:rsidRPr="00626EEB">
        <w:rPr>
          <w:rFonts w:ascii="Times New Roman" w:hAnsi="Times New Roman" w:cs="Times New Roman"/>
        </w:rPr>
        <w:t>Supporting Information</w:t>
      </w:r>
    </w:p>
    <w:p w14:paraId="536A136B" w14:textId="77777777" w:rsidR="004017CC" w:rsidRPr="00FB5713" w:rsidRDefault="004356C9" w:rsidP="004017CC">
      <w:pPr>
        <w:spacing w:line="480" w:lineRule="auto"/>
        <w:rPr>
          <w:rFonts w:ascii="Times New Roman" w:hAnsi="Times New Roman" w:cs="Times New Roman"/>
          <w:b/>
        </w:rPr>
      </w:pPr>
      <w:r w:rsidRPr="00FB5713">
        <w:rPr>
          <w:rFonts w:ascii="Times New Roman" w:hAnsi="Times New Roman" w:cs="Times New Roman"/>
          <w:b/>
        </w:rPr>
        <w:t>Additional Behavioral Measures of Cognitive, Language, and Academic Skills</w:t>
      </w:r>
    </w:p>
    <w:p w14:paraId="24A62ABA" w14:textId="15C1E35C" w:rsidR="004017CC" w:rsidRPr="00626EEB" w:rsidRDefault="004017CC" w:rsidP="004017CC">
      <w:pPr>
        <w:spacing w:line="480" w:lineRule="auto"/>
        <w:rPr>
          <w:rFonts w:ascii="Times New Roman" w:hAnsi="Times New Roman" w:cs="Times New Roman"/>
          <w:b/>
        </w:rPr>
      </w:pPr>
      <w:r w:rsidRPr="00626EEB">
        <w:rPr>
          <w:rFonts w:ascii="Times New Roman" w:hAnsi="Times New Roman" w:cs="Times New Roman"/>
          <w:b/>
        </w:rPr>
        <w:t>Description of Additional Measures</w:t>
      </w:r>
      <w:bookmarkStart w:id="0" w:name="_GoBack"/>
      <w:bookmarkEnd w:id="0"/>
    </w:p>
    <w:p w14:paraId="5509795A" w14:textId="215931BE" w:rsidR="004017CC" w:rsidRPr="00626EEB" w:rsidRDefault="00FB6BB3" w:rsidP="00626EEB">
      <w:pPr>
        <w:spacing w:line="480" w:lineRule="auto"/>
        <w:ind w:firstLine="720"/>
        <w:rPr>
          <w:rFonts w:ascii="Times New Roman" w:hAnsi="Times New Roman" w:cs="Times New Roman"/>
        </w:rPr>
      </w:pPr>
      <w:r w:rsidRPr="00626EEB">
        <w:rPr>
          <w:rFonts w:ascii="Times New Roman" w:hAnsi="Times New Roman" w:cs="Times New Roman"/>
        </w:rPr>
        <w:t>In addition to the measures reported in the main text, the participants were also administered the following tests to assess phonological awareness and reading comprehension.</w:t>
      </w:r>
      <w:r w:rsidR="00626EEB" w:rsidRPr="00626EEB">
        <w:rPr>
          <w:rFonts w:ascii="Times New Roman" w:hAnsi="Times New Roman" w:cs="Times New Roman"/>
        </w:rPr>
        <w:t xml:space="preserve"> </w:t>
      </w:r>
      <w:r w:rsidR="004356C9" w:rsidRPr="00626EEB">
        <w:rPr>
          <w:rFonts w:ascii="Times New Roman" w:hAnsi="Times New Roman" w:cs="Times New Roman"/>
        </w:rPr>
        <w:t xml:space="preserve">The awareness of and ability to access the sound structure of spoken language was assessed with the </w:t>
      </w:r>
      <w:r w:rsidR="004356C9" w:rsidRPr="00626EEB">
        <w:rPr>
          <w:rFonts w:ascii="Times New Roman" w:hAnsi="Times New Roman" w:cs="Times New Roman"/>
          <w:i/>
        </w:rPr>
        <w:t>phonological awareness</w:t>
      </w:r>
      <w:r w:rsidR="004356C9" w:rsidRPr="00626EEB">
        <w:rPr>
          <w:rFonts w:ascii="Times New Roman" w:hAnsi="Times New Roman" w:cs="Times New Roman"/>
        </w:rPr>
        <w:t xml:space="preserve"> </w:t>
      </w:r>
      <w:r w:rsidR="004356C9" w:rsidRPr="00626EEB">
        <w:rPr>
          <w:rFonts w:ascii="Times New Roman" w:hAnsi="Times New Roman" w:cs="Times New Roman"/>
          <w:color w:val="000000"/>
        </w:rPr>
        <w:t xml:space="preserve">composite score derived from the Elision and Blending Words subtests of the Comprehensive Test of Phonological Processing </w:t>
      </w:r>
      <w:r w:rsidR="004356C9" w:rsidRPr="00626EEB">
        <w:rPr>
          <w:rFonts w:ascii="Times New Roman" w:hAnsi="Times New Roman" w:cs="Times New Roman"/>
          <w:noProof/>
        </w:rPr>
        <w:t xml:space="preserve">(CTOPP; </w:t>
      </w:r>
      <w:r w:rsidR="004356C9" w:rsidRPr="00626EEB">
        <w:rPr>
          <w:rFonts w:ascii="Times New Roman" w:hAnsi="Times New Roman" w:cs="Times New Roman"/>
          <w:noProof/>
        </w:rPr>
        <w:fldChar w:fldCharType="begin"/>
      </w:r>
      <w:r w:rsidR="004356C9" w:rsidRPr="00626EEB">
        <w:rPr>
          <w:rFonts w:ascii="Times New Roman" w:hAnsi="Times New Roman" w:cs="Times New Roman"/>
          <w:noProof/>
        </w:rPr>
        <w:instrText xml:space="preserve"> ADDIN ZOTERO_ITEM CSL_CITATION {"citationID":"1f0b5562ga","properties":{"formattedCitation":"(Wagner, Torgesen, &amp; Rashotte, 1999)","plainCitation":"(Wagner, Torgesen, &amp; Rashotte, 1999)"},"citationItems":[{"id":648,"uris":["http://zotero.org/users/1076562/items/ZDTWS4UX"],"uri":["http://zotero.org/users/1076562/items/ZDTWS4UX"],"itemData":{"id":648,"type":"book","title":"The comprehensive test of phonological processing: Examiner's manual","publisher":"Pro-Ed","publisher-place":"Austin, TX","event-place":"Austin, TX","author":[{"family":"Wagner","given":"Richard K."},{"family":"Torgesen","given":"Joseph K"},{"family":"Rashotte","given":"Carol A."}],"issued":{"date-parts":[["1999"]]}}}],"schema":"https://github.com/citation-style-language/schema/raw/master/csl-citation.json"} </w:instrText>
      </w:r>
      <w:r w:rsidR="004356C9" w:rsidRPr="00626EEB">
        <w:rPr>
          <w:rFonts w:ascii="Times New Roman" w:hAnsi="Times New Roman" w:cs="Times New Roman"/>
          <w:noProof/>
        </w:rPr>
        <w:fldChar w:fldCharType="separate"/>
      </w:r>
      <w:r w:rsidR="004356C9" w:rsidRPr="00626EEB">
        <w:rPr>
          <w:rFonts w:ascii="Times New Roman" w:hAnsi="Times New Roman" w:cs="Times New Roman"/>
          <w:noProof/>
        </w:rPr>
        <w:t>Wagner, Torgesen, &amp; Rashotte, 1999)</w:t>
      </w:r>
      <w:r w:rsidR="004356C9" w:rsidRPr="00626EEB">
        <w:rPr>
          <w:rFonts w:ascii="Times New Roman" w:hAnsi="Times New Roman" w:cs="Times New Roman"/>
          <w:noProof/>
        </w:rPr>
        <w:fldChar w:fldCharType="end"/>
      </w:r>
      <w:r w:rsidR="004356C9" w:rsidRPr="00626EEB">
        <w:rPr>
          <w:rFonts w:ascii="Times New Roman" w:hAnsi="Times New Roman" w:cs="Times New Roman"/>
        </w:rPr>
        <w:t xml:space="preserve">. The CTOPP Elision subtest requires removing a phoneme from an aurally-presented real word (e.g., say ‘silk’ now say silk without the /l/). During the Blending Words subtest the child listens to real words that are presented with pauses between syllables or phonemes, and is then asked to repeat the word without pauses (e.g., What words do these sounds make? “can-dy”). Additionally, for the two participants who were younger than 7 years during the initial testing (one dyslexic and one typical reader) the phonological awareness composite score also incorporated performance on the CTOPP Sound Matching subtest where the child hears a word and picks which one of three pictures matches the sound that was heard, as indicated in the CTOPP administration guidelines for these younger children (Wagner, Torgesen, &amp; Rashotte, 1999). The phonological awareness composite has a reported internal consistency of 0.90.  </w:t>
      </w:r>
    </w:p>
    <w:p w14:paraId="2980067D" w14:textId="31B6BCC9" w:rsidR="00FB6BB3" w:rsidRPr="00626EEB" w:rsidRDefault="00626EEB" w:rsidP="004017CC">
      <w:pPr>
        <w:spacing w:line="480" w:lineRule="auto"/>
        <w:ind w:firstLine="720"/>
        <w:rPr>
          <w:rFonts w:ascii="Times New Roman" w:hAnsi="Times New Roman" w:cs="Times New Roman"/>
        </w:rPr>
      </w:pPr>
      <w:r w:rsidRPr="00626EEB">
        <w:rPr>
          <w:rFonts w:ascii="Times New Roman" w:hAnsi="Times New Roman" w:cs="Times New Roman"/>
        </w:rPr>
        <w:t>Additionally</w:t>
      </w:r>
      <w:r w:rsidR="00FB6BB3" w:rsidRPr="00626EEB">
        <w:rPr>
          <w:rFonts w:ascii="Times New Roman" w:hAnsi="Times New Roman" w:cs="Times New Roman"/>
        </w:rPr>
        <w:t xml:space="preserve">, </w:t>
      </w:r>
      <w:r w:rsidR="00FB6BB3" w:rsidRPr="00626EEB">
        <w:rPr>
          <w:rFonts w:ascii="Times New Roman" w:hAnsi="Times New Roman" w:cs="Times New Roman"/>
          <w:i/>
        </w:rPr>
        <w:t>reading comprehension</w:t>
      </w:r>
      <w:r w:rsidR="00FB6BB3" w:rsidRPr="00626EEB">
        <w:rPr>
          <w:rFonts w:ascii="Times New Roman" w:hAnsi="Times New Roman" w:cs="Times New Roman"/>
        </w:rPr>
        <w:t xml:space="preserve"> was assessed with two instruments. The Passage Comprehension subtest of the WRMT required children to provide single word responses to silently read CLOZE-type probes </w:t>
      </w:r>
      <w:r w:rsidR="00FB6BB3" w:rsidRPr="00626EEB">
        <w:rPr>
          <w:rFonts w:ascii="Times New Roman" w:hAnsi="Times New Roman" w:cs="Times New Roman"/>
          <w:noProof/>
        </w:rPr>
        <w:fldChar w:fldCharType="begin"/>
      </w:r>
      <w:r w:rsidR="00FB6BB3" w:rsidRPr="00626EEB">
        <w:rPr>
          <w:rFonts w:ascii="Times New Roman" w:hAnsi="Times New Roman" w:cs="Times New Roman"/>
          <w:noProof/>
        </w:rPr>
        <w:instrText xml:space="preserve"> ADDIN ZOTERO_ITEM CSL_CITATION {"citationID":"cgt5395f4","properties":{"formattedCitation":"(Woodcock, 1998)","plainCitation":"(Woodcock, 1998)"},"citationItems":[{"id":43,"uris":["http://zotero.org/groups/85406/items/6QJTNXWC"],"uri":["http://zotero.org/groups/85406/items/6QJTNXWC"],"itemData":{"id":43,"type":"book","title":"The Woodcock Reading Mastery Tests-Revised Normative Update Examiner's Manual","publisher":"American Guidance Service","publisher-place":"Circle Pines, MN","event-place":"Circle Pines, MN","author":[{"family":"Woodcock","given":"R"}],"issued":{"date-parts":[["1998"]]}}}],"schema":"https://github.com/citation-style-language/schema/raw/master/csl-citation.json"} </w:instrText>
      </w:r>
      <w:r w:rsidR="00FB6BB3" w:rsidRPr="00626EEB">
        <w:rPr>
          <w:rFonts w:ascii="Times New Roman" w:hAnsi="Times New Roman" w:cs="Times New Roman"/>
          <w:noProof/>
        </w:rPr>
        <w:fldChar w:fldCharType="separate"/>
      </w:r>
      <w:r w:rsidR="00FB6BB3" w:rsidRPr="00626EEB">
        <w:rPr>
          <w:rFonts w:ascii="Times New Roman" w:hAnsi="Times New Roman" w:cs="Times New Roman"/>
          <w:noProof/>
        </w:rPr>
        <w:t>(Woodcock, 1998)</w:t>
      </w:r>
      <w:r w:rsidR="00FB6BB3" w:rsidRPr="00626EEB">
        <w:rPr>
          <w:rFonts w:ascii="Times New Roman" w:hAnsi="Times New Roman" w:cs="Times New Roman"/>
          <w:noProof/>
        </w:rPr>
        <w:fldChar w:fldCharType="end"/>
      </w:r>
      <w:r w:rsidR="00FB6BB3" w:rsidRPr="00626EEB">
        <w:rPr>
          <w:rFonts w:ascii="Times New Roman" w:hAnsi="Times New Roman" w:cs="Times New Roman"/>
        </w:rPr>
        <w:t xml:space="preserve">. The Passage </w:t>
      </w:r>
      <w:r w:rsidR="00FB6BB3" w:rsidRPr="00626EEB">
        <w:rPr>
          <w:rFonts w:ascii="Times New Roman" w:hAnsi="Times New Roman" w:cs="Times New Roman"/>
        </w:rPr>
        <w:lastRenderedPageBreak/>
        <w:t xml:space="preserve">Comprehension subtest has reported median reliability of 0.92. The Gray Oral Reading Test comprehension subscale (GORT; </w:t>
      </w:r>
      <w:r w:rsidR="00FB6BB3" w:rsidRPr="00626EEB">
        <w:rPr>
          <w:rFonts w:ascii="Times New Roman" w:hAnsi="Times New Roman" w:cs="Times New Roman"/>
        </w:rPr>
        <w:fldChar w:fldCharType="begin"/>
      </w:r>
      <w:r w:rsidR="00FB6BB3" w:rsidRPr="00626EEB">
        <w:rPr>
          <w:rFonts w:ascii="Times New Roman" w:hAnsi="Times New Roman" w:cs="Times New Roman"/>
        </w:rPr>
        <w:instrText xml:space="preserve"> ADDIN ZOTERO_ITEM CSL_CITATION {"citationID":"p52tqn2b0","properties":{"formattedCitation":"(Wiederholt &amp; Bryant, 2001)","plainCitation":"(Wiederholt &amp; Bryant, 2001)"},"citationItems":[{"id":1271,"uris":["http://zotero.org/groups/85406/items/ZF5TQ8H7"],"uri":["http://zotero.org/groups/85406/items/ZF5TQ8H7"],"itemData":{"id":1271,"type":"book","title":"GORT4: Gray Oral Reading Tests Examiner's manual","publisher":"Pro-Ed","publisher-place":"Austin, TX","event-place":"Austin, TX","author":[{"family":"Wiederholt","given":"J L"},{"family":"Bryant","given":"B R"}],"issued":{"date-parts":[["2001"]]}}}],"schema":"https://github.com/citation-style-language/schema/raw/master/csl-citation.json"} </w:instrText>
      </w:r>
      <w:r w:rsidR="00FB6BB3" w:rsidRPr="00626EEB">
        <w:rPr>
          <w:rFonts w:ascii="Times New Roman" w:hAnsi="Times New Roman" w:cs="Times New Roman"/>
        </w:rPr>
        <w:fldChar w:fldCharType="separate"/>
      </w:r>
      <w:r w:rsidR="00FB6BB3" w:rsidRPr="00626EEB">
        <w:rPr>
          <w:rFonts w:ascii="Times New Roman" w:hAnsi="Times New Roman" w:cs="Times New Roman"/>
          <w:noProof/>
        </w:rPr>
        <w:t>Wiederholt &amp; Bryant, 2001)</w:t>
      </w:r>
      <w:r w:rsidR="00FB6BB3" w:rsidRPr="00626EEB">
        <w:rPr>
          <w:rFonts w:ascii="Times New Roman" w:hAnsi="Times New Roman" w:cs="Times New Roman"/>
        </w:rPr>
        <w:fldChar w:fldCharType="end"/>
      </w:r>
      <w:r w:rsidR="00FB6BB3" w:rsidRPr="00626EEB">
        <w:rPr>
          <w:rFonts w:ascii="Times New Roman" w:hAnsi="Times New Roman" w:cs="Times New Roman"/>
        </w:rPr>
        <w:t xml:space="preserve"> required children to read a passage aloud and respond to orally-presented multiple-choice questions read by the examiner. An internal consistency of 0.97 was reported for the GORT comprehension scale. </w:t>
      </w:r>
    </w:p>
    <w:p w14:paraId="1A2E4226" w14:textId="77777777" w:rsidR="008A66D8" w:rsidRDefault="004017CC" w:rsidP="008A66D8">
      <w:pPr>
        <w:spacing w:line="480" w:lineRule="auto"/>
        <w:rPr>
          <w:rFonts w:ascii="Times New Roman" w:hAnsi="Times New Roman" w:cs="Times New Roman"/>
          <w:b/>
        </w:rPr>
      </w:pPr>
      <w:r w:rsidRPr="00626EEB">
        <w:rPr>
          <w:rFonts w:ascii="Times New Roman" w:hAnsi="Times New Roman" w:cs="Times New Roman"/>
          <w:b/>
        </w:rPr>
        <w:t>Experiment 1B Main Effects of Treatment for the additional measures described above</w:t>
      </w:r>
    </w:p>
    <w:p w14:paraId="664A1C0F" w14:textId="7BAC742F" w:rsidR="008A66D8" w:rsidRPr="008A66D8" w:rsidRDefault="004017CC" w:rsidP="008A66D8">
      <w:pPr>
        <w:spacing w:line="480" w:lineRule="auto"/>
        <w:ind w:firstLine="720"/>
        <w:rPr>
          <w:rFonts w:ascii="Times New Roman" w:hAnsi="Times New Roman" w:cs="Times New Roman"/>
          <w:b/>
        </w:rPr>
      </w:pPr>
      <w:r w:rsidRPr="00626EEB">
        <w:rPr>
          <w:rFonts w:ascii="Times New Roman" w:hAnsi="Times New Roman" w:cs="Times New Roman"/>
        </w:rPr>
        <w:t xml:space="preserve">Phonological awareness, passage comprehension from the WRMT, and reading comprehension from the GORT were assessed using separate 1 (Measure) x 2 (Time[ baseline, posttest]) within-participants repeated measures analysis of variance (ANOVA) models. The comprehension measures were analyzed separately because they are on different scales, and are differentially impacted by decoding and language comprehension abilities </w:t>
      </w:r>
      <w:r w:rsidRPr="008A66D8">
        <w:rPr>
          <w:rFonts w:ascii="Times New Roman" w:hAnsi="Times New Roman" w:cs="Times New Roman"/>
        </w:rPr>
        <w:fldChar w:fldCharType="begin"/>
      </w:r>
      <w:r w:rsidRPr="008A66D8">
        <w:rPr>
          <w:rFonts w:ascii="Times New Roman" w:hAnsi="Times New Roman" w:cs="Times New Roman"/>
        </w:rPr>
        <w:instrText xml:space="preserve"> ADDIN ZOTERO_ITEM CSL_CITATION {"citationID":"2j2ne3j8cc","properties":{"formattedCitation":"(Keenan, Betjemann, &amp; Olson, 2008)","plainCitation":"(Keenan, Betjemann, &amp; Olson, 2008)"},"citationItems":[{"id":934,"uris":["http://zotero.org/groups/85406/items/68CAVP5D"],"uri":["http://zotero.org/groups/85406/items/68CAVP5D"],"itemData":{"id":934,"type":"article-journal","title":"Reading comprehension tests vary in the skills they assess: Differential dependence on decoding and oral comprehension","container-title":"Scientific Studies of Reading","page":"281-300","volume":"12","issue":"3","DOI":"10.1080/1088843082132279","author":[{"family":"Keenan","given":"J. M."},{"family":"Betjemann","given":"R. S."},{"family":"Olson","given":"Richard K"}],"issued":{"date-parts":[["2008"]]}}}],"schema":"https://github.com/citation-style-language/schema/raw/master/csl-citation.json"} </w:instrText>
      </w:r>
      <w:r w:rsidRPr="008A66D8">
        <w:rPr>
          <w:rFonts w:ascii="Times New Roman" w:hAnsi="Times New Roman" w:cs="Times New Roman"/>
        </w:rPr>
        <w:fldChar w:fldCharType="separate"/>
      </w:r>
      <w:r w:rsidRPr="008A66D8">
        <w:rPr>
          <w:rFonts w:ascii="Times New Roman" w:hAnsi="Times New Roman" w:cs="Times New Roman"/>
          <w:noProof/>
        </w:rPr>
        <w:t>(Keenan, Betjemann, &amp; Olson, 2008)</w:t>
      </w:r>
      <w:r w:rsidRPr="008A66D8">
        <w:rPr>
          <w:rFonts w:ascii="Times New Roman" w:hAnsi="Times New Roman" w:cs="Times New Roman"/>
        </w:rPr>
        <w:fldChar w:fldCharType="end"/>
      </w:r>
      <w:r w:rsidRPr="008A66D8">
        <w:rPr>
          <w:rFonts w:ascii="Times New Roman" w:hAnsi="Times New Roman" w:cs="Times New Roman"/>
        </w:rPr>
        <w:t xml:space="preserve">. </w:t>
      </w:r>
      <w:r w:rsidR="008A66D8" w:rsidRPr="008A66D8">
        <w:rPr>
          <w:rFonts w:ascii="Times New Roman" w:hAnsi="Times New Roman" w:cs="Times New Roman"/>
        </w:rPr>
        <w:t xml:space="preserve">A Bonferroni-corrected significance threshold of </w:t>
      </w:r>
      <w:r w:rsidR="008A66D8" w:rsidRPr="008A66D8">
        <w:rPr>
          <w:rFonts w:ascii="Times New Roman" w:hAnsi="Times New Roman" w:cs="Times New Roman"/>
          <w:i/>
        </w:rPr>
        <w:t>p</w:t>
      </w:r>
      <w:r w:rsidR="008A66D8" w:rsidRPr="008A66D8">
        <w:rPr>
          <w:rFonts w:ascii="Times New Roman" w:hAnsi="Times New Roman" w:cs="Times New Roman"/>
        </w:rPr>
        <w:t xml:space="preserve"> &lt; 0.008 was adopted to </w:t>
      </w:r>
      <w:r w:rsidR="008A66D8" w:rsidRPr="008A66D8">
        <w:rPr>
          <w:rFonts w:ascii="Times New Roman" w:hAnsi="Times New Roman" w:cs="Times New Roman"/>
          <w:color w:val="000000"/>
        </w:rPr>
        <w:t>control the family-wise error rates for the univariate analyses.</w:t>
      </w:r>
    </w:p>
    <w:p w14:paraId="2CA165BD" w14:textId="484FDC0B" w:rsidR="00626EEB" w:rsidRDefault="004017CC" w:rsidP="00626EEB">
      <w:pPr>
        <w:pStyle w:val="ThesisBodytext"/>
        <w:ind w:firstLine="720"/>
        <w:jc w:val="left"/>
        <w:rPr>
          <w:szCs w:val="24"/>
        </w:rPr>
      </w:pPr>
      <w:r w:rsidRPr="008A66D8">
        <w:rPr>
          <w:color w:val="000000"/>
          <w:szCs w:val="24"/>
        </w:rPr>
        <w:t>Children with dyslexia exhibited improvements over the course of the in</w:t>
      </w:r>
      <w:r w:rsidRPr="00626EEB">
        <w:rPr>
          <w:color w:val="000000"/>
          <w:szCs w:val="24"/>
        </w:rPr>
        <w:t>tervention in their phonological awareness,</w:t>
      </w:r>
      <w:r w:rsidRPr="00626EEB">
        <w:rPr>
          <w:i/>
          <w:color w:val="000000"/>
          <w:szCs w:val="24"/>
        </w:rPr>
        <w:t xml:space="preserve"> F</w:t>
      </w:r>
      <w:r w:rsidRPr="00626EEB">
        <w:rPr>
          <w:color w:val="000000"/>
          <w:szCs w:val="24"/>
        </w:rPr>
        <w:t xml:space="preserve">(1,14) = 11.79, </w:t>
      </w:r>
      <w:r w:rsidRPr="00626EEB">
        <w:rPr>
          <w:i/>
          <w:color w:val="000000"/>
          <w:szCs w:val="24"/>
        </w:rPr>
        <w:t>p</w:t>
      </w:r>
      <w:r w:rsidRPr="00626EEB">
        <w:rPr>
          <w:color w:val="000000"/>
          <w:szCs w:val="24"/>
        </w:rPr>
        <w:t xml:space="preserve"> = 0.004, </w:t>
      </w:r>
      <w:r w:rsidRPr="00626EEB">
        <w:rPr>
          <w:i/>
          <w:color w:val="000000"/>
          <w:szCs w:val="24"/>
        </w:rPr>
        <w:t>MSE</w:t>
      </w:r>
      <w:r w:rsidRPr="00626EEB">
        <w:rPr>
          <w:color w:val="000000"/>
          <w:szCs w:val="24"/>
        </w:rPr>
        <w:t xml:space="preserve"> = 76.03, </w:t>
      </w:r>
      <w:r w:rsidRPr="00626EEB">
        <w:rPr>
          <w:szCs w:val="24"/>
        </w:rPr>
        <w:sym w:font="Symbol" w:char="F068"/>
      </w:r>
      <w:r w:rsidRPr="00626EEB">
        <w:rPr>
          <w:i/>
          <w:szCs w:val="24"/>
          <w:vertAlign w:val="subscript"/>
        </w:rPr>
        <w:t>p</w:t>
      </w:r>
      <w:r w:rsidRPr="00626EEB">
        <w:rPr>
          <w:i/>
          <w:szCs w:val="24"/>
          <w:vertAlign w:val="superscript"/>
        </w:rPr>
        <w:t>2</w:t>
      </w:r>
      <w:r w:rsidRPr="00626EEB">
        <w:rPr>
          <w:szCs w:val="24"/>
        </w:rPr>
        <w:t xml:space="preserve"> = 0.46</w:t>
      </w:r>
      <w:r w:rsidRPr="00626EEB">
        <w:rPr>
          <w:color w:val="000000"/>
          <w:szCs w:val="24"/>
        </w:rPr>
        <w:t xml:space="preserve"> (see Table S1)</w:t>
      </w:r>
      <w:r w:rsidRPr="00626EEB">
        <w:rPr>
          <w:szCs w:val="24"/>
        </w:rPr>
        <w:t>.</w:t>
      </w:r>
      <w:r w:rsidR="00626EEB" w:rsidRPr="00626EEB">
        <w:rPr>
          <w:szCs w:val="24"/>
        </w:rPr>
        <w:t xml:space="preserve"> The children with dyslexia’s </w:t>
      </w:r>
      <w:r w:rsidR="00626EEB" w:rsidRPr="00626EEB">
        <w:rPr>
          <w:color w:val="000000"/>
          <w:szCs w:val="24"/>
        </w:rPr>
        <w:t>passage comprehension,</w:t>
      </w:r>
      <w:r w:rsidR="00626EEB" w:rsidRPr="00626EEB">
        <w:rPr>
          <w:i/>
          <w:color w:val="000000"/>
          <w:szCs w:val="24"/>
        </w:rPr>
        <w:t xml:space="preserve"> F</w:t>
      </w:r>
      <w:r w:rsidR="00626EEB" w:rsidRPr="00626EEB">
        <w:rPr>
          <w:color w:val="000000"/>
          <w:szCs w:val="24"/>
        </w:rPr>
        <w:t xml:space="preserve">(1,14) = 13.92, </w:t>
      </w:r>
      <w:r w:rsidR="00626EEB" w:rsidRPr="00626EEB">
        <w:rPr>
          <w:i/>
          <w:color w:val="000000"/>
          <w:szCs w:val="24"/>
        </w:rPr>
        <w:t>p</w:t>
      </w:r>
      <w:r w:rsidR="00626EEB" w:rsidRPr="00626EEB">
        <w:rPr>
          <w:color w:val="000000"/>
          <w:szCs w:val="24"/>
        </w:rPr>
        <w:t xml:space="preserve"> = 0.002, </w:t>
      </w:r>
      <w:r w:rsidR="00626EEB" w:rsidRPr="00626EEB">
        <w:rPr>
          <w:i/>
          <w:color w:val="000000"/>
          <w:szCs w:val="24"/>
        </w:rPr>
        <w:t>MSE</w:t>
      </w:r>
      <w:r w:rsidR="00626EEB" w:rsidRPr="00626EEB">
        <w:rPr>
          <w:color w:val="000000"/>
          <w:szCs w:val="24"/>
        </w:rPr>
        <w:t xml:space="preserve"> = 60.56, </w:t>
      </w:r>
      <w:r w:rsidR="00626EEB" w:rsidRPr="00626EEB">
        <w:rPr>
          <w:szCs w:val="24"/>
        </w:rPr>
        <w:sym w:font="Symbol" w:char="F068"/>
      </w:r>
      <w:r w:rsidR="00626EEB" w:rsidRPr="00626EEB">
        <w:rPr>
          <w:i/>
          <w:szCs w:val="24"/>
          <w:vertAlign w:val="subscript"/>
        </w:rPr>
        <w:t>p</w:t>
      </w:r>
      <w:r w:rsidR="00626EEB" w:rsidRPr="00626EEB">
        <w:rPr>
          <w:i/>
          <w:szCs w:val="24"/>
          <w:vertAlign w:val="superscript"/>
        </w:rPr>
        <w:t>2</w:t>
      </w:r>
      <w:r w:rsidR="00626EEB" w:rsidRPr="00626EEB">
        <w:rPr>
          <w:szCs w:val="24"/>
        </w:rPr>
        <w:t xml:space="preserve"> = 0.50</w:t>
      </w:r>
      <w:r w:rsidR="00626EEB" w:rsidRPr="00626EEB">
        <w:rPr>
          <w:color w:val="000000"/>
          <w:szCs w:val="24"/>
        </w:rPr>
        <w:t xml:space="preserve">, and GORT comprehension skills, </w:t>
      </w:r>
      <w:r w:rsidR="00626EEB" w:rsidRPr="00626EEB">
        <w:rPr>
          <w:i/>
          <w:color w:val="000000"/>
          <w:szCs w:val="24"/>
        </w:rPr>
        <w:t>F</w:t>
      </w:r>
      <w:r w:rsidR="00626EEB" w:rsidRPr="00626EEB">
        <w:rPr>
          <w:color w:val="000000"/>
          <w:szCs w:val="24"/>
        </w:rPr>
        <w:t xml:space="preserve">(1,14) = 18.62, </w:t>
      </w:r>
      <w:r w:rsidR="00626EEB" w:rsidRPr="00626EEB">
        <w:rPr>
          <w:i/>
          <w:color w:val="000000"/>
          <w:szCs w:val="24"/>
        </w:rPr>
        <w:t>p</w:t>
      </w:r>
      <w:r w:rsidR="00626EEB" w:rsidRPr="00626EEB">
        <w:rPr>
          <w:color w:val="000000"/>
          <w:szCs w:val="24"/>
        </w:rPr>
        <w:t xml:space="preserve"> = 0.001, </w:t>
      </w:r>
      <w:r w:rsidR="00626EEB" w:rsidRPr="00626EEB">
        <w:rPr>
          <w:i/>
          <w:color w:val="000000"/>
          <w:szCs w:val="24"/>
        </w:rPr>
        <w:t>MSE</w:t>
      </w:r>
      <w:r w:rsidR="00626EEB" w:rsidRPr="00626EEB">
        <w:rPr>
          <w:color w:val="000000"/>
          <w:szCs w:val="24"/>
        </w:rPr>
        <w:t xml:space="preserve"> = 58.8, </w:t>
      </w:r>
      <w:r w:rsidR="00626EEB" w:rsidRPr="00626EEB">
        <w:rPr>
          <w:szCs w:val="24"/>
        </w:rPr>
        <w:sym w:font="Symbol" w:char="F068"/>
      </w:r>
      <w:r w:rsidR="00626EEB" w:rsidRPr="00626EEB">
        <w:rPr>
          <w:i/>
          <w:szCs w:val="24"/>
          <w:vertAlign w:val="subscript"/>
        </w:rPr>
        <w:t>p</w:t>
      </w:r>
      <w:r w:rsidR="00626EEB" w:rsidRPr="00626EEB">
        <w:rPr>
          <w:i/>
          <w:szCs w:val="24"/>
          <w:vertAlign w:val="superscript"/>
        </w:rPr>
        <w:t>2</w:t>
      </w:r>
      <w:r w:rsidR="00626EEB" w:rsidRPr="00626EEB">
        <w:rPr>
          <w:szCs w:val="24"/>
        </w:rPr>
        <w:t xml:space="preserve"> = 0.57, improved also.</w:t>
      </w:r>
    </w:p>
    <w:p w14:paraId="02ABA6D8" w14:textId="77777777" w:rsidR="008A66D8" w:rsidRDefault="008A66D8" w:rsidP="00626EEB">
      <w:pPr>
        <w:pStyle w:val="ThesisBodytext"/>
        <w:ind w:firstLine="720"/>
        <w:jc w:val="left"/>
        <w:rPr>
          <w:szCs w:val="24"/>
        </w:rPr>
      </w:pPr>
    </w:p>
    <w:p w14:paraId="26CADAB4" w14:textId="77777777" w:rsidR="008A66D8" w:rsidRDefault="008A66D8">
      <w:pPr>
        <w:rPr>
          <w:rFonts w:ascii="Times New Roman" w:eastAsia="Times New Roman" w:hAnsi="Times New Roman" w:cs="Times New Roman"/>
          <w:bCs/>
        </w:rPr>
      </w:pPr>
      <w:r>
        <w:br w:type="page"/>
      </w:r>
    </w:p>
    <w:p w14:paraId="0E2C5CA7" w14:textId="14F56FB3" w:rsidR="008A66D8" w:rsidRPr="008A66D8" w:rsidRDefault="008A66D8" w:rsidP="008A66D8">
      <w:pPr>
        <w:pStyle w:val="ThesisBodytext"/>
        <w:ind w:firstLine="720"/>
        <w:jc w:val="center"/>
        <w:rPr>
          <w:szCs w:val="24"/>
        </w:rPr>
      </w:pPr>
      <w:r w:rsidRPr="008A66D8">
        <w:rPr>
          <w:szCs w:val="24"/>
        </w:rPr>
        <w:t>Supplemental References</w:t>
      </w:r>
    </w:p>
    <w:p w14:paraId="3C0B211F" w14:textId="77777777" w:rsidR="008A66D8" w:rsidRPr="008A66D8" w:rsidRDefault="008A66D8" w:rsidP="008A66D8">
      <w:pPr>
        <w:pStyle w:val="Bibliography"/>
        <w:spacing w:line="480" w:lineRule="auto"/>
        <w:ind w:left="720" w:hanging="720"/>
        <w:rPr>
          <w:rFonts w:ascii="Times New Roman" w:hAnsi="Times New Roman" w:cs="Times New Roman"/>
        </w:rPr>
      </w:pPr>
      <w:r w:rsidRPr="008A66D8">
        <w:rPr>
          <w:rFonts w:ascii="Times New Roman" w:hAnsi="Times New Roman" w:cs="Times New Roman"/>
        </w:rPr>
        <w:t xml:space="preserve">Keenan, J. M., Betjemann, R. S., &amp; Olson, R. K. (2008). Reading comprehension tests vary in the skills they assess: Differential dependence on decoding and oral comprehension. </w:t>
      </w:r>
      <w:r w:rsidRPr="008A66D8">
        <w:rPr>
          <w:rFonts w:ascii="Times New Roman" w:hAnsi="Times New Roman" w:cs="Times New Roman"/>
          <w:i/>
          <w:iCs/>
        </w:rPr>
        <w:t>Scientific Studies of Reading</w:t>
      </w:r>
      <w:r w:rsidRPr="008A66D8">
        <w:rPr>
          <w:rFonts w:ascii="Times New Roman" w:hAnsi="Times New Roman" w:cs="Times New Roman"/>
        </w:rPr>
        <w:t xml:space="preserve">, </w:t>
      </w:r>
      <w:r w:rsidRPr="008A66D8">
        <w:rPr>
          <w:rFonts w:ascii="Times New Roman" w:hAnsi="Times New Roman" w:cs="Times New Roman"/>
          <w:i/>
          <w:iCs/>
        </w:rPr>
        <w:t>12</w:t>
      </w:r>
      <w:r w:rsidRPr="008A66D8">
        <w:rPr>
          <w:rFonts w:ascii="Times New Roman" w:hAnsi="Times New Roman" w:cs="Times New Roman"/>
        </w:rPr>
        <w:t>(3), 281–300. http://doi.org/10.1080/1088843082132279</w:t>
      </w:r>
    </w:p>
    <w:p w14:paraId="310F3E5C" w14:textId="77777777" w:rsidR="008A66D8" w:rsidRPr="008A66D8" w:rsidRDefault="008A66D8" w:rsidP="008A66D8">
      <w:pPr>
        <w:pStyle w:val="Bibliography"/>
        <w:spacing w:line="480" w:lineRule="auto"/>
        <w:ind w:left="720" w:hanging="720"/>
        <w:rPr>
          <w:rFonts w:ascii="Times New Roman" w:hAnsi="Times New Roman" w:cs="Times New Roman"/>
        </w:rPr>
      </w:pPr>
      <w:r w:rsidRPr="008A66D8">
        <w:rPr>
          <w:rFonts w:ascii="Times New Roman" w:hAnsi="Times New Roman" w:cs="Times New Roman"/>
        </w:rPr>
        <w:t xml:space="preserve">Wagner, R. K., Torgesen, J. K., &amp; Rashotte, C. A. (1999). </w:t>
      </w:r>
      <w:r w:rsidRPr="008A66D8">
        <w:rPr>
          <w:rFonts w:ascii="Times New Roman" w:hAnsi="Times New Roman" w:cs="Times New Roman"/>
          <w:i/>
          <w:iCs/>
        </w:rPr>
        <w:t>The comprehensive test of phonological processing: Examiner’s manual</w:t>
      </w:r>
      <w:r w:rsidRPr="008A66D8">
        <w:rPr>
          <w:rFonts w:ascii="Times New Roman" w:hAnsi="Times New Roman" w:cs="Times New Roman"/>
        </w:rPr>
        <w:t>. Austin, TX: Pro-Ed.</w:t>
      </w:r>
    </w:p>
    <w:p w14:paraId="79B68819" w14:textId="77777777" w:rsidR="008A66D8" w:rsidRPr="008A66D8" w:rsidRDefault="008A66D8" w:rsidP="008A66D8">
      <w:pPr>
        <w:pStyle w:val="Bibliography"/>
        <w:spacing w:line="480" w:lineRule="auto"/>
        <w:ind w:left="720" w:hanging="720"/>
        <w:rPr>
          <w:rFonts w:ascii="Times New Roman" w:hAnsi="Times New Roman" w:cs="Times New Roman"/>
        </w:rPr>
      </w:pPr>
      <w:r w:rsidRPr="008A66D8">
        <w:rPr>
          <w:rFonts w:ascii="Times New Roman" w:hAnsi="Times New Roman" w:cs="Times New Roman"/>
        </w:rPr>
        <w:t xml:space="preserve">Wiederholt, J. L., &amp; Bryant, B. R. (2001). </w:t>
      </w:r>
      <w:r w:rsidRPr="008A66D8">
        <w:rPr>
          <w:rFonts w:ascii="Times New Roman" w:hAnsi="Times New Roman" w:cs="Times New Roman"/>
          <w:i/>
          <w:iCs/>
        </w:rPr>
        <w:t>GORT4: Gray Oral Reading Tests Examiner’s manual</w:t>
      </w:r>
      <w:r w:rsidRPr="008A66D8">
        <w:rPr>
          <w:rFonts w:ascii="Times New Roman" w:hAnsi="Times New Roman" w:cs="Times New Roman"/>
        </w:rPr>
        <w:t>. Austin, TX: Pro-Ed.</w:t>
      </w:r>
    </w:p>
    <w:p w14:paraId="4F34F977" w14:textId="77777777" w:rsidR="008A66D8" w:rsidRPr="008A66D8" w:rsidRDefault="008A66D8" w:rsidP="008A66D8">
      <w:pPr>
        <w:pStyle w:val="ThesisBodytext"/>
        <w:ind w:left="720" w:hanging="720"/>
        <w:jc w:val="center"/>
        <w:rPr>
          <w:szCs w:val="24"/>
        </w:rPr>
      </w:pPr>
    </w:p>
    <w:p w14:paraId="4A754ADA" w14:textId="77777777" w:rsidR="00626EEB" w:rsidRPr="008A66D8" w:rsidRDefault="00626EEB" w:rsidP="00626EEB">
      <w:pPr>
        <w:pStyle w:val="ThesisBodytext"/>
        <w:ind w:firstLine="720"/>
        <w:jc w:val="left"/>
        <w:rPr>
          <w:szCs w:val="24"/>
        </w:rPr>
      </w:pPr>
    </w:p>
    <w:p w14:paraId="44BD097B" w14:textId="77777777" w:rsidR="00626EEB" w:rsidRPr="008A66D8" w:rsidRDefault="00626EEB">
      <w:pPr>
        <w:rPr>
          <w:rFonts w:ascii="Times New Roman" w:eastAsia="Times New Roman" w:hAnsi="Times New Roman" w:cs="Times New Roman"/>
          <w:bCs/>
        </w:rPr>
      </w:pPr>
      <w:r w:rsidRPr="008A66D8">
        <w:rPr>
          <w:rFonts w:ascii="Times New Roman" w:hAnsi="Times New Roman" w:cs="Times New Roman"/>
        </w:rPr>
        <w:br w:type="page"/>
      </w:r>
    </w:p>
    <w:p w14:paraId="257D7198" w14:textId="77777777" w:rsidR="00F46797" w:rsidRDefault="00F46797" w:rsidP="00626EEB">
      <w:pPr>
        <w:pStyle w:val="ThesisBodytext"/>
        <w:ind w:firstLine="720"/>
        <w:jc w:val="left"/>
        <w:rPr>
          <w:szCs w:val="24"/>
        </w:rPr>
        <w:sectPr w:rsidR="00F46797" w:rsidSect="00F46797">
          <w:headerReference w:type="default" r:id="rId7"/>
          <w:pgSz w:w="12240" w:h="15840"/>
          <w:pgMar w:top="1440" w:right="1800" w:bottom="1440" w:left="1800" w:header="720" w:footer="720" w:gutter="0"/>
          <w:cols w:space="720"/>
          <w:docGrid w:linePitch="360"/>
        </w:sectPr>
      </w:pPr>
    </w:p>
    <w:p w14:paraId="10C57340" w14:textId="37E3C16F" w:rsidR="00626EEB" w:rsidRPr="00626EEB" w:rsidRDefault="007A17F7" w:rsidP="00626EEB">
      <w:pPr>
        <w:pStyle w:val="ThesisBodytext"/>
        <w:ind w:firstLine="720"/>
        <w:jc w:val="left"/>
        <w:rPr>
          <w:i/>
          <w:szCs w:val="24"/>
        </w:rPr>
      </w:pPr>
      <w:r>
        <w:rPr>
          <w:szCs w:val="24"/>
        </w:rPr>
        <w:t>T</w:t>
      </w:r>
      <w:r w:rsidR="00626EEB" w:rsidRPr="00626EEB">
        <w:rPr>
          <w:szCs w:val="24"/>
        </w:rPr>
        <w:t xml:space="preserve">able S1. </w:t>
      </w:r>
      <w:r w:rsidR="0092754B">
        <w:rPr>
          <w:i/>
          <w:szCs w:val="24"/>
        </w:rPr>
        <w:t>Participant c</w:t>
      </w:r>
      <w:r w:rsidR="00626EEB" w:rsidRPr="00626EEB">
        <w:rPr>
          <w:i/>
          <w:szCs w:val="24"/>
        </w:rPr>
        <w:t xml:space="preserve">haracteristics on all measures </w:t>
      </w:r>
    </w:p>
    <w:tbl>
      <w:tblPr>
        <w:tblW w:w="13158" w:type="dxa"/>
        <w:tblLayout w:type="fixed"/>
        <w:tblLook w:val="04A0" w:firstRow="1" w:lastRow="0" w:firstColumn="1" w:lastColumn="0" w:noHBand="0" w:noVBand="1"/>
      </w:tblPr>
      <w:tblGrid>
        <w:gridCol w:w="1856"/>
        <w:gridCol w:w="1036"/>
        <w:gridCol w:w="996"/>
        <w:gridCol w:w="1080"/>
        <w:gridCol w:w="1080"/>
        <w:gridCol w:w="990"/>
        <w:gridCol w:w="900"/>
        <w:gridCol w:w="1170"/>
        <w:gridCol w:w="1170"/>
        <w:gridCol w:w="1080"/>
        <w:gridCol w:w="1800"/>
      </w:tblGrid>
      <w:tr w:rsidR="00626EEB" w:rsidRPr="00626EEB" w14:paraId="58D0C412" w14:textId="77777777" w:rsidTr="00F46797">
        <w:trPr>
          <w:trHeight w:val="620"/>
        </w:trPr>
        <w:tc>
          <w:tcPr>
            <w:tcW w:w="18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223A36" w14:textId="77777777" w:rsidR="00626EEB" w:rsidRPr="00626EEB" w:rsidRDefault="00626EEB" w:rsidP="00F46797">
            <w:pPr>
              <w:rPr>
                <w:rFonts w:ascii="Times New Roman" w:hAnsi="Times New Roman" w:cs="Times New Roman"/>
                <w:color w:val="000000"/>
              </w:rPr>
            </w:pPr>
            <w:r w:rsidRPr="00626EEB">
              <w:rPr>
                <w:rFonts w:ascii="Times New Roman" w:hAnsi="Times New Roman" w:cs="Times New Roman"/>
                <w:color w:val="000000"/>
              </w:rPr>
              <w:t> </w:t>
            </w:r>
          </w:p>
        </w:tc>
        <w:tc>
          <w:tcPr>
            <w:tcW w:w="2032" w:type="dxa"/>
            <w:gridSpan w:val="2"/>
            <w:tcBorders>
              <w:top w:val="single" w:sz="8" w:space="0" w:color="auto"/>
              <w:left w:val="nil"/>
              <w:bottom w:val="single" w:sz="8" w:space="0" w:color="auto"/>
              <w:right w:val="single" w:sz="8" w:space="0" w:color="000000"/>
            </w:tcBorders>
            <w:shd w:val="clear" w:color="auto" w:fill="auto"/>
            <w:vAlign w:val="center"/>
            <w:hideMark/>
          </w:tcPr>
          <w:p w14:paraId="301FD4ED"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All Participants</w:t>
            </w:r>
          </w:p>
        </w:tc>
        <w:tc>
          <w:tcPr>
            <w:tcW w:w="4050" w:type="dxa"/>
            <w:gridSpan w:val="4"/>
            <w:tcBorders>
              <w:top w:val="single" w:sz="8" w:space="0" w:color="auto"/>
              <w:left w:val="nil"/>
              <w:bottom w:val="single" w:sz="8" w:space="0" w:color="auto"/>
              <w:right w:val="single" w:sz="8" w:space="0" w:color="000000"/>
            </w:tcBorders>
            <w:shd w:val="clear" w:color="auto" w:fill="auto"/>
            <w:vAlign w:val="center"/>
            <w:hideMark/>
          </w:tcPr>
          <w:p w14:paraId="5038617D"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Dyslexic</w:t>
            </w:r>
          </w:p>
        </w:tc>
        <w:tc>
          <w:tcPr>
            <w:tcW w:w="2340" w:type="dxa"/>
            <w:gridSpan w:val="2"/>
            <w:tcBorders>
              <w:top w:val="single" w:sz="8" w:space="0" w:color="auto"/>
              <w:left w:val="nil"/>
              <w:bottom w:val="single" w:sz="8" w:space="0" w:color="auto"/>
              <w:right w:val="single" w:sz="8" w:space="0" w:color="000000"/>
            </w:tcBorders>
            <w:shd w:val="clear" w:color="auto" w:fill="auto"/>
            <w:vAlign w:val="center"/>
            <w:hideMark/>
          </w:tcPr>
          <w:p w14:paraId="1E00C6A3"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Typical Readers</w:t>
            </w:r>
          </w:p>
        </w:tc>
        <w:tc>
          <w:tcPr>
            <w:tcW w:w="2880" w:type="dxa"/>
            <w:gridSpan w:val="2"/>
            <w:tcBorders>
              <w:top w:val="single" w:sz="8" w:space="0" w:color="auto"/>
              <w:left w:val="nil"/>
              <w:bottom w:val="single" w:sz="8" w:space="0" w:color="auto"/>
              <w:right w:val="single" w:sz="8" w:space="0" w:color="000000"/>
            </w:tcBorders>
            <w:shd w:val="clear" w:color="auto" w:fill="auto"/>
            <w:vAlign w:val="center"/>
            <w:hideMark/>
          </w:tcPr>
          <w:p w14:paraId="1ED126F8"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Group Comparisons</w:t>
            </w:r>
          </w:p>
        </w:tc>
      </w:tr>
      <w:tr w:rsidR="00626EEB" w:rsidRPr="00626EEB" w14:paraId="3ABEACE6" w14:textId="77777777" w:rsidTr="00F46797">
        <w:trPr>
          <w:trHeight w:val="1520"/>
        </w:trPr>
        <w:tc>
          <w:tcPr>
            <w:tcW w:w="1856" w:type="dxa"/>
            <w:tcBorders>
              <w:top w:val="nil"/>
              <w:left w:val="single" w:sz="8" w:space="0" w:color="auto"/>
              <w:bottom w:val="single" w:sz="8" w:space="0" w:color="auto"/>
              <w:right w:val="single" w:sz="8" w:space="0" w:color="auto"/>
            </w:tcBorders>
            <w:shd w:val="clear" w:color="auto" w:fill="auto"/>
            <w:vAlign w:val="center"/>
            <w:hideMark/>
          </w:tcPr>
          <w:p w14:paraId="5BFEC76C" w14:textId="77777777" w:rsidR="00626EEB" w:rsidRPr="00626EEB" w:rsidRDefault="00626EEB" w:rsidP="00F46797">
            <w:pPr>
              <w:rPr>
                <w:rFonts w:ascii="Times New Roman" w:hAnsi="Times New Roman" w:cs="Times New Roman"/>
                <w:color w:val="000000"/>
              </w:rPr>
            </w:pPr>
            <w:r w:rsidRPr="00626EEB">
              <w:rPr>
                <w:rFonts w:ascii="Times New Roman" w:hAnsi="Times New Roman" w:cs="Times New Roman"/>
                <w:color w:val="000000"/>
              </w:rPr>
              <w:t> </w:t>
            </w:r>
          </w:p>
        </w:tc>
        <w:tc>
          <w:tcPr>
            <w:tcW w:w="2032" w:type="dxa"/>
            <w:gridSpan w:val="2"/>
            <w:tcBorders>
              <w:top w:val="single" w:sz="8" w:space="0" w:color="auto"/>
              <w:left w:val="nil"/>
              <w:bottom w:val="single" w:sz="8" w:space="0" w:color="auto"/>
              <w:right w:val="single" w:sz="8" w:space="0" w:color="000000"/>
            </w:tcBorders>
            <w:shd w:val="clear" w:color="auto" w:fill="auto"/>
            <w:vAlign w:val="center"/>
            <w:hideMark/>
          </w:tcPr>
          <w:p w14:paraId="58354EC1"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Baseline</w:t>
            </w:r>
          </w:p>
        </w:tc>
        <w:tc>
          <w:tcPr>
            <w:tcW w:w="2160" w:type="dxa"/>
            <w:gridSpan w:val="2"/>
            <w:tcBorders>
              <w:top w:val="single" w:sz="8" w:space="0" w:color="auto"/>
              <w:left w:val="nil"/>
              <w:bottom w:val="single" w:sz="8" w:space="0" w:color="auto"/>
              <w:right w:val="single" w:sz="8" w:space="0" w:color="000000"/>
            </w:tcBorders>
            <w:shd w:val="clear" w:color="auto" w:fill="auto"/>
            <w:vAlign w:val="center"/>
            <w:hideMark/>
          </w:tcPr>
          <w:p w14:paraId="101B17C2"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Baseline</w:t>
            </w:r>
          </w:p>
        </w:tc>
        <w:tc>
          <w:tcPr>
            <w:tcW w:w="1890" w:type="dxa"/>
            <w:gridSpan w:val="2"/>
            <w:tcBorders>
              <w:top w:val="single" w:sz="8" w:space="0" w:color="auto"/>
              <w:left w:val="nil"/>
              <w:bottom w:val="single" w:sz="8" w:space="0" w:color="auto"/>
              <w:right w:val="single" w:sz="8" w:space="0" w:color="000000"/>
            </w:tcBorders>
            <w:shd w:val="clear" w:color="auto" w:fill="auto"/>
            <w:vAlign w:val="center"/>
            <w:hideMark/>
          </w:tcPr>
          <w:p w14:paraId="7A6B388D"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Post-Intervention</w:t>
            </w:r>
          </w:p>
        </w:tc>
        <w:tc>
          <w:tcPr>
            <w:tcW w:w="2340" w:type="dxa"/>
            <w:gridSpan w:val="2"/>
            <w:tcBorders>
              <w:top w:val="single" w:sz="8" w:space="0" w:color="auto"/>
              <w:left w:val="nil"/>
              <w:bottom w:val="single" w:sz="8" w:space="0" w:color="auto"/>
              <w:right w:val="single" w:sz="8" w:space="0" w:color="000000"/>
            </w:tcBorders>
            <w:shd w:val="clear" w:color="auto" w:fill="auto"/>
            <w:vAlign w:val="center"/>
            <w:hideMark/>
          </w:tcPr>
          <w:p w14:paraId="7E657992"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Baseline</w:t>
            </w:r>
          </w:p>
        </w:tc>
        <w:tc>
          <w:tcPr>
            <w:tcW w:w="1080" w:type="dxa"/>
            <w:tcBorders>
              <w:top w:val="nil"/>
              <w:left w:val="nil"/>
              <w:bottom w:val="single" w:sz="8" w:space="0" w:color="auto"/>
              <w:right w:val="single" w:sz="8" w:space="0" w:color="auto"/>
            </w:tcBorders>
            <w:shd w:val="clear" w:color="auto" w:fill="auto"/>
            <w:vAlign w:val="center"/>
            <w:hideMark/>
          </w:tcPr>
          <w:p w14:paraId="15F5DC17"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Typical Readersvs DyslexicBaseline</w:t>
            </w:r>
          </w:p>
        </w:tc>
        <w:tc>
          <w:tcPr>
            <w:tcW w:w="1800" w:type="dxa"/>
            <w:tcBorders>
              <w:top w:val="nil"/>
              <w:left w:val="nil"/>
              <w:bottom w:val="single" w:sz="8" w:space="0" w:color="auto"/>
              <w:right w:val="single" w:sz="8" w:space="0" w:color="auto"/>
            </w:tcBorders>
            <w:shd w:val="clear" w:color="auto" w:fill="auto"/>
            <w:vAlign w:val="center"/>
            <w:hideMark/>
          </w:tcPr>
          <w:p w14:paraId="14091030"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Dyslexic: Baseline vs Post-Intervention</w:t>
            </w:r>
          </w:p>
        </w:tc>
      </w:tr>
      <w:tr w:rsidR="00626EEB" w:rsidRPr="00626EEB" w14:paraId="61F5C26D" w14:textId="77777777" w:rsidTr="00F46797">
        <w:trPr>
          <w:trHeight w:val="360"/>
        </w:trPr>
        <w:tc>
          <w:tcPr>
            <w:tcW w:w="1856" w:type="dxa"/>
            <w:tcBorders>
              <w:top w:val="nil"/>
              <w:left w:val="single" w:sz="8" w:space="0" w:color="auto"/>
              <w:bottom w:val="single" w:sz="8" w:space="0" w:color="auto"/>
              <w:right w:val="single" w:sz="8" w:space="0" w:color="auto"/>
            </w:tcBorders>
            <w:shd w:val="clear" w:color="auto" w:fill="auto"/>
            <w:vAlign w:val="center"/>
            <w:hideMark/>
          </w:tcPr>
          <w:p w14:paraId="3FFBB485" w14:textId="77777777" w:rsidR="00626EEB" w:rsidRPr="00626EEB" w:rsidRDefault="00626EEB" w:rsidP="00F46797">
            <w:pPr>
              <w:rPr>
                <w:rFonts w:ascii="Times New Roman" w:hAnsi="Times New Roman" w:cs="Times New Roman"/>
                <w:color w:val="000000"/>
              </w:rPr>
            </w:pPr>
            <w:r w:rsidRPr="00626EEB">
              <w:rPr>
                <w:rFonts w:ascii="Times New Roman" w:hAnsi="Times New Roman" w:cs="Times New Roman"/>
                <w:color w:val="000000"/>
              </w:rPr>
              <w:t>Measures</w:t>
            </w:r>
          </w:p>
        </w:tc>
        <w:tc>
          <w:tcPr>
            <w:tcW w:w="1036" w:type="dxa"/>
            <w:tcBorders>
              <w:top w:val="nil"/>
              <w:left w:val="nil"/>
              <w:bottom w:val="single" w:sz="8" w:space="0" w:color="auto"/>
              <w:right w:val="single" w:sz="8" w:space="0" w:color="auto"/>
            </w:tcBorders>
            <w:shd w:val="clear" w:color="auto" w:fill="auto"/>
            <w:vAlign w:val="center"/>
            <w:hideMark/>
          </w:tcPr>
          <w:p w14:paraId="3649184D"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Mean (SD)</w:t>
            </w:r>
          </w:p>
        </w:tc>
        <w:tc>
          <w:tcPr>
            <w:tcW w:w="996" w:type="dxa"/>
            <w:tcBorders>
              <w:top w:val="nil"/>
              <w:left w:val="nil"/>
              <w:bottom w:val="single" w:sz="8" w:space="0" w:color="auto"/>
              <w:right w:val="single" w:sz="8" w:space="0" w:color="auto"/>
            </w:tcBorders>
            <w:shd w:val="clear" w:color="auto" w:fill="auto"/>
            <w:vAlign w:val="center"/>
            <w:hideMark/>
          </w:tcPr>
          <w:p w14:paraId="2D360E7A"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Range</w:t>
            </w:r>
          </w:p>
        </w:tc>
        <w:tc>
          <w:tcPr>
            <w:tcW w:w="1080" w:type="dxa"/>
            <w:tcBorders>
              <w:top w:val="nil"/>
              <w:left w:val="nil"/>
              <w:bottom w:val="single" w:sz="8" w:space="0" w:color="auto"/>
              <w:right w:val="single" w:sz="8" w:space="0" w:color="auto"/>
            </w:tcBorders>
            <w:shd w:val="clear" w:color="auto" w:fill="auto"/>
            <w:vAlign w:val="center"/>
            <w:hideMark/>
          </w:tcPr>
          <w:p w14:paraId="0DD62342"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Mean (SD)</w:t>
            </w:r>
          </w:p>
        </w:tc>
        <w:tc>
          <w:tcPr>
            <w:tcW w:w="1080" w:type="dxa"/>
            <w:tcBorders>
              <w:top w:val="nil"/>
              <w:left w:val="nil"/>
              <w:bottom w:val="single" w:sz="8" w:space="0" w:color="auto"/>
              <w:right w:val="single" w:sz="8" w:space="0" w:color="auto"/>
            </w:tcBorders>
            <w:shd w:val="clear" w:color="auto" w:fill="auto"/>
            <w:vAlign w:val="center"/>
            <w:hideMark/>
          </w:tcPr>
          <w:p w14:paraId="6B1352A5"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Range</w:t>
            </w:r>
          </w:p>
        </w:tc>
        <w:tc>
          <w:tcPr>
            <w:tcW w:w="990" w:type="dxa"/>
            <w:tcBorders>
              <w:top w:val="nil"/>
              <w:left w:val="nil"/>
              <w:bottom w:val="single" w:sz="8" w:space="0" w:color="auto"/>
              <w:right w:val="single" w:sz="8" w:space="0" w:color="auto"/>
            </w:tcBorders>
            <w:shd w:val="clear" w:color="auto" w:fill="auto"/>
            <w:vAlign w:val="center"/>
            <w:hideMark/>
          </w:tcPr>
          <w:p w14:paraId="5F568292"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Mean (SD)</w:t>
            </w:r>
          </w:p>
        </w:tc>
        <w:tc>
          <w:tcPr>
            <w:tcW w:w="900" w:type="dxa"/>
            <w:tcBorders>
              <w:top w:val="nil"/>
              <w:left w:val="nil"/>
              <w:bottom w:val="single" w:sz="8" w:space="0" w:color="auto"/>
              <w:right w:val="single" w:sz="8" w:space="0" w:color="auto"/>
            </w:tcBorders>
            <w:shd w:val="clear" w:color="auto" w:fill="auto"/>
            <w:vAlign w:val="center"/>
            <w:hideMark/>
          </w:tcPr>
          <w:p w14:paraId="14DBF3FB"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Range</w:t>
            </w:r>
          </w:p>
        </w:tc>
        <w:tc>
          <w:tcPr>
            <w:tcW w:w="1170" w:type="dxa"/>
            <w:tcBorders>
              <w:top w:val="nil"/>
              <w:left w:val="nil"/>
              <w:bottom w:val="single" w:sz="8" w:space="0" w:color="auto"/>
              <w:right w:val="single" w:sz="8" w:space="0" w:color="auto"/>
            </w:tcBorders>
            <w:shd w:val="clear" w:color="auto" w:fill="auto"/>
            <w:vAlign w:val="center"/>
            <w:hideMark/>
          </w:tcPr>
          <w:p w14:paraId="552BAEF6"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Mean (SD)</w:t>
            </w:r>
          </w:p>
        </w:tc>
        <w:tc>
          <w:tcPr>
            <w:tcW w:w="1170" w:type="dxa"/>
            <w:tcBorders>
              <w:top w:val="nil"/>
              <w:left w:val="nil"/>
              <w:bottom w:val="single" w:sz="8" w:space="0" w:color="auto"/>
              <w:right w:val="single" w:sz="8" w:space="0" w:color="auto"/>
            </w:tcBorders>
            <w:shd w:val="clear" w:color="auto" w:fill="auto"/>
            <w:vAlign w:val="center"/>
            <w:hideMark/>
          </w:tcPr>
          <w:p w14:paraId="07E3F7DA"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Range</w:t>
            </w:r>
          </w:p>
        </w:tc>
        <w:tc>
          <w:tcPr>
            <w:tcW w:w="1080" w:type="dxa"/>
            <w:tcBorders>
              <w:top w:val="nil"/>
              <w:left w:val="nil"/>
              <w:bottom w:val="single" w:sz="8" w:space="0" w:color="auto"/>
              <w:right w:val="single" w:sz="8" w:space="0" w:color="auto"/>
            </w:tcBorders>
            <w:shd w:val="clear" w:color="auto" w:fill="auto"/>
            <w:vAlign w:val="center"/>
            <w:hideMark/>
          </w:tcPr>
          <w:p w14:paraId="4FA80990" w14:textId="77777777" w:rsidR="00626EEB" w:rsidRPr="00626EEB" w:rsidRDefault="00626EEB" w:rsidP="00F46797">
            <w:pPr>
              <w:jc w:val="center"/>
              <w:rPr>
                <w:rFonts w:ascii="Times New Roman" w:hAnsi="Times New Roman" w:cs="Times New Roman"/>
                <w:b/>
                <w:color w:val="000000"/>
              </w:rPr>
            </w:pPr>
            <w:r w:rsidRPr="00626EEB">
              <w:rPr>
                <w:rFonts w:ascii="Times New Roman" w:hAnsi="Times New Roman" w:cs="Times New Roman"/>
                <w:b/>
                <w:bCs/>
                <w:color w:val="000000"/>
              </w:rPr>
              <w:t>η</w:t>
            </w:r>
            <w:r w:rsidRPr="00626EEB">
              <w:rPr>
                <w:rFonts w:ascii="Times New Roman" w:hAnsi="Times New Roman" w:cs="Times New Roman"/>
                <w:b/>
                <w:bCs/>
                <w:color w:val="000000"/>
                <w:vertAlign w:val="superscript"/>
              </w:rPr>
              <w:t>2</w:t>
            </w:r>
          </w:p>
        </w:tc>
        <w:tc>
          <w:tcPr>
            <w:tcW w:w="1800" w:type="dxa"/>
            <w:tcBorders>
              <w:top w:val="nil"/>
              <w:left w:val="nil"/>
              <w:bottom w:val="single" w:sz="8" w:space="0" w:color="auto"/>
              <w:right w:val="single" w:sz="8" w:space="0" w:color="auto"/>
            </w:tcBorders>
            <w:shd w:val="clear" w:color="auto" w:fill="auto"/>
            <w:vAlign w:val="center"/>
            <w:hideMark/>
          </w:tcPr>
          <w:p w14:paraId="7C83A8F5" w14:textId="77777777" w:rsidR="00626EEB" w:rsidRPr="00626EEB" w:rsidRDefault="00626EEB" w:rsidP="00F46797">
            <w:pPr>
              <w:jc w:val="center"/>
              <w:rPr>
                <w:rFonts w:ascii="Times New Roman" w:hAnsi="Times New Roman" w:cs="Times New Roman"/>
                <w:b/>
                <w:color w:val="000000"/>
              </w:rPr>
            </w:pPr>
            <w:r w:rsidRPr="00626EEB">
              <w:rPr>
                <w:rFonts w:ascii="Times New Roman" w:hAnsi="Times New Roman" w:cs="Times New Roman"/>
                <w:b/>
                <w:bCs/>
                <w:color w:val="000000"/>
              </w:rPr>
              <w:t>η</w:t>
            </w:r>
            <w:r w:rsidRPr="00626EEB">
              <w:rPr>
                <w:rFonts w:ascii="Times New Roman" w:hAnsi="Times New Roman" w:cs="Times New Roman"/>
                <w:b/>
                <w:bCs/>
                <w:color w:val="000000"/>
                <w:vertAlign w:val="subscript"/>
              </w:rPr>
              <w:t>p</w:t>
            </w:r>
            <w:r w:rsidRPr="00626EEB">
              <w:rPr>
                <w:rFonts w:ascii="Times New Roman" w:hAnsi="Times New Roman" w:cs="Times New Roman"/>
                <w:b/>
                <w:bCs/>
                <w:color w:val="000000"/>
                <w:vertAlign w:val="superscript"/>
              </w:rPr>
              <w:t>2</w:t>
            </w:r>
          </w:p>
        </w:tc>
      </w:tr>
      <w:tr w:rsidR="00626EEB" w:rsidRPr="00626EEB" w14:paraId="0D38E027" w14:textId="77777777" w:rsidTr="00F46797">
        <w:trPr>
          <w:trHeight w:val="620"/>
        </w:trPr>
        <w:tc>
          <w:tcPr>
            <w:tcW w:w="1856" w:type="dxa"/>
            <w:tcBorders>
              <w:top w:val="nil"/>
              <w:left w:val="single" w:sz="8" w:space="0" w:color="auto"/>
              <w:bottom w:val="single" w:sz="8" w:space="0" w:color="auto"/>
              <w:right w:val="single" w:sz="8" w:space="0" w:color="auto"/>
            </w:tcBorders>
            <w:shd w:val="clear" w:color="auto" w:fill="auto"/>
            <w:vAlign w:val="center"/>
            <w:hideMark/>
          </w:tcPr>
          <w:p w14:paraId="2C30C084" w14:textId="77777777" w:rsidR="00626EEB" w:rsidRPr="00626EEB" w:rsidRDefault="00626EEB" w:rsidP="00F46797">
            <w:pPr>
              <w:rPr>
                <w:rFonts w:ascii="Times New Roman" w:hAnsi="Times New Roman" w:cs="Times New Roman"/>
                <w:color w:val="000000"/>
              </w:rPr>
            </w:pPr>
            <w:r w:rsidRPr="00626EEB">
              <w:rPr>
                <w:rFonts w:ascii="Times New Roman" w:hAnsi="Times New Roman" w:cs="Times New Roman"/>
                <w:color w:val="000000"/>
              </w:rPr>
              <w:t>Age (Months) </w:t>
            </w:r>
          </w:p>
        </w:tc>
        <w:tc>
          <w:tcPr>
            <w:tcW w:w="1036" w:type="dxa"/>
            <w:tcBorders>
              <w:top w:val="nil"/>
              <w:left w:val="nil"/>
              <w:bottom w:val="single" w:sz="8" w:space="0" w:color="auto"/>
              <w:right w:val="single" w:sz="8" w:space="0" w:color="auto"/>
            </w:tcBorders>
            <w:shd w:val="clear" w:color="auto" w:fill="auto"/>
            <w:vAlign w:val="center"/>
            <w:hideMark/>
          </w:tcPr>
          <w:p w14:paraId="65565786"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xml:space="preserve">112.16 (23.62) </w:t>
            </w:r>
          </w:p>
        </w:tc>
        <w:tc>
          <w:tcPr>
            <w:tcW w:w="996" w:type="dxa"/>
            <w:tcBorders>
              <w:top w:val="nil"/>
              <w:left w:val="nil"/>
              <w:bottom w:val="single" w:sz="8" w:space="0" w:color="auto"/>
              <w:right w:val="single" w:sz="8" w:space="0" w:color="auto"/>
            </w:tcBorders>
            <w:shd w:val="clear" w:color="auto" w:fill="auto"/>
            <w:vAlign w:val="center"/>
            <w:hideMark/>
          </w:tcPr>
          <w:p w14:paraId="3C68AC23"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78-169</w:t>
            </w:r>
          </w:p>
        </w:tc>
        <w:tc>
          <w:tcPr>
            <w:tcW w:w="1080" w:type="dxa"/>
            <w:tcBorders>
              <w:top w:val="nil"/>
              <w:left w:val="nil"/>
              <w:bottom w:val="single" w:sz="8" w:space="0" w:color="auto"/>
              <w:right w:val="single" w:sz="8" w:space="0" w:color="auto"/>
            </w:tcBorders>
            <w:shd w:val="clear" w:color="auto" w:fill="auto"/>
            <w:vAlign w:val="center"/>
            <w:hideMark/>
          </w:tcPr>
          <w:p w14:paraId="16A0893E"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111.20 (24.21)</w:t>
            </w:r>
          </w:p>
        </w:tc>
        <w:tc>
          <w:tcPr>
            <w:tcW w:w="1080" w:type="dxa"/>
            <w:tcBorders>
              <w:top w:val="nil"/>
              <w:left w:val="nil"/>
              <w:bottom w:val="single" w:sz="8" w:space="0" w:color="auto"/>
              <w:right w:val="single" w:sz="8" w:space="0" w:color="auto"/>
            </w:tcBorders>
            <w:shd w:val="clear" w:color="auto" w:fill="auto"/>
            <w:vAlign w:val="center"/>
            <w:hideMark/>
          </w:tcPr>
          <w:p w14:paraId="27BDD0CA"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80-169</w:t>
            </w:r>
          </w:p>
        </w:tc>
        <w:tc>
          <w:tcPr>
            <w:tcW w:w="990" w:type="dxa"/>
            <w:tcBorders>
              <w:top w:val="nil"/>
              <w:left w:val="nil"/>
              <w:bottom w:val="single" w:sz="8" w:space="0" w:color="auto"/>
              <w:right w:val="single" w:sz="8" w:space="0" w:color="auto"/>
            </w:tcBorders>
            <w:shd w:val="clear" w:color="auto" w:fill="auto"/>
            <w:vAlign w:val="center"/>
            <w:hideMark/>
          </w:tcPr>
          <w:p w14:paraId="37FF90E0"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131.60 (24.54)</w:t>
            </w:r>
          </w:p>
        </w:tc>
        <w:tc>
          <w:tcPr>
            <w:tcW w:w="900" w:type="dxa"/>
            <w:tcBorders>
              <w:top w:val="nil"/>
              <w:left w:val="nil"/>
              <w:bottom w:val="single" w:sz="8" w:space="0" w:color="auto"/>
              <w:right w:val="single" w:sz="8" w:space="0" w:color="auto"/>
            </w:tcBorders>
            <w:shd w:val="clear" w:color="auto" w:fill="auto"/>
            <w:vAlign w:val="center"/>
            <w:hideMark/>
          </w:tcPr>
          <w:p w14:paraId="6265C3C1"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1170" w:type="dxa"/>
            <w:tcBorders>
              <w:top w:val="nil"/>
              <w:left w:val="nil"/>
              <w:bottom w:val="single" w:sz="8" w:space="0" w:color="auto"/>
              <w:right w:val="single" w:sz="8" w:space="0" w:color="auto"/>
            </w:tcBorders>
            <w:shd w:val="clear" w:color="auto" w:fill="auto"/>
            <w:vAlign w:val="center"/>
            <w:hideMark/>
          </w:tcPr>
          <w:p w14:paraId="7513AFE8"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113.06 (23.80)</w:t>
            </w:r>
          </w:p>
        </w:tc>
        <w:tc>
          <w:tcPr>
            <w:tcW w:w="1170" w:type="dxa"/>
            <w:tcBorders>
              <w:top w:val="nil"/>
              <w:left w:val="nil"/>
              <w:bottom w:val="single" w:sz="8" w:space="0" w:color="auto"/>
              <w:right w:val="single" w:sz="8" w:space="0" w:color="auto"/>
            </w:tcBorders>
            <w:shd w:val="clear" w:color="auto" w:fill="auto"/>
            <w:vAlign w:val="center"/>
            <w:hideMark/>
          </w:tcPr>
          <w:p w14:paraId="0F504D99"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78-166</w:t>
            </w:r>
          </w:p>
        </w:tc>
        <w:tc>
          <w:tcPr>
            <w:tcW w:w="1080" w:type="dxa"/>
            <w:tcBorders>
              <w:top w:val="nil"/>
              <w:left w:val="nil"/>
              <w:bottom w:val="single" w:sz="8" w:space="0" w:color="auto"/>
              <w:right w:val="single" w:sz="8" w:space="0" w:color="auto"/>
            </w:tcBorders>
            <w:shd w:val="clear" w:color="auto" w:fill="auto"/>
            <w:vAlign w:val="center"/>
            <w:hideMark/>
          </w:tcPr>
          <w:p w14:paraId="16BD92DE"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w:t>
            </w:r>
          </w:p>
        </w:tc>
        <w:tc>
          <w:tcPr>
            <w:tcW w:w="1800" w:type="dxa"/>
            <w:tcBorders>
              <w:top w:val="nil"/>
              <w:left w:val="nil"/>
              <w:bottom w:val="single" w:sz="8" w:space="0" w:color="auto"/>
              <w:right w:val="single" w:sz="8" w:space="0" w:color="auto"/>
            </w:tcBorders>
            <w:shd w:val="clear" w:color="auto" w:fill="auto"/>
            <w:vAlign w:val="center"/>
            <w:hideMark/>
          </w:tcPr>
          <w:p w14:paraId="01B80F8A"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r>
      <w:tr w:rsidR="00626EEB" w:rsidRPr="00626EEB" w14:paraId="373A87B9" w14:textId="77777777" w:rsidTr="00F46797">
        <w:trPr>
          <w:trHeight w:val="620"/>
        </w:trPr>
        <w:tc>
          <w:tcPr>
            <w:tcW w:w="1856" w:type="dxa"/>
            <w:tcBorders>
              <w:top w:val="nil"/>
              <w:left w:val="single" w:sz="8" w:space="0" w:color="auto"/>
              <w:bottom w:val="single" w:sz="8" w:space="0" w:color="auto"/>
              <w:right w:val="single" w:sz="8" w:space="0" w:color="auto"/>
            </w:tcBorders>
            <w:shd w:val="clear" w:color="auto" w:fill="auto"/>
            <w:vAlign w:val="center"/>
            <w:hideMark/>
          </w:tcPr>
          <w:p w14:paraId="59FBE26E" w14:textId="77777777" w:rsidR="00626EEB" w:rsidRPr="00626EEB" w:rsidRDefault="00626EEB" w:rsidP="00F46797">
            <w:pPr>
              <w:rPr>
                <w:rFonts w:ascii="Times New Roman" w:hAnsi="Times New Roman" w:cs="Times New Roman"/>
                <w:color w:val="000000"/>
              </w:rPr>
            </w:pPr>
            <w:r w:rsidRPr="00626EEB">
              <w:rPr>
                <w:rFonts w:ascii="Times New Roman" w:hAnsi="Times New Roman" w:cs="Times New Roman"/>
                <w:color w:val="000000"/>
              </w:rPr>
              <w:t>Gender (% female)</w:t>
            </w:r>
          </w:p>
        </w:tc>
        <w:tc>
          <w:tcPr>
            <w:tcW w:w="1036" w:type="dxa"/>
            <w:tcBorders>
              <w:top w:val="nil"/>
              <w:left w:val="nil"/>
              <w:bottom w:val="single" w:sz="8" w:space="0" w:color="auto"/>
              <w:right w:val="single" w:sz="8" w:space="0" w:color="auto"/>
            </w:tcBorders>
            <w:shd w:val="clear" w:color="auto" w:fill="auto"/>
            <w:vAlign w:val="center"/>
            <w:hideMark/>
          </w:tcPr>
          <w:p w14:paraId="2F2A7184"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39</w:t>
            </w:r>
          </w:p>
        </w:tc>
        <w:tc>
          <w:tcPr>
            <w:tcW w:w="996" w:type="dxa"/>
            <w:tcBorders>
              <w:top w:val="nil"/>
              <w:left w:val="nil"/>
              <w:bottom w:val="single" w:sz="8" w:space="0" w:color="auto"/>
              <w:right w:val="single" w:sz="8" w:space="0" w:color="auto"/>
            </w:tcBorders>
            <w:shd w:val="clear" w:color="auto" w:fill="auto"/>
            <w:vAlign w:val="center"/>
            <w:hideMark/>
          </w:tcPr>
          <w:p w14:paraId="0A519E29"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782D5020"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40</w:t>
            </w:r>
          </w:p>
        </w:tc>
        <w:tc>
          <w:tcPr>
            <w:tcW w:w="1080" w:type="dxa"/>
            <w:tcBorders>
              <w:top w:val="nil"/>
              <w:left w:val="nil"/>
              <w:bottom w:val="single" w:sz="8" w:space="0" w:color="auto"/>
              <w:right w:val="single" w:sz="8" w:space="0" w:color="auto"/>
            </w:tcBorders>
            <w:shd w:val="clear" w:color="auto" w:fill="auto"/>
            <w:vAlign w:val="center"/>
            <w:hideMark/>
          </w:tcPr>
          <w:p w14:paraId="7D67D588"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990" w:type="dxa"/>
            <w:tcBorders>
              <w:top w:val="nil"/>
              <w:left w:val="nil"/>
              <w:bottom w:val="single" w:sz="8" w:space="0" w:color="auto"/>
              <w:right w:val="single" w:sz="8" w:space="0" w:color="auto"/>
            </w:tcBorders>
            <w:shd w:val="clear" w:color="auto" w:fill="auto"/>
            <w:vAlign w:val="center"/>
            <w:hideMark/>
          </w:tcPr>
          <w:p w14:paraId="1377B0A1"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40</w:t>
            </w:r>
          </w:p>
        </w:tc>
        <w:tc>
          <w:tcPr>
            <w:tcW w:w="900" w:type="dxa"/>
            <w:tcBorders>
              <w:top w:val="nil"/>
              <w:left w:val="nil"/>
              <w:bottom w:val="single" w:sz="8" w:space="0" w:color="auto"/>
              <w:right w:val="single" w:sz="8" w:space="0" w:color="auto"/>
            </w:tcBorders>
            <w:shd w:val="clear" w:color="auto" w:fill="auto"/>
            <w:vAlign w:val="center"/>
            <w:hideMark/>
          </w:tcPr>
          <w:p w14:paraId="71BFCB74"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1170" w:type="dxa"/>
            <w:tcBorders>
              <w:top w:val="nil"/>
              <w:left w:val="nil"/>
              <w:bottom w:val="single" w:sz="8" w:space="0" w:color="auto"/>
              <w:right w:val="single" w:sz="8" w:space="0" w:color="auto"/>
            </w:tcBorders>
            <w:shd w:val="clear" w:color="auto" w:fill="auto"/>
            <w:vAlign w:val="center"/>
            <w:hideMark/>
          </w:tcPr>
          <w:p w14:paraId="65ED1F78"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38</w:t>
            </w:r>
          </w:p>
        </w:tc>
        <w:tc>
          <w:tcPr>
            <w:tcW w:w="1170" w:type="dxa"/>
            <w:tcBorders>
              <w:top w:val="nil"/>
              <w:left w:val="nil"/>
              <w:bottom w:val="single" w:sz="8" w:space="0" w:color="auto"/>
              <w:right w:val="single" w:sz="8" w:space="0" w:color="auto"/>
            </w:tcBorders>
            <w:shd w:val="clear" w:color="auto" w:fill="auto"/>
            <w:vAlign w:val="center"/>
            <w:hideMark/>
          </w:tcPr>
          <w:p w14:paraId="54DD2206"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426F1B71"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1800" w:type="dxa"/>
            <w:tcBorders>
              <w:top w:val="nil"/>
              <w:left w:val="nil"/>
              <w:bottom w:val="single" w:sz="8" w:space="0" w:color="auto"/>
              <w:right w:val="single" w:sz="8" w:space="0" w:color="auto"/>
            </w:tcBorders>
            <w:shd w:val="clear" w:color="auto" w:fill="auto"/>
            <w:vAlign w:val="center"/>
            <w:hideMark/>
          </w:tcPr>
          <w:p w14:paraId="3B7CA108"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r>
      <w:tr w:rsidR="00626EEB" w:rsidRPr="00626EEB" w14:paraId="19DBB27C" w14:textId="77777777" w:rsidTr="00F46797">
        <w:trPr>
          <w:trHeight w:val="620"/>
        </w:trPr>
        <w:tc>
          <w:tcPr>
            <w:tcW w:w="1856" w:type="dxa"/>
            <w:tcBorders>
              <w:top w:val="nil"/>
              <w:left w:val="single" w:sz="8" w:space="0" w:color="auto"/>
              <w:bottom w:val="single" w:sz="8" w:space="0" w:color="auto"/>
              <w:right w:val="single" w:sz="8" w:space="0" w:color="auto"/>
            </w:tcBorders>
            <w:shd w:val="clear" w:color="auto" w:fill="auto"/>
            <w:vAlign w:val="center"/>
            <w:hideMark/>
          </w:tcPr>
          <w:p w14:paraId="5B75998D" w14:textId="77777777" w:rsidR="00626EEB" w:rsidRPr="00626EEB" w:rsidRDefault="00626EEB" w:rsidP="00F46797">
            <w:pPr>
              <w:rPr>
                <w:rFonts w:ascii="Times New Roman" w:hAnsi="Times New Roman" w:cs="Times New Roman"/>
                <w:color w:val="000000"/>
              </w:rPr>
            </w:pPr>
            <w:r w:rsidRPr="00626EEB">
              <w:rPr>
                <w:rFonts w:ascii="Times New Roman" w:hAnsi="Times New Roman" w:cs="Times New Roman"/>
                <w:color w:val="000000"/>
              </w:rPr>
              <w:t>Handedness</w:t>
            </w:r>
            <w:r w:rsidRPr="00626EEB">
              <w:rPr>
                <w:rFonts w:ascii="Times New Roman" w:hAnsi="Times New Roman" w:cs="Times New Roman"/>
                <w:color w:val="000000"/>
                <w:vertAlign w:val="superscript"/>
              </w:rPr>
              <w:t>a</w:t>
            </w:r>
          </w:p>
        </w:tc>
        <w:tc>
          <w:tcPr>
            <w:tcW w:w="1036" w:type="dxa"/>
            <w:tcBorders>
              <w:top w:val="nil"/>
              <w:left w:val="nil"/>
              <w:bottom w:val="single" w:sz="8" w:space="0" w:color="auto"/>
              <w:right w:val="single" w:sz="8" w:space="0" w:color="auto"/>
            </w:tcBorders>
            <w:shd w:val="clear" w:color="auto" w:fill="auto"/>
            <w:vAlign w:val="center"/>
            <w:hideMark/>
          </w:tcPr>
          <w:p w14:paraId="49908BCA"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0.56 (0.23)</w:t>
            </w:r>
          </w:p>
        </w:tc>
        <w:tc>
          <w:tcPr>
            <w:tcW w:w="996" w:type="dxa"/>
            <w:tcBorders>
              <w:top w:val="nil"/>
              <w:left w:val="nil"/>
              <w:bottom w:val="single" w:sz="8" w:space="0" w:color="auto"/>
              <w:right w:val="single" w:sz="8" w:space="0" w:color="auto"/>
            </w:tcBorders>
            <w:shd w:val="clear" w:color="auto" w:fill="auto"/>
            <w:vAlign w:val="center"/>
            <w:hideMark/>
          </w:tcPr>
          <w:p w14:paraId="494FAEDB"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bCs/>
                <w:color w:val="000000"/>
              </w:rPr>
              <w:t>-0.07-0.91</w:t>
            </w:r>
          </w:p>
        </w:tc>
        <w:tc>
          <w:tcPr>
            <w:tcW w:w="1080" w:type="dxa"/>
            <w:tcBorders>
              <w:top w:val="nil"/>
              <w:left w:val="nil"/>
              <w:bottom w:val="single" w:sz="8" w:space="0" w:color="auto"/>
              <w:right w:val="single" w:sz="8" w:space="0" w:color="auto"/>
            </w:tcBorders>
            <w:shd w:val="clear" w:color="auto" w:fill="auto"/>
            <w:vAlign w:val="center"/>
            <w:hideMark/>
          </w:tcPr>
          <w:p w14:paraId="10F3E5AC"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0.52 (0.26)</w:t>
            </w:r>
          </w:p>
        </w:tc>
        <w:tc>
          <w:tcPr>
            <w:tcW w:w="1080" w:type="dxa"/>
            <w:tcBorders>
              <w:top w:val="nil"/>
              <w:left w:val="nil"/>
              <w:bottom w:val="single" w:sz="8" w:space="0" w:color="auto"/>
              <w:right w:val="single" w:sz="8" w:space="0" w:color="auto"/>
            </w:tcBorders>
            <w:shd w:val="clear" w:color="auto" w:fill="auto"/>
            <w:vAlign w:val="center"/>
            <w:hideMark/>
          </w:tcPr>
          <w:p w14:paraId="77BEB05A"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-0.07-0.83</w:t>
            </w:r>
          </w:p>
        </w:tc>
        <w:tc>
          <w:tcPr>
            <w:tcW w:w="990" w:type="dxa"/>
            <w:tcBorders>
              <w:top w:val="nil"/>
              <w:left w:val="nil"/>
              <w:bottom w:val="single" w:sz="8" w:space="0" w:color="auto"/>
              <w:right w:val="single" w:sz="8" w:space="0" w:color="auto"/>
            </w:tcBorders>
            <w:shd w:val="clear" w:color="auto" w:fill="auto"/>
            <w:vAlign w:val="center"/>
            <w:hideMark/>
          </w:tcPr>
          <w:p w14:paraId="698067BA"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900" w:type="dxa"/>
            <w:tcBorders>
              <w:top w:val="nil"/>
              <w:left w:val="nil"/>
              <w:bottom w:val="single" w:sz="8" w:space="0" w:color="auto"/>
              <w:right w:val="single" w:sz="8" w:space="0" w:color="auto"/>
            </w:tcBorders>
            <w:shd w:val="clear" w:color="auto" w:fill="auto"/>
            <w:vAlign w:val="center"/>
            <w:hideMark/>
          </w:tcPr>
          <w:p w14:paraId="7E182E4C"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1170" w:type="dxa"/>
            <w:tcBorders>
              <w:top w:val="nil"/>
              <w:left w:val="nil"/>
              <w:bottom w:val="single" w:sz="8" w:space="0" w:color="auto"/>
              <w:right w:val="single" w:sz="8" w:space="0" w:color="auto"/>
            </w:tcBorders>
            <w:shd w:val="clear" w:color="auto" w:fill="auto"/>
            <w:vAlign w:val="center"/>
            <w:hideMark/>
          </w:tcPr>
          <w:p w14:paraId="00B510C0"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0.59 (0.20)</w:t>
            </w:r>
          </w:p>
        </w:tc>
        <w:tc>
          <w:tcPr>
            <w:tcW w:w="1170" w:type="dxa"/>
            <w:tcBorders>
              <w:top w:val="nil"/>
              <w:left w:val="nil"/>
              <w:bottom w:val="single" w:sz="8" w:space="0" w:color="auto"/>
              <w:right w:val="single" w:sz="8" w:space="0" w:color="auto"/>
            </w:tcBorders>
            <w:shd w:val="clear" w:color="auto" w:fill="auto"/>
            <w:vAlign w:val="center"/>
            <w:hideMark/>
          </w:tcPr>
          <w:p w14:paraId="3D504208"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0.27-0.91</w:t>
            </w:r>
          </w:p>
        </w:tc>
        <w:tc>
          <w:tcPr>
            <w:tcW w:w="1080" w:type="dxa"/>
            <w:tcBorders>
              <w:top w:val="nil"/>
              <w:left w:val="nil"/>
              <w:bottom w:val="single" w:sz="8" w:space="0" w:color="auto"/>
              <w:right w:val="single" w:sz="8" w:space="0" w:color="auto"/>
            </w:tcBorders>
            <w:shd w:val="clear" w:color="auto" w:fill="auto"/>
            <w:vAlign w:val="center"/>
            <w:hideMark/>
          </w:tcPr>
          <w:p w14:paraId="4B021429"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0.02</w:t>
            </w:r>
          </w:p>
        </w:tc>
        <w:tc>
          <w:tcPr>
            <w:tcW w:w="1800" w:type="dxa"/>
            <w:tcBorders>
              <w:top w:val="nil"/>
              <w:left w:val="nil"/>
              <w:bottom w:val="single" w:sz="8" w:space="0" w:color="auto"/>
              <w:right w:val="single" w:sz="8" w:space="0" w:color="auto"/>
            </w:tcBorders>
            <w:shd w:val="clear" w:color="auto" w:fill="auto"/>
            <w:vAlign w:val="center"/>
            <w:hideMark/>
          </w:tcPr>
          <w:p w14:paraId="29CC3360"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r>
      <w:tr w:rsidR="00626EEB" w:rsidRPr="00626EEB" w14:paraId="3EE60086" w14:textId="77777777" w:rsidTr="00F46797">
        <w:trPr>
          <w:trHeight w:val="620"/>
        </w:trPr>
        <w:tc>
          <w:tcPr>
            <w:tcW w:w="1856" w:type="dxa"/>
            <w:tcBorders>
              <w:top w:val="nil"/>
              <w:left w:val="single" w:sz="8" w:space="0" w:color="auto"/>
              <w:bottom w:val="single" w:sz="8" w:space="0" w:color="auto"/>
              <w:right w:val="single" w:sz="8" w:space="0" w:color="auto"/>
            </w:tcBorders>
            <w:shd w:val="clear" w:color="auto" w:fill="auto"/>
            <w:vAlign w:val="center"/>
            <w:hideMark/>
          </w:tcPr>
          <w:p w14:paraId="1C5AF2E6" w14:textId="77777777" w:rsidR="00626EEB" w:rsidRPr="00626EEB" w:rsidRDefault="00626EEB" w:rsidP="00F46797">
            <w:pPr>
              <w:rPr>
                <w:rFonts w:ascii="Times New Roman" w:hAnsi="Times New Roman" w:cs="Times New Roman"/>
                <w:color w:val="000000"/>
              </w:rPr>
            </w:pPr>
            <w:r w:rsidRPr="00626EEB">
              <w:rPr>
                <w:rFonts w:ascii="Times New Roman" w:hAnsi="Times New Roman" w:cs="Times New Roman"/>
                <w:color w:val="000000"/>
              </w:rPr>
              <w:t>Full-scale IQ</w:t>
            </w:r>
            <w:r w:rsidRPr="00626EEB">
              <w:rPr>
                <w:rFonts w:ascii="Times New Roman" w:hAnsi="Times New Roman" w:cs="Times New Roman"/>
                <w:color w:val="000000"/>
                <w:vertAlign w:val="superscript"/>
              </w:rPr>
              <w:t>b</w:t>
            </w:r>
          </w:p>
        </w:tc>
        <w:tc>
          <w:tcPr>
            <w:tcW w:w="1036" w:type="dxa"/>
            <w:tcBorders>
              <w:top w:val="nil"/>
              <w:left w:val="nil"/>
              <w:bottom w:val="single" w:sz="8" w:space="0" w:color="auto"/>
              <w:right w:val="single" w:sz="8" w:space="0" w:color="auto"/>
            </w:tcBorders>
            <w:shd w:val="clear" w:color="auto" w:fill="auto"/>
            <w:vAlign w:val="center"/>
            <w:hideMark/>
          </w:tcPr>
          <w:p w14:paraId="68252FB4"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107.68 (15.89)</w:t>
            </w:r>
          </w:p>
        </w:tc>
        <w:tc>
          <w:tcPr>
            <w:tcW w:w="996" w:type="dxa"/>
            <w:tcBorders>
              <w:top w:val="nil"/>
              <w:left w:val="nil"/>
              <w:bottom w:val="single" w:sz="8" w:space="0" w:color="auto"/>
              <w:right w:val="single" w:sz="8" w:space="0" w:color="auto"/>
            </w:tcBorders>
            <w:shd w:val="clear" w:color="auto" w:fill="auto"/>
            <w:vAlign w:val="center"/>
            <w:hideMark/>
          </w:tcPr>
          <w:p w14:paraId="75A3F789"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81-146</w:t>
            </w:r>
          </w:p>
        </w:tc>
        <w:tc>
          <w:tcPr>
            <w:tcW w:w="1080" w:type="dxa"/>
            <w:tcBorders>
              <w:top w:val="nil"/>
              <w:left w:val="nil"/>
              <w:bottom w:val="single" w:sz="8" w:space="0" w:color="auto"/>
              <w:right w:val="single" w:sz="8" w:space="0" w:color="auto"/>
            </w:tcBorders>
            <w:shd w:val="clear" w:color="auto" w:fill="auto"/>
            <w:vAlign w:val="center"/>
            <w:hideMark/>
          </w:tcPr>
          <w:p w14:paraId="2E5C393C"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96.33 (8.77)</w:t>
            </w:r>
          </w:p>
        </w:tc>
        <w:tc>
          <w:tcPr>
            <w:tcW w:w="1080" w:type="dxa"/>
            <w:tcBorders>
              <w:top w:val="nil"/>
              <w:left w:val="nil"/>
              <w:bottom w:val="single" w:sz="8" w:space="0" w:color="auto"/>
              <w:right w:val="single" w:sz="8" w:space="0" w:color="auto"/>
            </w:tcBorders>
            <w:shd w:val="clear" w:color="auto" w:fill="auto"/>
            <w:vAlign w:val="center"/>
            <w:hideMark/>
          </w:tcPr>
          <w:p w14:paraId="230C6D05"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81-111</w:t>
            </w:r>
          </w:p>
        </w:tc>
        <w:tc>
          <w:tcPr>
            <w:tcW w:w="990" w:type="dxa"/>
            <w:tcBorders>
              <w:top w:val="nil"/>
              <w:left w:val="nil"/>
              <w:bottom w:val="single" w:sz="8" w:space="0" w:color="auto"/>
              <w:right w:val="single" w:sz="8" w:space="0" w:color="auto"/>
            </w:tcBorders>
            <w:shd w:val="clear" w:color="auto" w:fill="auto"/>
            <w:vAlign w:val="center"/>
            <w:hideMark/>
          </w:tcPr>
          <w:p w14:paraId="2EBF1177"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900" w:type="dxa"/>
            <w:tcBorders>
              <w:top w:val="nil"/>
              <w:left w:val="nil"/>
              <w:bottom w:val="single" w:sz="8" w:space="0" w:color="auto"/>
              <w:right w:val="single" w:sz="8" w:space="0" w:color="auto"/>
            </w:tcBorders>
            <w:shd w:val="clear" w:color="auto" w:fill="auto"/>
            <w:vAlign w:val="center"/>
            <w:hideMark/>
          </w:tcPr>
          <w:p w14:paraId="730DC1FE"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1170" w:type="dxa"/>
            <w:tcBorders>
              <w:top w:val="nil"/>
              <w:left w:val="nil"/>
              <w:bottom w:val="single" w:sz="8" w:space="0" w:color="auto"/>
              <w:right w:val="single" w:sz="8" w:space="0" w:color="auto"/>
            </w:tcBorders>
            <w:shd w:val="clear" w:color="auto" w:fill="auto"/>
            <w:vAlign w:val="center"/>
            <w:hideMark/>
          </w:tcPr>
          <w:p w14:paraId="71D81D37"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118.31 (13.56)</w:t>
            </w:r>
          </w:p>
        </w:tc>
        <w:tc>
          <w:tcPr>
            <w:tcW w:w="1170" w:type="dxa"/>
            <w:tcBorders>
              <w:top w:val="nil"/>
              <w:left w:val="nil"/>
              <w:bottom w:val="single" w:sz="8" w:space="0" w:color="auto"/>
              <w:right w:val="single" w:sz="8" w:space="0" w:color="auto"/>
            </w:tcBorders>
            <w:shd w:val="clear" w:color="auto" w:fill="auto"/>
            <w:vAlign w:val="center"/>
            <w:hideMark/>
          </w:tcPr>
          <w:p w14:paraId="0AE5AF36"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88-146</w:t>
            </w:r>
          </w:p>
        </w:tc>
        <w:tc>
          <w:tcPr>
            <w:tcW w:w="1080" w:type="dxa"/>
            <w:tcBorders>
              <w:top w:val="nil"/>
              <w:left w:val="nil"/>
              <w:bottom w:val="single" w:sz="8" w:space="0" w:color="auto"/>
              <w:right w:val="single" w:sz="8" w:space="0" w:color="auto"/>
            </w:tcBorders>
            <w:shd w:val="clear" w:color="auto" w:fill="auto"/>
            <w:vAlign w:val="center"/>
            <w:hideMark/>
          </w:tcPr>
          <w:p w14:paraId="287F5135"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0.49***</w:t>
            </w:r>
          </w:p>
        </w:tc>
        <w:tc>
          <w:tcPr>
            <w:tcW w:w="1800" w:type="dxa"/>
            <w:tcBorders>
              <w:top w:val="nil"/>
              <w:left w:val="nil"/>
              <w:bottom w:val="single" w:sz="8" w:space="0" w:color="auto"/>
              <w:right w:val="single" w:sz="8" w:space="0" w:color="auto"/>
            </w:tcBorders>
            <w:shd w:val="clear" w:color="auto" w:fill="auto"/>
            <w:vAlign w:val="center"/>
            <w:hideMark/>
          </w:tcPr>
          <w:p w14:paraId="375B26A3"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r>
      <w:tr w:rsidR="00626EEB" w:rsidRPr="00626EEB" w14:paraId="06D1DABF" w14:textId="77777777" w:rsidTr="00F46797">
        <w:trPr>
          <w:trHeight w:val="620"/>
        </w:trPr>
        <w:tc>
          <w:tcPr>
            <w:tcW w:w="1856" w:type="dxa"/>
            <w:tcBorders>
              <w:top w:val="nil"/>
              <w:left w:val="single" w:sz="8" w:space="0" w:color="auto"/>
              <w:bottom w:val="single" w:sz="8" w:space="0" w:color="auto"/>
              <w:right w:val="single" w:sz="8" w:space="0" w:color="auto"/>
            </w:tcBorders>
            <w:shd w:val="clear" w:color="auto" w:fill="auto"/>
            <w:vAlign w:val="center"/>
            <w:hideMark/>
          </w:tcPr>
          <w:p w14:paraId="18AEEF32" w14:textId="77777777" w:rsidR="00626EEB" w:rsidRPr="00626EEB" w:rsidRDefault="00626EEB" w:rsidP="00F46797">
            <w:pPr>
              <w:rPr>
                <w:rFonts w:ascii="Times New Roman" w:hAnsi="Times New Roman" w:cs="Times New Roman"/>
                <w:color w:val="000000"/>
              </w:rPr>
            </w:pPr>
            <w:r w:rsidRPr="00626EEB">
              <w:rPr>
                <w:rFonts w:ascii="Times New Roman" w:hAnsi="Times New Roman" w:cs="Times New Roman"/>
                <w:color w:val="000000"/>
              </w:rPr>
              <w:t>Mother’s Education</w:t>
            </w:r>
            <w:r w:rsidRPr="00626EEB">
              <w:rPr>
                <w:rFonts w:ascii="Times New Roman" w:hAnsi="Times New Roman" w:cs="Times New Roman"/>
                <w:color w:val="000000"/>
                <w:vertAlign w:val="superscript"/>
              </w:rPr>
              <w:t>c</w:t>
            </w:r>
          </w:p>
        </w:tc>
        <w:tc>
          <w:tcPr>
            <w:tcW w:w="1036" w:type="dxa"/>
            <w:tcBorders>
              <w:top w:val="nil"/>
              <w:left w:val="nil"/>
              <w:bottom w:val="single" w:sz="8" w:space="0" w:color="auto"/>
              <w:right w:val="single" w:sz="8" w:space="0" w:color="auto"/>
            </w:tcBorders>
            <w:shd w:val="clear" w:color="auto" w:fill="auto"/>
            <w:vAlign w:val="center"/>
            <w:hideMark/>
          </w:tcPr>
          <w:p w14:paraId="0A1B14D4"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2.55 (0.85)</w:t>
            </w:r>
          </w:p>
        </w:tc>
        <w:tc>
          <w:tcPr>
            <w:tcW w:w="996" w:type="dxa"/>
            <w:tcBorders>
              <w:top w:val="nil"/>
              <w:left w:val="nil"/>
              <w:bottom w:val="single" w:sz="8" w:space="0" w:color="auto"/>
              <w:right w:val="single" w:sz="8" w:space="0" w:color="auto"/>
            </w:tcBorders>
            <w:shd w:val="clear" w:color="auto" w:fill="auto"/>
            <w:vAlign w:val="center"/>
            <w:hideMark/>
          </w:tcPr>
          <w:p w14:paraId="4BFABD51" w14:textId="77777777" w:rsidR="00626EEB" w:rsidRPr="00626EEB" w:rsidRDefault="00626EEB" w:rsidP="00F46797">
            <w:pPr>
              <w:jc w:val="center"/>
              <w:rPr>
                <w:rFonts w:ascii="Times New Roman" w:hAnsi="Times New Roman" w:cs="Times New Roman"/>
                <w:b/>
                <w:color w:val="000000"/>
              </w:rPr>
            </w:pPr>
            <w:r w:rsidRPr="00626EEB">
              <w:rPr>
                <w:rFonts w:ascii="Times New Roman" w:hAnsi="Times New Roman" w:cs="Times New Roman"/>
                <w:bCs/>
                <w:color w:val="000000"/>
              </w:rPr>
              <w:t>1-5</w:t>
            </w:r>
          </w:p>
        </w:tc>
        <w:tc>
          <w:tcPr>
            <w:tcW w:w="1080" w:type="dxa"/>
            <w:tcBorders>
              <w:top w:val="nil"/>
              <w:left w:val="nil"/>
              <w:bottom w:val="single" w:sz="8" w:space="0" w:color="auto"/>
              <w:right w:val="single" w:sz="8" w:space="0" w:color="auto"/>
            </w:tcBorders>
            <w:shd w:val="clear" w:color="auto" w:fill="auto"/>
            <w:vAlign w:val="center"/>
            <w:hideMark/>
          </w:tcPr>
          <w:p w14:paraId="6D3D9E05"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2.53 (0.74)</w:t>
            </w:r>
          </w:p>
        </w:tc>
        <w:tc>
          <w:tcPr>
            <w:tcW w:w="1080" w:type="dxa"/>
            <w:tcBorders>
              <w:top w:val="nil"/>
              <w:left w:val="nil"/>
              <w:bottom w:val="single" w:sz="8" w:space="0" w:color="auto"/>
              <w:right w:val="single" w:sz="8" w:space="0" w:color="auto"/>
            </w:tcBorders>
            <w:shd w:val="clear" w:color="auto" w:fill="auto"/>
            <w:vAlign w:val="center"/>
            <w:hideMark/>
          </w:tcPr>
          <w:p w14:paraId="6FE41E99"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bCs/>
                <w:color w:val="000000"/>
              </w:rPr>
              <w:t>2-4</w:t>
            </w:r>
          </w:p>
        </w:tc>
        <w:tc>
          <w:tcPr>
            <w:tcW w:w="990" w:type="dxa"/>
            <w:tcBorders>
              <w:top w:val="nil"/>
              <w:left w:val="nil"/>
              <w:bottom w:val="single" w:sz="8" w:space="0" w:color="auto"/>
              <w:right w:val="single" w:sz="8" w:space="0" w:color="auto"/>
            </w:tcBorders>
            <w:shd w:val="clear" w:color="auto" w:fill="auto"/>
            <w:vAlign w:val="center"/>
            <w:hideMark/>
          </w:tcPr>
          <w:p w14:paraId="1D76CC4B"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900" w:type="dxa"/>
            <w:tcBorders>
              <w:top w:val="nil"/>
              <w:left w:val="nil"/>
              <w:bottom w:val="single" w:sz="8" w:space="0" w:color="auto"/>
              <w:right w:val="single" w:sz="8" w:space="0" w:color="auto"/>
            </w:tcBorders>
            <w:shd w:val="clear" w:color="auto" w:fill="auto"/>
            <w:vAlign w:val="center"/>
            <w:hideMark/>
          </w:tcPr>
          <w:p w14:paraId="718824B2"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1170" w:type="dxa"/>
            <w:tcBorders>
              <w:top w:val="nil"/>
              <w:left w:val="nil"/>
              <w:bottom w:val="single" w:sz="8" w:space="0" w:color="auto"/>
              <w:right w:val="single" w:sz="8" w:space="0" w:color="auto"/>
            </w:tcBorders>
            <w:shd w:val="clear" w:color="auto" w:fill="auto"/>
            <w:vAlign w:val="center"/>
            <w:hideMark/>
          </w:tcPr>
          <w:p w14:paraId="0EF4BD7F"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2.56 (0.96)</w:t>
            </w:r>
          </w:p>
        </w:tc>
        <w:tc>
          <w:tcPr>
            <w:tcW w:w="1170" w:type="dxa"/>
            <w:tcBorders>
              <w:top w:val="nil"/>
              <w:left w:val="nil"/>
              <w:bottom w:val="single" w:sz="8" w:space="0" w:color="auto"/>
              <w:right w:val="single" w:sz="8" w:space="0" w:color="auto"/>
            </w:tcBorders>
            <w:shd w:val="clear" w:color="auto" w:fill="auto"/>
            <w:vAlign w:val="center"/>
            <w:hideMark/>
          </w:tcPr>
          <w:p w14:paraId="5E167C4A"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bCs/>
                <w:color w:val="000000"/>
              </w:rPr>
              <w:t>1-5</w:t>
            </w:r>
          </w:p>
        </w:tc>
        <w:tc>
          <w:tcPr>
            <w:tcW w:w="1080" w:type="dxa"/>
            <w:tcBorders>
              <w:top w:val="nil"/>
              <w:left w:val="nil"/>
              <w:bottom w:val="single" w:sz="8" w:space="0" w:color="auto"/>
              <w:right w:val="single" w:sz="8" w:space="0" w:color="auto"/>
            </w:tcBorders>
            <w:shd w:val="clear" w:color="auto" w:fill="auto"/>
            <w:vAlign w:val="center"/>
            <w:hideMark/>
          </w:tcPr>
          <w:p w14:paraId="1FAB03D8"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w:t>
            </w:r>
          </w:p>
        </w:tc>
        <w:tc>
          <w:tcPr>
            <w:tcW w:w="1800" w:type="dxa"/>
            <w:tcBorders>
              <w:top w:val="nil"/>
              <w:left w:val="nil"/>
              <w:bottom w:val="single" w:sz="8" w:space="0" w:color="auto"/>
              <w:right w:val="single" w:sz="8" w:space="0" w:color="auto"/>
            </w:tcBorders>
            <w:shd w:val="clear" w:color="auto" w:fill="auto"/>
            <w:vAlign w:val="center"/>
            <w:hideMark/>
          </w:tcPr>
          <w:p w14:paraId="7EBF2A97"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r>
      <w:tr w:rsidR="00626EEB" w:rsidRPr="00626EEB" w14:paraId="38DD04B3" w14:textId="77777777" w:rsidTr="00F46797">
        <w:trPr>
          <w:trHeight w:val="1220"/>
        </w:trPr>
        <w:tc>
          <w:tcPr>
            <w:tcW w:w="1856" w:type="dxa"/>
            <w:tcBorders>
              <w:top w:val="nil"/>
              <w:left w:val="single" w:sz="8" w:space="0" w:color="auto"/>
              <w:bottom w:val="single" w:sz="8" w:space="0" w:color="auto"/>
              <w:right w:val="single" w:sz="8" w:space="0" w:color="auto"/>
            </w:tcBorders>
            <w:shd w:val="clear" w:color="auto" w:fill="auto"/>
            <w:vAlign w:val="center"/>
            <w:hideMark/>
          </w:tcPr>
          <w:p w14:paraId="3BC1767A" w14:textId="77777777" w:rsidR="00626EEB" w:rsidRPr="00626EEB" w:rsidRDefault="00626EEB" w:rsidP="00F46797">
            <w:pPr>
              <w:rPr>
                <w:rFonts w:ascii="Times New Roman" w:hAnsi="Times New Roman" w:cs="Times New Roman"/>
                <w:color w:val="000000"/>
              </w:rPr>
            </w:pPr>
            <w:r w:rsidRPr="00626EEB">
              <w:rPr>
                <w:rFonts w:ascii="Times New Roman" w:hAnsi="Times New Roman" w:cs="Times New Roman"/>
                <w:color w:val="000000"/>
              </w:rPr>
              <w:t>Attention Problems (SNAP-IV)</w:t>
            </w:r>
            <w:r w:rsidRPr="00626EEB">
              <w:rPr>
                <w:rFonts w:ascii="Times New Roman" w:hAnsi="Times New Roman" w:cs="Times New Roman"/>
                <w:color w:val="000000"/>
                <w:vertAlign w:val="superscript"/>
              </w:rPr>
              <w:t>d</w:t>
            </w:r>
          </w:p>
        </w:tc>
        <w:tc>
          <w:tcPr>
            <w:tcW w:w="1036" w:type="dxa"/>
            <w:tcBorders>
              <w:top w:val="nil"/>
              <w:left w:val="nil"/>
              <w:bottom w:val="single" w:sz="8" w:space="0" w:color="auto"/>
              <w:right w:val="single" w:sz="8" w:space="0" w:color="auto"/>
            </w:tcBorders>
            <w:shd w:val="clear" w:color="auto" w:fill="auto"/>
            <w:vAlign w:val="center"/>
            <w:hideMark/>
          </w:tcPr>
          <w:p w14:paraId="07EAFCCB"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996" w:type="dxa"/>
            <w:tcBorders>
              <w:top w:val="nil"/>
              <w:left w:val="nil"/>
              <w:bottom w:val="single" w:sz="8" w:space="0" w:color="auto"/>
              <w:right w:val="single" w:sz="8" w:space="0" w:color="auto"/>
            </w:tcBorders>
            <w:shd w:val="clear" w:color="auto" w:fill="auto"/>
            <w:vAlign w:val="center"/>
            <w:hideMark/>
          </w:tcPr>
          <w:p w14:paraId="5CF09C62"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15AC54FD"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0F452B48"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990" w:type="dxa"/>
            <w:tcBorders>
              <w:top w:val="nil"/>
              <w:left w:val="nil"/>
              <w:bottom w:val="single" w:sz="8" w:space="0" w:color="auto"/>
              <w:right w:val="single" w:sz="8" w:space="0" w:color="auto"/>
            </w:tcBorders>
            <w:shd w:val="clear" w:color="auto" w:fill="auto"/>
            <w:vAlign w:val="center"/>
            <w:hideMark/>
          </w:tcPr>
          <w:p w14:paraId="6B9A1390"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900" w:type="dxa"/>
            <w:tcBorders>
              <w:top w:val="nil"/>
              <w:left w:val="nil"/>
              <w:bottom w:val="single" w:sz="8" w:space="0" w:color="auto"/>
              <w:right w:val="single" w:sz="8" w:space="0" w:color="auto"/>
            </w:tcBorders>
            <w:shd w:val="clear" w:color="auto" w:fill="auto"/>
            <w:vAlign w:val="center"/>
            <w:hideMark/>
          </w:tcPr>
          <w:p w14:paraId="10ED742D"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1170" w:type="dxa"/>
            <w:tcBorders>
              <w:top w:val="nil"/>
              <w:left w:val="nil"/>
              <w:bottom w:val="single" w:sz="8" w:space="0" w:color="auto"/>
              <w:right w:val="single" w:sz="8" w:space="0" w:color="auto"/>
            </w:tcBorders>
            <w:shd w:val="clear" w:color="auto" w:fill="auto"/>
            <w:vAlign w:val="center"/>
            <w:hideMark/>
          </w:tcPr>
          <w:p w14:paraId="008E9561"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1170" w:type="dxa"/>
            <w:tcBorders>
              <w:top w:val="nil"/>
              <w:left w:val="nil"/>
              <w:bottom w:val="single" w:sz="8" w:space="0" w:color="auto"/>
              <w:right w:val="single" w:sz="8" w:space="0" w:color="auto"/>
            </w:tcBorders>
            <w:shd w:val="clear" w:color="auto" w:fill="auto"/>
            <w:vAlign w:val="center"/>
            <w:hideMark/>
          </w:tcPr>
          <w:p w14:paraId="79055219"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5C2B7B33"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1800" w:type="dxa"/>
            <w:tcBorders>
              <w:top w:val="nil"/>
              <w:left w:val="nil"/>
              <w:bottom w:val="single" w:sz="8" w:space="0" w:color="auto"/>
              <w:right w:val="single" w:sz="8" w:space="0" w:color="auto"/>
            </w:tcBorders>
            <w:shd w:val="clear" w:color="auto" w:fill="auto"/>
            <w:vAlign w:val="center"/>
            <w:hideMark/>
          </w:tcPr>
          <w:p w14:paraId="0B222B1F"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r>
      <w:tr w:rsidR="00626EEB" w:rsidRPr="00626EEB" w14:paraId="30411BBA" w14:textId="77777777" w:rsidTr="00F46797">
        <w:trPr>
          <w:trHeight w:val="620"/>
        </w:trPr>
        <w:tc>
          <w:tcPr>
            <w:tcW w:w="1856" w:type="dxa"/>
            <w:tcBorders>
              <w:top w:val="nil"/>
              <w:left w:val="single" w:sz="8" w:space="0" w:color="auto"/>
              <w:bottom w:val="single" w:sz="8" w:space="0" w:color="auto"/>
              <w:right w:val="single" w:sz="8" w:space="0" w:color="auto"/>
            </w:tcBorders>
            <w:shd w:val="clear" w:color="auto" w:fill="auto"/>
            <w:vAlign w:val="center"/>
            <w:hideMark/>
          </w:tcPr>
          <w:p w14:paraId="120A28F6" w14:textId="77777777" w:rsidR="00626EEB" w:rsidRPr="00626EEB" w:rsidRDefault="00626EEB" w:rsidP="00F46797">
            <w:pPr>
              <w:rPr>
                <w:rFonts w:ascii="Times New Roman" w:hAnsi="Times New Roman" w:cs="Times New Roman"/>
                <w:color w:val="000000"/>
              </w:rPr>
            </w:pPr>
            <w:r w:rsidRPr="00626EEB">
              <w:rPr>
                <w:rFonts w:ascii="Times New Roman" w:hAnsi="Times New Roman" w:cs="Times New Roman"/>
                <w:color w:val="000000"/>
              </w:rPr>
              <w:t xml:space="preserve">   Inattention</w:t>
            </w:r>
          </w:p>
        </w:tc>
        <w:tc>
          <w:tcPr>
            <w:tcW w:w="1036" w:type="dxa"/>
            <w:tcBorders>
              <w:top w:val="nil"/>
              <w:left w:val="nil"/>
              <w:bottom w:val="single" w:sz="8" w:space="0" w:color="auto"/>
              <w:right w:val="single" w:sz="8" w:space="0" w:color="auto"/>
            </w:tcBorders>
            <w:shd w:val="clear" w:color="auto" w:fill="auto"/>
            <w:vAlign w:val="center"/>
            <w:hideMark/>
          </w:tcPr>
          <w:p w14:paraId="2AD2285B"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0.77 (0.63)</w:t>
            </w:r>
            <w:r w:rsidRPr="00626EEB">
              <w:rPr>
                <w:rFonts w:ascii="Times New Roman" w:hAnsi="Times New Roman" w:cs="Times New Roman"/>
                <w:color w:val="000000"/>
                <w:vertAlign w:val="superscript"/>
              </w:rPr>
              <w:t>1</w:t>
            </w:r>
          </w:p>
        </w:tc>
        <w:tc>
          <w:tcPr>
            <w:tcW w:w="996" w:type="dxa"/>
            <w:tcBorders>
              <w:top w:val="nil"/>
              <w:left w:val="nil"/>
              <w:bottom w:val="single" w:sz="8" w:space="0" w:color="auto"/>
              <w:right w:val="single" w:sz="8" w:space="0" w:color="auto"/>
            </w:tcBorders>
            <w:shd w:val="clear" w:color="auto" w:fill="auto"/>
            <w:vAlign w:val="center"/>
            <w:hideMark/>
          </w:tcPr>
          <w:p w14:paraId="5B62ED5E"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0-2.22</w:t>
            </w:r>
          </w:p>
        </w:tc>
        <w:tc>
          <w:tcPr>
            <w:tcW w:w="1080" w:type="dxa"/>
            <w:tcBorders>
              <w:top w:val="nil"/>
              <w:left w:val="nil"/>
              <w:bottom w:val="single" w:sz="8" w:space="0" w:color="auto"/>
              <w:right w:val="single" w:sz="8" w:space="0" w:color="auto"/>
            </w:tcBorders>
            <w:shd w:val="clear" w:color="auto" w:fill="auto"/>
            <w:vAlign w:val="center"/>
            <w:hideMark/>
          </w:tcPr>
          <w:p w14:paraId="7D3925D5"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0.97 (0.66)</w:t>
            </w:r>
          </w:p>
        </w:tc>
        <w:tc>
          <w:tcPr>
            <w:tcW w:w="1080" w:type="dxa"/>
            <w:tcBorders>
              <w:top w:val="nil"/>
              <w:left w:val="nil"/>
              <w:bottom w:val="single" w:sz="8" w:space="0" w:color="auto"/>
              <w:right w:val="single" w:sz="8" w:space="0" w:color="auto"/>
            </w:tcBorders>
            <w:shd w:val="clear" w:color="auto" w:fill="auto"/>
            <w:vAlign w:val="center"/>
            <w:hideMark/>
          </w:tcPr>
          <w:p w14:paraId="146D51CB"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0-2.22</w:t>
            </w:r>
          </w:p>
        </w:tc>
        <w:tc>
          <w:tcPr>
            <w:tcW w:w="990" w:type="dxa"/>
            <w:tcBorders>
              <w:top w:val="nil"/>
              <w:left w:val="nil"/>
              <w:bottom w:val="single" w:sz="8" w:space="0" w:color="auto"/>
              <w:right w:val="single" w:sz="8" w:space="0" w:color="auto"/>
            </w:tcBorders>
            <w:shd w:val="clear" w:color="auto" w:fill="auto"/>
            <w:vAlign w:val="center"/>
            <w:hideMark/>
          </w:tcPr>
          <w:p w14:paraId="40E7A480"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900" w:type="dxa"/>
            <w:tcBorders>
              <w:top w:val="nil"/>
              <w:left w:val="nil"/>
              <w:bottom w:val="single" w:sz="8" w:space="0" w:color="auto"/>
              <w:right w:val="single" w:sz="8" w:space="0" w:color="auto"/>
            </w:tcBorders>
            <w:shd w:val="clear" w:color="auto" w:fill="auto"/>
            <w:vAlign w:val="center"/>
            <w:hideMark/>
          </w:tcPr>
          <w:p w14:paraId="119E8E7B"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1170" w:type="dxa"/>
            <w:tcBorders>
              <w:top w:val="nil"/>
              <w:left w:val="nil"/>
              <w:bottom w:val="single" w:sz="8" w:space="0" w:color="auto"/>
              <w:right w:val="single" w:sz="8" w:space="0" w:color="auto"/>
            </w:tcBorders>
            <w:shd w:val="clear" w:color="auto" w:fill="auto"/>
            <w:vAlign w:val="center"/>
            <w:hideMark/>
          </w:tcPr>
          <w:p w14:paraId="0ACCBF35"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0.57 (0.54)</w:t>
            </w:r>
            <w:r w:rsidRPr="00626EEB">
              <w:rPr>
                <w:rFonts w:ascii="Times New Roman" w:hAnsi="Times New Roman" w:cs="Times New Roman"/>
                <w:color w:val="000000"/>
                <w:vertAlign w:val="superscript"/>
              </w:rPr>
              <w:t>2</w:t>
            </w:r>
          </w:p>
        </w:tc>
        <w:tc>
          <w:tcPr>
            <w:tcW w:w="1170" w:type="dxa"/>
            <w:tcBorders>
              <w:top w:val="nil"/>
              <w:left w:val="nil"/>
              <w:bottom w:val="single" w:sz="8" w:space="0" w:color="auto"/>
              <w:right w:val="single" w:sz="8" w:space="0" w:color="auto"/>
            </w:tcBorders>
            <w:shd w:val="clear" w:color="auto" w:fill="auto"/>
            <w:vAlign w:val="center"/>
            <w:hideMark/>
          </w:tcPr>
          <w:p w14:paraId="6BD00268"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0-1.56</w:t>
            </w:r>
          </w:p>
        </w:tc>
        <w:tc>
          <w:tcPr>
            <w:tcW w:w="1080" w:type="dxa"/>
            <w:tcBorders>
              <w:top w:val="nil"/>
              <w:left w:val="nil"/>
              <w:bottom w:val="single" w:sz="8" w:space="0" w:color="auto"/>
              <w:right w:val="single" w:sz="8" w:space="0" w:color="auto"/>
            </w:tcBorders>
            <w:shd w:val="clear" w:color="auto" w:fill="auto"/>
            <w:vAlign w:val="center"/>
            <w:hideMark/>
          </w:tcPr>
          <w:p w14:paraId="25F94BCA"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0.1</w:t>
            </w:r>
          </w:p>
        </w:tc>
        <w:tc>
          <w:tcPr>
            <w:tcW w:w="1800" w:type="dxa"/>
            <w:tcBorders>
              <w:top w:val="nil"/>
              <w:left w:val="nil"/>
              <w:bottom w:val="single" w:sz="8" w:space="0" w:color="auto"/>
              <w:right w:val="single" w:sz="8" w:space="0" w:color="auto"/>
            </w:tcBorders>
            <w:shd w:val="clear" w:color="auto" w:fill="auto"/>
            <w:vAlign w:val="center"/>
            <w:hideMark/>
          </w:tcPr>
          <w:p w14:paraId="67DD4F89"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r>
      <w:tr w:rsidR="00626EEB" w:rsidRPr="00626EEB" w14:paraId="3F0A19E0" w14:textId="77777777" w:rsidTr="00F46797">
        <w:trPr>
          <w:trHeight w:val="620"/>
        </w:trPr>
        <w:tc>
          <w:tcPr>
            <w:tcW w:w="1856" w:type="dxa"/>
            <w:tcBorders>
              <w:top w:val="nil"/>
              <w:left w:val="single" w:sz="8" w:space="0" w:color="auto"/>
              <w:bottom w:val="single" w:sz="8" w:space="0" w:color="auto"/>
              <w:right w:val="single" w:sz="8" w:space="0" w:color="auto"/>
            </w:tcBorders>
            <w:shd w:val="clear" w:color="auto" w:fill="auto"/>
            <w:vAlign w:val="center"/>
            <w:hideMark/>
          </w:tcPr>
          <w:p w14:paraId="4CD18A0F" w14:textId="77777777" w:rsidR="00626EEB" w:rsidRPr="00626EEB" w:rsidRDefault="00626EEB" w:rsidP="00F46797">
            <w:pPr>
              <w:rPr>
                <w:rFonts w:ascii="Times New Roman" w:hAnsi="Times New Roman" w:cs="Times New Roman"/>
                <w:color w:val="000000"/>
              </w:rPr>
            </w:pPr>
            <w:r w:rsidRPr="00626EEB">
              <w:rPr>
                <w:rFonts w:ascii="Times New Roman" w:hAnsi="Times New Roman" w:cs="Times New Roman"/>
                <w:color w:val="000000"/>
              </w:rPr>
              <w:t xml:space="preserve">   Hyperactivity</w:t>
            </w:r>
          </w:p>
        </w:tc>
        <w:tc>
          <w:tcPr>
            <w:tcW w:w="1036" w:type="dxa"/>
            <w:tcBorders>
              <w:top w:val="nil"/>
              <w:left w:val="nil"/>
              <w:bottom w:val="single" w:sz="8" w:space="0" w:color="auto"/>
              <w:right w:val="single" w:sz="8" w:space="0" w:color="auto"/>
            </w:tcBorders>
            <w:shd w:val="clear" w:color="auto" w:fill="auto"/>
            <w:vAlign w:val="center"/>
            <w:hideMark/>
          </w:tcPr>
          <w:p w14:paraId="1DAA32F9"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0.39 (0.38)</w:t>
            </w:r>
            <w:r w:rsidRPr="00626EEB">
              <w:rPr>
                <w:rFonts w:ascii="Times New Roman" w:hAnsi="Times New Roman" w:cs="Times New Roman"/>
                <w:color w:val="000000"/>
                <w:vertAlign w:val="superscript"/>
              </w:rPr>
              <w:t xml:space="preserve"> 1</w:t>
            </w:r>
          </w:p>
        </w:tc>
        <w:tc>
          <w:tcPr>
            <w:tcW w:w="996" w:type="dxa"/>
            <w:tcBorders>
              <w:top w:val="nil"/>
              <w:left w:val="nil"/>
              <w:bottom w:val="single" w:sz="8" w:space="0" w:color="auto"/>
              <w:right w:val="single" w:sz="8" w:space="0" w:color="auto"/>
            </w:tcBorders>
            <w:shd w:val="clear" w:color="auto" w:fill="auto"/>
            <w:vAlign w:val="center"/>
            <w:hideMark/>
          </w:tcPr>
          <w:p w14:paraId="257245E9"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0-1.44</w:t>
            </w:r>
          </w:p>
        </w:tc>
        <w:tc>
          <w:tcPr>
            <w:tcW w:w="1080" w:type="dxa"/>
            <w:tcBorders>
              <w:top w:val="nil"/>
              <w:left w:val="nil"/>
              <w:bottom w:val="single" w:sz="8" w:space="0" w:color="auto"/>
              <w:right w:val="single" w:sz="8" w:space="0" w:color="auto"/>
            </w:tcBorders>
            <w:shd w:val="clear" w:color="auto" w:fill="auto"/>
            <w:vAlign w:val="center"/>
            <w:hideMark/>
          </w:tcPr>
          <w:p w14:paraId="2BF0D21D"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0.47 (0.36)</w:t>
            </w:r>
          </w:p>
        </w:tc>
        <w:tc>
          <w:tcPr>
            <w:tcW w:w="1080" w:type="dxa"/>
            <w:tcBorders>
              <w:top w:val="nil"/>
              <w:left w:val="nil"/>
              <w:bottom w:val="single" w:sz="8" w:space="0" w:color="auto"/>
              <w:right w:val="single" w:sz="8" w:space="0" w:color="auto"/>
            </w:tcBorders>
            <w:shd w:val="clear" w:color="auto" w:fill="auto"/>
            <w:vAlign w:val="center"/>
            <w:hideMark/>
          </w:tcPr>
          <w:p w14:paraId="50B96D8A"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0-1.33</w:t>
            </w:r>
          </w:p>
        </w:tc>
        <w:tc>
          <w:tcPr>
            <w:tcW w:w="990" w:type="dxa"/>
            <w:tcBorders>
              <w:top w:val="nil"/>
              <w:left w:val="nil"/>
              <w:bottom w:val="single" w:sz="8" w:space="0" w:color="auto"/>
              <w:right w:val="single" w:sz="8" w:space="0" w:color="auto"/>
            </w:tcBorders>
            <w:shd w:val="clear" w:color="auto" w:fill="auto"/>
            <w:vAlign w:val="center"/>
            <w:hideMark/>
          </w:tcPr>
          <w:p w14:paraId="74AC1A27"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900" w:type="dxa"/>
            <w:tcBorders>
              <w:top w:val="nil"/>
              <w:left w:val="nil"/>
              <w:bottom w:val="single" w:sz="8" w:space="0" w:color="auto"/>
              <w:right w:val="single" w:sz="8" w:space="0" w:color="auto"/>
            </w:tcBorders>
            <w:shd w:val="clear" w:color="auto" w:fill="auto"/>
            <w:vAlign w:val="center"/>
            <w:hideMark/>
          </w:tcPr>
          <w:p w14:paraId="09742DE7"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1170" w:type="dxa"/>
            <w:tcBorders>
              <w:top w:val="nil"/>
              <w:left w:val="nil"/>
              <w:bottom w:val="single" w:sz="8" w:space="0" w:color="auto"/>
              <w:right w:val="single" w:sz="8" w:space="0" w:color="auto"/>
            </w:tcBorders>
            <w:shd w:val="clear" w:color="auto" w:fill="auto"/>
            <w:vAlign w:val="center"/>
            <w:hideMark/>
          </w:tcPr>
          <w:p w14:paraId="4911A167"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0.32 (0.40)</w:t>
            </w:r>
            <w:r w:rsidRPr="00626EEB">
              <w:rPr>
                <w:rFonts w:ascii="Times New Roman" w:hAnsi="Times New Roman" w:cs="Times New Roman"/>
                <w:color w:val="000000"/>
                <w:vertAlign w:val="superscript"/>
              </w:rPr>
              <w:t xml:space="preserve"> 2</w:t>
            </w:r>
          </w:p>
        </w:tc>
        <w:tc>
          <w:tcPr>
            <w:tcW w:w="1170" w:type="dxa"/>
            <w:tcBorders>
              <w:top w:val="nil"/>
              <w:left w:val="nil"/>
              <w:bottom w:val="single" w:sz="8" w:space="0" w:color="auto"/>
              <w:right w:val="single" w:sz="8" w:space="0" w:color="auto"/>
            </w:tcBorders>
            <w:shd w:val="clear" w:color="auto" w:fill="auto"/>
            <w:vAlign w:val="center"/>
            <w:hideMark/>
          </w:tcPr>
          <w:p w14:paraId="4469C5E2"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0-1.44</w:t>
            </w:r>
          </w:p>
        </w:tc>
        <w:tc>
          <w:tcPr>
            <w:tcW w:w="1080" w:type="dxa"/>
            <w:tcBorders>
              <w:top w:val="nil"/>
              <w:left w:val="nil"/>
              <w:bottom w:val="single" w:sz="8" w:space="0" w:color="auto"/>
              <w:right w:val="single" w:sz="8" w:space="0" w:color="auto"/>
            </w:tcBorders>
            <w:shd w:val="clear" w:color="auto" w:fill="auto"/>
            <w:vAlign w:val="center"/>
            <w:hideMark/>
          </w:tcPr>
          <w:p w14:paraId="28D9444C"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0.04</w:t>
            </w:r>
          </w:p>
        </w:tc>
        <w:tc>
          <w:tcPr>
            <w:tcW w:w="1800" w:type="dxa"/>
            <w:tcBorders>
              <w:top w:val="nil"/>
              <w:left w:val="nil"/>
              <w:bottom w:val="single" w:sz="8" w:space="0" w:color="auto"/>
              <w:right w:val="single" w:sz="8" w:space="0" w:color="auto"/>
            </w:tcBorders>
            <w:shd w:val="clear" w:color="auto" w:fill="auto"/>
            <w:vAlign w:val="center"/>
            <w:hideMark/>
          </w:tcPr>
          <w:p w14:paraId="321DDF3E"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r>
      <w:tr w:rsidR="00626EEB" w:rsidRPr="00626EEB" w14:paraId="5AC44326" w14:textId="77777777" w:rsidTr="00F46797">
        <w:trPr>
          <w:trHeight w:val="620"/>
        </w:trPr>
        <w:tc>
          <w:tcPr>
            <w:tcW w:w="1856" w:type="dxa"/>
            <w:tcBorders>
              <w:top w:val="nil"/>
              <w:left w:val="single" w:sz="8" w:space="0" w:color="auto"/>
              <w:bottom w:val="single" w:sz="8" w:space="0" w:color="auto"/>
              <w:right w:val="single" w:sz="8" w:space="0" w:color="auto"/>
            </w:tcBorders>
            <w:shd w:val="clear" w:color="auto" w:fill="auto"/>
            <w:vAlign w:val="center"/>
            <w:hideMark/>
          </w:tcPr>
          <w:p w14:paraId="018F83BD" w14:textId="77777777" w:rsidR="00626EEB" w:rsidRPr="00626EEB" w:rsidRDefault="00626EEB" w:rsidP="00F46797">
            <w:pPr>
              <w:rPr>
                <w:rFonts w:ascii="Times New Roman" w:hAnsi="Times New Roman" w:cs="Times New Roman"/>
                <w:color w:val="000000"/>
              </w:rPr>
            </w:pPr>
            <w:r w:rsidRPr="00626EEB">
              <w:rPr>
                <w:rFonts w:ascii="Times New Roman" w:hAnsi="Times New Roman" w:cs="Times New Roman"/>
                <w:color w:val="000000"/>
              </w:rPr>
              <w:t xml:space="preserve">   Oppositional Defiant</w:t>
            </w:r>
          </w:p>
        </w:tc>
        <w:tc>
          <w:tcPr>
            <w:tcW w:w="1036" w:type="dxa"/>
            <w:tcBorders>
              <w:top w:val="nil"/>
              <w:left w:val="nil"/>
              <w:bottom w:val="single" w:sz="8" w:space="0" w:color="auto"/>
              <w:right w:val="single" w:sz="8" w:space="0" w:color="auto"/>
            </w:tcBorders>
            <w:shd w:val="clear" w:color="auto" w:fill="auto"/>
            <w:vAlign w:val="center"/>
            <w:hideMark/>
          </w:tcPr>
          <w:p w14:paraId="79BDA992"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0.35 (0.40)</w:t>
            </w:r>
            <w:r w:rsidRPr="00626EEB">
              <w:rPr>
                <w:rFonts w:ascii="Times New Roman" w:hAnsi="Times New Roman" w:cs="Times New Roman"/>
                <w:color w:val="000000"/>
                <w:vertAlign w:val="superscript"/>
              </w:rPr>
              <w:t xml:space="preserve"> 1</w:t>
            </w:r>
          </w:p>
        </w:tc>
        <w:tc>
          <w:tcPr>
            <w:tcW w:w="996" w:type="dxa"/>
            <w:tcBorders>
              <w:top w:val="nil"/>
              <w:left w:val="nil"/>
              <w:bottom w:val="single" w:sz="8" w:space="0" w:color="auto"/>
              <w:right w:val="single" w:sz="8" w:space="0" w:color="auto"/>
            </w:tcBorders>
            <w:shd w:val="clear" w:color="auto" w:fill="auto"/>
            <w:vAlign w:val="center"/>
            <w:hideMark/>
          </w:tcPr>
          <w:p w14:paraId="7C1F43EB"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0.1.5</w:t>
            </w:r>
          </w:p>
        </w:tc>
        <w:tc>
          <w:tcPr>
            <w:tcW w:w="1080" w:type="dxa"/>
            <w:tcBorders>
              <w:top w:val="nil"/>
              <w:left w:val="nil"/>
              <w:bottom w:val="single" w:sz="8" w:space="0" w:color="auto"/>
              <w:right w:val="single" w:sz="8" w:space="0" w:color="auto"/>
            </w:tcBorders>
            <w:shd w:val="clear" w:color="auto" w:fill="auto"/>
            <w:vAlign w:val="center"/>
            <w:hideMark/>
          </w:tcPr>
          <w:p w14:paraId="567D79BE"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0.37 (0.50)</w:t>
            </w:r>
          </w:p>
        </w:tc>
        <w:tc>
          <w:tcPr>
            <w:tcW w:w="1080" w:type="dxa"/>
            <w:tcBorders>
              <w:top w:val="nil"/>
              <w:left w:val="nil"/>
              <w:bottom w:val="single" w:sz="8" w:space="0" w:color="auto"/>
              <w:right w:val="single" w:sz="8" w:space="0" w:color="auto"/>
            </w:tcBorders>
            <w:shd w:val="clear" w:color="auto" w:fill="auto"/>
            <w:vAlign w:val="center"/>
            <w:hideMark/>
          </w:tcPr>
          <w:p w14:paraId="26B4531B"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0-1.5</w:t>
            </w:r>
          </w:p>
        </w:tc>
        <w:tc>
          <w:tcPr>
            <w:tcW w:w="990" w:type="dxa"/>
            <w:tcBorders>
              <w:top w:val="nil"/>
              <w:left w:val="nil"/>
              <w:bottom w:val="single" w:sz="8" w:space="0" w:color="auto"/>
              <w:right w:val="single" w:sz="8" w:space="0" w:color="auto"/>
            </w:tcBorders>
            <w:shd w:val="clear" w:color="auto" w:fill="auto"/>
            <w:vAlign w:val="center"/>
            <w:hideMark/>
          </w:tcPr>
          <w:p w14:paraId="6EE4E78E"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900" w:type="dxa"/>
            <w:tcBorders>
              <w:top w:val="nil"/>
              <w:left w:val="nil"/>
              <w:bottom w:val="single" w:sz="8" w:space="0" w:color="auto"/>
              <w:right w:val="single" w:sz="8" w:space="0" w:color="auto"/>
            </w:tcBorders>
            <w:shd w:val="clear" w:color="auto" w:fill="auto"/>
            <w:vAlign w:val="center"/>
            <w:hideMark/>
          </w:tcPr>
          <w:p w14:paraId="5E942DFE"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1170" w:type="dxa"/>
            <w:tcBorders>
              <w:top w:val="nil"/>
              <w:left w:val="nil"/>
              <w:bottom w:val="single" w:sz="8" w:space="0" w:color="auto"/>
              <w:right w:val="single" w:sz="8" w:space="0" w:color="auto"/>
            </w:tcBorders>
            <w:shd w:val="clear" w:color="auto" w:fill="auto"/>
            <w:vAlign w:val="center"/>
            <w:hideMark/>
          </w:tcPr>
          <w:p w14:paraId="75B54967"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0.33 (0.29)</w:t>
            </w:r>
            <w:r w:rsidRPr="00626EEB">
              <w:rPr>
                <w:rFonts w:ascii="Times New Roman" w:hAnsi="Times New Roman" w:cs="Times New Roman"/>
                <w:color w:val="000000"/>
                <w:vertAlign w:val="superscript"/>
              </w:rPr>
              <w:t xml:space="preserve"> 2</w:t>
            </w:r>
          </w:p>
        </w:tc>
        <w:tc>
          <w:tcPr>
            <w:tcW w:w="1170" w:type="dxa"/>
            <w:tcBorders>
              <w:top w:val="nil"/>
              <w:left w:val="nil"/>
              <w:bottom w:val="single" w:sz="8" w:space="0" w:color="auto"/>
              <w:right w:val="single" w:sz="8" w:space="0" w:color="auto"/>
            </w:tcBorders>
            <w:shd w:val="clear" w:color="auto" w:fill="auto"/>
            <w:vAlign w:val="center"/>
            <w:hideMark/>
          </w:tcPr>
          <w:p w14:paraId="46CDF658"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0-0.88</w:t>
            </w:r>
          </w:p>
        </w:tc>
        <w:tc>
          <w:tcPr>
            <w:tcW w:w="1080" w:type="dxa"/>
            <w:tcBorders>
              <w:top w:val="nil"/>
              <w:left w:val="nil"/>
              <w:bottom w:val="single" w:sz="8" w:space="0" w:color="auto"/>
              <w:right w:val="single" w:sz="8" w:space="0" w:color="auto"/>
            </w:tcBorders>
            <w:shd w:val="clear" w:color="auto" w:fill="auto"/>
            <w:vAlign w:val="center"/>
            <w:hideMark/>
          </w:tcPr>
          <w:p w14:paraId="6670669B"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0.002</w:t>
            </w:r>
          </w:p>
        </w:tc>
        <w:tc>
          <w:tcPr>
            <w:tcW w:w="1800" w:type="dxa"/>
            <w:tcBorders>
              <w:top w:val="nil"/>
              <w:left w:val="nil"/>
              <w:bottom w:val="single" w:sz="8" w:space="0" w:color="auto"/>
              <w:right w:val="single" w:sz="8" w:space="0" w:color="auto"/>
            </w:tcBorders>
            <w:shd w:val="clear" w:color="auto" w:fill="auto"/>
            <w:vAlign w:val="center"/>
            <w:hideMark/>
          </w:tcPr>
          <w:p w14:paraId="011D43F2"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r>
      <w:tr w:rsidR="00626EEB" w:rsidRPr="00626EEB" w14:paraId="09FBF306" w14:textId="77777777" w:rsidTr="00F46797">
        <w:trPr>
          <w:trHeight w:val="920"/>
        </w:trPr>
        <w:tc>
          <w:tcPr>
            <w:tcW w:w="1856" w:type="dxa"/>
            <w:tcBorders>
              <w:top w:val="nil"/>
              <w:left w:val="single" w:sz="8" w:space="0" w:color="auto"/>
              <w:bottom w:val="single" w:sz="8" w:space="0" w:color="auto"/>
              <w:right w:val="single" w:sz="8" w:space="0" w:color="auto"/>
            </w:tcBorders>
            <w:shd w:val="clear" w:color="auto" w:fill="auto"/>
            <w:vAlign w:val="center"/>
            <w:hideMark/>
          </w:tcPr>
          <w:p w14:paraId="3650F767" w14:textId="77777777" w:rsidR="00626EEB" w:rsidRPr="00626EEB" w:rsidRDefault="00626EEB" w:rsidP="00F46797">
            <w:pPr>
              <w:rPr>
                <w:rFonts w:ascii="Times New Roman" w:hAnsi="Times New Roman" w:cs="Times New Roman"/>
                <w:color w:val="000000"/>
              </w:rPr>
            </w:pPr>
            <w:r w:rsidRPr="00626EEB">
              <w:rPr>
                <w:rFonts w:ascii="Times New Roman" w:hAnsi="Times New Roman" w:cs="Times New Roman"/>
                <w:color w:val="000000"/>
              </w:rPr>
              <w:t>Phonological Awareness</w:t>
            </w:r>
            <w:r w:rsidRPr="00626EEB">
              <w:rPr>
                <w:rFonts w:ascii="Times New Roman" w:hAnsi="Times New Roman" w:cs="Times New Roman"/>
                <w:color w:val="000000"/>
                <w:vertAlign w:val="superscript"/>
              </w:rPr>
              <w:t>e</w:t>
            </w:r>
          </w:p>
        </w:tc>
        <w:tc>
          <w:tcPr>
            <w:tcW w:w="1036" w:type="dxa"/>
            <w:tcBorders>
              <w:top w:val="nil"/>
              <w:left w:val="nil"/>
              <w:bottom w:val="single" w:sz="8" w:space="0" w:color="auto"/>
              <w:right w:val="single" w:sz="8" w:space="0" w:color="auto"/>
            </w:tcBorders>
            <w:shd w:val="clear" w:color="auto" w:fill="auto"/>
            <w:vAlign w:val="center"/>
            <w:hideMark/>
          </w:tcPr>
          <w:p w14:paraId="5B2FED41"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99.87 (17.51)</w:t>
            </w:r>
          </w:p>
        </w:tc>
        <w:tc>
          <w:tcPr>
            <w:tcW w:w="996" w:type="dxa"/>
            <w:tcBorders>
              <w:top w:val="nil"/>
              <w:left w:val="nil"/>
              <w:bottom w:val="single" w:sz="8" w:space="0" w:color="auto"/>
              <w:right w:val="single" w:sz="8" w:space="0" w:color="auto"/>
            </w:tcBorders>
            <w:shd w:val="clear" w:color="auto" w:fill="auto"/>
            <w:vAlign w:val="center"/>
            <w:hideMark/>
          </w:tcPr>
          <w:p w14:paraId="58ADB15A"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70-133</w:t>
            </w:r>
          </w:p>
        </w:tc>
        <w:tc>
          <w:tcPr>
            <w:tcW w:w="1080" w:type="dxa"/>
            <w:tcBorders>
              <w:top w:val="nil"/>
              <w:left w:val="nil"/>
              <w:bottom w:val="single" w:sz="8" w:space="0" w:color="auto"/>
              <w:right w:val="single" w:sz="8" w:space="0" w:color="auto"/>
            </w:tcBorders>
            <w:shd w:val="clear" w:color="auto" w:fill="auto"/>
            <w:vAlign w:val="center"/>
            <w:hideMark/>
          </w:tcPr>
          <w:p w14:paraId="1A79A243"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89.07 (11.67)</w:t>
            </w:r>
          </w:p>
        </w:tc>
        <w:tc>
          <w:tcPr>
            <w:tcW w:w="1080" w:type="dxa"/>
            <w:tcBorders>
              <w:top w:val="nil"/>
              <w:left w:val="nil"/>
              <w:bottom w:val="single" w:sz="8" w:space="0" w:color="auto"/>
              <w:right w:val="single" w:sz="8" w:space="0" w:color="auto"/>
            </w:tcBorders>
            <w:shd w:val="clear" w:color="auto" w:fill="auto"/>
            <w:vAlign w:val="center"/>
            <w:hideMark/>
          </w:tcPr>
          <w:p w14:paraId="4752B2A4"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70-109</w:t>
            </w:r>
          </w:p>
        </w:tc>
        <w:tc>
          <w:tcPr>
            <w:tcW w:w="990" w:type="dxa"/>
            <w:tcBorders>
              <w:top w:val="nil"/>
              <w:left w:val="nil"/>
              <w:bottom w:val="single" w:sz="8" w:space="0" w:color="auto"/>
              <w:right w:val="single" w:sz="8" w:space="0" w:color="auto"/>
            </w:tcBorders>
            <w:shd w:val="clear" w:color="auto" w:fill="auto"/>
            <w:vAlign w:val="center"/>
            <w:hideMark/>
          </w:tcPr>
          <w:p w14:paraId="4A9C104C"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100.00 (11.56)</w:t>
            </w:r>
          </w:p>
        </w:tc>
        <w:tc>
          <w:tcPr>
            <w:tcW w:w="900" w:type="dxa"/>
            <w:tcBorders>
              <w:top w:val="nil"/>
              <w:left w:val="nil"/>
              <w:bottom w:val="single" w:sz="8" w:space="0" w:color="auto"/>
              <w:right w:val="single" w:sz="8" w:space="0" w:color="auto"/>
            </w:tcBorders>
            <w:shd w:val="clear" w:color="auto" w:fill="auto"/>
            <w:vAlign w:val="center"/>
            <w:hideMark/>
          </w:tcPr>
          <w:p w14:paraId="602A21D4"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76-118</w:t>
            </w:r>
          </w:p>
        </w:tc>
        <w:tc>
          <w:tcPr>
            <w:tcW w:w="1170" w:type="dxa"/>
            <w:tcBorders>
              <w:top w:val="nil"/>
              <w:left w:val="nil"/>
              <w:bottom w:val="single" w:sz="8" w:space="0" w:color="auto"/>
              <w:right w:val="single" w:sz="8" w:space="0" w:color="auto"/>
            </w:tcBorders>
            <w:shd w:val="clear" w:color="auto" w:fill="auto"/>
            <w:vAlign w:val="center"/>
            <w:hideMark/>
          </w:tcPr>
          <w:p w14:paraId="4B60A346"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110.00 (16.12)</w:t>
            </w:r>
          </w:p>
        </w:tc>
        <w:tc>
          <w:tcPr>
            <w:tcW w:w="1170" w:type="dxa"/>
            <w:tcBorders>
              <w:top w:val="nil"/>
              <w:left w:val="nil"/>
              <w:bottom w:val="single" w:sz="8" w:space="0" w:color="auto"/>
              <w:right w:val="single" w:sz="8" w:space="0" w:color="auto"/>
            </w:tcBorders>
            <w:shd w:val="clear" w:color="auto" w:fill="auto"/>
            <w:vAlign w:val="center"/>
            <w:hideMark/>
          </w:tcPr>
          <w:p w14:paraId="5564856D"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76-133</w:t>
            </w:r>
          </w:p>
        </w:tc>
        <w:tc>
          <w:tcPr>
            <w:tcW w:w="1080" w:type="dxa"/>
            <w:tcBorders>
              <w:top w:val="nil"/>
              <w:left w:val="nil"/>
              <w:bottom w:val="single" w:sz="8" w:space="0" w:color="auto"/>
              <w:right w:val="single" w:sz="8" w:space="0" w:color="auto"/>
            </w:tcBorders>
            <w:shd w:val="clear" w:color="auto" w:fill="auto"/>
            <w:vAlign w:val="center"/>
            <w:hideMark/>
          </w:tcPr>
          <w:p w14:paraId="0C5F8E01"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0.37***</w:t>
            </w:r>
          </w:p>
        </w:tc>
        <w:tc>
          <w:tcPr>
            <w:tcW w:w="1800" w:type="dxa"/>
            <w:tcBorders>
              <w:top w:val="nil"/>
              <w:left w:val="nil"/>
              <w:bottom w:val="single" w:sz="8" w:space="0" w:color="auto"/>
              <w:right w:val="single" w:sz="8" w:space="0" w:color="auto"/>
            </w:tcBorders>
            <w:shd w:val="clear" w:color="auto" w:fill="auto"/>
            <w:vAlign w:val="center"/>
            <w:hideMark/>
          </w:tcPr>
          <w:p w14:paraId="48D762F3"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0.46**</w:t>
            </w:r>
          </w:p>
        </w:tc>
      </w:tr>
      <w:tr w:rsidR="00626EEB" w:rsidRPr="00626EEB" w14:paraId="471D28CC" w14:textId="77777777" w:rsidTr="00F46797">
        <w:trPr>
          <w:trHeight w:val="920"/>
        </w:trPr>
        <w:tc>
          <w:tcPr>
            <w:tcW w:w="1856" w:type="dxa"/>
            <w:tcBorders>
              <w:top w:val="nil"/>
              <w:left w:val="single" w:sz="8" w:space="0" w:color="auto"/>
              <w:bottom w:val="single" w:sz="8" w:space="0" w:color="auto"/>
              <w:right w:val="single" w:sz="8" w:space="0" w:color="auto"/>
            </w:tcBorders>
            <w:shd w:val="clear" w:color="auto" w:fill="auto"/>
            <w:vAlign w:val="center"/>
            <w:hideMark/>
          </w:tcPr>
          <w:p w14:paraId="21A6F27E" w14:textId="77777777" w:rsidR="00626EEB" w:rsidRPr="00626EEB" w:rsidRDefault="00626EEB" w:rsidP="00F46797">
            <w:pPr>
              <w:rPr>
                <w:rFonts w:ascii="Times New Roman" w:hAnsi="Times New Roman" w:cs="Times New Roman"/>
                <w:color w:val="000000"/>
              </w:rPr>
            </w:pPr>
            <w:r w:rsidRPr="00626EEB">
              <w:rPr>
                <w:rFonts w:ascii="Times New Roman" w:hAnsi="Times New Roman" w:cs="Times New Roman"/>
                <w:color w:val="000000"/>
              </w:rPr>
              <w:t>Untimed Word Reading</w:t>
            </w:r>
            <w:r w:rsidRPr="00626EEB">
              <w:rPr>
                <w:rFonts w:ascii="Times New Roman" w:hAnsi="Times New Roman" w:cs="Times New Roman"/>
                <w:color w:val="000000"/>
                <w:vertAlign w:val="superscript"/>
              </w:rPr>
              <w:t>f</w:t>
            </w:r>
          </w:p>
        </w:tc>
        <w:tc>
          <w:tcPr>
            <w:tcW w:w="1036" w:type="dxa"/>
            <w:tcBorders>
              <w:top w:val="nil"/>
              <w:left w:val="nil"/>
              <w:bottom w:val="single" w:sz="8" w:space="0" w:color="auto"/>
              <w:right w:val="single" w:sz="8" w:space="0" w:color="auto"/>
            </w:tcBorders>
            <w:shd w:val="clear" w:color="auto" w:fill="auto"/>
            <w:vAlign w:val="center"/>
            <w:hideMark/>
          </w:tcPr>
          <w:p w14:paraId="1CB17FED"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101.10 (21.14)</w:t>
            </w:r>
          </w:p>
        </w:tc>
        <w:tc>
          <w:tcPr>
            <w:tcW w:w="996" w:type="dxa"/>
            <w:tcBorders>
              <w:top w:val="nil"/>
              <w:left w:val="nil"/>
              <w:bottom w:val="single" w:sz="8" w:space="0" w:color="auto"/>
              <w:right w:val="single" w:sz="8" w:space="0" w:color="auto"/>
            </w:tcBorders>
            <w:shd w:val="clear" w:color="auto" w:fill="auto"/>
            <w:vAlign w:val="center"/>
            <w:hideMark/>
          </w:tcPr>
          <w:p w14:paraId="60856AC2"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70-159</w:t>
            </w:r>
          </w:p>
        </w:tc>
        <w:tc>
          <w:tcPr>
            <w:tcW w:w="1080" w:type="dxa"/>
            <w:tcBorders>
              <w:top w:val="nil"/>
              <w:left w:val="nil"/>
              <w:bottom w:val="single" w:sz="8" w:space="0" w:color="auto"/>
              <w:right w:val="single" w:sz="8" w:space="0" w:color="auto"/>
            </w:tcBorders>
            <w:shd w:val="clear" w:color="auto" w:fill="auto"/>
            <w:vAlign w:val="center"/>
            <w:hideMark/>
          </w:tcPr>
          <w:p w14:paraId="795D6F23"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84.13 (7.51)</w:t>
            </w:r>
          </w:p>
        </w:tc>
        <w:tc>
          <w:tcPr>
            <w:tcW w:w="1080" w:type="dxa"/>
            <w:tcBorders>
              <w:top w:val="nil"/>
              <w:left w:val="nil"/>
              <w:bottom w:val="single" w:sz="8" w:space="0" w:color="auto"/>
              <w:right w:val="single" w:sz="8" w:space="0" w:color="auto"/>
            </w:tcBorders>
            <w:shd w:val="clear" w:color="auto" w:fill="auto"/>
            <w:vAlign w:val="center"/>
            <w:hideMark/>
          </w:tcPr>
          <w:p w14:paraId="107D89AE"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70-95</w:t>
            </w:r>
          </w:p>
        </w:tc>
        <w:tc>
          <w:tcPr>
            <w:tcW w:w="990" w:type="dxa"/>
            <w:tcBorders>
              <w:top w:val="nil"/>
              <w:left w:val="nil"/>
              <w:bottom w:val="single" w:sz="8" w:space="0" w:color="auto"/>
              <w:right w:val="single" w:sz="8" w:space="0" w:color="auto"/>
            </w:tcBorders>
            <w:shd w:val="clear" w:color="auto" w:fill="auto"/>
            <w:vAlign w:val="center"/>
            <w:hideMark/>
          </w:tcPr>
          <w:p w14:paraId="3B178458"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90.73 (7.19)</w:t>
            </w:r>
          </w:p>
        </w:tc>
        <w:tc>
          <w:tcPr>
            <w:tcW w:w="900" w:type="dxa"/>
            <w:tcBorders>
              <w:top w:val="nil"/>
              <w:left w:val="nil"/>
              <w:bottom w:val="single" w:sz="8" w:space="0" w:color="auto"/>
              <w:right w:val="single" w:sz="8" w:space="0" w:color="auto"/>
            </w:tcBorders>
            <w:shd w:val="clear" w:color="auto" w:fill="auto"/>
            <w:vAlign w:val="center"/>
            <w:hideMark/>
          </w:tcPr>
          <w:p w14:paraId="103CFD49"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80-102</w:t>
            </w:r>
          </w:p>
        </w:tc>
        <w:tc>
          <w:tcPr>
            <w:tcW w:w="1170" w:type="dxa"/>
            <w:tcBorders>
              <w:top w:val="nil"/>
              <w:left w:val="nil"/>
              <w:bottom w:val="single" w:sz="8" w:space="0" w:color="auto"/>
              <w:right w:val="single" w:sz="8" w:space="0" w:color="auto"/>
            </w:tcBorders>
            <w:shd w:val="clear" w:color="auto" w:fill="auto"/>
            <w:vAlign w:val="center"/>
            <w:hideMark/>
          </w:tcPr>
          <w:p w14:paraId="0ECDA0C8"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117.00 (16.85)</w:t>
            </w:r>
          </w:p>
        </w:tc>
        <w:tc>
          <w:tcPr>
            <w:tcW w:w="1170" w:type="dxa"/>
            <w:tcBorders>
              <w:top w:val="nil"/>
              <w:left w:val="nil"/>
              <w:bottom w:val="single" w:sz="8" w:space="0" w:color="auto"/>
              <w:right w:val="single" w:sz="8" w:space="0" w:color="auto"/>
            </w:tcBorders>
            <w:shd w:val="clear" w:color="auto" w:fill="auto"/>
            <w:vAlign w:val="center"/>
            <w:hideMark/>
          </w:tcPr>
          <w:p w14:paraId="019DC22C"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91-159</w:t>
            </w:r>
          </w:p>
        </w:tc>
        <w:tc>
          <w:tcPr>
            <w:tcW w:w="1080" w:type="dxa"/>
            <w:tcBorders>
              <w:top w:val="nil"/>
              <w:left w:val="nil"/>
              <w:bottom w:val="single" w:sz="8" w:space="0" w:color="auto"/>
              <w:right w:val="single" w:sz="8" w:space="0" w:color="auto"/>
            </w:tcBorders>
            <w:shd w:val="clear" w:color="auto" w:fill="auto"/>
            <w:vAlign w:val="center"/>
            <w:hideMark/>
          </w:tcPr>
          <w:p w14:paraId="1C2EB73A"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0.62***</w:t>
            </w:r>
          </w:p>
        </w:tc>
        <w:tc>
          <w:tcPr>
            <w:tcW w:w="1800" w:type="dxa"/>
            <w:tcBorders>
              <w:top w:val="nil"/>
              <w:left w:val="nil"/>
              <w:bottom w:val="single" w:sz="8" w:space="0" w:color="auto"/>
              <w:right w:val="single" w:sz="8" w:space="0" w:color="auto"/>
            </w:tcBorders>
            <w:shd w:val="clear" w:color="auto" w:fill="auto"/>
            <w:vAlign w:val="center"/>
            <w:hideMark/>
          </w:tcPr>
          <w:p w14:paraId="4737EA1D"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0.41**</w:t>
            </w:r>
          </w:p>
        </w:tc>
      </w:tr>
      <w:tr w:rsidR="00626EEB" w:rsidRPr="00626EEB" w14:paraId="73DA9993" w14:textId="77777777" w:rsidTr="00F46797">
        <w:trPr>
          <w:trHeight w:val="920"/>
        </w:trPr>
        <w:tc>
          <w:tcPr>
            <w:tcW w:w="1856" w:type="dxa"/>
            <w:tcBorders>
              <w:top w:val="nil"/>
              <w:left w:val="single" w:sz="8" w:space="0" w:color="auto"/>
              <w:bottom w:val="single" w:sz="8" w:space="0" w:color="auto"/>
              <w:right w:val="single" w:sz="8" w:space="0" w:color="auto"/>
            </w:tcBorders>
            <w:shd w:val="clear" w:color="auto" w:fill="auto"/>
            <w:vAlign w:val="center"/>
            <w:hideMark/>
          </w:tcPr>
          <w:p w14:paraId="44B2FC91" w14:textId="77777777" w:rsidR="00626EEB" w:rsidRPr="00626EEB" w:rsidRDefault="00626EEB" w:rsidP="00F46797">
            <w:pPr>
              <w:rPr>
                <w:rFonts w:ascii="Times New Roman" w:hAnsi="Times New Roman" w:cs="Times New Roman"/>
                <w:color w:val="000000"/>
              </w:rPr>
            </w:pPr>
            <w:r w:rsidRPr="00626EEB">
              <w:rPr>
                <w:rFonts w:ascii="Times New Roman" w:hAnsi="Times New Roman" w:cs="Times New Roman"/>
                <w:color w:val="000000"/>
              </w:rPr>
              <w:t>Untimed Pseudoword Reading</w:t>
            </w:r>
            <w:r w:rsidRPr="00626EEB">
              <w:rPr>
                <w:rFonts w:ascii="Times New Roman" w:hAnsi="Times New Roman" w:cs="Times New Roman"/>
                <w:color w:val="000000"/>
                <w:vertAlign w:val="superscript"/>
              </w:rPr>
              <w:t>g</w:t>
            </w:r>
          </w:p>
        </w:tc>
        <w:tc>
          <w:tcPr>
            <w:tcW w:w="1036" w:type="dxa"/>
            <w:tcBorders>
              <w:top w:val="nil"/>
              <w:left w:val="nil"/>
              <w:bottom w:val="single" w:sz="8" w:space="0" w:color="auto"/>
              <w:right w:val="single" w:sz="8" w:space="0" w:color="auto"/>
            </w:tcBorders>
            <w:shd w:val="clear" w:color="auto" w:fill="auto"/>
            <w:vAlign w:val="center"/>
            <w:hideMark/>
          </w:tcPr>
          <w:p w14:paraId="21901414"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101.55 (19.06)</w:t>
            </w:r>
          </w:p>
        </w:tc>
        <w:tc>
          <w:tcPr>
            <w:tcW w:w="996" w:type="dxa"/>
            <w:tcBorders>
              <w:top w:val="nil"/>
              <w:left w:val="nil"/>
              <w:bottom w:val="single" w:sz="8" w:space="0" w:color="auto"/>
              <w:right w:val="single" w:sz="8" w:space="0" w:color="auto"/>
            </w:tcBorders>
            <w:shd w:val="clear" w:color="auto" w:fill="auto"/>
            <w:vAlign w:val="center"/>
            <w:hideMark/>
          </w:tcPr>
          <w:p w14:paraId="2F5F0F18"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76-142</w:t>
            </w:r>
          </w:p>
        </w:tc>
        <w:tc>
          <w:tcPr>
            <w:tcW w:w="1080" w:type="dxa"/>
            <w:tcBorders>
              <w:top w:val="nil"/>
              <w:left w:val="nil"/>
              <w:bottom w:val="single" w:sz="8" w:space="0" w:color="auto"/>
              <w:right w:val="single" w:sz="8" w:space="0" w:color="auto"/>
            </w:tcBorders>
            <w:shd w:val="clear" w:color="auto" w:fill="auto"/>
            <w:vAlign w:val="center"/>
            <w:hideMark/>
          </w:tcPr>
          <w:p w14:paraId="6CD2DEA9"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86.6 (7.69)</w:t>
            </w:r>
          </w:p>
        </w:tc>
        <w:tc>
          <w:tcPr>
            <w:tcW w:w="1080" w:type="dxa"/>
            <w:tcBorders>
              <w:top w:val="nil"/>
              <w:left w:val="nil"/>
              <w:bottom w:val="single" w:sz="8" w:space="0" w:color="auto"/>
              <w:right w:val="single" w:sz="8" w:space="0" w:color="auto"/>
            </w:tcBorders>
            <w:shd w:val="clear" w:color="auto" w:fill="auto"/>
            <w:vAlign w:val="center"/>
            <w:hideMark/>
          </w:tcPr>
          <w:p w14:paraId="70B4FC84"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76-99</w:t>
            </w:r>
          </w:p>
        </w:tc>
        <w:tc>
          <w:tcPr>
            <w:tcW w:w="990" w:type="dxa"/>
            <w:tcBorders>
              <w:top w:val="nil"/>
              <w:left w:val="nil"/>
              <w:bottom w:val="single" w:sz="8" w:space="0" w:color="auto"/>
              <w:right w:val="single" w:sz="8" w:space="0" w:color="auto"/>
            </w:tcBorders>
            <w:shd w:val="clear" w:color="auto" w:fill="auto"/>
            <w:vAlign w:val="center"/>
            <w:hideMark/>
          </w:tcPr>
          <w:p w14:paraId="6A484F5C"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99.13 (7.81)</w:t>
            </w:r>
          </w:p>
        </w:tc>
        <w:tc>
          <w:tcPr>
            <w:tcW w:w="900" w:type="dxa"/>
            <w:tcBorders>
              <w:top w:val="nil"/>
              <w:left w:val="nil"/>
              <w:bottom w:val="single" w:sz="8" w:space="0" w:color="auto"/>
              <w:right w:val="single" w:sz="8" w:space="0" w:color="auto"/>
            </w:tcBorders>
            <w:shd w:val="clear" w:color="auto" w:fill="auto"/>
            <w:vAlign w:val="center"/>
            <w:hideMark/>
          </w:tcPr>
          <w:p w14:paraId="73195C8D"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87-118</w:t>
            </w:r>
          </w:p>
        </w:tc>
        <w:tc>
          <w:tcPr>
            <w:tcW w:w="1170" w:type="dxa"/>
            <w:tcBorders>
              <w:top w:val="nil"/>
              <w:left w:val="nil"/>
              <w:bottom w:val="single" w:sz="8" w:space="0" w:color="auto"/>
              <w:right w:val="single" w:sz="8" w:space="0" w:color="auto"/>
            </w:tcBorders>
            <w:shd w:val="clear" w:color="auto" w:fill="auto"/>
            <w:vAlign w:val="center"/>
            <w:hideMark/>
          </w:tcPr>
          <w:p w14:paraId="2F008F26"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115.56 (15.44)</w:t>
            </w:r>
          </w:p>
        </w:tc>
        <w:tc>
          <w:tcPr>
            <w:tcW w:w="1170" w:type="dxa"/>
            <w:tcBorders>
              <w:top w:val="nil"/>
              <w:left w:val="nil"/>
              <w:bottom w:val="single" w:sz="8" w:space="0" w:color="auto"/>
              <w:right w:val="single" w:sz="8" w:space="0" w:color="auto"/>
            </w:tcBorders>
            <w:shd w:val="clear" w:color="auto" w:fill="auto"/>
            <w:vAlign w:val="center"/>
            <w:hideMark/>
          </w:tcPr>
          <w:p w14:paraId="43807D72"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87-142</w:t>
            </w:r>
          </w:p>
        </w:tc>
        <w:tc>
          <w:tcPr>
            <w:tcW w:w="1080" w:type="dxa"/>
            <w:tcBorders>
              <w:top w:val="nil"/>
              <w:left w:val="nil"/>
              <w:bottom w:val="single" w:sz="8" w:space="0" w:color="auto"/>
              <w:right w:val="single" w:sz="8" w:space="0" w:color="auto"/>
            </w:tcBorders>
            <w:shd w:val="clear" w:color="auto" w:fill="auto"/>
            <w:vAlign w:val="center"/>
            <w:hideMark/>
          </w:tcPr>
          <w:p w14:paraId="335953AF"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0.60***</w:t>
            </w:r>
          </w:p>
        </w:tc>
        <w:tc>
          <w:tcPr>
            <w:tcW w:w="1800" w:type="dxa"/>
            <w:tcBorders>
              <w:top w:val="nil"/>
              <w:left w:val="nil"/>
              <w:bottom w:val="single" w:sz="8" w:space="0" w:color="auto"/>
              <w:right w:val="single" w:sz="8" w:space="0" w:color="auto"/>
            </w:tcBorders>
            <w:shd w:val="clear" w:color="auto" w:fill="auto"/>
            <w:vAlign w:val="center"/>
            <w:hideMark/>
          </w:tcPr>
          <w:p w14:paraId="04EC2F2E"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0.76***</w:t>
            </w:r>
          </w:p>
        </w:tc>
      </w:tr>
      <w:tr w:rsidR="00626EEB" w:rsidRPr="00626EEB" w14:paraId="32387477" w14:textId="77777777" w:rsidTr="00F46797">
        <w:trPr>
          <w:trHeight w:val="920"/>
        </w:trPr>
        <w:tc>
          <w:tcPr>
            <w:tcW w:w="1856" w:type="dxa"/>
            <w:tcBorders>
              <w:top w:val="nil"/>
              <w:left w:val="single" w:sz="8" w:space="0" w:color="auto"/>
              <w:bottom w:val="single" w:sz="8" w:space="0" w:color="auto"/>
              <w:right w:val="single" w:sz="8" w:space="0" w:color="auto"/>
            </w:tcBorders>
            <w:shd w:val="clear" w:color="auto" w:fill="auto"/>
            <w:vAlign w:val="center"/>
            <w:hideMark/>
          </w:tcPr>
          <w:p w14:paraId="2442A081" w14:textId="77777777" w:rsidR="00626EEB" w:rsidRPr="00626EEB" w:rsidRDefault="00626EEB" w:rsidP="00F46797">
            <w:pPr>
              <w:rPr>
                <w:rFonts w:ascii="Times New Roman" w:hAnsi="Times New Roman" w:cs="Times New Roman"/>
                <w:color w:val="000000"/>
              </w:rPr>
            </w:pPr>
            <w:r w:rsidRPr="00626EEB">
              <w:rPr>
                <w:rFonts w:ascii="Times New Roman" w:hAnsi="Times New Roman" w:cs="Times New Roman"/>
                <w:color w:val="000000"/>
              </w:rPr>
              <w:t>Timed Word Reading</w:t>
            </w:r>
            <w:r w:rsidRPr="00626EEB">
              <w:rPr>
                <w:rFonts w:ascii="Times New Roman" w:hAnsi="Times New Roman" w:cs="Times New Roman"/>
                <w:color w:val="000000"/>
                <w:vertAlign w:val="superscript"/>
              </w:rPr>
              <w:t>h</w:t>
            </w:r>
          </w:p>
        </w:tc>
        <w:tc>
          <w:tcPr>
            <w:tcW w:w="1036" w:type="dxa"/>
            <w:tcBorders>
              <w:top w:val="nil"/>
              <w:left w:val="nil"/>
              <w:bottom w:val="single" w:sz="8" w:space="0" w:color="auto"/>
              <w:right w:val="single" w:sz="8" w:space="0" w:color="auto"/>
            </w:tcBorders>
            <w:shd w:val="clear" w:color="auto" w:fill="auto"/>
            <w:vAlign w:val="center"/>
            <w:hideMark/>
          </w:tcPr>
          <w:p w14:paraId="2B143155"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92.55 (18.37)</w:t>
            </w:r>
          </w:p>
        </w:tc>
        <w:tc>
          <w:tcPr>
            <w:tcW w:w="996" w:type="dxa"/>
            <w:tcBorders>
              <w:top w:val="nil"/>
              <w:left w:val="nil"/>
              <w:bottom w:val="single" w:sz="8" w:space="0" w:color="auto"/>
              <w:right w:val="single" w:sz="8" w:space="0" w:color="auto"/>
            </w:tcBorders>
            <w:shd w:val="clear" w:color="auto" w:fill="auto"/>
            <w:vAlign w:val="center"/>
            <w:hideMark/>
          </w:tcPr>
          <w:p w14:paraId="40B553C2"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59-135</w:t>
            </w:r>
          </w:p>
        </w:tc>
        <w:tc>
          <w:tcPr>
            <w:tcW w:w="1080" w:type="dxa"/>
            <w:tcBorders>
              <w:top w:val="nil"/>
              <w:left w:val="nil"/>
              <w:bottom w:val="single" w:sz="8" w:space="0" w:color="auto"/>
              <w:right w:val="single" w:sz="8" w:space="0" w:color="auto"/>
            </w:tcBorders>
            <w:shd w:val="clear" w:color="auto" w:fill="auto"/>
            <w:vAlign w:val="center"/>
            <w:hideMark/>
          </w:tcPr>
          <w:p w14:paraId="075B1711"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78.33 (9.20)</w:t>
            </w:r>
          </w:p>
        </w:tc>
        <w:tc>
          <w:tcPr>
            <w:tcW w:w="1080" w:type="dxa"/>
            <w:tcBorders>
              <w:top w:val="nil"/>
              <w:left w:val="nil"/>
              <w:bottom w:val="single" w:sz="8" w:space="0" w:color="auto"/>
              <w:right w:val="single" w:sz="8" w:space="0" w:color="auto"/>
            </w:tcBorders>
            <w:shd w:val="clear" w:color="auto" w:fill="auto"/>
            <w:vAlign w:val="center"/>
            <w:hideMark/>
          </w:tcPr>
          <w:p w14:paraId="4C9095A2"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59-94</w:t>
            </w:r>
          </w:p>
        </w:tc>
        <w:tc>
          <w:tcPr>
            <w:tcW w:w="990" w:type="dxa"/>
            <w:tcBorders>
              <w:top w:val="nil"/>
              <w:left w:val="nil"/>
              <w:bottom w:val="single" w:sz="8" w:space="0" w:color="auto"/>
              <w:right w:val="single" w:sz="8" w:space="0" w:color="auto"/>
            </w:tcBorders>
            <w:shd w:val="clear" w:color="auto" w:fill="auto"/>
            <w:vAlign w:val="center"/>
            <w:hideMark/>
          </w:tcPr>
          <w:p w14:paraId="61C93301"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85.07 (8.71)</w:t>
            </w:r>
          </w:p>
        </w:tc>
        <w:tc>
          <w:tcPr>
            <w:tcW w:w="900" w:type="dxa"/>
            <w:tcBorders>
              <w:top w:val="nil"/>
              <w:left w:val="nil"/>
              <w:bottom w:val="single" w:sz="8" w:space="0" w:color="auto"/>
              <w:right w:val="single" w:sz="8" w:space="0" w:color="auto"/>
            </w:tcBorders>
            <w:shd w:val="clear" w:color="auto" w:fill="auto"/>
            <w:vAlign w:val="center"/>
            <w:hideMark/>
          </w:tcPr>
          <w:p w14:paraId="7EB68E51"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71-98</w:t>
            </w:r>
          </w:p>
        </w:tc>
        <w:tc>
          <w:tcPr>
            <w:tcW w:w="1170" w:type="dxa"/>
            <w:tcBorders>
              <w:top w:val="nil"/>
              <w:left w:val="nil"/>
              <w:bottom w:val="single" w:sz="8" w:space="0" w:color="auto"/>
              <w:right w:val="single" w:sz="8" w:space="0" w:color="auto"/>
            </w:tcBorders>
            <w:shd w:val="clear" w:color="auto" w:fill="auto"/>
            <w:vAlign w:val="center"/>
            <w:hideMark/>
          </w:tcPr>
          <w:p w14:paraId="3C7EBB47"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105.88 (14.30)</w:t>
            </w:r>
          </w:p>
        </w:tc>
        <w:tc>
          <w:tcPr>
            <w:tcW w:w="1170" w:type="dxa"/>
            <w:tcBorders>
              <w:top w:val="nil"/>
              <w:left w:val="nil"/>
              <w:bottom w:val="single" w:sz="8" w:space="0" w:color="auto"/>
              <w:right w:val="single" w:sz="8" w:space="0" w:color="auto"/>
            </w:tcBorders>
            <w:shd w:val="clear" w:color="auto" w:fill="auto"/>
            <w:vAlign w:val="center"/>
            <w:hideMark/>
          </w:tcPr>
          <w:p w14:paraId="64E36463"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84-135</w:t>
            </w:r>
          </w:p>
        </w:tc>
        <w:tc>
          <w:tcPr>
            <w:tcW w:w="1080" w:type="dxa"/>
            <w:tcBorders>
              <w:top w:val="nil"/>
              <w:left w:val="nil"/>
              <w:bottom w:val="single" w:sz="8" w:space="0" w:color="auto"/>
              <w:right w:val="single" w:sz="8" w:space="0" w:color="auto"/>
            </w:tcBorders>
            <w:shd w:val="clear" w:color="auto" w:fill="auto"/>
            <w:vAlign w:val="center"/>
            <w:hideMark/>
          </w:tcPr>
          <w:p w14:paraId="028F22C1"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0.58***</w:t>
            </w:r>
          </w:p>
        </w:tc>
        <w:tc>
          <w:tcPr>
            <w:tcW w:w="1800" w:type="dxa"/>
            <w:tcBorders>
              <w:top w:val="nil"/>
              <w:left w:val="nil"/>
              <w:bottom w:val="single" w:sz="8" w:space="0" w:color="auto"/>
              <w:right w:val="single" w:sz="8" w:space="0" w:color="auto"/>
            </w:tcBorders>
            <w:shd w:val="clear" w:color="auto" w:fill="auto"/>
            <w:vAlign w:val="center"/>
            <w:hideMark/>
          </w:tcPr>
          <w:p w14:paraId="4834F219"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0.42**</w:t>
            </w:r>
          </w:p>
        </w:tc>
      </w:tr>
      <w:tr w:rsidR="00626EEB" w:rsidRPr="00626EEB" w14:paraId="0CF0D748" w14:textId="77777777" w:rsidTr="00F46797">
        <w:trPr>
          <w:trHeight w:val="920"/>
        </w:trPr>
        <w:tc>
          <w:tcPr>
            <w:tcW w:w="1856" w:type="dxa"/>
            <w:tcBorders>
              <w:top w:val="nil"/>
              <w:left w:val="single" w:sz="8" w:space="0" w:color="auto"/>
              <w:bottom w:val="single" w:sz="8" w:space="0" w:color="auto"/>
              <w:right w:val="single" w:sz="8" w:space="0" w:color="auto"/>
            </w:tcBorders>
            <w:shd w:val="clear" w:color="auto" w:fill="auto"/>
            <w:vAlign w:val="center"/>
            <w:hideMark/>
          </w:tcPr>
          <w:p w14:paraId="3AD8B95F" w14:textId="77777777" w:rsidR="00626EEB" w:rsidRPr="00626EEB" w:rsidRDefault="00626EEB" w:rsidP="00F46797">
            <w:pPr>
              <w:rPr>
                <w:rFonts w:ascii="Times New Roman" w:hAnsi="Times New Roman" w:cs="Times New Roman"/>
                <w:color w:val="000000"/>
              </w:rPr>
            </w:pPr>
            <w:r w:rsidRPr="00626EEB">
              <w:rPr>
                <w:rFonts w:ascii="Times New Roman" w:hAnsi="Times New Roman" w:cs="Times New Roman"/>
                <w:color w:val="000000"/>
              </w:rPr>
              <w:t>Timed Pseudoword Reading</w:t>
            </w:r>
            <w:r w:rsidRPr="00626EEB">
              <w:rPr>
                <w:rFonts w:ascii="Times New Roman" w:hAnsi="Times New Roman" w:cs="Times New Roman"/>
                <w:color w:val="000000"/>
                <w:vertAlign w:val="superscript"/>
              </w:rPr>
              <w:t>i</w:t>
            </w:r>
          </w:p>
        </w:tc>
        <w:tc>
          <w:tcPr>
            <w:tcW w:w="1036" w:type="dxa"/>
            <w:tcBorders>
              <w:top w:val="nil"/>
              <w:left w:val="nil"/>
              <w:bottom w:val="single" w:sz="8" w:space="0" w:color="auto"/>
              <w:right w:val="single" w:sz="8" w:space="0" w:color="auto"/>
            </w:tcBorders>
            <w:shd w:val="clear" w:color="auto" w:fill="auto"/>
            <w:vAlign w:val="center"/>
            <w:hideMark/>
          </w:tcPr>
          <w:p w14:paraId="274C3792"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95.48 (17.59)</w:t>
            </w:r>
          </w:p>
        </w:tc>
        <w:tc>
          <w:tcPr>
            <w:tcW w:w="996" w:type="dxa"/>
            <w:tcBorders>
              <w:top w:val="nil"/>
              <w:left w:val="nil"/>
              <w:bottom w:val="single" w:sz="8" w:space="0" w:color="auto"/>
              <w:right w:val="single" w:sz="8" w:space="0" w:color="auto"/>
            </w:tcBorders>
            <w:shd w:val="clear" w:color="auto" w:fill="auto"/>
            <w:vAlign w:val="center"/>
            <w:hideMark/>
          </w:tcPr>
          <w:p w14:paraId="31FCAF83"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71-131</w:t>
            </w:r>
          </w:p>
        </w:tc>
        <w:tc>
          <w:tcPr>
            <w:tcW w:w="1080" w:type="dxa"/>
            <w:tcBorders>
              <w:top w:val="nil"/>
              <w:left w:val="nil"/>
              <w:bottom w:val="single" w:sz="8" w:space="0" w:color="auto"/>
              <w:right w:val="single" w:sz="8" w:space="0" w:color="auto"/>
            </w:tcBorders>
            <w:shd w:val="clear" w:color="auto" w:fill="auto"/>
            <w:vAlign w:val="center"/>
            <w:hideMark/>
          </w:tcPr>
          <w:p w14:paraId="45E5F567"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81.67 (6.03)</w:t>
            </w:r>
          </w:p>
        </w:tc>
        <w:tc>
          <w:tcPr>
            <w:tcW w:w="1080" w:type="dxa"/>
            <w:tcBorders>
              <w:top w:val="nil"/>
              <w:left w:val="nil"/>
              <w:bottom w:val="single" w:sz="8" w:space="0" w:color="auto"/>
              <w:right w:val="single" w:sz="8" w:space="0" w:color="auto"/>
            </w:tcBorders>
            <w:shd w:val="clear" w:color="auto" w:fill="auto"/>
            <w:vAlign w:val="center"/>
            <w:hideMark/>
          </w:tcPr>
          <w:p w14:paraId="22044ED4"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71-89</w:t>
            </w:r>
          </w:p>
        </w:tc>
        <w:tc>
          <w:tcPr>
            <w:tcW w:w="990" w:type="dxa"/>
            <w:tcBorders>
              <w:top w:val="nil"/>
              <w:left w:val="nil"/>
              <w:bottom w:val="single" w:sz="8" w:space="0" w:color="auto"/>
              <w:right w:val="single" w:sz="8" w:space="0" w:color="auto"/>
            </w:tcBorders>
            <w:shd w:val="clear" w:color="auto" w:fill="auto"/>
            <w:vAlign w:val="center"/>
            <w:hideMark/>
          </w:tcPr>
          <w:p w14:paraId="1A50EFC3"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87.13 (7.29)</w:t>
            </w:r>
          </w:p>
        </w:tc>
        <w:tc>
          <w:tcPr>
            <w:tcW w:w="900" w:type="dxa"/>
            <w:tcBorders>
              <w:top w:val="nil"/>
              <w:left w:val="nil"/>
              <w:bottom w:val="single" w:sz="8" w:space="0" w:color="auto"/>
              <w:right w:val="single" w:sz="8" w:space="0" w:color="auto"/>
            </w:tcBorders>
            <w:shd w:val="clear" w:color="auto" w:fill="auto"/>
            <w:vAlign w:val="center"/>
            <w:hideMark/>
          </w:tcPr>
          <w:p w14:paraId="2E0AD007"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76-104</w:t>
            </w:r>
          </w:p>
        </w:tc>
        <w:tc>
          <w:tcPr>
            <w:tcW w:w="1170" w:type="dxa"/>
            <w:tcBorders>
              <w:top w:val="nil"/>
              <w:left w:val="nil"/>
              <w:bottom w:val="single" w:sz="8" w:space="0" w:color="auto"/>
              <w:right w:val="single" w:sz="8" w:space="0" w:color="auto"/>
            </w:tcBorders>
            <w:shd w:val="clear" w:color="auto" w:fill="auto"/>
            <w:vAlign w:val="center"/>
            <w:hideMark/>
          </w:tcPr>
          <w:p w14:paraId="6FDB5B41"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108.44 (14.67)</w:t>
            </w:r>
          </w:p>
        </w:tc>
        <w:tc>
          <w:tcPr>
            <w:tcW w:w="1170" w:type="dxa"/>
            <w:tcBorders>
              <w:top w:val="nil"/>
              <w:left w:val="nil"/>
              <w:bottom w:val="single" w:sz="8" w:space="0" w:color="auto"/>
              <w:right w:val="single" w:sz="8" w:space="0" w:color="auto"/>
            </w:tcBorders>
            <w:shd w:val="clear" w:color="auto" w:fill="auto"/>
            <w:vAlign w:val="center"/>
            <w:hideMark/>
          </w:tcPr>
          <w:p w14:paraId="4D48CE17"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80-131</w:t>
            </w:r>
          </w:p>
        </w:tc>
        <w:tc>
          <w:tcPr>
            <w:tcW w:w="1080" w:type="dxa"/>
            <w:tcBorders>
              <w:top w:val="nil"/>
              <w:left w:val="nil"/>
              <w:bottom w:val="single" w:sz="8" w:space="0" w:color="auto"/>
              <w:right w:val="single" w:sz="8" w:space="0" w:color="auto"/>
            </w:tcBorders>
            <w:shd w:val="clear" w:color="auto" w:fill="auto"/>
            <w:vAlign w:val="center"/>
            <w:hideMark/>
          </w:tcPr>
          <w:p w14:paraId="7D171D65"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0.60***</w:t>
            </w:r>
          </w:p>
        </w:tc>
        <w:tc>
          <w:tcPr>
            <w:tcW w:w="1800" w:type="dxa"/>
            <w:tcBorders>
              <w:top w:val="nil"/>
              <w:left w:val="nil"/>
              <w:bottom w:val="single" w:sz="8" w:space="0" w:color="auto"/>
              <w:right w:val="single" w:sz="8" w:space="0" w:color="auto"/>
            </w:tcBorders>
            <w:shd w:val="clear" w:color="auto" w:fill="auto"/>
            <w:vAlign w:val="center"/>
            <w:hideMark/>
          </w:tcPr>
          <w:p w14:paraId="7ACFB21C"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0.44**</w:t>
            </w:r>
          </w:p>
        </w:tc>
      </w:tr>
      <w:tr w:rsidR="00626EEB" w:rsidRPr="00626EEB" w14:paraId="0538EFE9" w14:textId="77777777" w:rsidTr="00F46797">
        <w:trPr>
          <w:trHeight w:val="920"/>
        </w:trPr>
        <w:tc>
          <w:tcPr>
            <w:tcW w:w="1856" w:type="dxa"/>
            <w:tcBorders>
              <w:top w:val="nil"/>
              <w:left w:val="single" w:sz="8" w:space="0" w:color="auto"/>
              <w:bottom w:val="single" w:sz="8" w:space="0" w:color="auto"/>
              <w:right w:val="single" w:sz="8" w:space="0" w:color="auto"/>
            </w:tcBorders>
            <w:shd w:val="clear" w:color="auto" w:fill="auto"/>
            <w:vAlign w:val="center"/>
            <w:hideMark/>
          </w:tcPr>
          <w:p w14:paraId="0E7FA96B" w14:textId="77777777" w:rsidR="00626EEB" w:rsidRPr="00626EEB" w:rsidRDefault="00626EEB" w:rsidP="00F46797">
            <w:pPr>
              <w:rPr>
                <w:rFonts w:ascii="Times New Roman" w:hAnsi="Times New Roman" w:cs="Times New Roman"/>
                <w:color w:val="000000"/>
              </w:rPr>
            </w:pPr>
            <w:r w:rsidRPr="00626EEB">
              <w:rPr>
                <w:rFonts w:ascii="Times New Roman" w:hAnsi="Times New Roman" w:cs="Times New Roman"/>
                <w:color w:val="000000"/>
              </w:rPr>
              <w:t>Passage Comprehension</w:t>
            </w:r>
            <w:r w:rsidRPr="00626EEB">
              <w:rPr>
                <w:rFonts w:ascii="Times New Roman" w:hAnsi="Times New Roman" w:cs="Times New Roman"/>
                <w:color w:val="000000"/>
                <w:vertAlign w:val="superscript"/>
              </w:rPr>
              <w:t>j</w:t>
            </w:r>
          </w:p>
        </w:tc>
        <w:tc>
          <w:tcPr>
            <w:tcW w:w="1036" w:type="dxa"/>
            <w:tcBorders>
              <w:top w:val="nil"/>
              <w:left w:val="nil"/>
              <w:bottom w:val="single" w:sz="8" w:space="0" w:color="auto"/>
              <w:right w:val="single" w:sz="8" w:space="0" w:color="auto"/>
            </w:tcBorders>
            <w:shd w:val="clear" w:color="auto" w:fill="auto"/>
            <w:vAlign w:val="center"/>
            <w:hideMark/>
          </w:tcPr>
          <w:p w14:paraId="5293338E"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96.94 (16.94)</w:t>
            </w:r>
          </w:p>
        </w:tc>
        <w:tc>
          <w:tcPr>
            <w:tcW w:w="996" w:type="dxa"/>
            <w:tcBorders>
              <w:top w:val="nil"/>
              <w:left w:val="nil"/>
              <w:bottom w:val="single" w:sz="8" w:space="0" w:color="auto"/>
              <w:right w:val="single" w:sz="8" w:space="0" w:color="auto"/>
            </w:tcBorders>
            <w:shd w:val="clear" w:color="auto" w:fill="auto"/>
            <w:vAlign w:val="center"/>
            <w:hideMark/>
          </w:tcPr>
          <w:p w14:paraId="742DA593"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66-125</w:t>
            </w:r>
          </w:p>
        </w:tc>
        <w:tc>
          <w:tcPr>
            <w:tcW w:w="1080" w:type="dxa"/>
            <w:tcBorders>
              <w:top w:val="nil"/>
              <w:left w:val="nil"/>
              <w:bottom w:val="single" w:sz="8" w:space="0" w:color="auto"/>
              <w:right w:val="single" w:sz="8" w:space="0" w:color="auto"/>
            </w:tcBorders>
            <w:shd w:val="clear" w:color="auto" w:fill="auto"/>
            <w:vAlign w:val="center"/>
            <w:hideMark/>
          </w:tcPr>
          <w:p w14:paraId="1635F430"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82.53 (9.57)</w:t>
            </w:r>
          </w:p>
        </w:tc>
        <w:tc>
          <w:tcPr>
            <w:tcW w:w="1080" w:type="dxa"/>
            <w:tcBorders>
              <w:top w:val="nil"/>
              <w:left w:val="nil"/>
              <w:bottom w:val="single" w:sz="8" w:space="0" w:color="auto"/>
              <w:right w:val="single" w:sz="8" w:space="0" w:color="auto"/>
            </w:tcBorders>
            <w:shd w:val="clear" w:color="auto" w:fill="auto"/>
            <w:vAlign w:val="center"/>
            <w:hideMark/>
          </w:tcPr>
          <w:p w14:paraId="2EE58B9D"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66-97</w:t>
            </w:r>
          </w:p>
        </w:tc>
        <w:tc>
          <w:tcPr>
            <w:tcW w:w="990" w:type="dxa"/>
            <w:tcBorders>
              <w:top w:val="nil"/>
              <w:left w:val="nil"/>
              <w:bottom w:val="single" w:sz="8" w:space="0" w:color="auto"/>
              <w:right w:val="single" w:sz="8" w:space="0" w:color="auto"/>
            </w:tcBorders>
            <w:shd w:val="clear" w:color="auto" w:fill="auto"/>
            <w:vAlign w:val="center"/>
            <w:hideMark/>
          </w:tcPr>
          <w:p w14:paraId="3729C606"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93.13 (6.72)</w:t>
            </w:r>
          </w:p>
        </w:tc>
        <w:tc>
          <w:tcPr>
            <w:tcW w:w="900" w:type="dxa"/>
            <w:tcBorders>
              <w:top w:val="nil"/>
              <w:left w:val="nil"/>
              <w:bottom w:val="single" w:sz="8" w:space="0" w:color="auto"/>
              <w:right w:val="single" w:sz="8" w:space="0" w:color="auto"/>
            </w:tcBorders>
            <w:shd w:val="clear" w:color="auto" w:fill="auto"/>
            <w:vAlign w:val="center"/>
            <w:hideMark/>
          </w:tcPr>
          <w:p w14:paraId="589EB2AA"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83-109</w:t>
            </w:r>
          </w:p>
        </w:tc>
        <w:tc>
          <w:tcPr>
            <w:tcW w:w="1170" w:type="dxa"/>
            <w:tcBorders>
              <w:top w:val="nil"/>
              <w:left w:val="nil"/>
              <w:bottom w:val="single" w:sz="8" w:space="0" w:color="auto"/>
              <w:right w:val="single" w:sz="8" w:space="0" w:color="auto"/>
            </w:tcBorders>
            <w:shd w:val="clear" w:color="auto" w:fill="auto"/>
            <w:vAlign w:val="center"/>
            <w:hideMark/>
          </w:tcPr>
          <w:p w14:paraId="5B38FF78"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110.44 (9.29)</w:t>
            </w:r>
          </w:p>
        </w:tc>
        <w:tc>
          <w:tcPr>
            <w:tcW w:w="1170" w:type="dxa"/>
            <w:tcBorders>
              <w:top w:val="nil"/>
              <w:left w:val="nil"/>
              <w:bottom w:val="single" w:sz="8" w:space="0" w:color="auto"/>
              <w:right w:val="single" w:sz="8" w:space="0" w:color="auto"/>
            </w:tcBorders>
            <w:shd w:val="clear" w:color="auto" w:fill="auto"/>
            <w:vAlign w:val="center"/>
            <w:hideMark/>
          </w:tcPr>
          <w:p w14:paraId="34AD8506"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90-125</w:t>
            </w:r>
          </w:p>
        </w:tc>
        <w:tc>
          <w:tcPr>
            <w:tcW w:w="1080" w:type="dxa"/>
            <w:tcBorders>
              <w:top w:val="nil"/>
              <w:left w:val="nil"/>
              <w:bottom w:val="single" w:sz="8" w:space="0" w:color="auto"/>
              <w:right w:val="single" w:sz="8" w:space="0" w:color="auto"/>
            </w:tcBorders>
            <w:shd w:val="clear" w:color="auto" w:fill="auto"/>
            <w:vAlign w:val="center"/>
            <w:hideMark/>
          </w:tcPr>
          <w:p w14:paraId="7FD4F644"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0.70***</w:t>
            </w:r>
          </w:p>
        </w:tc>
        <w:tc>
          <w:tcPr>
            <w:tcW w:w="1800" w:type="dxa"/>
            <w:tcBorders>
              <w:top w:val="nil"/>
              <w:left w:val="nil"/>
              <w:bottom w:val="single" w:sz="8" w:space="0" w:color="auto"/>
              <w:right w:val="single" w:sz="8" w:space="0" w:color="auto"/>
            </w:tcBorders>
            <w:shd w:val="clear" w:color="auto" w:fill="auto"/>
            <w:vAlign w:val="center"/>
            <w:hideMark/>
          </w:tcPr>
          <w:p w14:paraId="27F88CA9"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0.50**</w:t>
            </w:r>
          </w:p>
        </w:tc>
      </w:tr>
      <w:tr w:rsidR="00626EEB" w:rsidRPr="00626EEB" w14:paraId="352A1161" w14:textId="77777777" w:rsidTr="00F46797">
        <w:trPr>
          <w:trHeight w:val="920"/>
        </w:trPr>
        <w:tc>
          <w:tcPr>
            <w:tcW w:w="1856" w:type="dxa"/>
            <w:tcBorders>
              <w:top w:val="nil"/>
              <w:left w:val="single" w:sz="8" w:space="0" w:color="auto"/>
              <w:bottom w:val="single" w:sz="8" w:space="0" w:color="auto"/>
              <w:right w:val="single" w:sz="8" w:space="0" w:color="auto"/>
            </w:tcBorders>
            <w:shd w:val="clear" w:color="auto" w:fill="auto"/>
            <w:vAlign w:val="center"/>
            <w:hideMark/>
          </w:tcPr>
          <w:p w14:paraId="7458802E" w14:textId="77777777" w:rsidR="00626EEB" w:rsidRPr="00626EEB" w:rsidRDefault="00626EEB" w:rsidP="00F46797">
            <w:pPr>
              <w:rPr>
                <w:rFonts w:ascii="Times New Roman" w:hAnsi="Times New Roman" w:cs="Times New Roman"/>
                <w:color w:val="000000"/>
              </w:rPr>
            </w:pPr>
            <w:r w:rsidRPr="00626EEB">
              <w:rPr>
                <w:rFonts w:ascii="Times New Roman" w:hAnsi="Times New Roman" w:cs="Times New Roman"/>
                <w:color w:val="000000"/>
              </w:rPr>
              <w:t>GORT Comprehension</w:t>
            </w:r>
            <w:r w:rsidRPr="00626EEB">
              <w:rPr>
                <w:rFonts w:ascii="Times New Roman" w:hAnsi="Times New Roman" w:cs="Times New Roman"/>
                <w:color w:val="000000"/>
                <w:vertAlign w:val="superscript"/>
              </w:rPr>
              <w:t>k</w:t>
            </w:r>
          </w:p>
        </w:tc>
        <w:tc>
          <w:tcPr>
            <w:tcW w:w="1036" w:type="dxa"/>
            <w:tcBorders>
              <w:top w:val="nil"/>
              <w:left w:val="nil"/>
              <w:bottom w:val="single" w:sz="8" w:space="0" w:color="auto"/>
              <w:right w:val="single" w:sz="8" w:space="0" w:color="auto"/>
            </w:tcBorders>
            <w:shd w:val="clear" w:color="auto" w:fill="auto"/>
            <w:vAlign w:val="center"/>
            <w:hideMark/>
          </w:tcPr>
          <w:p w14:paraId="023A49F1"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10.39 (3.70)</w:t>
            </w:r>
          </w:p>
        </w:tc>
        <w:tc>
          <w:tcPr>
            <w:tcW w:w="996" w:type="dxa"/>
            <w:tcBorders>
              <w:top w:val="nil"/>
              <w:left w:val="nil"/>
              <w:bottom w:val="single" w:sz="8" w:space="0" w:color="auto"/>
              <w:right w:val="single" w:sz="8" w:space="0" w:color="auto"/>
            </w:tcBorders>
            <w:shd w:val="clear" w:color="auto" w:fill="auto"/>
            <w:vAlign w:val="center"/>
            <w:hideMark/>
          </w:tcPr>
          <w:p w14:paraId="11336551"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bCs/>
                <w:color w:val="000000"/>
              </w:rPr>
              <w:t>5-18</w:t>
            </w:r>
          </w:p>
        </w:tc>
        <w:tc>
          <w:tcPr>
            <w:tcW w:w="1080" w:type="dxa"/>
            <w:tcBorders>
              <w:top w:val="nil"/>
              <w:left w:val="nil"/>
              <w:bottom w:val="single" w:sz="8" w:space="0" w:color="auto"/>
              <w:right w:val="single" w:sz="8" w:space="0" w:color="auto"/>
            </w:tcBorders>
            <w:shd w:val="clear" w:color="auto" w:fill="auto"/>
            <w:vAlign w:val="center"/>
            <w:hideMark/>
          </w:tcPr>
          <w:p w14:paraId="7BC281D5"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7.4 (2.26)</w:t>
            </w:r>
          </w:p>
        </w:tc>
        <w:tc>
          <w:tcPr>
            <w:tcW w:w="1080" w:type="dxa"/>
            <w:tcBorders>
              <w:top w:val="nil"/>
              <w:left w:val="nil"/>
              <w:bottom w:val="single" w:sz="8" w:space="0" w:color="auto"/>
              <w:right w:val="single" w:sz="8" w:space="0" w:color="auto"/>
            </w:tcBorders>
            <w:shd w:val="clear" w:color="auto" w:fill="auto"/>
            <w:vAlign w:val="center"/>
            <w:hideMark/>
          </w:tcPr>
          <w:p w14:paraId="6FFBBC11"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bCs/>
                <w:color w:val="000000"/>
              </w:rPr>
              <w:t>5-11</w:t>
            </w:r>
          </w:p>
        </w:tc>
        <w:tc>
          <w:tcPr>
            <w:tcW w:w="990" w:type="dxa"/>
            <w:tcBorders>
              <w:top w:val="nil"/>
              <w:left w:val="nil"/>
              <w:bottom w:val="single" w:sz="8" w:space="0" w:color="auto"/>
              <w:right w:val="single" w:sz="8" w:space="0" w:color="auto"/>
            </w:tcBorders>
            <w:shd w:val="clear" w:color="auto" w:fill="auto"/>
            <w:vAlign w:val="center"/>
            <w:hideMark/>
          </w:tcPr>
          <w:p w14:paraId="276AC366"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10.20 (2.04)</w:t>
            </w:r>
          </w:p>
        </w:tc>
        <w:tc>
          <w:tcPr>
            <w:tcW w:w="900" w:type="dxa"/>
            <w:tcBorders>
              <w:top w:val="nil"/>
              <w:left w:val="nil"/>
              <w:bottom w:val="single" w:sz="8" w:space="0" w:color="auto"/>
              <w:right w:val="single" w:sz="8" w:space="0" w:color="auto"/>
            </w:tcBorders>
            <w:shd w:val="clear" w:color="auto" w:fill="auto"/>
            <w:vAlign w:val="center"/>
            <w:hideMark/>
          </w:tcPr>
          <w:p w14:paraId="45D6F732"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bCs/>
                <w:color w:val="000000"/>
              </w:rPr>
              <w:t>7-13</w:t>
            </w:r>
          </w:p>
        </w:tc>
        <w:tc>
          <w:tcPr>
            <w:tcW w:w="1170" w:type="dxa"/>
            <w:tcBorders>
              <w:top w:val="nil"/>
              <w:left w:val="nil"/>
              <w:bottom w:val="single" w:sz="8" w:space="0" w:color="auto"/>
              <w:right w:val="single" w:sz="8" w:space="0" w:color="auto"/>
            </w:tcBorders>
            <w:shd w:val="clear" w:color="auto" w:fill="auto"/>
            <w:vAlign w:val="center"/>
            <w:hideMark/>
          </w:tcPr>
          <w:p w14:paraId="62D61C84"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13.19 (2.32)</w:t>
            </w:r>
          </w:p>
        </w:tc>
        <w:tc>
          <w:tcPr>
            <w:tcW w:w="1170" w:type="dxa"/>
            <w:tcBorders>
              <w:top w:val="nil"/>
              <w:left w:val="nil"/>
              <w:bottom w:val="single" w:sz="8" w:space="0" w:color="auto"/>
              <w:right w:val="single" w:sz="8" w:space="0" w:color="auto"/>
            </w:tcBorders>
            <w:shd w:val="clear" w:color="auto" w:fill="auto"/>
            <w:vAlign w:val="center"/>
            <w:hideMark/>
          </w:tcPr>
          <w:p w14:paraId="4B10EE9C"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bCs/>
                <w:color w:val="000000"/>
              </w:rPr>
              <w:t>10-18</w:t>
            </w:r>
          </w:p>
        </w:tc>
        <w:tc>
          <w:tcPr>
            <w:tcW w:w="1080" w:type="dxa"/>
            <w:tcBorders>
              <w:top w:val="nil"/>
              <w:left w:val="nil"/>
              <w:bottom w:val="single" w:sz="8" w:space="0" w:color="auto"/>
              <w:right w:val="single" w:sz="8" w:space="0" w:color="auto"/>
            </w:tcBorders>
            <w:shd w:val="clear" w:color="auto" w:fill="auto"/>
            <w:vAlign w:val="center"/>
            <w:hideMark/>
          </w:tcPr>
          <w:p w14:paraId="639EBDC5"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0.63***</w:t>
            </w:r>
          </w:p>
        </w:tc>
        <w:tc>
          <w:tcPr>
            <w:tcW w:w="1800" w:type="dxa"/>
            <w:tcBorders>
              <w:top w:val="nil"/>
              <w:left w:val="nil"/>
              <w:bottom w:val="single" w:sz="8" w:space="0" w:color="auto"/>
              <w:right w:val="single" w:sz="8" w:space="0" w:color="auto"/>
            </w:tcBorders>
            <w:shd w:val="clear" w:color="auto" w:fill="auto"/>
            <w:vAlign w:val="center"/>
            <w:hideMark/>
          </w:tcPr>
          <w:p w14:paraId="5BE32C5F"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0.57***</w:t>
            </w:r>
          </w:p>
        </w:tc>
      </w:tr>
      <w:tr w:rsidR="00626EEB" w:rsidRPr="00626EEB" w14:paraId="26002326" w14:textId="77777777" w:rsidTr="00F46797">
        <w:trPr>
          <w:trHeight w:val="920"/>
        </w:trPr>
        <w:tc>
          <w:tcPr>
            <w:tcW w:w="1856" w:type="dxa"/>
            <w:tcBorders>
              <w:top w:val="nil"/>
              <w:left w:val="single" w:sz="8" w:space="0" w:color="auto"/>
              <w:bottom w:val="single" w:sz="8" w:space="0" w:color="auto"/>
              <w:right w:val="single" w:sz="8" w:space="0" w:color="auto"/>
            </w:tcBorders>
            <w:shd w:val="clear" w:color="auto" w:fill="auto"/>
            <w:vAlign w:val="center"/>
            <w:hideMark/>
          </w:tcPr>
          <w:p w14:paraId="29E97A0D" w14:textId="77777777" w:rsidR="00626EEB" w:rsidRPr="00626EEB" w:rsidRDefault="00626EEB" w:rsidP="00F46797">
            <w:pPr>
              <w:rPr>
                <w:rFonts w:ascii="Times New Roman" w:hAnsi="Times New Roman" w:cs="Times New Roman"/>
                <w:color w:val="000000"/>
              </w:rPr>
            </w:pPr>
            <w:r w:rsidRPr="00626EEB">
              <w:rPr>
                <w:rFonts w:ascii="Times New Roman" w:hAnsi="Times New Roman" w:cs="Times New Roman"/>
                <w:color w:val="000000"/>
              </w:rPr>
              <w:t>Object Rhyming Task</w:t>
            </w:r>
          </w:p>
        </w:tc>
        <w:tc>
          <w:tcPr>
            <w:tcW w:w="1036" w:type="dxa"/>
            <w:tcBorders>
              <w:top w:val="nil"/>
              <w:left w:val="nil"/>
              <w:bottom w:val="single" w:sz="8" w:space="0" w:color="auto"/>
              <w:right w:val="single" w:sz="8" w:space="0" w:color="auto"/>
            </w:tcBorders>
            <w:shd w:val="clear" w:color="auto" w:fill="auto"/>
            <w:vAlign w:val="center"/>
            <w:hideMark/>
          </w:tcPr>
          <w:p w14:paraId="7CFC06F5"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996" w:type="dxa"/>
            <w:tcBorders>
              <w:top w:val="nil"/>
              <w:left w:val="nil"/>
              <w:bottom w:val="single" w:sz="8" w:space="0" w:color="auto"/>
              <w:right w:val="single" w:sz="8" w:space="0" w:color="auto"/>
            </w:tcBorders>
            <w:shd w:val="clear" w:color="auto" w:fill="auto"/>
            <w:vAlign w:val="center"/>
            <w:hideMark/>
          </w:tcPr>
          <w:p w14:paraId="6BA3D4B8"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07249075"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20C6847D"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990" w:type="dxa"/>
            <w:tcBorders>
              <w:top w:val="nil"/>
              <w:left w:val="nil"/>
              <w:bottom w:val="single" w:sz="8" w:space="0" w:color="auto"/>
              <w:right w:val="single" w:sz="8" w:space="0" w:color="auto"/>
            </w:tcBorders>
            <w:shd w:val="clear" w:color="auto" w:fill="auto"/>
            <w:vAlign w:val="center"/>
            <w:hideMark/>
          </w:tcPr>
          <w:p w14:paraId="7AD57AC9"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900" w:type="dxa"/>
            <w:tcBorders>
              <w:top w:val="nil"/>
              <w:left w:val="nil"/>
              <w:bottom w:val="single" w:sz="8" w:space="0" w:color="auto"/>
              <w:right w:val="single" w:sz="8" w:space="0" w:color="auto"/>
            </w:tcBorders>
            <w:shd w:val="clear" w:color="auto" w:fill="auto"/>
            <w:vAlign w:val="center"/>
            <w:hideMark/>
          </w:tcPr>
          <w:p w14:paraId="6AD466E1"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1170" w:type="dxa"/>
            <w:tcBorders>
              <w:top w:val="nil"/>
              <w:left w:val="nil"/>
              <w:bottom w:val="single" w:sz="8" w:space="0" w:color="auto"/>
              <w:right w:val="single" w:sz="8" w:space="0" w:color="auto"/>
            </w:tcBorders>
            <w:shd w:val="clear" w:color="auto" w:fill="auto"/>
            <w:vAlign w:val="center"/>
            <w:hideMark/>
          </w:tcPr>
          <w:p w14:paraId="717BBB4C"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1170" w:type="dxa"/>
            <w:tcBorders>
              <w:top w:val="nil"/>
              <w:left w:val="nil"/>
              <w:bottom w:val="single" w:sz="8" w:space="0" w:color="auto"/>
              <w:right w:val="single" w:sz="8" w:space="0" w:color="auto"/>
            </w:tcBorders>
            <w:shd w:val="clear" w:color="auto" w:fill="auto"/>
            <w:vAlign w:val="center"/>
            <w:hideMark/>
          </w:tcPr>
          <w:p w14:paraId="32CD52AA"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09E90792"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1800" w:type="dxa"/>
            <w:tcBorders>
              <w:top w:val="nil"/>
              <w:left w:val="nil"/>
              <w:bottom w:val="single" w:sz="8" w:space="0" w:color="auto"/>
              <w:right w:val="single" w:sz="8" w:space="0" w:color="auto"/>
            </w:tcBorders>
            <w:shd w:val="clear" w:color="auto" w:fill="auto"/>
            <w:vAlign w:val="center"/>
            <w:hideMark/>
          </w:tcPr>
          <w:p w14:paraId="4BD42E46"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r>
      <w:tr w:rsidR="00626EEB" w:rsidRPr="00626EEB" w14:paraId="4FA46B97" w14:textId="77777777" w:rsidTr="00F46797">
        <w:trPr>
          <w:trHeight w:val="920"/>
        </w:trPr>
        <w:tc>
          <w:tcPr>
            <w:tcW w:w="1856" w:type="dxa"/>
            <w:tcBorders>
              <w:top w:val="nil"/>
              <w:left w:val="single" w:sz="8" w:space="0" w:color="auto"/>
              <w:bottom w:val="single" w:sz="8" w:space="0" w:color="auto"/>
              <w:right w:val="single" w:sz="8" w:space="0" w:color="auto"/>
            </w:tcBorders>
            <w:shd w:val="clear" w:color="auto" w:fill="auto"/>
            <w:vAlign w:val="center"/>
            <w:hideMark/>
          </w:tcPr>
          <w:p w14:paraId="6E513BF9" w14:textId="77777777" w:rsidR="00626EEB" w:rsidRPr="00626EEB" w:rsidRDefault="00626EEB" w:rsidP="00F46797">
            <w:pPr>
              <w:rPr>
                <w:rFonts w:ascii="Times New Roman" w:hAnsi="Times New Roman" w:cs="Times New Roman"/>
                <w:color w:val="000000"/>
              </w:rPr>
            </w:pPr>
            <w:r w:rsidRPr="00626EEB">
              <w:rPr>
                <w:rFonts w:ascii="Times New Roman" w:hAnsi="Times New Roman" w:cs="Times New Roman"/>
                <w:color w:val="000000"/>
              </w:rPr>
              <w:t xml:space="preserve">     Accuracy (% correct)</w:t>
            </w:r>
          </w:p>
        </w:tc>
        <w:tc>
          <w:tcPr>
            <w:tcW w:w="1036" w:type="dxa"/>
            <w:tcBorders>
              <w:top w:val="nil"/>
              <w:left w:val="nil"/>
              <w:bottom w:val="single" w:sz="8" w:space="0" w:color="auto"/>
              <w:right w:val="single" w:sz="8" w:space="0" w:color="auto"/>
            </w:tcBorders>
            <w:shd w:val="clear" w:color="auto" w:fill="auto"/>
            <w:vAlign w:val="center"/>
            <w:hideMark/>
          </w:tcPr>
          <w:p w14:paraId="3D76B120"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996" w:type="dxa"/>
            <w:tcBorders>
              <w:top w:val="nil"/>
              <w:left w:val="nil"/>
              <w:bottom w:val="single" w:sz="8" w:space="0" w:color="auto"/>
              <w:right w:val="single" w:sz="8" w:space="0" w:color="auto"/>
            </w:tcBorders>
            <w:shd w:val="clear" w:color="auto" w:fill="auto"/>
            <w:vAlign w:val="center"/>
            <w:hideMark/>
          </w:tcPr>
          <w:p w14:paraId="0D75E13C"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7E4E6EA5"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21F7A475"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990" w:type="dxa"/>
            <w:tcBorders>
              <w:top w:val="nil"/>
              <w:left w:val="nil"/>
              <w:bottom w:val="single" w:sz="8" w:space="0" w:color="auto"/>
              <w:right w:val="single" w:sz="8" w:space="0" w:color="auto"/>
            </w:tcBorders>
            <w:shd w:val="clear" w:color="auto" w:fill="auto"/>
            <w:vAlign w:val="center"/>
            <w:hideMark/>
          </w:tcPr>
          <w:p w14:paraId="346CE15D"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900" w:type="dxa"/>
            <w:tcBorders>
              <w:top w:val="nil"/>
              <w:left w:val="nil"/>
              <w:bottom w:val="single" w:sz="8" w:space="0" w:color="auto"/>
              <w:right w:val="single" w:sz="8" w:space="0" w:color="auto"/>
            </w:tcBorders>
            <w:shd w:val="clear" w:color="auto" w:fill="auto"/>
            <w:vAlign w:val="center"/>
            <w:hideMark/>
          </w:tcPr>
          <w:p w14:paraId="500E83DA"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1170" w:type="dxa"/>
            <w:tcBorders>
              <w:top w:val="nil"/>
              <w:left w:val="nil"/>
              <w:bottom w:val="single" w:sz="8" w:space="0" w:color="auto"/>
              <w:right w:val="single" w:sz="8" w:space="0" w:color="auto"/>
            </w:tcBorders>
            <w:shd w:val="clear" w:color="auto" w:fill="auto"/>
            <w:vAlign w:val="center"/>
            <w:hideMark/>
          </w:tcPr>
          <w:p w14:paraId="57E51E95"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1170" w:type="dxa"/>
            <w:tcBorders>
              <w:top w:val="nil"/>
              <w:left w:val="nil"/>
              <w:bottom w:val="single" w:sz="8" w:space="0" w:color="auto"/>
              <w:right w:val="single" w:sz="8" w:space="0" w:color="auto"/>
            </w:tcBorders>
            <w:shd w:val="clear" w:color="auto" w:fill="auto"/>
            <w:vAlign w:val="center"/>
            <w:hideMark/>
          </w:tcPr>
          <w:p w14:paraId="0BD3128C"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3B7B4539"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1800" w:type="dxa"/>
            <w:tcBorders>
              <w:top w:val="nil"/>
              <w:left w:val="nil"/>
              <w:bottom w:val="single" w:sz="8" w:space="0" w:color="auto"/>
              <w:right w:val="single" w:sz="8" w:space="0" w:color="auto"/>
            </w:tcBorders>
            <w:shd w:val="clear" w:color="auto" w:fill="auto"/>
            <w:vAlign w:val="center"/>
            <w:hideMark/>
          </w:tcPr>
          <w:p w14:paraId="031B76AD"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r>
      <w:tr w:rsidR="00626EEB" w:rsidRPr="00626EEB" w14:paraId="2931ECDA" w14:textId="77777777" w:rsidTr="00F46797">
        <w:trPr>
          <w:trHeight w:val="620"/>
        </w:trPr>
        <w:tc>
          <w:tcPr>
            <w:tcW w:w="1856" w:type="dxa"/>
            <w:tcBorders>
              <w:top w:val="nil"/>
              <w:left w:val="single" w:sz="8" w:space="0" w:color="auto"/>
              <w:bottom w:val="single" w:sz="8" w:space="0" w:color="auto"/>
              <w:right w:val="single" w:sz="8" w:space="0" w:color="auto"/>
            </w:tcBorders>
            <w:shd w:val="clear" w:color="auto" w:fill="auto"/>
            <w:vAlign w:val="center"/>
            <w:hideMark/>
          </w:tcPr>
          <w:p w14:paraId="71C06828" w14:textId="77777777" w:rsidR="00626EEB" w:rsidRPr="00626EEB" w:rsidRDefault="00626EEB" w:rsidP="00F46797">
            <w:pPr>
              <w:rPr>
                <w:rFonts w:ascii="Times New Roman" w:hAnsi="Times New Roman" w:cs="Times New Roman"/>
                <w:color w:val="000000"/>
              </w:rPr>
            </w:pPr>
            <w:r w:rsidRPr="00626EEB">
              <w:rPr>
                <w:rFonts w:ascii="Times New Roman" w:hAnsi="Times New Roman" w:cs="Times New Roman"/>
                <w:color w:val="000000"/>
              </w:rPr>
              <w:t xml:space="preserve">          Object-rhyme</w:t>
            </w:r>
          </w:p>
        </w:tc>
        <w:tc>
          <w:tcPr>
            <w:tcW w:w="1036" w:type="dxa"/>
            <w:tcBorders>
              <w:top w:val="nil"/>
              <w:left w:val="nil"/>
              <w:bottom w:val="single" w:sz="8" w:space="0" w:color="auto"/>
              <w:right w:val="single" w:sz="8" w:space="0" w:color="auto"/>
            </w:tcBorders>
            <w:shd w:val="clear" w:color="auto" w:fill="auto"/>
            <w:vAlign w:val="center"/>
            <w:hideMark/>
          </w:tcPr>
          <w:p w14:paraId="7D68B160"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0.80 (0.22)</w:t>
            </w:r>
          </w:p>
        </w:tc>
        <w:tc>
          <w:tcPr>
            <w:tcW w:w="996" w:type="dxa"/>
            <w:tcBorders>
              <w:top w:val="nil"/>
              <w:left w:val="nil"/>
              <w:bottom w:val="single" w:sz="8" w:space="0" w:color="auto"/>
              <w:right w:val="single" w:sz="8" w:space="0" w:color="auto"/>
            </w:tcBorders>
            <w:shd w:val="clear" w:color="auto" w:fill="auto"/>
            <w:vAlign w:val="center"/>
            <w:hideMark/>
          </w:tcPr>
          <w:p w14:paraId="3469B0FA"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0.33-1</w:t>
            </w:r>
          </w:p>
        </w:tc>
        <w:tc>
          <w:tcPr>
            <w:tcW w:w="1080" w:type="dxa"/>
            <w:tcBorders>
              <w:top w:val="nil"/>
              <w:left w:val="nil"/>
              <w:bottom w:val="single" w:sz="8" w:space="0" w:color="auto"/>
              <w:right w:val="single" w:sz="8" w:space="0" w:color="auto"/>
            </w:tcBorders>
            <w:shd w:val="clear" w:color="auto" w:fill="auto"/>
            <w:vAlign w:val="center"/>
            <w:hideMark/>
          </w:tcPr>
          <w:p w14:paraId="55B73F76"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0.68 (0.24)</w:t>
            </w:r>
          </w:p>
        </w:tc>
        <w:tc>
          <w:tcPr>
            <w:tcW w:w="1080" w:type="dxa"/>
            <w:tcBorders>
              <w:top w:val="nil"/>
              <w:left w:val="nil"/>
              <w:bottom w:val="single" w:sz="8" w:space="0" w:color="auto"/>
              <w:right w:val="single" w:sz="8" w:space="0" w:color="auto"/>
            </w:tcBorders>
            <w:shd w:val="clear" w:color="auto" w:fill="auto"/>
            <w:vAlign w:val="center"/>
            <w:hideMark/>
          </w:tcPr>
          <w:p w14:paraId="720A6722"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0.33-1</w:t>
            </w:r>
          </w:p>
        </w:tc>
        <w:tc>
          <w:tcPr>
            <w:tcW w:w="990" w:type="dxa"/>
            <w:tcBorders>
              <w:top w:val="nil"/>
              <w:left w:val="nil"/>
              <w:bottom w:val="single" w:sz="8" w:space="0" w:color="auto"/>
              <w:right w:val="single" w:sz="8" w:space="0" w:color="auto"/>
            </w:tcBorders>
            <w:shd w:val="clear" w:color="auto" w:fill="auto"/>
            <w:vAlign w:val="center"/>
            <w:hideMark/>
          </w:tcPr>
          <w:p w14:paraId="14237851"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900" w:type="dxa"/>
            <w:tcBorders>
              <w:top w:val="nil"/>
              <w:left w:val="nil"/>
              <w:bottom w:val="single" w:sz="8" w:space="0" w:color="auto"/>
              <w:right w:val="single" w:sz="8" w:space="0" w:color="auto"/>
            </w:tcBorders>
            <w:shd w:val="clear" w:color="auto" w:fill="auto"/>
            <w:vAlign w:val="center"/>
            <w:hideMark/>
          </w:tcPr>
          <w:p w14:paraId="2FCB83BC"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1170" w:type="dxa"/>
            <w:tcBorders>
              <w:top w:val="nil"/>
              <w:left w:val="nil"/>
              <w:bottom w:val="single" w:sz="8" w:space="0" w:color="auto"/>
              <w:right w:val="single" w:sz="8" w:space="0" w:color="auto"/>
            </w:tcBorders>
            <w:shd w:val="clear" w:color="auto" w:fill="auto"/>
            <w:vAlign w:val="center"/>
            <w:hideMark/>
          </w:tcPr>
          <w:p w14:paraId="2D8981A3"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0.92 (0.11)</w:t>
            </w:r>
          </w:p>
        </w:tc>
        <w:tc>
          <w:tcPr>
            <w:tcW w:w="1170" w:type="dxa"/>
            <w:tcBorders>
              <w:top w:val="nil"/>
              <w:left w:val="nil"/>
              <w:bottom w:val="single" w:sz="8" w:space="0" w:color="auto"/>
              <w:right w:val="single" w:sz="8" w:space="0" w:color="auto"/>
            </w:tcBorders>
            <w:shd w:val="clear" w:color="auto" w:fill="auto"/>
            <w:vAlign w:val="center"/>
            <w:hideMark/>
          </w:tcPr>
          <w:p w14:paraId="0F3F28DA"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0.58-1</w:t>
            </w:r>
          </w:p>
        </w:tc>
        <w:tc>
          <w:tcPr>
            <w:tcW w:w="1080" w:type="dxa"/>
            <w:tcBorders>
              <w:top w:val="nil"/>
              <w:left w:val="nil"/>
              <w:bottom w:val="single" w:sz="8" w:space="0" w:color="auto"/>
              <w:right w:val="single" w:sz="8" w:space="0" w:color="auto"/>
            </w:tcBorders>
            <w:shd w:val="clear" w:color="auto" w:fill="auto"/>
            <w:vAlign w:val="center"/>
            <w:hideMark/>
          </w:tcPr>
          <w:p w14:paraId="050EF67C"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0.30***</w:t>
            </w:r>
          </w:p>
        </w:tc>
        <w:tc>
          <w:tcPr>
            <w:tcW w:w="1800" w:type="dxa"/>
            <w:tcBorders>
              <w:top w:val="nil"/>
              <w:left w:val="nil"/>
              <w:bottom w:val="single" w:sz="8" w:space="0" w:color="auto"/>
              <w:right w:val="single" w:sz="8" w:space="0" w:color="auto"/>
            </w:tcBorders>
            <w:shd w:val="clear" w:color="auto" w:fill="auto"/>
            <w:vAlign w:val="center"/>
            <w:hideMark/>
          </w:tcPr>
          <w:p w14:paraId="2A12AADF"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r>
      <w:tr w:rsidR="00626EEB" w:rsidRPr="00626EEB" w14:paraId="42D92CA3" w14:textId="77777777" w:rsidTr="00F46797">
        <w:trPr>
          <w:trHeight w:val="620"/>
        </w:trPr>
        <w:tc>
          <w:tcPr>
            <w:tcW w:w="1856" w:type="dxa"/>
            <w:tcBorders>
              <w:top w:val="nil"/>
              <w:left w:val="single" w:sz="8" w:space="0" w:color="auto"/>
              <w:bottom w:val="single" w:sz="8" w:space="0" w:color="auto"/>
              <w:right w:val="single" w:sz="8" w:space="0" w:color="auto"/>
            </w:tcBorders>
            <w:shd w:val="clear" w:color="auto" w:fill="auto"/>
            <w:vAlign w:val="center"/>
            <w:hideMark/>
          </w:tcPr>
          <w:p w14:paraId="7B5837BD" w14:textId="77777777" w:rsidR="00626EEB" w:rsidRPr="00626EEB" w:rsidRDefault="00626EEB" w:rsidP="00F46797">
            <w:pPr>
              <w:rPr>
                <w:rFonts w:ascii="Times New Roman" w:hAnsi="Times New Roman" w:cs="Times New Roman"/>
                <w:color w:val="000000"/>
              </w:rPr>
            </w:pPr>
            <w:r w:rsidRPr="00626EEB">
              <w:rPr>
                <w:rFonts w:ascii="Times New Roman" w:hAnsi="Times New Roman" w:cs="Times New Roman"/>
                <w:color w:val="000000"/>
              </w:rPr>
              <w:t xml:space="preserve">          Color-match</w:t>
            </w:r>
          </w:p>
        </w:tc>
        <w:tc>
          <w:tcPr>
            <w:tcW w:w="1036" w:type="dxa"/>
            <w:tcBorders>
              <w:top w:val="nil"/>
              <w:left w:val="nil"/>
              <w:bottom w:val="single" w:sz="8" w:space="0" w:color="auto"/>
              <w:right w:val="single" w:sz="8" w:space="0" w:color="auto"/>
            </w:tcBorders>
            <w:shd w:val="clear" w:color="auto" w:fill="auto"/>
            <w:vAlign w:val="center"/>
            <w:hideMark/>
          </w:tcPr>
          <w:p w14:paraId="025F57FB"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0.95 (0.09)</w:t>
            </w:r>
          </w:p>
        </w:tc>
        <w:tc>
          <w:tcPr>
            <w:tcW w:w="996" w:type="dxa"/>
            <w:tcBorders>
              <w:top w:val="nil"/>
              <w:left w:val="nil"/>
              <w:bottom w:val="single" w:sz="8" w:space="0" w:color="auto"/>
              <w:right w:val="single" w:sz="8" w:space="0" w:color="auto"/>
            </w:tcBorders>
            <w:shd w:val="clear" w:color="auto" w:fill="auto"/>
            <w:vAlign w:val="center"/>
            <w:hideMark/>
          </w:tcPr>
          <w:p w14:paraId="1EBEF7A6"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0.58-1</w:t>
            </w:r>
          </w:p>
        </w:tc>
        <w:tc>
          <w:tcPr>
            <w:tcW w:w="1080" w:type="dxa"/>
            <w:tcBorders>
              <w:top w:val="nil"/>
              <w:left w:val="nil"/>
              <w:bottom w:val="single" w:sz="8" w:space="0" w:color="auto"/>
              <w:right w:val="single" w:sz="8" w:space="0" w:color="auto"/>
            </w:tcBorders>
            <w:shd w:val="clear" w:color="auto" w:fill="auto"/>
            <w:vAlign w:val="center"/>
            <w:hideMark/>
          </w:tcPr>
          <w:p w14:paraId="1F2F6F61"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0.92 (0.12)</w:t>
            </w:r>
          </w:p>
        </w:tc>
        <w:tc>
          <w:tcPr>
            <w:tcW w:w="1080" w:type="dxa"/>
            <w:tcBorders>
              <w:top w:val="nil"/>
              <w:left w:val="nil"/>
              <w:bottom w:val="single" w:sz="8" w:space="0" w:color="auto"/>
              <w:right w:val="single" w:sz="8" w:space="0" w:color="auto"/>
            </w:tcBorders>
            <w:shd w:val="clear" w:color="auto" w:fill="auto"/>
            <w:vAlign w:val="center"/>
            <w:hideMark/>
          </w:tcPr>
          <w:p w14:paraId="79D09F12"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0.58-1</w:t>
            </w:r>
          </w:p>
        </w:tc>
        <w:tc>
          <w:tcPr>
            <w:tcW w:w="990" w:type="dxa"/>
            <w:tcBorders>
              <w:top w:val="nil"/>
              <w:left w:val="nil"/>
              <w:bottom w:val="single" w:sz="8" w:space="0" w:color="auto"/>
              <w:right w:val="single" w:sz="8" w:space="0" w:color="auto"/>
            </w:tcBorders>
            <w:shd w:val="clear" w:color="auto" w:fill="auto"/>
            <w:vAlign w:val="center"/>
            <w:hideMark/>
          </w:tcPr>
          <w:p w14:paraId="537376A4"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900" w:type="dxa"/>
            <w:tcBorders>
              <w:top w:val="nil"/>
              <w:left w:val="nil"/>
              <w:bottom w:val="single" w:sz="8" w:space="0" w:color="auto"/>
              <w:right w:val="single" w:sz="8" w:space="0" w:color="auto"/>
            </w:tcBorders>
            <w:shd w:val="clear" w:color="auto" w:fill="auto"/>
            <w:vAlign w:val="center"/>
            <w:hideMark/>
          </w:tcPr>
          <w:p w14:paraId="0F9B4A39"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1170" w:type="dxa"/>
            <w:tcBorders>
              <w:top w:val="nil"/>
              <w:left w:val="nil"/>
              <w:bottom w:val="single" w:sz="8" w:space="0" w:color="auto"/>
              <w:right w:val="single" w:sz="8" w:space="0" w:color="auto"/>
            </w:tcBorders>
            <w:shd w:val="clear" w:color="auto" w:fill="auto"/>
            <w:vAlign w:val="center"/>
            <w:hideMark/>
          </w:tcPr>
          <w:p w14:paraId="537B1B9C"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0.99 (0.03)</w:t>
            </w:r>
          </w:p>
        </w:tc>
        <w:tc>
          <w:tcPr>
            <w:tcW w:w="1170" w:type="dxa"/>
            <w:tcBorders>
              <w:top w:val="nil"/>
              <w:left w:val="nil"/>
              <w:bottom w:val="single" w:sz="8" w:space="0" w:color="auto"/>
              <w:right w:val="single" w:sz="8" w:space="0" w:color="auto"/>
            </w:tcBorders>
            <w:shd w:val="clear" w:color="auto" w:fill="auto"/>
            <w:vAlign w:val="center"/>
            <w:hideMark/>
          </w:tcPr>
          <w:p w14:paraId="34DF24A3"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0.92-1</w:t>
            </w:r>
          </w:p>
        </w:tc>
        <w:tc>
          <w:tcPr>
            <w:tcW w:w="1080" w:type="dxa"/>
            <w:tcBorders>
              <w:top w:val="nil"/>
              <w:left w:val="nil"/>
              <w:bottom w:val="single" w:sz="8" w:space="0" w:color="auto"/>
              <w:right w:val="single" w:sz="8" w:space="0" w:color="auto"/>
            </w:tcBorders>
            <w:shd w:val="clear" w:color="auto" w:fill="auto"/>
            <w:vAlign w:val="center"/>
            <w:hideMark/>
          </w:tcPr>
          <w:p w14:paraId="6F8D4971"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0.12</w:t>
            </w:r>
          </w:p>
        </w:tc>
        <w:tc>
          <w:tcPr>
            <w:tcW w:w="1800" w:type="dxa"/>
            <w:tcBorders>
              <w:top w:val="nil"/>
              <w:left w:val="nil"/>
              <w:bottom w:val="single" w:sz="8" w:space="0" w:color="auto"/>
              <w:right w:val="single" w:sz="8" w:space="0" w:color="auto"/>
            </w:tcBorders>
            <w:shd w:val="clear" w:color="auto" w:fill="auto"/>
            <w:vAlign w:val="center"/>
            <w:hideMark/>
          </w:tcPr>
          <w:p w14:paraId="1A477827"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r>
      <w:tr w:rsidR="00626EEB" w:rsidRPr="00626EEB" w14:paraId="20EE32E0" w14:textId="77777777" w:rsidTr="00F46797">
        <w:trPr>
          <w:trHeight w:val="620"/>
        </w:trPr>
        <w:tc>
          <w:tcPr>
            <w:tcW w:w="1856" w:type="dxa"/>
            <w:tcBorders>
              <w:top w:val="nil"/>
              <w:left w:val="single" w:sz="8" w:space="0" w:color="auto"/>
              <w:bottom w:val="single" w:sz="8" w:space="0" w:color="auto"/>
              <w:right w:val="single" w:sz="8" w:space="0" w:color="auto"/>
            </w:tcBorders>
            <w:shd w:val="clear" w:color="auto" w:fill="auto"/>
            <w:vAlign w:val="center"/>
            <w:hideMark/>
          </w:tcPr>
          <w:p w14:paraId="20923319" w14:textId="77777777" w:rsidR="00626EEB" w:rsidRPr="00626EEB" w:rsidRDefault="00626EEB" w:rsidP="00F46797">
            <w:pPr>
              <w:rPr>
                <w:rFonts w:ascii="Times New Roman" w:hAnsi="Times New Roman" w:cs="Times New Roman"/>
                <w:color w:val="000000"/>
              </w:rPr>
            </w:pPr>
            <w:r w:rsidRPr="00626EEB">
              <w:rPr>
                <w:rFonts w:ascii="Times New Roman" w:hAnsi="Times New Roman" w:cs="Times New Roman"/>
                <w:color w:val="000000"/>
              </w:rPr>
              <w:t xml:space="preserve">     Latency (ms)</w:t>
            </w:r>
          </w:p>
        </w:tc>
        <w:tc>
          <w:tcPr>
            <w:tcW w:w="1036" w:type="dxa"/>
            <w:tcBorders>
              <w:top w:val="nil"/>
              <w:left w:val="nil"/>
              <w:bottom w:val="single" w:sz="8" w:space="0" w:color="auto"/>
              <w:right w:val="single" w:sz="8" w:space="0" w:color="auto"/>
            </w:tcBorders>
            <w:shd w:val="clear" w:color="auto" w:fill="auto"/>
            <w:vAlign w:val="center"/>
            <w:hideMark/>
          </w:tcPr>
          <w:p w14:paraId="23BEFD4E"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996" w:type="dxa"/>
            <w:tcBorders>
              <w:top w:val="nil"/>
              <w:left w:val="nil"/>
              <w:bottom w:val="single" w:sz="8" w:space="0" w:color="auto"/>
              <w:right w:val="single" w:sz="8" w:space="0" w:color="auto"/>
            </w:tcBorders>
            <w:shd w:val="clear" w:color="auto" w:fill="auto"/>
            <w:vAlign w:val="center"/>
            <w:hideMark/>
          </w:tcPr>
          <w:p w14:paraId="71086E27"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6B76BFAF"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45A47D9B"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990" w:type="dxa"/>
            <w:tcBorders>
              <w:top w:val="nil"/>
              <w:left w:val="nil"/>
              <w:bottom w:val="single" w:sz="8" w:space="0" w:color="auto"/>
              <w:right w:val="single" w:sz="8" w:space="0" w:color="auto"/>
            </w:tcBorders>
            <w:shd w:val="clear" w:color="auto" w:fill="auto"/>
            <w:vAlign w:val="center"/>
            <w:hideMark/>
          </w:tcPr>
          <w:p w14:paraId="527385D7"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900" w:type="dxa"/>
            <w:tcBorders>
              <w:top w:val="nil"/>
              <w:left w:val="nil"/>
              <w:bottom w:val="single" w:sz="8" w:space="0" w:color="auto"/>
              <w:right w:val="single" w:sz="8" w:space="0" w:color="auto"/>
            </w:tcBorders>
            <w:shd w:val="clear" w:color="auto" w:fill="auto"/>
            <w:vAlign w:val="center"/>
            <w:hideMark/>
          </w:tcPr>
          <w:p w14:paraId="34E25D7A"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1170" w:type="dxa"/>
            <w:tcBorders>
              <w:top w:val="nil"/>
              <w:left w:val="nil"/>
              <w:bottom w:val="single" w:sz="8" w:space="0" w:color="auto"/>
              <w:right w:val="single" w:sz="8" w:space="0" w:color="auto"/>
            </w:tcBorders>
            <w:shd w:val="clear" w:color="auto" w:fill="auto"/>
            <w:vAlign w:val="center"/>
            <w:hideMark/>
          </w:tcPr>
          <w:p w14:paraId="6B28D906"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1170" w:type="dxa"/>
            <w:tcBorders>
              <w:top w:val="nil"/>
              <w:left w:val="nil"/>
              <w:bottom w:val="single" w:sz="8" w:space="0" w:color="auto"/>
              <w:right w:val="single" w:sz="8" w:space="0" w:color="auto"/>
            </w:tcBorders>
            <w:shd w:val="clear" w:color="auto" w:fill="auto"/>
            <w:vAlign w:val="center"/>
            <w:hideMark/>
          </w:tcPr>
          <w:p w14:paraId="191AB4DE"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1080" w:type="dxa"/>
            <w:tcBorders>
              <w:top w:val="nil"/>
              <w:left w:val="nil"/>
              <w:bottom w:val="single" w:sz="8" w:space="0" w:color="auto"/>
              <w:right w:val="single" w:sz="8" w:space="0" w:color="auto"/>
            </w:tcBorders>
            <w:shd w:val="clear" w:color="auto" w:fill="auto"/>
            <w:vAlign w:val="center"/>
            <w:hideMark/>
          </w:tcPr>
          <w:p w14:paraId="30995B87"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1800" w:type="dxa"/>
            <w:tcBorders>
              <w:top w:val="nil"/>
              <w:left w:val="nil"/>
              <w:bottom w:val="single" w:sz="8" w:space="0" w:color="auto"/>
              <w:right w:val="single" w:sz="8" w:space="0" w:color="auto"/>
            </w:tcBorders>
            <w:shd w:val="clear" w:color="auto" w:fill="auto"/>
            <w:vAlign w:val="center"/>
            <w:hideMark/>
          </w:tcPr>
          <w:p w14:paraId="06590A56"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r>
      <w:tr w:rsidR="00626EEB" w:rsidRPr="00626EEB" w14:paraId="657A0491" w14:textId="77777777" w:rsidTr="00F46797">
        <w:trPr>
          <w:trHeight w:val="620"/>
        </w:trPr>
        <w:tc>
          <w:tcPr>
            <w:tcW w:w="1856" w:type="dxa"/>
            <w:tcBorders>
              <w:top w:val="nil"/>
              <w:left w:val="single" w:sz="8" w:space="0" w:color="auto"/>
              <w:bottom w:val="single" w:sz="8" w:space="0" w:color="auto"/>
              <w:right w:val="single" w:sz="8" w:space="0" w:color="auto"/>
            </w:tcBorders>
            <w:shd w:val="clear" w:color="auto" w:fill="auto"/>
            <w:vAlign w:val="center"/>
            <w:hideMark/>
          </w:tcPr>
          <w:p w14:paraId="6D22869A" w14:textId="77777777" w:rsidR="00626EEB" w:rsidRPr="00626EEB" w:rsidRDefault="00626EEB" w:rsidP="00F46797">
            <w:pPr>
              <w:rPr>
                <w:rFonts w:ascii="Times New Roman" w:hAnsi="Times New Roman" w:cs="Times New Roman"/>
                <w:color w:val="000000"/>
              </w:rPr>
            </w:pPr>
            <w:r w:rsidRPr="00626EEB">
              <w:rPr>
                <w:rFonts w:ascii="Times New Roman" w:hAnsi="Times New Roman" w:cs="Times New Roman"/>
                <w:color w:val="000000"/>
              </w:rPr>
              <w:t xml:space="preserve">          Object-rhyme</w:t>
            </w:r>
          </w:p>
        </w:tc>
        <w:tc>
          <w:tcPr>
            <w:tcW w:w="1036" w:type="dxa"/>
            <w:tcBorders>
              <w:top w:val="nil"/>
              <w:left w:val="nil"/>
              <w:bottom w:val="single" w:sz="8" w:space="0" w:color="auto"/>
              <w:right w:val="single" w:sz="8" w:space="0" w:color="auto"/>
            </w:tcBorders>
            <w:shd w:val="clear" w:color="auto" w:fill="auto"/>
            <w:vAlign w:val="center"/>
            <w:hideMark/>
          </w:tcPr>
          <w:p w14:paraId="6092A9DF"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2653.91 (507.71)</w:t>
            </w:r>
          </w:p>
        </w:tc>
        <w:tc>
          <w:tcPr>
            <w:tcW w:w="996" w:type="dxa"/>
            <w:tcBorders>
              <w:top w:val="nil"/>
              <w:left w:val="nil"/>
              <w:bottom w:val="single" w:sz="8" w:space="0" w:color="auto"/>
              <w:right w:val="single" w:sz="8" w:space="0" w:color="auto"/>
            </w:tcBorders>
            <w:shd w:val="clear" w:color="auto" w:fill="auto"/>
            <w:vAlign w:val="center"/>
            <w:hideMark/>
          </w:tcPr>
          <w:p w14:paraId="758BA773"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1304.25-3186.08</w:t>
            </w:r>
          </w:p>
        </w:tc>
        <w:tc>
          <w:tcPr>
            <w:tcW w:w="1080" w:type="dxa"/>
            <w:tcBorders>
              <w:top w:val="nil"/>
              <w:left w:val="nil"/>
              <w:bottom w:val="single" w:sz="8" w:space="0" w:color="auto"/>
              <w:right w:val="single" w:sz="8" w:space="0" w:color="auto"/>
            </w:tcBorders>
            <w:shd w:val="clear" w:color="auto" w:fill="auto"/>
            <w:vAlign w:val="center"/>
            <w:hideMark/>
          </w:tcPr>
          <w:p w14:paraId="09A3E602"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2648.48 (681.58)</w:t>
            </w:r>
          </w:p>
        </w:tc>
        <w:tc>
          <w:tcPr>
            <w:tcW w:w="1080" w:type="dxa"/>
            <w:tcBorders>
              <w:top w:val="nil"/>
              <w:left w:val="nil"/>
              <w:bottom w:val="single" w:sz="8" w:space="0" w:color="auto"/>
              <w:right w:val="single" w:sz="8" w:space="0" w:color="auto"/>
            </w:tcBorders>
            <w:shd w:val="clear" w:color="auto" w:fill="auto"/>
            <w:vAlign w:val="center"/>
            <w:hideMark/>
          </w:tcPr>
          <w:p w14:paraId="6FBB9EAF"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1304.25-3186.08</w:t>
            </w:r>
          </w:p>
        </w:tc>
        <w:tc>
          <w:tcPr>
            <w:tcW w:w="990" w:type="dxa"/>
            <w:tcBorders>
              <w:top w:val="nil"/>
              <w:left w:val="nil"/>
              <w:bottom w:val="single" w:sz="8" w:space="0" w:color="auto"/>
              <w:right w:val="single" w:sz="8" w:space="0" w:color="auto"/>
            </w:tcBorders>
            <w:shd w:val="clear" w:color="auto" w:fill="auto"/>
            <w:vAlign w:val="center"/>
            <w:hideMark/>
          </w:tcPr>
          <w:p w14:paraId="0BC3961D"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900" w:type="dxa"/>
            <w:tcBorders>
              <w:top w:val="nil"/>
              <w:left w:val="nil"/>
              <w:bottom w:val="single" w:sz="8" w:space="0" w:color="auto"/>
              <w:right w:val="single" w:sz="8" w:space="0" w:color="auto"/>
            </w:tcBorders>
            <w:shd w:val="clear" w:color="auto" w:fill="auto"/>
            <w:vAlign w:val="center"/>
            <w:hideMark/>
          </w:tcPr>
          <w:p w14:paraId="696297CC"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1170" w:type="dxa"/>
            <w:tcBorders>
              <w:top w:val="nil"/>
              <w:left w:val="nil"/>
              <w:bottom w:val="single" w:sz="8" w:space="0" w:color="auto"/>
              <w:right w:val="single" w:sz="8" w:space="0" w:color="auto"/>
            </w:tcBorders>
            <w:shd w:val="clear" w:color="auto" w:fill="auto"/>
            <w:vAlign w:val="center"/>
            <w:hideMark/>
          </w:tcPr>
          <w:p w14:paraId="06664EF8"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2658.99 (286.17)</w:t>
            </w:r>
          </w:p>
        </w:tc>
        <w:tc>
          <w:tcPr>
            <w:tcW w:w="1170" w:type="dxa"/>
            <w:tcBorders>
              <w:top w:val="nil"/>
              <w:left w:val="nil"/>
              <w:bottom w:val="single" w:sz="8" w:space="0" w:color="auto"/>
              <w:right w:val="single" w:sz="8" w:space="0" w:color="auto"/>
            </w:tcBorders>
            <w:shd w:val="clear" w:color="auto" w:fill="auto"/>
            <w:vAlign w:val="center"/>
            <w:hideMark/>
          </w:tcPr>
          <w:p w14:paraId="1DF03C1D"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2041-3134.25</w:t>
            </w:r>
          </w:p>
        </w:tc>
        <w:tc>
          <w:tcPr>
            <w:tcW w:w="1080" w:type="dxa"/>
            <w:tcBorders>
              <w:top w:val="nil"/>
              <w:left w:val="nil"/>
              <w:bottom w:val="single" w:sz="8" w:space="0" w:color="auto"/>
              <w:right w:val="single" w:sz="8" w:space="0" w:color="auto"/>
            </w:tcBorders>
            <w:shd w:val="clear" w:color="auto" w:fill="auto"/>
            <w:vAlign w:val="center"/>
            <w:hideMark/>
          </w:tcPr>
          <w:p w14:paraId="243EEAF8"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w:t>
            </w:r>
          </w:p>
        </w:tc>
        <w:tc>
          <w:tcPr>
            <w:tcW w:w="1800" w:type="dxa"/>
            <w:tcBorders>
              <w:top w:val="nil"/>
              <w:left w:val="nil"/>
              <w:bottom w:val="single" w:sz="8" w:space="0" w:color="auto"/>
              <w:right w:val="single" w:sz="8" w:space="0" w:color="auto"/>
            </w:tcBorders>
            <w:shd w:val="clear" w:color="auto" w:fill="auto"/>
            <w:vAlign w:val="center"/>
            <w:hideMark/>
          </w:tcPr>
          <w:p w14:paraId="1CC8FC0B"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r>
      <w:tr w:rsidR="00626EEB" w:rsidRPr="00626EEB" w14:paraId="6AD26BC9" w14:textId="77777777" w:rsidTr="00F46797">
        <w:trPr>
          <w:trHeight w:val="620"/>
        </w:trPr>
        <w:tc>
          <w:tcPr>
            <w:tcW w:w="1856" w:type="dxa"/>
            <w:tcBorders>
              <w:top w:val="nil"/>
              <w:left w:val="single" w:sz="8" w:space="0" w:color="auto"/>
              <w:bottom w:val="single" w:sz="8" w:space="0" w:color="auto"/>
              <w:right w:val="single" w:sz="8" w:space="0" w:color="auto"/>
            </w:tcBorders>
            <w:shd w:val="clear" w:color="auto" w:fill="auto"/>
            <w:vAlign w:val="center"/>
            <w:hideMark/>
          </w:tcPr>
          <w:p w14:paraId="150E0EF6" w14:textId="77777777" w:rsidR="00626EEB" w:rsidRPr="00626EEB" w:rsidRDefault="00626EEB" w:rsidP="00F46797">
            <w:pPr>
              <w:rPr>
                <w:rFonts w:ascii="Times New Roman" w:hAnsi="Times New Roman" w:cs="Times New Roman"/>
                <w:color w:val="000000"/>
              </w:rPr>
            </w:pPr>
            <w:r w:rsidRPr="00626EEB">
              <w:rPr>
                <w:rFonts w:ascii="Times New Roman" w:hAnsi="Times New Roman" w:cs="Times New Roman"/>
                <w:color w:val="000000"/>
              </w:rPr>
              <w:t xml:space="preserve">          Color-match</w:t>
            </w:r>
          </w:p>
        </w:tc>
        <w:tc>
          <w:tcPr>
            <w:tcW w:w="1036" w:type="dxa"/>
            <w:tcBorders>
              <w:top w:val="nil"/>
              <w:left w:val="nil"/>
              <w:bottom w:val="single" w:sz="8" w:space="0" w:color="auto"/>
              <w:right w:val="single" w:sz="8" w:space="0" w:color="auto"/>
            </w:tcBorders>
            <w:shd w:val="clear" w:color="auto" w:fill="auto"/>
            <w:vAlign w:val="center"/>
            <w:hideMark/>
          </w:tcPr>
          <w:p w14:paraId="5760B680"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1443.52 (402.15)</w:t>
            </w:r>
          </w:p>
        </w:tc>
        <w:tc>
          <w:tcPr>
            <w:tcW w:w="996" w:type="dxa"/>
            <w:tcBorders>
              <w:top w:val="nil"/>
              <w:left w:val="nil"/>
              <w:bottom w:val="single" w:sz="8" w:space="0" w:color="auto"/>
              <w:right w:val="single" w:sz="8" w:space="0" w:color="auto"/>
            </w:tcBorders>
            <w:shd w:val="clear" w:color="auto" w:fill="auto"/>
            <w:vAlign w:val="center"/>
            <w:hideMark/>
          </w:tcPr>
          <w:p w14:paraId="3446431D"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873.42-2065.83</w:t>
            </w:r>
          </w:p>
        </w:tc>
        <w:tc>
          <w:tcPr>
            <w:tcW w:w="1080" w:type="dxa"/>
            <w:tcBorders>
              <w:top w:val="nil"/>
              <w:left w:val="nil"/>
              <w:bottom w:val="single" w:sz="8" w:space="0" w:color="auto"/>
              <w:right w:val="single" w:sz="8" w:space="0" w:color="auto"/>
            </w:tcBorders>
            <w:shd w:val="clear" w:color="auto" w:fill="auto"/>
            <w:vAlign w:val="center"/>
            <w:hideMark/>
          </w:tcPr>
          <w:p w14:paraId="0689779F"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1533.42 (412.30)</w:t>
            </w:r>
          </w:p>
        </w:tc>
        <w:tc>
          <w:tcPr>
            <w:tcW w:w="1080" w:type="dxa"/>
            <w:tcBorders>
              <w:top w:val="nil"/>
              <w:left w:val="nil"/>
              <w:bottom w:val="single" w:sz="8" w:space="0" w:color="auto"/>
              <w:right w:val="single" w:sz="8" w:space="0" w:color="auto"/>
            </w:tcBorders>
            <w:shd w:val="clear" w:color="auto" w:fill="auto"/>
            <w:vAlign w:val="center"/>
            <w:hideMark/>
          </w:tcPr>
          <w:p w14:paraId="62BEB832"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873.42-2065.83</w:t>
            </w:r>
          </w:p>
        </w:tc>
        <w:tc>
          <w:tcPr>
            <w:tcW w:w="990" w:type="dxa"/>
            <w:tcBorders>
              <w:top w:val="nil"/>
              <w:left w:val="nil"/>
              <w:bottom w:val="single" w:sz="8" w:space="0" w:color="auto"/>
              <w:right w:val="single" w:sz="8" w:space="0" w:color="auto"/>
            </w:tcBorders>
            <w:shd w:val="clear" w:color="auto" w:fill="auto"/>
            <w:vAlign w:val="center"/>
            <w:hideMark/>
          </w:tcPr>
          <w:p w14:paraId="49AD4129"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900" w:type="dxa"/>
            <w:tcBorders>
              <w:top w:val="nil"/>
              <w:left w:val="nil"/>
              <w:bottom w:val="single" w:sz="8" w:space="0" w:color="auto"/>
              <w:right w:val="single" w:sz="8" w:space="0" w:color="auto"/>
            </w:tcBorders>
            <w:shd w:val="clear" w:color="auto" w:fill="auto"/>
            <w:vAlign w:val="center"/>
            <w:hideMark/>
          </w:tcPr>
          <w:p w14:paraId="16A9AA6C"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c>
          <w:tcPr>
            <w:tcW w:w="1170" w:type="dxa"/>
            <w:tcBorders>
              <w:top w:val="nil"/>
              <w:left w:val="nil"/>
              <w:bottom w:val="single" w:sz="8" w:space="0" w:color="auto"/>
              <w:right w:val="single" w:sz="8" w:space="0" w:color="auto"/>
            </w:tcBorders>
            <w:shd w:val="clear" w:color="auto" w:fill="auto"/>
            <w:vAlign w:val="center"/>
            <w:hideMark/>
          </w:tcPr>
          <w:p w14:paraId="05FBB3A0"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1359.23 (386.18)</w:t>
            </w:r>
          </w:p>
        </w:tc>
        <w:tc>
          <w:tcPr>
            <w:tcW w:w="1170" w:type="dxa"/>
            <w:tcBorders>
              <w:top w:val="nil"/>
              <w:left w:val="nil"/>
              <w:bottom w:val="single" w:sz="8" w:space="0" w:color="auto"/>
              <w:right w:val="single" w:sz="8" w:space="0" w:color="auto"/>
            </w:tcBorders>
            <w:shd w:val="clear" w:color="auto" w:fill="auto"/>
            <w:vAlign w:val="center"/>
            <w:hideMark/>
          </w:tcPr>
          <w:p w14:paraId="2426B20E"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1062.17-1664.08</w:t>
            </w:r>
          </w:p>
        </w:tc>
        <w:tc>
          <w:tcPr>
            <w:tcW w:w="1080" w:type="dxa"/>
            <w:tcBorders>
              <w:top w:val="nil"/>
              <w:left w:val="nil"/>
              <w:bottom w:val="single" w:sz="8" w:space="0" w:color="auto"/>
              <w:right w:val="single" w:sz="8" w:space="0" w:color="auto"/>
            </w:tcBorders>
            <w:shd w:val="clear" w:color="auto" w:fill="auto"/>
            <w:vAlign w:val="center"/>
            <w:hideMark/>
          </w:tcPr>
          <w:p w14:paraId="7B898E03"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0.05</w:t>
            </w:r>
          </w:p>
        </w:tc>
        <w:tc>
          <w:tcPr>
            <w:tcW w:w="1800" w:type="dxa"/>
            <w:tcBorders>
              <w:top w:val="nil"/>
              <w:left w:val="nil"/>
              <w:bottom w:val="single" w:sz="8" w:space="0" w:color="auto"/>
              <w:right w:val="single" w:sz="8" w:space="0" w:color="auto"/>
            </w:tcBorders>
            <w:shd w:val="clear" w:color="auto" w:fill="auto"/>
            <w:vAlign w:val="center"/>
            <w:hideMark/>
          </w:tcPr>
          <w:p w14:paraId="6719FB81" w14:textId="77777777" w:rsidR="00626EEB" w:rsidRPr="00626EEB" w:rsidRDefault="00626EEB" w:rsidP="00F46797">
            <w:pPr>
              <w:jc w:val="center"/>
              <w:rPr>
                <w:rFonts w:ascii="Times New Roman" w:hAnsi="Times New Roman" w:cs="Times New Roman"/>
                <w:color w:val="000000"/>
              </w:rPr>
            </w:pPr>
            <w:r w:rsidRPr="00626EEB">
              <w:rPr>
                <w:rFonts w:ascii="Times New Roman" w:hAnsi="Times New Roman" w:cs="Times New Roman"/>
                <w:color w:val="000000"/>
              </w:rPr>
              <w:t> </w:t>
            </w:r>
          </w:p>
        </w:tc>
      </w:tr>
    </w:tbl>
    <w:p w14:paraId="1D97CADA" w14:textId="6E369523" w:rsidR="004017CC" w:rsidRPr="00626EEB" w:rsidRDefault="00626EEB" w:rsidP="007A17F7">
      <w:pPr>
        <w:rPr>
          <w:rFonts w:ascii="Times New Roman" w:hAnsi="Times New Roman" w:cs="Times New Roman"/>
          <w:b/>
        </w:rPr>
      </w:pPr>
      <w:r w:rsidRPr="00626EEB">
        <w:rPr>
          <w:rFonts w:ascii="Times New Roman" w:hAnsi="Times New Roman" w:cs="Times New Roman"/>
          <w:i/>
        </w:rPr>
        <w:t>Notes</w:t>
      </w:r>
      <w:r w:rsidRPr="00626EEB">
        <w:rPr>
          <w:rFonts w:ascii="Times New Roman" w:hAnsi="Times New Roman" w:cs="Times New Roman"/>
        </w:rPr>
        <w:t xml:space="preserve">:  All standardized test performance reported in standard scores. </w:t>
      </w:r>
      <w:r w:rsidRPr="00626EEB">
        <w:rPr>
          <w:rFonts w:ascii="Times New Roman" w:hAnsi="Times New Roman" w:cs="Times New Roman"/>
          <w:vertAlign w:val="superscript"/>
        </w:rPr>
        <w:t>1</w:t>
      </w:r>
      <w:r w:rsidRPr="00626EEB">
        <w:rPr>
          <w:rFonts w:ascii="Times New Roman" w:hAnsi="Times New Roman" w:cs="Times New Roman"/>
        </w:rPr>
        <w:t xml:space="preserve">N = 30; </w:t>
      </w:r>
      <w:r w:rsidRPr="00626EEB">
        <w:rPr>
          <w:rFonts w:ascii="Times New Roman" w:hAnsi="Times New Roman" w:cs="Times New Roman"/>
          <w:vertAlign w:val="superscript"/>
        </w:rPr>
        <w:t>2</w:t>
      </w:r>
      <w:r w:rsidRPr="00626EEB">
        <w:rPr>
          <w:rFonts w:ascii="Times New Roman" w:hAnsi="Times New Roman" w:cs="Times New Roman"/>
        </w:rPr>
        <w:t xml:space="preserve">n = 15; *p &lt; 0.05; **p &lt; 0.01; ***p &lt;0.001. </w:t>
      </w:r>
      <w:r w:rsidRPr="00626EEB">
        <w:rPr>
          <w:rFonts w:ascii="Times New Roman" w:hAnsi="Times New Roman" w:cs="Times New Roman"/>
          <w:kern w:val="24"/>
          <w:vertAlign w:val="superscript"/>
        </w:rPr>
        <w:t>a</w:t>
      </w:r>
      <w:r w:rsidRPr="00626EEB">
        <w:rPr>
          <w:rFonts w:ascii="Times New Roman" w:hAnsi="Times New Roman" w:cs="Times New Roman"/>
          <w:kern w:val="24"/>
        </w:rPr>
        <w:t>Edinburgh</w:t>
      </w:r>
      <w:r w:rsidRPr="00626EEB">
        <w:rPr>
          <w:rFonts w:ascii="Times New Roman" w:hAnsi="Times New Roman" w:cs="Times New Roman"/>
          <w:kern w:val="24"/>
          <w:vertAlign w:val="superscript"/>
        </w:rPr>
        <w:t xml:space="preserve"> </w:t>
      </w:r>
      <w:r w:rsidRPr="00626EEB">
        <w:rPr>
          <w:rFonts w:ascii="Times New Roman" w:hAnsi="Times New Roman" w:cs="Times New Roman"/>
        </w:rPr>
        <w:t xml:space="preserve">Handedness Score ranging from -1.0 to 1.0 with positive scores reflecting right-handedness; </w:t>
      </w:r>
      <w:r w:rsidRPr="00626EEB">
        <w:rPr>
          <w:rFonts w:ascii="Times New Roman" w:hAnsi="Times New Roman" w:cs="Times New Roman"/>
          <w:vertAlign w:val="superscript"/>
        </w:rPr>
        <w:t>b</w:t>
      </w:r>
      <w:r w:rsidRPr="00626EEB">
        <w:rPr>
          <w:rFonts w:ascii="Times New Roman" w:hAnsi="Times New Roman" w:cs="Times New Roman"/>
        </w:rPr>
        <w:t xml:space="preserve">Wechsler Full-Scale IQ; </w:t>
      </w:r>
      <w:r w:rsidRPr="00626EEB">
        <w:rPr>
          <w:rFonts w:ascii="Times New Roman" w:hAnsi="Times New Roman" w:cs="Times New Roman"/>
          <w:kern w:val="24"/>
          <w:vertAlign w:val="superscript"/>
        </w:rPr>
        <w:t>c</w:t>
      </w:r>
      <w:r w:rsidRPr="00626EEB">
        <w:rPr>
          <w:rFonts w:ascii="Times New Roman" w:hAnsi="Times New Roman" w:cs="Times New Roman"/>
        </w:rPr>
        <w:t>Mother’s education level (1 = high school, 2 = some college, 3 = bachelor’s degree, 4 = master’s degree, 5 = PhD)</w:t>
      </w:r>
      <w:r w:rsidRPr="00626EEB">
        <w:rPr>
          <w:rFonts w:ascii="Times New Roman" w:hAnsi="Times New Roman" w:cs="Times New Roman"/>
          <w:vertAlign w:val="superscript"/>
        </w:rPr>
        <w:t>; d</w:t>
      </w:r>
      <w:r w:rsidRPr="00626EEB">
        <w:rPr>
          <w:rFonts w:ascii="Times New Roman" w:hAnsi="Times New Roman" w:cs="Times New Roman"/>
        </w:rPr>
        <w:t>SNAP-IV (</w:t>
      </w:r>
      <w:r w:rsidRPr="00626EEB">
        <w:rPr>
          <w:rFonts w:ascii="Times New Roman" w:hAnsi="Times New Roman" w:cs="Times New Roman"/>
          <w:noProof/>
          <w:color w:val="000000"/>
        </w:rPr>
        <w:t>Bussing et al., 2008) based on a 0 to 3 parent-report rating scale (Not at All = 0, Just A Little = 1, Quite A Bit = 2, and Very Much = 3) that is scored by summing scores on items in each subscale and dividing by the number of items in that subscale;</w:t>
      </w:r>
      <w:r w:rsidRPr="00626EEB">
        <w:rPr>
          <w:rFonts w:ascii="Times New Roman" w:hAnsi="Times New Roman" w:cs="Times New Roman"/>
          <w:vertAlign w:val="superscript"/>
        </w:rPr>
        <w:t xml:space="preserve"> e</w:t>
      </w:r>
      <w:r w:rsidRPr="00626EEB">
        <w:rPr>
          <w:rFonts w:ascii="Times New Roman" w:hAnsi="Times New Roman" w:cs="Times New Roman"/>
        </w:rPr>
        <w:t xml:space="preserve">Comprehensive Test of Phonological Processing (CTOPP; Wagner et al., 1999); </w:t>
      </w:r>
      <w:r w:rsidRPr="00626EEB">
        <w:rPr>
          <w:rFonts w:ascii="Times New Roman" w:hAnsi="Times New Roman" w:cs="Times New Roman"/>
          <w:vertAlign w:val="superscript"/>
        </w:rPr>
        <w:t>f</w:t>
      </w:r>
      <w:r w:rsidRPr="00626EEB">
        <w:rPr>
          <w:rFonts w:ascii="Times New Roman" w:hAnsi="Times New Roman" w:cs="Times New Roman"/>
        </w:rPr>
        <w:t xml:space="preserve">Woodcock Reading Mastery Test (WRMT; Woodcock, 1998) Word Identification; </w:t>
      </w:r>
      <w:r w:rsidRPr="00626EEB">
        <w:rPr>
          <w:rFonts w:ascii="Times New Roman" w:hAnsi="Times New Roman" w:cs="Times New Roman"/>
          <w:vertAlign w:val="superscript"/>
        </w:rPr>
        <w:t>g</w:t>
      </w:r>
      <w:r w:rsidRPr="00626EEB">
        <w:rPr>
          <w:rFonts w:ascii="Times New Roman" w:hAnsi="Times New Roman" w:cs="Times New Roman"/>
        </w:rPr>
        <w:t xml:space="preserve">WRMT Word Attack; </w:t>
      </w:r>
      <w:r w:rsidRPr="00626EEB">
        <w:rPr>
          <w:rFonts w:ascii="Times New Roman" w:hAnsi="Times New Roman" w:cs="Times New Roman"/>
          <w:vertAlign w:val="superscript"/>
        </w:rPr>
        <w:t>h</w:t>
      </w:r>
      <w:r w:rsidRPr="00626EEB">
        <w:rPr>
          <w:rFonts w:ascii="Times New Roman" w:hAnsi="Times New Roman" w:cs="Times New Roman"/>
        </w:rPr>
        <w:t xml:space="preserve">Test of Word Reading Efficiency (TOWRE; Torgeson et al., 1999) Sight Words; </w:t>
      </w:r>
      <w:r w:rsidRPr="00626EEB">
        <w:rPr>
          <w:rFonts w:ascii="Times New Roman" w:hAnsi="Times New Roman" w:cs="Times New Roman"/>
          <w:vertAlign w:val="superscript"/>
        </w:rPr>
        <w:t>i</w:t>
      </w:r>
      <w:r w:rsidRPr="00626EEB">
        <w:rPr>
          <w:rFonts w:ascii="Times New Roman" w:hAnsi="Times New Roman" w:cs="Times New Roman"/>
        </w:rPr>
        <w:t xml:space="preserve">TOWRE Phonemic Decoding; </w:t>
      </w:r>
      <w:r w:rsidRPr="00626EEB">
        <w:rPr>
          <w:rFonts w:ascii="Times New Roman" w:hAnsi="Times New Roman" w:cs="Times New Roman"/>
          <w:vertAlign w:val="superscript"/>
        </w:rPr>
        <w:t>j</w:t>
      </w:r>
      <w:r w:rsidRPr="00626EEB">
        <w:rPr>
          <w:rFonts w:ascii="Times New Roman" w:hAnsi="Times New Roman" w:cs="Times New Roman"/>
        </w:rPr>
        <w:t xml:space="preserve">WRMT Passage Comprehension; </w:t>
      </w:r>
      <w:r w:rsidRPr="00626EEB">
        <w:rPr>
          <w:rFonts w:ascii="Times New Roman" w:hAnsi="Times New Roman" w:cs="Times New Roman"/>
          <w:vertAlign w:val="superscript"/>
        </w:rPr>
        <w:t>k</w:t>
      </w:r>
      <w:r w:rsidRPr="00626EEB">
        <w:rPr>
          <w:rFonts w:ascii="Times New Roman" w:hAnsi="Times New Roman" w:cs="Times New Roman"/>
        </w:rPr>
        <w:t>GORT Comprehension (Wiederholt &amp; Bryant, 2001).</w:t>
      </w:r>
    </w:p>
    <w:p w14:paraId="2F85AC53" w14:textId="77777777" w:rsidR="00FB6BB3" w:rsidRPr="00626EEB" w:rsidRDefault="00FB6BB3" w:rsidP="004017CC">
      <w:pPr>
        <w:spacing w:line="480" w:lineRule="auto"/>
        <w:ind w:firstLine="709"/>
        <w:rPr>
          <w:rFonts w:ascii="Times New Roman" w:hAnsi="Times New Roman" w:cs="Times New Roman"/>
        </w:rPr>
      </w:pPr>
    </w:p>
    <w:p w14:paraId="3630A77F" w14:textId="77777777" w:rsidR="004356C9" w:rsidRPr="00626EEB" w:rsidRDefault="004356C9" w:rsidP="004017CC">
      <w:pPr>
        <w:spacing w:line="480" w:lineRule="auto"/>
        <w:rPr>
          <w:rFonts w:ascii="Times New Roman" w:hAnsi="Times New Roman" w:cs="Times New Roman"/>
        </w:rPr>
      </w:pPr>
    </w:p>
    <w:sectPr w:rsidR="004356C9" w:rsidRPr="00626EEB" w:rsidSect="00626EEB">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10CBC" w14:textId="77777777" w:rsidR="0092754B" w:rsidRDefault="0092754B" w:rsidP="0092754B">
      <w:r>
        <w:separator/>
      </w:r>
    </w:p>
  </w:endnote>
  <w:endnote w:type="continuationSeparator" w:id="0">
    <w:p w14:paraId="4B7EB875" w14:textId="77777777" w:rsidR="0092754B" w:rsidRDefault="0092754B" w:rsidP="0092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altName w:val="Times"/>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2062D" w14:textId="77777777" w:rsidR="0092754B" w:rsidRDefault="0092754B" w:rsidP="0092754B">
      <w:r>
        <w:separator/>
      </w:r>
    </w:p>
  </w:footnote>
  <w:footnote w:type="continuationSeparator" w:id="0">
    <w:p w14:paraId="34CBA4E6" w14:textId="77777777" w:rsidR="0092754B" w:rsidRDefault="0092754B" w:rsidP="009275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AF877" w14:textId="77777777" w:rsidR="00F46797" w:rsidRDefault="00F46797" w:rsidP="00F467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5713">
      <w:rPr>
        <w:rStyle w:val="PageNumber"/>
        <w:noProof/>
      </w:rPr>
      <w:t>1</w:t>
    </w:r>
    <w:r>
      <w:rPr>
        <w:rStyle w:val="PageNumber"/>
      </w:rPr>
      <w:fldChar w:fldCharType="end"/>
    </w:r>
  </w:p>
  <w:p w14:paraId="3BAAC8DE" w14:textId="1BA5917E" w:rsidR="00F46797" w:rsidRDefault="00F46797" w:rsidP="00F46797">
    <w:pPr>
      <w:pStyle w:val="Header"/>
      <w:ind w:right="360"/>
    </w:pPr>
    <w:r>
      <w:t>PREDICTING GROWTH</w:t>
    </w:r>
    <w:r w:rsidR="0092754B">
      <w:t xml:space="preserve"> SUPPLEMENT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6C9"/>
    <w:rsid w:val="00075CFC"/>
    <w:rsid w:val="004017CC"/>
    <w:rsid w:val="004356C9"/>
    <w:rsid w:val="00626EEB"/>
    <w:rsid w:val="007A17F7"/>
    <w:rsid w:val="00835DC4"/>
    <w:rsid w:val="008A66D8"/>
    <w:rsid w:val="0092754B"/>
    <w:rsid w:val="00F46797"/>
    <w:rsid w:val="00FB5713"/>
    <w:rsid w:val="00FB6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DC2D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Bodytext">
    <w:name w:val="Thesis Body text"/>
    <w:basedOn w:val="Normal"/>
    <w:rsid w:val="00626EEB"/>
    <w:pPr>
      <w:spacing w:line="480" w:lineRule="auto"/>
      <w:ind w:firstLine="749"/>
      <w:jc w:val="both"/>
    </w:pPr>
    <w:rPr>
      <w:rFonts w:ascii="Times New Roman" w:eastAsia="Times New Roman" w:hAnsi="Times New Roman" w:cs="Times New Roman"/>
      <w:bCs/>
      <w:szCs w:val="20"/>
    </w:rPr>
  </w:style>
  <w:style w:type="paragraph" w:styleId="Header">
    <w:name w:val="header"/>
    <w:basedOn w:val="Normal"/>
    <w:link w:val="HeaderChar"/>
    <w:uiPriority w:val="99"/>
    <w:unhideWhenUsed/>
    <w:rsid w:val="00626EEB"/>
    <w:pPr>
      <w:tabs>
        <w:tab w:val="center" w:pos="4320"/>
        <w:tab w:val="right" w:pos="8640"/>
      </w:tabs>
    </w:pPr>
    <w:rPr>
      <w:rFonts w:ascii="Times New Roman" w:eastAsia="Times New Roman" w:hAnsi="Times New Roman" w:cs="Times New Roman"/>
      <w:bCs/>
      <w:szCs w:val="20"/>
    </w:rPr>
  </w:style>
  <w:style w:type="character" w:customStyle="1" w:styleId="HeaderChar">
    <w:name w:val="Header Char"/>
    <w:basedOn w:val="DefaultParagraphFont"/>
    <w:link w:val="Header"/>
    <w:uiPriority w:val="99"/>
    <w:rsid w:val="00626EEB"/>
    <w:rPr>
      <w:rFonts w:ascii="Times New Roman" w:eastAsia="Times New Roman" w:hAnsi="Times New Roman" w:cs="Times New Roman"/>
      <w:bCs/>
      <w:szCs w:val="20"/>
    </w:rPr>
  </w:style>
  <w:style w:type="character" w:styleId="PageNumber">
    <w:name w:val="page number"/>
    <w:basedOn w:val="DefaultParagraphFont"/>
    <w:uiPriority w:val="99"/>
    <w:semiHidden/>
    <w:unhideWhenUsed/>
    <w:rsid w:val="00626EEB"/>
  </w:style>
  <w:style w:type="paragraph" w:styleId="Bibliography">
    <w:name w:val="Bibliography"/>
    <w:basedOn w:val="Normal"/>
    <w:next w:val="Normal"/>
    <w:uiPriority w:val="37"/>
    <w:semiHidden/>
    <w:unhideWhenUsed/>
    <w:rsid w:val="008A66D8"/>
  </w:style>
  <w:style w:type="paragraph" w:styleId="Footer">
    <w:name w:val="footer"/>
    <w:basedOn w:val="Normal"/>
    <w:link w:val="FooterChar"/>
    <w:uiPriority w:val="99"/>
    <w:unhideWhenUsed/>
    <w:rsid w:val="0092754B"/>
    <w:pPr>
      <w:tabs>
        <w:tab w:val="center" w:pos="4320"/>
        <w:tab w:val="right" w:pos="8640"/>
      </w:tabs>
    </w:pPr>
  </w:style>
  <w:style w:type="character" w:customStyle="1" w:styleId="FooterChar">
    <w:name w:val="Footer Char"/>
    <w:basedOn w:val="DefaultParagraphFont"/>
    <w:link w:val="Footer"/>
    <w:uiPriority w:val="99"/>
    <w:rsid w:val="009275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Bodytext">
    <w:name w:val="Thesis Body text"/>
    <w:basedOn w:val="Normal"/>
    <w:rsid w:val="00626EEB"/>
    <w:pPr>
      <w:spacing w:line="480" w:lineRule="auto"/>
      <w:ind w:firstLine="749"/>
      <w:jc w:val="both"/>
    </w:pPr>
    <w:rPr>
      <w:rFonts w:ascii="Times New Roman" w:eastAsia="Times New Roman" w:hAnsi="Times New Roman" w:cs="Times New Roman"/>
      <w:bCs/>
      <w:szCs w:val="20"/>
    </w:rPr>
  </w:style>
  <w:style w:type="paragraph" w:styleId="Header">
    <w:name w:val="header"/>
    <w:basedOn w:val="Normal"/>
    <w:link w:val="HeaderChar"/>
    <w:uiPriority w:val="99"/>
    <w:unhideWhenUsed/>
    <w:rsid w:val="00626EEB"/>
    <w:pPr>
      <w:tabs>
        <w:tab w:val="center" w:pos="4320"/>
        <w:tab w:val="right" w:pos="8640"/>
      </w:tabs>
    </w:pPr>
    <w:rPr>
      <w:rFonts w:ascii="Times New Roman" w:eastAsia="Times New Roman" w:hAnsi="Times New Roman" w:cs="Times New Roman"/>
      <w:bCs/>
      <w:szCs w:val="20"/>
    </w:rPr>
  </w:style>
  <w:style w:type="character" w:customStyle="1" w:styleId="HeaderChar">
    <w:name w:val="Header Char"/>
    <w:basedOn w:val="DefaultParagraphFont"/>
    <w:link w:val="Header"/>
    <w:uiPriority w:val="99"/>
    <w:rsid w:val="00626EEB"/>
    <w:rPr>
      <w:rFonts w:ascii="Times New Roman" w:eastAsia="Times New Roman" w:hAnsi="Times New Roman" w:cs="Times New Roman"/>
      <w:bCs/>
      <w:szCs w:val="20"/>
    </w:rPr>
  </w:style>
  <w:style w:type="character" w:styleId="PageNumber">
    <w:name w:val="page number"/>
    <w:basedOn w:val="DefaultParagraphFont"/>
    <w:uiPriority w:val="99"/>
    <w:semiHidden/>
    <w:unhideWhenUsed/>
    <w:rsid w:val="00626EEB"/>
  </w:style>
  <w:style w:type="paragraph" w:styleId="Bibliography">
    <w:name w:val="Bibliography"/>
    <w:basedOn w:val="Normal"/>
    <w:next w:val="Normal"/>
    <w:uiPriority w:val="37"/>
    <w:semiHidden/>
    <w:unhideWhenUsed/>
    <w:rsid w:val="008A66D8"/>
  </w:style>
  <w:style w:type="paragraph" w:styleId="Footer">
    <w:name w:val="footer"/>
    <w:basedOn w:val="Normal"/>
    <w:link w:val="FooterChar"/>
    <w:uiPriority w:val="99"/>
    <w:unhideWhenUsed/>
    <w:rsid w:val="0092754B"/>
    <w:pPr>
      <w:tabs>
        <w:tab w:val="center" w:pos="4320"/>
        <w:tab w:val="right" w:pos="8640"/>
      </w:tabs>
    </w:pPr>
  </w:style>
  <w:style w:type="character" w:customStyle="1" w:styleId="FooterChar">
    <w:name w:val="Footer Char"/>
    <w:basedOn w:val="DefaultParagraphFont"/>
    <w:link w:val="Footer"/>
    <w:uiPriority w:val="99"/>
    <w:rsid w:val="00927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1527</Words>
  <Characters>8707</Characters>
  <Application>Microsoft Macintosh Word</Application>
  <DocSecurity>0</DocSecurity>
  <Lines>72</Lines>
  <Paragraphs>20</Paragraphs>
  <ScaleCrop>false</ScaleCrop>
  <Company>University of Texas of the Permian Basin</Company>
  <LinksUpToDate>false</LinksUpToDate>
  <CharactersWithSpaces>10214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Farris</dc:creator>
  <cp:keywords/>
  <dc:description/>
  <cp:lastModifiedBy>Emily Farris</cp:lastModifiedBy>
  <cp:revision>7</cp:revision>
  <dcterms:created xsi:type="dcterms:W3CDTF">2016-01-22T18:55:00Z</dcterms:created>
  <dcterms:modified xsi:type="dcterms:W3CDTF">2016-01-25T05:21:00Z</dcterms:modified>
</cp:coreProperties>
</file>