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C0DACC4" w14:textId="77777777" w:rsidR="00664266" w:rsidRPr="008069EA" w:rsidRDefault="003765E4" w:rsidP="003765E4">
      <w:pPr>
        <w:jc w:val="center"/>
        <w:rPr>
          <w:rFonts w:ascii="Arial" w:hAnsi="Arial" w:cs="Arial"/>
          <w:b/>
          <w:sz w:val="32"/>
          <w:szCs w:val="32"/>
        </w:rPr>
      </w:pPr>
      <w:r w:rsidRPr="008069EA">
        <w:rPr>
          <w:rFonts w:ascii="Arial" w:hAnsi="Arial" w:cs="Arial"/>
          <w:b/>
          <w:sz w:val="32"/>
          <w:szCs w:val="32"/>
        </w:rPr>
        <w:t>Supplemental Information (SI)</w:t>
      </w:r>
    </w:p>
    <w:p w14:paraId="43A9CB5F" w14:textId="77777777" w:rsidR="003765E4" w:rsidRPr="008069EA" w:rsidRDefault="003765E4">
      <w:pPr>
        <w:rPr>
          <w:rFonts w:ascii="Arial" w:hAnsi="Arial" w:cs="Arial"/>
        </w:rPr>
      </w:pPr>
    </w:p>
    <w:p w14:paraId="63EBD221" w14:textId="77777777" w:rsidR="003765E4" w:rsidRPr="00CC02AE" w:rsidRDefault="003765E4" w:rsidP="00CC02AE">
      <w:pPr>
        <w:jc w:val="both"/>
        <w:rPr>
          <w:rFonts w:asciiTheme="majorHAnsi" w:hAnsiTheme="majorHAnsi" w:cs="Times New Roman"/>
          <w:sz w:val="28"/>
          <w:szCs w:val="28"/>
        </w:rPr>
      </w:pPr>
      <w:r w:rsidRPr="00CC02AE">
        <w:rPr>
          <w:rFonts w:asciiTheme="majorHAnsi" w:hAnsiTheme="majorHAnsi" w:cs="Times New Roman"/>
          <w:sz w:val="28"/>
          <w:szCs w:val="28"/>
        </w:rPr>
        <w:t>Deagglomeration testing of airborne nanoparticle agglomerates</w:t>
      </w:r>
      <w:r w:rsidR="00816370" w:rsidRPr="00CC02AE">
        <w:rPr>
          <w:rFonts w:asciiTheme="majorHAnsi" w:hAnsiTheme="majorHAnsi" w:cs="Times New Roman"/>
          <w:sz w:val="28"/>
          <w:szCs w:val="28"/>
        </w:rPr>
        <w:t>—</w:t>
      </w:r>
      <w:r w:rsidRPr="00CC02AE">
        <w:rPr>
          <w:rFonts w:asciiTheme="majorHAnsi" w:hAnsiTheme="majorHAnsi" w:cs="Times New Roman"/>
          <w:sz w:val="28"/>
          <w:szCs w:val="28"/>
        </w:rPr>
        <w:t>stability analysis under varied aerodynamic shear and relative humidity conditions</w:t>
      </w:r>
    </w:p>
    <w:p w14:paraId="68E914ED" w14:textId="127303A1" w:rsidR="003765E4" w:rsidRPr="008069EA" w:rsidRDefault="003765E4" w:rsidP="003765E4">
      <w:pPr>
        <w:rPr>
          <w:rFonts w:ascii="Times New Roman" w:hAnsi="Times New Roman" w:cs="Times New Roman"/>
        </w:rPr>
      </w:pPr>
      <w:r w:rsidRPr="00816370">
        <w:rPr>
          <w:rFonts w:ascii="Times New Roman" w:hAnsi="Times New Roman" w:cs="Times New Roman"/>
          <w:noProof/>
        </w:rPr>
        <w:t>Yaobo</w:t>
      </w:r>
      <w:r w:rsidRPr="008069EA">
        <w:rPr>
          <w:rFonts w:ascii="Times New Roman" w:hAnsi="Times New Roman" w:cs="Times New Roman"/>
        </w:rPr>
        <w:t xml:space="preserve"> Ding</w:t>
      </w:r>
      <w:r w:rsidRPr="008069EA">
        <w:rPr>
          <w:rFonts w:ascii="Times New Roman" w:hAnsi="Times New Roman" w:cs="Times New Roman"/>
          <w:vertAlign w:val="superscript"/>
        </w:rPr>
        <w:t>1</w:t>
      </w:r>
      <w:r w:rsidRPr="008069EA">
        <w:rPr>
          <w:rFonts w:ascii="Times New Roman" w:hAnsi="Times New Roman" w:cs="Times New Roman"/>
        </w:rPr>
        <w:t xml:space="preserve">, </w:t>
      </w:r>
      <w:proofErr w:type="spellStart"/>
      <w:r w:rsidRPr="008069EA">
        <w:rPr>
          <w:rFonts w:ascii="Times New Roman" w:hAnsi="Times New Roman" w:cs="Times New Roman"/>
        </w:rPr>
        <w:t>Burkhard</w:t>
      </w:r>
      <w:proofErr w:type="spellEnd"/>
      <w:r w:rsidRPr="008069EA">
        <w:rPr>
          <w:rFonts w:ascii="Times New Roman" w:hAnsi="Times New Roman" w:cs="Times New Roman"/>
        </w:rPr>
        <w:t xml:space="preserve"> Stahlmecke</w:t>
      </w:r>
      <w:r w:rsidRPr="008069EA">
        <w:rPr>
          <w:rFonts w:ascii="Times New Roman" w:hAnsi="Times New Roman" w:cs="Times New Roman"/>
          <w:vertAlign w:val="superscript"/>
        </w:rPr>
        <w:t>2</w:t>
      </w:r>
      <w:r w:rsidRPr="008069EA">
        <w:rPr>
          <w:rFonts w:ascii="Times New Roman" w:hAnsi="Times New Roman" w:cs="Times New Roman"/>
        </w:rPr>
        <w:t>, Heinz Kaminski</w:t>
      </w:r>
      <w:r w:rsidRPr="008069EA">
        <w:rPr>
          <w:rFonts w:ascii="Times New Roman" w:hAnsi="Times New Roman" w:cs="Times New Roman"/>
          <w:vertAlign w:val="superscript"/>
        </w:rPr>
        <w:t>2</w:t>
      </w:r>
      <w:r w:rsidRPr="008069EA">
        <w:rPr>
          <w:rFonts w:ascii="Times New Roman" w:hAnsi="Times New Roman" w:cs="Times New Roman"/>
        </w:rPr>
        <w:t xml:space="preserve">, </w:t>
      </w:r>
      <w:proofErr w:type="spellStart"/>
      <w:r w:rsidRPr="008069EA">
        <w:rPr>
          <w:rFonts w:ascii="Times New Roman" w:hAnsi="Times New Roman" w:cs="Times New Roman"/>
        </w:rPr>
        <w:t>Yunhong</w:t>
      </w:r>
      <w:proofErr w:type="spellEnd"/>
      <w:r w:rsidRPr="008069EA">
        <w:rPr>
          <w:rFonts w:ascii="Times New Roman" w:hAnsi="Times New Roman" w:cs="Times New Roman"/>
        </w:rPr>
        <w:t xml:space="preserve"> Jiang </w:t>
      </w:r>
      <w:r w:rsidRPr="008069EA">
        <w:rPr>
          <w:rFonts w:ascii="Times New Roman" w:hAnsi="Times New Roman" w:cs="Times New Roman"/>
          <w:vertAlign w:val="superscript"/>
        </w:rPr>
        <w:t>3</w:t>
      </w:r>
      <w:r w:rsidRPr="008069EA">
        <w:rPr>
          <w:rFonts w:ascii="Times New Roman" w:hAnsi="Times New Roman" w:cs="Times New Roman"/>
        </w:rPr>
        <w:t>, Thomas A.J. Kuhlbusch</w:t>
      </w:r>
      <w:r w:rsidRPr="008069EA">
        <w:rPr>
          <w:rFonts w:ascii="Times New Roman" w:hAnsi="Times New Roman" w:cs="Times New Roman"/>
          <w:vertAlign w:val="superscript"/>
        </w:rPr>
        <w:t>2</w:t>
      </w:r>
      <w:proofErr w:type="gramStart"/>
      <w:r w:rsidR="00CC02AE">
        <w:rPr>
          <w:rFonts w:ascii="Times New Roman" w:hAnsi="Times New Roman" w:cs="Times New Roman"/>
          <w:vertAlign w:val="superscript"/>
        </w:rPr>
        <w:t>,4</w:t>
      </w:r>
      <w:proofErr w:type="gramEnd"/>
      <w:r w:rsidRPr="008069EA">
        <w:rPr>
          <w:rFonts w:ascii="Times New Roman" w:hAnsi="Times New Roman" w:cs="Times New Roman"/>
        </w:rPr>
        <w:t>, Michael Riediker</w:t>
      </w:r>
      <w:r w:rsidR="00CC02AE">
        <w:rPr>
          <w:rFonts w:ascii="Times New Roman" w:hAnsi="Times New Roman" w:cs="Times New Roman"/>
          <w:vertAlign w:val="superscript"/>
        </w:rPr>
        <w:t>1,5</w:t>
      </w:r>
    </w:p>
    <w:p w14:paraId="50D4B93D" w14:textId="77777777" w:rsidR="003765E4" w:rsidRPr="008069EA" w:rsidRDefault="003765E4" w:rsidP="003765E4">
      <w:pPr>
        <w:pStyle w:val="Default"/>
        <w:rPr>
          <w:sz w:val="22"/>
          <w:szCs w:val="22"/>
          <w:lang w:val="en-US"/>
        </w:rPr>
      </w:pPr>
      <w:r w:rsidRPr="008069EA">
        <w:rPr>
          <w:i/>
          <w:iCs/>
          <w:sz w:val="22"/>
          <w:szCs w:val="22"/>
          <w:vertAlign w:val="superscript"/>
          <w:lang w:val="en-US"/>
        </w:rPr>
        <w:t>1</w:t>
      </w:r>
      <w:r w:rsidRPr="008069EA">
        <w:rPr>
          <w:i/>
          <w:iCs/>
          <w:sz w:val="22"/>
          <w:szCs w:val="22"/>
          <w:lang w:val="en-US"/>
        </w:rPr>
        <w:t xml:space="preserve">Institute for Work and Health (IST), Universities of Lausanne and Geneva, Route de la Corniche 2, </w:t>
      </w:r>
    </w:p>
    <w:p w14:paraId="0BD33DA4" w14:textId="77777777" w:rsidR="003765E4" w:rsidRPr="00A919AB" w:rsidRDefault="0032119B" w:rsidP="003765E4">
      <w:pPr>
        <w:pStyle w:val="Default"/>
        <w:rPr>
          <w:sz w:val="22"/>
          <w:szCs w:val="22"/>
          <w:lang w:val="de-CH"/>
        </w:rPr>
      </w:pPr>
      <w:r w:rsidRPr="0032119B">
        <w:rPr>
          <w:i/>
          <w:iCs/>
          <w:sz w:val="22"/>
          <w:szCs w:val="22"/>
          <w:lang w:val="de-CH"/>
        </w:rPr>
        <w:t xml:space="preserve">CH-1066 Epalinges, Switzerland </w:t>
      </w:r>
    </w:p>
    <w:p w14:paraId="41F0864F" w14:textId="77777777" w:rsidR="003765E4" w:rsidRPr="00A919AB" w:rsidRDefault="0032119B" w:rsidP="003765E4">
      <w:pPr>
        <w:pStyle w:val="Default"/>
        <w:rPr>
          <w:i/>
          <w:iCs/>
          <w:sz w:val="22"/>
          <w:szCs w:val="22"/>
          <w:lang w:val="de-CH"/>
        </w:rPr>
      </w:pPr>
      <w:r w:rsidRPr="0032119B">
        <w:rPr>
          <w:i/>
          <w:iCs/>
          <w:sz w:val="22"/>
          <w:szCs w:val="22"/>
          <w:vertAlign w:val="superscript"/>
          <w:lang w:val="de-CH"/>
        </w:rPr>
        <w:t>2</w:t>
      </w:r>
      <w:r w:rsidRPr="0032119B">
        <w:rPr>
          <w:lang w:val="de-CH"/>
        </w:rPr>
        <w:t xml:space="preserve"> </w:t>
      </w:r>
      <w:r w:rsidRPr="0032119B">
        <w:rPr>
          <w:i/>
          <w:iCs/>
          <w:sz w:val="22"/>
          <w:szCs w:val="22"/>
          <w:lang w:val="de-CH"/>
        </w:rPr>
        <w:t>Institut für Energie- und Umwelttechnik (IUTA), Bliersheimer Straße 58-60, 47229, Duisburg, Germany</w:t>
      </w:r>
    </w:p>
    <w:p w14:paraId="435D5459" w14:textId="77777777" w:rsidR="003765E4" w:rsidRDefault="003765E4" w:rsidP="003765E4">
      <w:pPr>
        <w:pStyle w:val="Default"/>
        <w:rPr>
          <w:i/>
          <w:iCs/>
          <w:sz w:val="22"/>
          <w:szCs w:val="22"/>
          <w:lang w:val="en-US"/>
        </w:rPr>
      </w:pPr>
      <w:r w:rsidRPr="008069EA">
        <w:rPr>
          <w:i/>
          <w:iCs/>
          <w:sz w:val="22"/>
          <w:szCs w:val="22"/>
          <w:vertAlign w:val="superscript"/>
          <w:lang w:val="en-US"/>
        </w:rPr>
        <w:t>3</w:t>
      </w:r>
      <w:r w:rsidRPr="008069EA">
        <w:rPr>
          <w:i/>
          <w:iCs/>
          <w:sz w:val="22"/>
          <w:szCs w:val="22"/>
          <w:lang w:val="en-US"/>
        </w:rPr>
        <w:t xml:space="preserve"> Institute of Particle Science and Engineering, University of Leeds, LS2 9JT Leeds, UK</w:t>
      </w:r>
    </w:p>
    <w:p w14:paraId="6C782C99" w14:textId="0D6C1C65" w:rsidR="00CC02AE" w:rsidRPr="00CC02AE" w:rsidRDefault="00CC02AE" w:rsidP="003765E4">
      <w:pPr>
        <w:pStyle w:val="Default"/>
        <w:rPr>
          <w:rFonts w:eastAsia="SimSun"/>
          <w:i/>
          <w:iCs/>
          <w:sz w:val="22"/>
          <w:szCs w:val="22"/>
          <w:lang w:val="en-US"/>
        </w:rPr>
      </w:pPr>
      <w:r>
        <w:rPr>
          <w:rFonts w:eastAsia="SimSun"/>
          <w:i/>
          <w:iCs/>
          <w:sz w:val="22"/>
          <w:szCs w:val="22"/>
          <w:vertAlign w:val="superscript"/>
          <w:lang w:val="en-US"/>
        </w:rPr>
        <w:t>4</w:t>
      </w:r>
      <w:r>
        <w:rPr>
          <w:rFonts w:eastAsia="SimSun"/>
          <w:i/>
          <w:iCs/>
          <w:sz w:val="22"/>
          <w:szCs w:val="22"/>
          <w:lang w:val="en-US"/>
        </w:rPr>
        <w:t xml:space="preserve"> CENIDE, Center for </w:t>
      </w:r>
      <w:proofErr w:type="spellStart"/>
      <w:r>
        <w:rPr>
          <w:rFonts w:eastAsia="SimSun"/>
          <w:i/>
          <w:iCs/>
          <w:sz w:val="22"/>
          <w:szCs w:val="22"/>
          <w:lang w:val="en-US"/>
        </w:rPr>
        <w:t>Nanointegration</w:t>
      </w:r>
      <w:proofErr w:type="spellEnd"/>
      <w:r>
        <w:rPr>
          <w:rFonts w:eastAsia="SimSun"/>
          <w:i/>
          <w:iCs/>
          <w:sz w:val="22"/>
          <w:szCs w:val="22"/>
          <w:lang w:val="en-US"/>
        </w:rPr>
        <w:t xml:space="preserve"> of the University of Duisburg-Essen, </w:t>
      </w:r>
      <w:r w:rsidRPr="0093367D">
        <w:rPr>
          <w:rFonts w:eastAsia="SimSun"/>
          <w:i/>
          <w:iCs/>
          <w:sz w:val="22"/>
          <w:szCs w:val="22"/>
          <w:lang w:val="en-US"/>
        </w:rPr>
        <w:t>Carl-Benz-Str. 199, 47057 Duisburg, Germany</w:t>
      </w:r>
    </w:p>
    <w:p w14:paraId="6E79B764" w14:textId="556DB2B0" w:rsidR="003765E4" w:rsidRDefault="00CC02AE" w:rsidP="003765E4">
      <w:pPr>
        <w:pStyle w:val="Default"/>
        <w:rPr>
          <w:i/>
          <w:iCs/>
          <w:sz w:val="22"/>
          <w:szCs w:val="22"/>
          <w:lang w:val="en-US"/>
        </w:rPr>
      </w:pPr>
      <w:r>
        <w:rPr>
          <w:i/>
          <w:iCs/>
          <w:sz w:val="22"/>
          <w:szCs w:val="22"/>
          <w:vertAlign w:val="superscript"/>
          <w:lang w:val="en-US"/>
        </w:rPr>
        <w:t>5</w:t>
      </w:r>
      <w:r w:rsidR="003765E4" w:rsidRPr="008069EA">
        <w:rPr>
          <w:i/>
          <w:iCs/>
          <w:sz w:val="22"/>
          <w:szCs w:val="22"/>
          <w:vertAlign w:val="superscript"/>
          <w:lang w:val="en-US"/>
        </w:rPr>
        <w:t xml:space="preserve"> </w:t>
      </w:r>
      <w:r w:rsidR="003765E4" w:rsidRPr="008069EA">
        <w:rPr>
          <w:i/>
          <w:iCs/>
          <w:sz w:val="22"/>
          <w:szCs w:val="22"/>
          <w:lang w:val="en-US"/>
        </w:rPr>
        <w:t xml:space="preserve">SAFENANO, IOM Singapore, 30 Raffles Place, #17-00 Chevron House, Singapore, 048622, Singapore </w:t>
      </w:r>
    </w:p>
    <w:p w14:paraId="3C0F48CB" w14:textId="77777777" w:rsidR="003765E4" w:rsidRPr="008069EA" w:rsidRDefault="003765E4" w:rsidP="003765E4">
      <w:pPr>
        <w:pStyle w:val="Default"/>
        <w:rPr>
          <w:i/>
          <w:iCs/>
          <w:sz w:val="22"/>
          <w:szCs w:val="22"/>
          <w:lang w:val="en-US"/>
        </w:rPr>
      </w:pPr>
    </w:p>
    <w:p w14:paraId="3168790D" w14:textId="77777777" w:rsidR="003765E4" w:rsidRPr="008069EA" w:rsidRDefault="003765E4" w:rsidP="003765E4">
      <w:pPr>
        <w:pStyle w:val="Default"/>
        <w:rPr>
          <w:i/>
          <w:iCs/>
          <w:sz w:val="22"/>
          <w:szCs w:val="22"/>
          <w:lang w:val="en-US"/>
        </w:rPr>
      </w:pPr>
    </w:p>
    <w:p w14:paraId="0FF8B161" w14:textId="2653A681" w:rsidR="003765E4" w:rsidRPr="008069EA" w:rsidRDefault="003765E4" w:rsidP="003765E4">
      <w:pPr>
        <w:rPr>
          <w:rFonts w:ascii="Times New Roman" w:hAnsi="Times New Roman" w:cs="Times New Roman"/>
          <w:i/>
          <w:iCs/>
          <w:color w:val="000000"/>
        </w:rPr>
      </w:pPr>
      <w:r w:rsidRPr="008069EA">
        <w:rPr>
          <w:rFonts w:ascii="Times New Roman" w:hAnsi="Times New Roman" w:cs="Times New Roman"/>
          <w:i/>
          <w:iCs/>
          <w:color w:val="000000"/>
        </w:rPr>
        <w:t xml:space="preserve">Corresponding author: Michael Riediker; </w:t>
      </w:r>
      <w:r w:rsidR="00EC66FE">
        <w:rPr>
          <w:rFonts w:ascii="Times New Roman" w:hAnsi="Times New Roman" w:cs="Times New Roman"/>
          <w:i/>
          <w:iCs/>
          <w:color w:val="000000"/>
        </w:rPr>
        <w:t>Tel: +65</w:t>
      </w:r>
      <w:r w:rsidR="00DA14B7" w:rsidRPr="00F46858">
        <w:rPr>
          <w:rFonts w:ascii="Times New Roman" w:hAnsi="Times New Roman" w:cs="Times New Roman"/>
          <w:i/>
          <w:iCs/>
          <w:color w:val="000000"/>
        </w:rPr>
        <w:t xml:space="preserve"> 6809 6249</w:t>
      </w:r>
      <w:r w:rsidRPr="008069EA">
        <w:rPr>
          <w:rFonts w:ascii="Times New Roman" w:hAnsi="Times New Roman" w:cs="Times New Roman"/>
          <w:i/>
          <w:iCs/>
          <w:color w:val="000000"/>
        </w:rPr>
        <w:t>; E-mail address: Michael.Riediker@alumni.ethz.ch</w:t>
      </w:r>
    </w:p>
    <w:p w14:paraId="52B99EEB" w14:textId="77777777" w:rsidR="003765E4" w:rsidRPr="008069EA" w:rsidRDefault="003765E4">
      <w:pPr>
        <w:rPr>
          <w:rFonts w:ascii="Arial" w:hAnsi="Arial" w:cs="Arial"/>
        </w:rPr>
      </w:pPr>
    </w:p>
    <w:p w14:paraId="36127E8E" w14:textId="77777777" w:rsidR="004671BF" w:rsidRPr="008069EA" w:rsidRDefault="004671BF">
      <w:pPr>
        <w:rPr>
          <w:rFonts w:ascii="Arial" w:hAnsi="Arial" w:cs="Arial"/>
        </w:rPr>
      </w:pPr>
    </w:p>
    <w:p w14:paraId="7E8DD79D" w14:textId="08159D7D" w:rsidR="003765E4" w:rsidRPr="008069EA" w:rsidRDefault="003765E4" w:rsidP="004671B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69EA">
        <w:rPr>
          <w:rFonts w:ascii="Times New Roman" w:hAnsi="Times New Roman" w:cs="Times New Roman"/>
          <w:sz w:val="24"/>
          <w:szCs w:val="24"/>
        </w:rPr>
        <w:t>Figures:</w:t>
      </w:r>
      <w:r w:rsidR="009C04CC">
        <w:rPr>
          <w:rFonts w:ascii="Times New Roman" w:hAnsi="Times New Roman" w:cs="Times New Roman"/>
          <w:sz w:val="24"/>
          <w:szCs w:val="24"/>
        </w:rPr>
        <w:t xml:space="preserve"> </w:t>
      </w:r>
      <w:r w:rsidR="009C04CC">
        <w:rPr>
          <w:rFonts w:ascii="Times New Roman" w:hAnsi="Times New Roman" w:cs="Times New Roman"/>
          <w:sz w:val="24"/>
          <w:szCs w:val="24"/>
        </w:rPr>
        <w:t>5</w:t>
      </w:r>
    </w:p>
    <w:p w14:paraId="22958D8F" w14:textId="77777777" w:rsidR="003765E4" w:rsidRPr="008069EA" w:rsidRDefault="003765E4" w:rsidP="004671B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69EA">
        <w:rPr>
          <w:rFonts w:ascii="Times New Roman" w:hAnsi="Times New Roman" w:cs="Times New Roman"/>
          <w:sz w:val="24"/>
          <w:szCs w:val="24"/>
        </w:rPr>
        <w:t>Tables:</w:t>
      </w:r>
      <w:r w:rsidR="004671BF" w:rsidRPr="008069EA">
        <w:rPr>
          <w:rFonts w:ascii="Times New Roman" w:hAnsi="Times New Roman" w:cs="Times New Roman"/>
          <w:sz w:val="24"/>
          <w:szCs w:val="24"/>
        </w:rPr>
        <w:t xml:space="preserve"> 1</w:t>
      </w:r>
    </w:p>
    <w:p w14:paraId="5E647399" w14:textId="77777777" w:rsidR="003765E4" w:rsidRPr="008069EA" w:rsidRDefault="003765E4">
      <w:pPr>
        <w:rPr>
          <w:rFonts w:ascii="Times New Roman" w:hAnsi="Times New Roman" w:cs="Times New Roman"/>
          <w:sz w:val="24"/>
          <w:szCs w:val="24"/>
        </w:rPr>
      </w:pPr>
      <w:r w:rsidRPr="008069EA">
        <w:rPr>
          <w:rFonts w:ascii="Times New Roman" w:hAnsi="Times New Roman" w:cs="Times New Roman"/>
          <w:sz w:val="24"/>
          <w:szCs w:val="24"/>
        </w:rPr>
        <w:t>Pages:</w:t>
      </w:r>
      <w:r w:rsidR="00643DA0">
        <w:rPr>
          <w:rFonts w:ascii="Times New Roman" w:hAnsi="Times New Roman" w:cs="Times New Roman"/>
          <w:sz w:val="24"/>
          <w:szCs w:val="24"/>
        </w:rPr>
        <w:t xml:space="preserve"> 5</w:t>
      </w:r>
    </w:p>
    <w:p w14:paraId="4EB3ADD1" w14:textId="77777777" w:rsidR="003765E4" w:rsidRPr="008069EA" w:rsidRDefault="003765E4">
      <w:pPr>
        <w:rPr>
          <w:rFonts w:ascii="Arial" w:hAnsi="Arial" w:cs="Arial"/>
        </w:rPr>
      </w:pPr>
    </w:p>
    <w:p w14:paraId="5E2000B8" w14:textId="77777777" w:rsidR="003765E4" w:rsidRPr="008069EA" w:rsidRDefault="003765E4">
      <w:pPr>
        <w:rPr>
          <w:rFonts w:ascii="Arial" w:hAnsi="Arial" w:cs="Arial"/>
        </w:rPr>
      </w:pPr>
    </w:p>
    <w:p w14:paraId="0CC86BDD" w14:textId="77777777" w:rsidR="003765E4" w:rsidRPr="008069EA" w:rsidRDefault="003765E4">
      <w:pPr>
        <w:rPr>
          <w:rFonts w:ascii="Arial" w:hAnsi="Arial" w:cs="Arial"/>
        </w:rPr>
      </w:pPr>
    </w:p>
    <w:p w14:paraId="7FDEA8AA" w14:textId="77777777" w:rsidR="003765E4" w:rsidRPr="008069EA" w:rsidRDefault="003765E4">
      <w:pPr>
        <w:rPr>
          <w:rFonts w:ascii="Arial" w:hAnsi="Arial" w:cs="Arial"/>
        </w:rPr>
      </w:pPr>
    </w:p>
    <w:p w14:paraId="1BF9887B" w14:textId="77777777" w:rsidR="003765E4" w:rsidRPr="008069EA" w:rsidRDefault="003765E4">
      <w:pPr>
        <w:rPr>
          <w:rFonts w:ascii="Arial" w:hAnsi="Arial" w:cs="Arial"/>
        </w:rPr>
      </w:pPr>
    </w:p>
    <w:p w14:paraId="4EF5A0F0" w14:textId="77777777" w:rsidR="003765E4" w:rsidRPr="008069EA" w:rsidRDefault="003765E4">
      <w:pPr>
        <w:rPr>
          <w:rFonts w:ascii="Arial" w:hAnsi="Arial" w:cs="Arial"/>
        </w:rPr>
      </w:pPr>
    </w:p>
    <w:p w14:paraId="402BF140" w14:textId="77777777" w:rsidR="003765E4" w:rsidRPr="008069EA" w:rsidRDefault="003765E4">
      <w:pPr>
        <w:rPr>
          <w:rFonts w:ascii="Arial" w:hAnsi="Arial" w:cs="Arial"/>
        </w:rPr>
      </w:pPr>
    </w:p>
    <w:p w14:paraId="70D30AD3" w14:textId="77777777" w:rsidR="003765E4" w:rsidRPr="008069EA" w:rsidRDefault="003765E4">
      <w:pPr>
        <w:rPr>
          <w:rFonts w:ascii="Arial" w:hAnsi="Arial" w:cs="Arial"/>
        </w:rPr>
      </w:pPr>
    </w:p>
    <w:p w14:paraId="6B53340A" w14:textId="77777777" w:rsidR="003765E4" w:rsidRPr="008069EA" w:rsidRDefault="003765E4">
      <w:pPr>
        <w:rPr>
          <w:rFonts w:ascii="Arial" w:hAnsi="Arial" w:cs="Arial"/>
        </w:rPr>
      </w:pPr>
    </w:p>
    <w:p w14:paraId="72005958" w14:textId="77777777" w:rsidR="008E7BD3" w:rsidRPr="008069EA" w:rsidRDefault="008E7BD3">
      <w:pPr>
        <w:rPr>
          <w:rFonts w:ascii="Arial" w:hAnsi="Arial" w:cs="Arial"/>
        </w:rPr>
      </w:pPr>
    </w:p>
    <w:p w14:paraId="12706C99" w14:textId="77777777" w:rsidR="006E533A" w:rsidRDefault="006E533A" w:rsidP="006E533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(a)</w:t>
      </w:r>
    </w:p>
    <w:p w14:paraId="7E02E526" w14:textId="77777777" w:rsidR="004671BF" w:rsidRPr="008069EA" w:rsidRDefault="008E7BD3" w:rsidP="006E533A">
      <w:pPr>
        <w:jc w:val="center"/>
        <w:rPr>
          <w:rFonts w:ascii="Times New Roman" w:hAnsi="Times New Roman" w:cs="Times New Roman"/>
        </w:rPr>
      </w:pPr>
      <w:r w:rsidRPr="008069EA">
        <w:rPr>
          <w:rFonts w:ascii="Times New Roman" w:hAnsi="Times New Roman" w:cs="Times New Roman"/>
          <w:noProof/>
        </w:rPr>
        <w:drawing>
          <wp:inline distT="0" distB="0" distL="0" distR="0" wp14:anchorId="640DDB4A" wp14:editId="02A28C2A">
            <wp:extent cx="4434840" cy="3529324"/>
            <wp:effectExtent l="0" t="0" r="3810" b="0"/>
            <wp:docPr id="8" name="Image 4" descr="\\HOME\yding\Mes Documents\Yaobo\MARINA\D5.4\Data_Partners\Manuscript_RH effect\graphs\Funn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HOME\yding\Mes Documents\Yaobo\MARINA\D5.4\Data_Partners\Manuscript_RH effect\graphs\Funnel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154" cy="3527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01DCC27" w14:textId="77777777" w:rsidR="006E533A" w:rsidRDefault="006E533A" w:rsidP="006E533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(b)</w:t>
      </w:r>
    </w:p>
    <w:p w14:paraId="222DDCFF" w14:textId="77777777" w:rsidR="008E7BD3" w:rsidRPr="008069EA" w:rsidRDefault="008E7BD3" w:rsidP="004671BF">
      <w:pPr>
        <w:jc w:val="center"/>
        <w:rPr>
          <w:rFonts w:ascii="Times New Roman" w:hAnsi="Times New Roman" w:cs="Times New Roman"/>
        </w:rPr>
      </w:pPr>
      <w:r w:rsidRPr="008069EA">
        <w:rPr>
          <w:rFonts w:ascii="Times New Roman" w:hAnsi="Times New Roman" w:cs="Times New Roman"/>
          <w:noProof/>
        </w:rPr>
        <w:drawing>
          <wp:inline distT="0" distB="0" distL="0" distR="0" wp14:anchorId="30E7D869" wp14:editId="496613FB">
            <wp:extent cx="5651474" cy="3482340"/>
            <wp:effectExtent l="0" t="0" r="0" b="0"/>
            <wp:docPr id="54" name="Image 9" descr="\\HOME\yding\Mes Documents\Yaobo\MARINA\D5.4\Data_Partners\Manuscript_RH effect\graphs\revised\IUTA setu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HOME\yding\Mes Documents\Yaobo\MARINA\D5.4\Data_Partners\Manuscript_RH effect\graphs\revised\IUTA setup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0490" cy="3487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669624B" w14:textId="03EC954A" w:rsidR="00AB361A" w:rsidRPr="00AB361A" w:rsidRDefault="008E7BD3" w:rsidP="00AB361A">
      <w:pPr>
        <w:pStyle w:val="Caption"/>
        <w:spacing w:after="360"/>
        <w:jc w:val="both"/>
        <w:rPr>
          <w:rFonts w:ascii="Times New Roman" w:eastAsiaTheme="minorEastAsia" w:hAnsi="Times New Roman"/>
          <w:b w:val="0"/>
          <w:bCs w:val="0"/>
          <w:color w:val="auto"/>
          <w:sz w:val="22"/>
          <w:szCs w:val="22"/>
          <w:lang w:val="en-US" w:eastAsia="en-GB"/>
        </w:rPr>
      </w:pPr>
      <w:bookmarkStart w:id="0" w:name="_Ref429051669"/>
      <w:r w:rsidRPr="008069EA">
        <w:rPr>
          <w:rFonts w:ascii="Times New Roman" w:eastAsiaTheme="minorEastAsia" w:hAnsi="Times New Roman"/>
          <w:b w:val="0"/>
          <w:bCs w:val="0"/>
          <w:color w:val="auto"/>
          <w:sz w:val="22"/>
          <w:szCs w:val="22"/>
          <w:lang w:val="en-US" w:eastAsia="en-GB"/>
        </w:rPr>
        <w:lastRenderedPageBreak/>
        <w:t xml:space="preserve">Figure </w:t>
      </w:r>
      <w:r w:rsidR="00EC5620" w:rsidRPr="008069EA">
        <w:rPr>
          <w:rFonts w:ascii="Times New Roman" w:eastAsiaTheme="minorEastAsia" w:hAnsi="Times New Roman"/>
          <w:b w:val="0"/>
          <w:bCs w:val="0"/>
          <w:color w:val="auto"/>
          <w:sz w:val="22"/>
          <w:szCs w:val="22"/>
          <w:lang w:val="en-US" w:eastAsia="en-GB"/>
        </w:rPr>
        <w:t>S</w:t>
      </w:r>
      <w:bookmarkEnd w:id="0"/>
      <w:r w:rsidR="00EC5620" w:rsidRPr="008069EA">
        <w:rPr>
          <w:rFonts w:ascii="Times New Roman" w:eastAsiaTheme="minorEastAsia" w:hAnsi="Times New Roman"/>
          <w:b w:val="0"/>
          <w:bCs w:val="0"/>
          <w:color w:val="auto"/>
          <w:sz w:val="22"/>
          <w:szCs w:val="22"/>
          <w:lang w:val="en-US" w:eastAsia="en-GB"/>
        </w:rPr>
        <w:t>1</w:t>
      </w:r>
      <w:r w:rsidR="008069EA">
        <w:rPr>
          <w:rFonts w:ascii="Times New Roman" w:eastAsiaTheme="minorEastAsia" w:hAnsi="Times New Roman"/>
          <w:b w:val="0"/>
          <w:bCs w:val="0"/>
          <w:color w:val="auto"/>
          <w:sz w:val="22"/>
          <w:szCs w:val="22"/>
          <w:lang w:val="en-US" w:eastAsia="en-GB"/>
        </w:rPr>
        <w:t>.</w:t>
      </w:r>
      <w:r w:rsidRPr="008069EA">
        <w:rPr>
          <w:rFonts w:ascii="Times New Roman" w:eastAsiaTheme="minorEastAsia" w:hAnsi="Times New Roman"/>
          <w:b w:val="0"/>
          <w:bCs w:val="0"/>
          <w:color w:val="auto"/>
          <w:sz w:val="22"/>
          <w:szCs w:val="22"/>
          <w:lang w:val="en-US" w:eastAsia="en-GB"/>
        </w:rPr>
        <w:t xml:space="preserve"> Schematic diagrams of the funnel (</w:t>
      </w:r>
      <w:r w:rsidR="006E533A">
        <w:rPr>
          <w:rFonts w:ascii="Times New Roman" w:eastAsiaTheme="minorEastAsia" w:hAnsi="Times New Roman"/>
          <w:b w:val="0"/>
          <w:bCs w:val="0"/>
          <w:color w:val="auto"/>
          <w:sz w:val="22"/>
          <w:szCs w:val="22"/>
          <w:lang w:val="en-US" w:eastAsia="en-GB"/>
        </w:rPr>
        <w:t>a</w:t>
      </w:r>
      <w:r w:rsidRPr="008069EA">
        <w:rPr>
          <w:rFonts w:ascii="Times New Roman" w:eastAsiaTheme="minorEastAsia" w:hAnsi="Times New Roman"/>
          <w:b w:val="0"/>
          <w:bCs w:val="0"/>
          <w:color w:val="auto"/>
          <w:sz w:val="22"/>
          <w:szCs w:val="22"/>
          <w:lang w:val="en-US" w:eastAsia="en-GB"/>
        </w:rPr>
        <w:t>) and the stirrer systems (</w:t>
      </w:r>
      <w:r w:rsidR="004671BF" w:rsidRPr="008069EA">
        <w:rPr>
          <w:rFonts w:ascii="Times New Roman" w:eastAsiaTheme="minorEastAsia" w:hAnsi="Times New Roman"/>
          <w:b w:val="0"/>
          <w:bCs w:val="0"/>
          <w:color w:val="auto"/>
          <w:sz w:val="22"/>
          <w:szCs w:val="22"/>
          <w:lang w:val="en-US" w:eastAsia="en-GB"/>
        </w:rPr>
        <w:t>b</w:t>
      </w:r>
      <w:r w:rsidRPr="008069EA">
        <w:rPr>
          <w:rFonts w:ascii="Times New Roman" w:eastAsiaTheme="minorEastAsia" w:hAnsi="Times New Roman"/>
          <w:b w:val="0"/>
          <w:bCs w:val="0"/>
          <w:color w:val="auto"/>
          <w:sz w:val="22"/>
          <w:szCs w:val="22"/>
          <w:lang w:val="en-US" w:eastAsia="en-GB"/>
        </w:rPr>
        <w:t>) used for the deagglomeration tests</w:t>
      </w:r>
    </w:p>
    <w:tbl>
      <w:tblPr>
        <w:tblStyle w:val="TableGrid"/>
        <w:tblW w:w="5493" w:type="dxa"/>
        <w:jc w:val="center"/>
        <w:tblBorders>
          <w:left w:val="none" w:sz="0" w:space="0" w:color="auto"/>
          <w:right w:val="none" w:sz="0" w:space="0" w:color="auto"/>
          <w:insideH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28"/>
        <w:gridCol w:w="1005"/>
        <w:gridCol w:w="1056"/>
        <w:gridCol w:w="1005"/>
        <w:gridCol w:w="1399"/>
      </w:tblGrid>
      <w:tr w:rsidR="00CB5254" w:rsidRPr="008069EA" w14:paraId="3C4D6A25" w14:textId="77777777" w:rsidTr="00CB5254">
        <w:trPr>
          <w:trHeight w:val="427"/>
          <w:jc w:val="center"/>
        </w:trPr>
        <w:tc>
          <w:tcPr>
            <w:tcW w:w="1028" w:type="dxa"/>
            <w:tcBorders>
              <w:top w:val="single" w:sz="12" w:space="0" w:color="auto"/>
              <w:bottom w:val="nil"/>
              <w:right w:val="nil"/>
            </w:tcBorders>
            <w:vAlign w:val="center"/>
          </w:tcPr>
          <w:p w14:paraId="61638093" w14:textId="77777777" w:rsidR="00CB5254" w:rsidRPr="008069EA" w:rsidRDefault="00CB5254" w:rsidP="00CB525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61" w:type="dxa"/>
            <w:gridSpan w:val="2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1487A31" w14:textId="77777777" w:rsidR="00CB5254" w:rsidRPr="008069EA" w:rsidRDefault="00CB5254" w:rsidP="00CB5254">
            <w:pPr>
              <w:rPr>
                <w:rFonts w:ascii="Times New Roman" w:hAnsi="Times New Roman" w:cs="Times New Roman"/>
              </w:rPr>
            </w:pPr>
            <w:r w:rsidRPr="008069EA">
              <w:rPr>
                <w:rFonts w:ascii="Times New Roman" w:hAnsi="Times New Roman" w:cs="Times New Roman"/>
              </w:rPr>
              <w:t>Hydrophobic TiO</w:t>
            </w:r>
            <w:r w:rsidRPr="008069EA">
              <w:rPr>
                <w:rFonts w:ascii="Times New Roman" w:hAnsi="Times New Roman" w:cs="Times New Roman"/>
                <w:vertAlign w:val="subscript"/>
              </w:rPr>
              <w:t>2</w:t>
            </w:r>
          </w:p>
        </w:tc>
        <w:tc>
          <w:tcPr>
            <w:tcW w:w="2404" w:type="dxa"/>
            <w:gridSpan w:val="2"/>
            <w:tcBorders>
              <w:top w:val="single" w:sz="12" w:space="0" w:color="auto"/>
              <w:left w:val="nil"/>
              <w:bottom w:val="single" w:sz="4" w:space="0" w:color="auto"/>
            </w:tcBorders>
            <w:vAlign w:val="center"/>
          </w:tcPr>
          <w:p w14:paraId="14848E22" w14:textId="77777777" w:rsidR="00CB5254" w:rsidRPr="008069EA" w:rsidRDefault="00CB5254" w:rsidP="00CB5254">
            <w:pPr>
              <w:rPr>
                <w:rFonts w:ascii="Times New Roman" w:hAnsi="Times New Roman" w:cs="Times New Roman"/>
              </w:rPr>
            </w:pPr>
            <w:r w:rsidRPr="008069EA">
              <w:rPr>
                <w:rFonts w:ascii="Times New Roman" w:hAnsi="Times New Roman" w:cs="Times New Roman"/>
              </w:rPr>
              <w:t>Hydrophilic TiO</w:t>
            </w:r>
            <w:r w:rsidRPr="008069EA">
              <w:rPr>
                <w:rFonts w:ascii="Times New Roman" w:hAnsi="Times New Roman" w:cs="Times New Roman"/>
                <w:vertAlign w:val="subscript"/>
              </w:rPr>
              <w:t>2</w:t>
            </w:r>
            <w:r w:rsidRPr="008069EA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CB5254" w:rsidRPr="008069EA" w14:paraId="7819503C" w14:textId="77777777" w:rsidTr="00CB5254">
        <w:trPr>
          <w:trHeight w:val="427"/>
          <w:jc w:val="center"/>
        </w:trPr>
        <w:tc>
          <w:tcPr>
            <w:tcW w:w="1028" w:type="dxa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14:paraId="00EDE556" w14:textId="77777777" w:rsidR="00CB5254" w:rsidRPr="008069EA" w:rsidRDefault="00CB5254" w:rsidP="00CB5254">
            <w:pPr>
              <w:rPr>
                <w:rFonts w:ascii="Times New Roman" w:hAnsi="Times New Roman" w:cs="Times New Roman"/>
              </w:rPr>
            </w:pPr>
            <w:r w:rsidRPr="008069EA">
              <w:rPr>
                <w:rFonts w:ascii="Times New Roman" w:hAnsi="Times New Roman" w:cs="Times New Roman"/>
              </w:rPr>
              <w:t>RH/∆P</w:t>
            </w:r>
          </w:p>
        </w:tc>
        <w:tc>
          <w:tcPr>
            <w:tcW w:w="10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183CA31" w14:textId="77777777" w:rsidR="00CB5254" w:rsidRPr="008069EA" w:rsidRDefault="00CB5254" w:rsidP="00CB5254">
            <w:pPr>
              <w:rPr>
                <w:rFonts w:ascii="Times New Roman" w:hAnsi="Times New Roman" w:cs="Times New Roman"/>
              </w:rPr>
            </w:pPr>
            <w:r w:rsidRPr="008069EA">
              <w:rPr>
                <w:rFonts w:ascii="Times New Roman" w:hAnsi="Times New Roman" w:cs="Times New Roman"/>
              </w:rPr>
              <w:t xml:space="preserve">     </w:t>
            </w:r>
            <w:proofErr w:type="spellStart"/>
            <w:r w:rsidRPr="008069EA">
              <w:rPr>
                <w:rFonts w:ascii="Times New Roman" w:hAnsi="Times New Roman" w:cs="Times New Roman"/>
              </w:rPr>
              <w:t>r</w:t>
            </w:r>
            <w:r w:rsidRPr="008069EA">
              <w:rPr>
                <w:rFonts w:ascii="Times New Roman" w:hAnsi="Times New Roman" w:cs="Times New Roman"/>
                <w:vertAlign w:val="subscript"/>
              </w:rPr>
              <w:t>s</w:t>
            </w:r>
            <w:proofErr w:type="spellEnd"/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7F08B3F" w14:textId="77777777" w:rsidR="00CB5254" w:rsidRPr="008069EA" w:rsidRDefault="00CB5254" w:rsidP="00CB5254">
            <w:pPr>
              <w:rPr>
                <w:rFonts w:ascii="Times New Roman" w:hAnsi="Times New Roman" w:cs="Times New Roman"/>
              </w:rPr>
            </w:pPr>
            <w:r w:rsidRPr="008069EA">
              <w:rPr>
                <w:rFonts w:ascii="Times New Roman" w:hAnsi="Times New Roman" w:cs="Times New Roman"/>
              </w:rPr>
              <w:t xml:space="preserve">     p</w:t>
            </w:r>
          </w:p>
        </w:tc>
        <w:tc>
          <w:tcPr>
            <w:tcW w:w="10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21AE632" w14:textId="77777777" w:rsidR="00CB5254" w:rsidRPr="008069EA" w:rsidRDefault="00CB5254" w:rsidP="00CB5254">
            <w:pPr>
              <w:rPr>
                <w:rFonts w:ascii="Times New Roman" w:hAnsi="Times New Roman" w:cs="Times New Roman"/>
              </w:rPr>
            </w:pPr>
            <w:r w:rsidRPr="008069EA">
              <w:rPr>
                <w:rFonts w:ascii="Times New Roman" w:hAnsi="Times New Roman" w:cs="Times New Roman"/>
              </w:rPr>
              <w:t xml:space="preserve">     </w:t>
            </w:r>
            <w:proofErr w:type="spellStart"/>
            <w:r w:rsidRPr="008069EA">
              <w:rPr>
                <w:rFonts w:ascii="Times New Roman" w:hAnsi="Times New Roman" w:cs="Times New Roman"/>
              </w:rPr>
              <w:t>r</w:t>
            </w:r>
            <w:r w:rsidRPr="008069EA">
              <w:rPr>
                <w:rFonts w:ascii="Times New Roman" w:hAnsi="Times New Roman" w:cs="Times New Roman"/>
                <w:vertAlign w:val="subscript"/>
              </w:rPr>
              <w:t>s</w:t>
            </w:r>
            <w:proofErr w:type="spellEnd"/>
          </w:p>
        </w:tc>
        <w:tc>
          <w:tcPr>
            <w:tcW w:w="1399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3CFE052C" w14:textId="77777777" w:rsidR="00CB5254" w:rsidRPr="008069EA" w:rsidRDefault="00CB5254" w:rsidP="00CB5254">
            <w:pPr>
              <w:rPr>
                <w:rFonts w:ascii="Times New Roman" w:hAnsi="Times New Roman" w:cs="Times New Roman"/>
              </w:rPr>
            </w:pPr>
            <w:r w:rsidRPr="008069EA">
              <w:rPr>
                <w:rFonts w:ascii="Times New Roman" w:hAnsi="Times New Roman" w:cs="Times New Roman"/>
              </w:rPr>
              <w:t xml:space="preserve">      p</w:t>
            </w:r>
          </w:p>
        </w:tc>
      </w:tr>
      <w:tr w:rsidR="00CB5254" w:rsidRPr="008069EA" w14:paraId="61A48225" w14:textId="77777777" w:rsidTr="00CB5254">
        <w:trPr>
          <w:cantSplit/>
          <w:trHeight w:val="103"/>
          <w:jc w:val="center"/>
        </w:trPr>
        <w:tc>
          <w:tcPr>
            <w:tcW w:w="1028" w:type="dxa"/>
            <w:tcBorders>
              <w:top w:val="single" w:sz="4" w:space="0" w:color="auto"/>
              <w:right w:val="nil"/>
            </w:tcBorders>
            <w:vAlign w:val="center"/>
          </w:tcPr>
          <w:p w14:paraId="7E27F32C" w14:textId="77777777" w:rsidR="00CB5254" w:rsidRPr="008069EA" w:rsidRDefault="00CB5254" w:rsidP="00CB5254">
            <w:pPr>
              <w:rPr>
                <w:rFonts w:ascii="Times New Roman" w:hAnsi="Times New Roman" w:cs="Times New Roman"/>
              </w:rPr>
            </w:pPr>
            <w:r w:rsidRPr="008069E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0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DA8D60B" w14:textId="77777777" w:rsidR="00CB5254" w:rsidRPr="008069EA" w:rsidRDefault="00CB5254" w:rsidP="00CB5254">
            <w:pPr>
              <w:rPr>
                <w:rFonts w:ascii="Times New Roman" w:hAnsi="Times New Roman" w:cs="Times New Roman"/>
              </w:rPr>
            </w:pPr>
            <w:r w:rsidRPr="008069EA">
              <w:rPr>
                <w:rFonts w:ascii="Times New Roman" w:hAnsi="Times New Roman" w:cs="Times New Roman"/>
              </w:rPr>
              <w:t>-0.9418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12855F7" w14:textId="77777777" w:rsidR="00CB5254" w:rsidRPr="008069EA" w:rsidRDefault="00CB5254" w:rsidP="00CB5254">
            <w:pPr>
              <w:rPr>
                <w:rFonts w:ascii="Times New Roman" w:hAnsi="Times New Roman" w:cs="Times New Roman"/>
              </w:rPr>
            </w:pPr>
            <w:r w:rsidRPr="008069EA">
              <w:rPr>
                <w:rFonts w:ascii="Times New Roman" w:hAnsi="Times New Roman" w:cs="Times New Roman"/>
              </w:rPr>
              <w:t>&lt;0.0001</w:t>
            </w:r>
          </w:p>
        </w:tc>
        <w:tc>
          <w:tcPr>
            <w:tcW w:w="100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376A2C5" w14:textId="77777777" w:rsidR="00CB5254" w:rsidRPr="008069EA" w:rsidRDefault="00CB5254" w:rsidP="00CB5254">
            <w:pPr>
              <w:rPr>
                <w:rFonts w:ascii="Times New Roman" w:hAnsi="Times New Roman" w:cs="Times New Roman"/>
              </w:rPr>
            </w:pPr>
            <w:r w:rsidRPr="008069EA">
              <w:rPr>
                <w:rFonts w:ascii="Times New Roman" w:hAnsi="Times New Roman" w:cs="Times New Roman"/>
              </w:rPr>
              <w:t>-0.9383</w:t>
            </w:r>
          </w:p>
        </w:tc>
        <w:tc>
          <w:tcPr>
            <w:tcW w:w="1399" w:type="dxa"/>
            <w:tcBorders>
              <w:top w:val="single" w:sz="4" w:space="0" w:color="auto"/>
              <w:left w:val="nil"/>
            </w:tcBorders>
            <w:vAlign w:val="center"/>
          </w:tcPr>
          <w:p w14:paraId="294F48B1" w14:textId="77777777" w:rsidR="00CB5254" w:rsidRPr="008069EA" w:rsidRDefault="00CB5254" w:rsidP="00CB5254">
            <w:pPr>
              <w:rPr>
                <w:rFonts w:ascii="Times New Roman" w:hAnsi="Times New Roman" w:cs="Times New Roman"/>
              </w:rPr>
            </w:pPr>
            <w:r w:rsidRPr="008069EA">
              <w:rPr>
                <w:rFonts w:ascii="Times New Roman" w:hAnsi="Times New Roman" w:cs="Times New Roman"/>
              </w:rPr>
              <w:t>&lt;0.0001</w:t>
            </w:r>
          </w:p>
        </w:tc>
      </w:tr>
      <w:tr w:rsidR="00CB5254" w:rsidRPr="008069EA" w14:paraId="5B05D7AE" w14:textId="77777777" w:rsidTr="00CB5254">
        <w:trPr>
          <w:jc w:val="center"/>
        </w:trPr>
        <w:tc>
          <w:tcPr>
            <w:tcW w:w="1028" w:type="dxa"/>
            <w:tcBorders>
              <w:right w:val="nil"/>
            </w:tcBorders>
            <w:vAlign w:val="center"/>
          </w:tcPr>
          <w:p w14:paraId="7F21A918" w14:textId="77777777" w:rsidR="00CB5254" w:rsidRPr="008069EA" w:rsidRDefault="00CB5254" w:rsidP="00CB5254">
            <w:pPr>
              <w:rPr>
                <w:rFonts w:ascii="Times New Roman" w:hAnsi="Times New Roman" w:cs="Times New Roman"/>
              </w:rPr>
            </w:pPr>
            <w:r w:rsidRPr="008069EA">
              <w:rPr>
                <w:rFonts w:ascii="Times New Roman" w:hAnsi="Times New Roman" w:cs="Times New Roman"/>
              </w:rPr>
              <w:t>25%</w:t>
            </w: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60EDE3" w14:textId="77777777" w:rsidR="00CB5254" w:rsidRPr="008069EA" w:rsidRDefault="00CB5254" w:rsidP="00CB5254">
            <w:pPr>
              <w:rPr>
                <w:rFonts w:ascii="Times New Roman" w:hAnsi="Times New Roman" w:cs="Times New Roman"/>
              </w:rPr>
            </w:pPr>
            <w:r w:rsidRPr="008069EA">
              <w:rPr>
                <w:rFonts w:ascii="Times New Roman" w:hAnsi="Times New Roman" w:cs="Times New Roman"/>
              </w:rPr>
              <w:t>-0.942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92F429" w14:textId="77777777" w:rsidR="00CB5254" w:rsidRPr="008069EA" w:rsidRDefault="00CB5254" w:rsidP="00CB5254">
            <w:pPr>
              <w:rPr>
                <w:rFonts w:ascii="Times New Roman" w:hAnsi="Times New Roman" w:cs="Times New Roman"/>
              </w:rPr>
            </w:pPr>
            <w:r w:rsidRPr="008069EA">
              <w:rPr>
                <w:rFonts w:ascii="Times New Roman" w:hAnsi="Times New Roman" w:cs="Times New Roman"/>
              </w:rPr>
              <w:t>&lt;0.0001</w:t>
            </w: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AD8270" w14:textId="77777777" w:rsidR="00CB5254" w:rsidRPr="008069EA" w:rsidRDefault="00CB5254" w:rsidP="00CB5254">
            <w:pPr>
              <w:rPr>
                <w:rFonts w:ascii="Times New Roman" w:hAnsi="Times New Roman" w:cs="Times New Roman"/>
              </w:rPr>
            </w:pPr>
            <w:r w:rsidRPr="008069EA">
              <w:rPr>
                <w:rFonts w:ascii="Times New Roman" w:hAnsi="Times New Roman" w:cs="Times New Roman"/>
              </w:rPr>
              <w:t>-0.6913</w:t>
            </w:r>
          </w:p>
        </w:tc>
        <w:tc>
          <w:tcPr>
            <w:tcW w:w="1399" w:type="dxa"/>
            <w:tcBorders>
              <w:left w:val="nil"/>
            </w:tcBorders>
            <w:vAlign w:val="center"/>
          </w:tcPr>
          <w:p w14:paraId="1171EFB6" w14:textId="77777777" w:rsidR="00CB5254" w:rsidRPr="008069EA" w:rsidRDefault="00CB5254" w:rsidP="00CB5254">
            <w:pPr>
              <w:rPr>
                <w:rFonts w:ascii="Times New Roman" w:hAnsi="Times New Roman" w:cs="Times New Roman"/>
              </w:rPr>
            </w:pPr>
            <w:r w:rsidRPr="008069EA">
              <w:rPr>
                <w:rFonts w:ascii="Times New Roman" w:hAnsi="Times New Roman" w:cs="Times New Roman"/>
              </w:rPr>
              <w:t>0.0004</w:t>
            </w:r>
          </w:p>
        </w:tc>
      </w:tr>
      <w:tr w:rsidR="00CB5254" w:rsidRPr="008069EA" w14:paraId="589699F3" w14:textId="77777777" w:rsidTr="00CB5254">
        <w:trPr>
          <w:jc w:val="center"/>
        </w:trPr>
        <w:tc>
          <w:tcPr>
            <w:tcW w:w="1028" w:type="dxa"/>
            <w:tcBorders>
              <w:right w:val="nil"/>
            </w:tcBorders>
            <w:vAlign w:val="center"/>
          </w:tcPr>
          <w:p w14:paraId="0A3021C1" w14:textId="77777777" w:rsidR="00CB5254" w:rsidRPr="008069EA" w:rsidRDefault="00CB5254" w:rsidP="00CB5254">
            <w:pPr>
              <w:rPr>
                <w:rFonts w:ascii="Times New Roman" w:hAnsi="Times New Roman" w:cs="Times New Roman"/>
              </w:rPr>
            </w:pPr>
            <w:r w:rsidRPr="008069EA">
              <w:rPr>
                <w:rFonts w:ascii="Times New Roman" w:hAnsi="Times New Roman" w:cs="Times New Roman"/>
              </w:rPr>
              <w:t>50%</w:t>
            </w: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8BA008" w14:textId="77777777" w:rsidR="00CB5254" w:rsidRPr="008069EA" w:rsidRDefault="00CB5254" w:rsidP="00CB5254">
            <w:pPr>
              <w:rPr>
                <w:rFonts w:ascii="Times New Roman" w:hAnsi="Times New Roman" w:cs="Times New Roman"/>
              </w:rPr>
            </w:pPr>
            <w:r w:rsidRPr="008069EA">
              <w:rPr>
                <w:rFonts w:ascii="Times New Roman" w:hAnsi="Times New Roman" w:cs="Times New Roman"/>
              </w:rPr>
              <w:t>-0.942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875894" w14:textId="77777777" w:rsidR="00CB5254" w:rsidRPr="008069EA" w:rsidRDefault="00CB5254" w:rsidP="00CB5254">
            <w:pPr>
              <w:rPr>
                <w:rFonts w:ascii="Times New Roman" w:hAnsi="Times New Roman" w:cs="Times New Roman"/>
              </w:rPr>
            </w:pPr>
            <w:r w:rsidRPr="008069EA">
              <w:rPr>
                <w:rFonts w:ascii="Times New Roman" w:hAnsi="Times New Roman" w:cs="Times New Roman"/>
              </w:rPr>
              <w:t>&lt;0.0001</w:t>
            </w: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5E0167" w14:textId="77777777" w:rsidR="00CB5254" w:rsidRPr="008069EA" w:rsidRDefault="00CB5254" w:rsidP="00CB5254">
            <w:pPr>
              <w:rPr>
                <w:rFonts w:ascii="Times New Roman" w:hAnsi="Times New Roman" w:cs="Times New Roman"/>
              </w:rPr>
            </w:pPr>
            <w:r w:rsidRPr="008069EA">
              <w:rPr>
                <w:rFonts w:ascii="Times New Roman" w:hAnsi="Times New Roman" w:cs="Times New Roman"/>
              </w:rPr>
              <w:t>-0.8727</w:t>
            </w:r>
          </w:p>
        </w:tc>
        <w:tc>
          <w:tcPr>
            <w:tcW w:w="1399" w:type="dxa"/>
            <w:tcBorders>
              <w:left w:val="nil"/>
            </w:tcBorders>
            <w:vAlign w:val="center"/>
          </w:tcPr>
          <w:p w14:paraId="6668ABE0" w14:textId="77777777" w:rsidR="00CB5254" w:rsidRPr="008069EA" w:rsidRDefault="00CB5254" w:rsidP="00CB5254">
            <w:pPr>
              <w:rPr>
                <w:rFonts w:ascii="Times New Roman" w:hAnsi="Times New Roman" w:cs="Times New Roman"/>
              </w:rPr>
            </w:pPr>
            <w:r w:rsidRPr="008069EA">
              <w:rPr>
                <w:rFonts w:ascii="Times New Roman" w:hAnsi="Times New Roman" w:cs="Times New Roman"/>
              </w:rPr>
              <w:t>&lt;0.0001</w:t>
            </w:r>
          </w:p>
        </w:tc>
      </w:tr>
      <w:tr w:rsidR="00CB5254" w:rsidRPr="008069EA" w14:paraId="3C6BD80E" w14:textId="77777777" w:rsidTr="00CB5254">
        <w:trPr>
          <w:jc w:val="center"/>
        </w:trPr>
        <w:tc>
          <w:tcPr>
            <w:tcW w:w="1028" w:type="dxa"/>
            <w:tcBorders>
              <w:bottom w:val="single" w:sz="4" w:space="0" w:color="auto"/>
              <w:right w:val="nil"/>
            </w:tcBorders>
            <w:vAlign w:val="center"/>
          </w:tcPr>
          <w:p w14:paraId="249CD67F" w14:textId="77777777" w:rsidR="00CB5254" w:rsidRPr="008069EA" w:rsidRDefault="00CB5254" w:rsidP="00CB5254">
            <w:pPr>
              <w:rPr>
                <w:rFonts w:ascii="Times New Roman" w:hAnsi="Times New Roman" w:cs="Times New Roman"/>
              </w:rPr>
            </w:pPr>
            <w:r w:rsidRPr="008069EA">
              <w:rPr>
                <w:rFonts w:ascii="Times New Roman" w:hAnsi="Times New Roman" w:cs="Times New Roman"/>
              </w:rPr>
              <w:t>75%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FDD8A19" w14:textId="77777777" w:rsidR="00CB5254" w:rsidRPr="008069EA" w:rsidRDefault="00CB5254" w:rsidP="00CB5254">
            <w:pPr>
              <w:rPr>
                <w:rFonts w:ascii="Times New Roman" w:hAnsi="Times New Roman" w:cs="Times New Roman"/>
              </w:rPr>
            </w:pPr>
            <w:r w:rsidRPr="008069EA">
              <w:rPr>
                <w:rFonts w:ascii="Times New Roman" w:hAnsi="Times New Roman" w:cs="Times New Roman"/>
              </w:rPr>
              <w:t>-0.8425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107B141" w14:textId="77777777" w:rsidR="00CB5254" w:rsidRPr="008069EA" w:rsidRDefault="00CB5254" w:rsidP="00CB5254">
            <w:pPr>
              <w:rPr>
                <w:rFonts w:ascii="Times New Roman" w:hAnsi="Times New Roman" w:cs="Times New Roman"/>
              </w:rPr>
            </w:pPr>
            <w:r w:rsidRPr="008069EA">
              <w:rPr>
                <w:rFonts w:ascii="Times New Roman" w:hAnsi="Times New Roman" w:cs="Times New Roman"/>
              </w:rPr>
              <w:t>&lt;0.0001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F27F216" w14:textId="77777777" w:rsidR="00CB5254" w:rsidRPr="008069EA" w:rsidRDefault="00CB5254" w:rsidP="00CB5254">
            <w:pPr>
              <w:rPr>
                <w:rFonts w:ascii="Times New Roman" w:hAnsi="Times New Roman" w:cs="Times New Roman"/>
              </w:rPr>
            </w:pPr>
            <w:r w:rsidRPr="008069EA">
              <w:rPr>
                <w:rFonts w:ascii="Times New Roman" w:hAnsi="Times New Roman" w:cs="Times New Roman"/>
              </w:rPr>
              <w:t>-0.9304</w:t>
            </w:r>
          </w:p>
        </w:tc>
        <w:tc>
          <w:tcPr>
            <w:tcW w:w="1399" w:type="dxa"/>
            <w:tcBorders>
              <w:left w:val="nil"/>
              <w:bottom w:val="single" w:sz="4" w:space="0" w:color="auto"/>
            </w:tcBorders>
            <w:vAlign w:val="center"/>
          </w:tcPr>
          <w:p w14:paraId="3A7F3047" w14:textId="77777777" w:rsidR="00CB5254" w:rsidRPr="008069EA" w:rsidRDefault="00CB5254" w:rsidP="00CB5254">
            <w:pPr>
              <w:rPr>
                <w:rFonts w:ascii="Times New Roman" w:hAnsi="Times New Roman" w:cs="Times New Roman"/>
              </w:rPr>
            </w:pPr>
            <w:r w:rsidRPr="008069EA">
              <w:rPr>
                <w:rFonts w:ascii="Times New Roman" w:hAnsi="Times New Roman" w:cs="Times New Roman"/>
              </w:rPr>
              <w:t>&lt;0.0001</w:t>
            </w:r>
          </w:p>
        </w:tc>
      </w:tr>
      <w:tr w:rsidR="00CB5254" w:rsidRPr="008069EA" w14:paraId="5942B095" w14:textId="77777777" w:rsidTr="00CB5254">
        <w:trPr>
          <w:jc w:val="center"/>
        </w:trPr>
        <w:tc>
          <w:tcPr>
            <w:tcW w:w="1028" w:type="dxa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14:paraId="104C56C6" w14:textId="77777777" w:rsidR="00CB5254" w:rsidRPr="008069EA" w:rsidRDefault="00CB5254" w:rsidP="008069EA">
            <w:pPr>
              <w:rPr>
                <w:rFonts w:ascii="Times New Roman" w:hAnsi="Times New Roman" w:cs="Times New Roman"/>
              </w:rPr>
            </w:pPr>
            <w:r w:rsidRPr="008069EA">
              <w:rPr>
                <w:rFonts w:ascii="Times New Roman" w:hAnsi="Times New Roman" w:cs="Times New Roman"/>
              </w:rPr>
              <w:t>0</w:t>
            </w:r>
            <w:r w:rsidR="008069EA">
              <w:rPr>
                <w:rFonts w:ascii="Times New Roman" w:hAnsi="Times New Roman" w:cs="Times New Roman"/>
              </w:rPr>
              <w:t> </w:t>
            </w:r>
            <w:proofErr w:type="spellStart"/>
            <w:r w:rsidRPr="008069EA">
              <w:rPr>
                <w:rFonts w:ascii="Times New Roman" w:hAnsi="Times New Roman" w:cs="Times New Roman"/>
              </w:rPr>
              <w:t>kPa</w:t>
            </w:r>
            <w:proofErr w:type="spellEnd"/>
          </w:p>
        </w:tc>
        <w:tc>
          <w:tcPr>
            <w:tcW w:w="100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BA99A8F" w14:textId="77777777" w:rsidR="00CB5254" w:rsidRPr="008069EA" w:rsidRDefault="00CB5254" w:rsidP="00CB5254">
            <w:pPr>
              <w:rPr>
                <w:rFonts w:ascii="Times New Roman" w:hAnsi="Times New Roman" w:cs="Times New Roman"/>
              </w:rPr>
            </w:pPr>
            <w:r w:rsidRPr="008069EA">
              <w:rPr>
                <w:rFonts w:ascii="Times New Roman" w:hAnsi="Times New Roman" w:cs="Times New Roman"/>
              </w:rPr>
              <w:t>-0.0664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49B355F" w14:textId="77777777" w:rsidR="00CB5254" w:rsidRPr="008069EA" w:rsidRDefault="00CB5254" w:rsidP="00CB5254">
            <w:pPr>
              <w:rPr>
                <w:rFonts w:ascii="Times New Roman" w:hAnsi="Times New Roman" w:cs="Times New Roman"/>
              </w:rPr>
            </w:pPr>
            <w:r w:rsidRPr="008069EA">
              <w:rPr>
                <w:rFonts w:ascii="Times New Roman" w:hAnsi="Times New Roman" w:cs="Times New Roman"/>
              </w:rPr>
              <w:t>0.7322</w:t>
            </w:r>
          </w:p>
        </w:tc>
        <w:tc>
          <w:tcPr>
            <w:tcW w:w="100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15B33B0" w14:textId="77777777" w:rsidR="00CB5254" w:rsidRPr="008069EA" w:rsidRDefault="00CB5254" w:rsidP="00CB5254">
            <w:pPr>
              <w:rPr>
                <w:rFonts w:ascii="Times New Roman" w:hAnsi="Times New Roman" w:cs="Times New Roman"/>
              </w:rPr>
            </w:pPr>
            <w:r w:rsidRPr="008069EA">
              <w:rPr>
                <w:rFonts w:ascii="Times New Roman" w:hAnsi="Times New Roman" w:cs="Times New Roman"/>
              </w:rPr>
              <w:t>0.8638</w:t>
            </w:r>
          </w:p>
        </w:tc>
        <w:tc>
          <w:tcPr>
            <w:tcW w:w="1399" w:type="dxa"/>
            <w:tcBorders>
              <w:top w:val="single" w:sz="4" w:space="0" w:color="auto"/>
              <w:left w:val="nil"/>
              <w:bottom w:val="nil"/>
            </w:tcBorders>
            <w:vAlign w:val="center"/>
          </w:tcPr>
          <w:p w14:paraId="42DAA6ED" w14:textId="77777777" w:rsidR="00CB5254" w:rsidRPr="008069EA" w:rsidRDefault="00CB5254" w:rsidP="00CB5254">
            <w:pPr>
              <w:rPr>
                <w:rFonts w:ascii="Times New Roman" w:hAnsi="Times New Roman" w:cs="Times New Roman"/>
              </w:rPr>
            </w:pPr>
            <w:r w:rsidRPr="008069EA">
              <w:rPr>
                <w:rFonts w:ascii="Times New Roman" w:hAnsi="Times New Roman" w:cs="Times New Roman"/>
              </w:rPr>
              <w:t>&lt;0.0001</w:t>
            </w:r>
          </w:p>
        </w:tc>
      </w:tr>
      <w:tr w:rsidR="00CB5254" w:rsidRPr="008069EA" w14:paraId="75116C33" w14:textId="77777777" w:rsidTr="00CB5254">
        <w:trPr>
          <w:jc w:val="center"/>
        </w:trPr>
        <w:tc>
          <w:tcPr>
            <w:tcW w:w="1028" w:type="dxa"/>
            <w:tcBorders>
              <w:top w:val="nil"/>
              <w:bottom w:val="nil"/>
              <w:right w:val="nil"/>
            </w:tcBorders>
            <w:vAlign w:val="center"/>
          </w:tcPr>
          <w:p w14:paraId="6E7D1FD7" w14:textId="77777777" w:rsidR="00CB5254" w:rsidRPr="008069EA" w:rsidRDefault="00CB5254" w:rsidP="008069EA">
            <w:pPr>
              <w:rPr>
                <w:rFonts w:ascii="Times New Roman" w:hAnsi="Times New Roman" w:cs="Times New Roman"/>
              </w:rPr>
            </w:pPr>
            <w:r w:rsidRPr="008069EA">
              <w:rPr>
                <w:rFonts w:ascii="Times New Roman" w:hAnsi="Times New Roman" w:cs="Times New Roman"/>
              </w:rPr>
              <w:t>50</w:t>
            </w:r>
            <w:r w:rsidR="008069EA">
              <w:rPr>
                <w:rFonts w:ascii="Times New Roman" w:hAnsi="Times New Roman" w:cs="Times New Roman"/>
              </w:rPr>
              <w:t> </w:t>
            </w:r>
            <w:proofErr w:type="spellStart"/>
            <w:r w:rsidRPr="008069EA">
              <w:rPr>
                <w:rFonts w:ascii="Times New Roman" w:hAnsi="Times New Roman" w:cs="Times New Roman"/>
              </w:rPr>
              <w:t>kpa</w:t>
            </w:r>
            <w:proofErr w:type="spellEnd"/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3B6188" w14:textId="77777777" w:rsidR="00CB5254" w:rsidRPr="008069EA" w:rsidRDefault="00CB5254" w:rsidP="00CB5254">
            <w:pPr>
              <w:rPr>
                <w:rFonts w:ascii="Times New Roman" w:hAnsi="Times New Roman" w:cs="Times New Roman"/>
              </w:rPr>
            </w:pPr>
            <w:r w:rsidRPr="008069EA">
              <w:rPr>
                <w:rFonts w:ascii="Times New Roman" w:hAnsi="Times New Roman" w:cs="Times New Roman"/>
              </w:rPr>
              <w:t>0.9684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1983EE" w14:textId="77777777" w:rsidR="00CB5254" w:rsidRPr="008069EA" w:rsidRDefault="00CB5254" w:rsidP="00CB5254">
            <w:pPr>
              <w:rPr>
                <w:rFonts w:ascii="Times New Roman" w:hAnsi="Times New Roman" w:cs="Times New Roman"/>
              </w:rPr>
            </w:pPr>
            <w:r w:rsidRPr="008069EA">
              <w:rPr>
                <w:rFonts w:ascii="Times New Roman" w:hAnsi="Times New Roman" w:cs="Times New Roman"/>
              </w:rPr>
              <w:t>&lt;0.0001</w:t>
            </w: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E74662" w14:textId="77777777" w:rsidR="00CB5254" w:rsidRPr="008069EA" w:rsidRDefault="00CB5254" w:rsidP="00CB5254">
            <w:pPr>
              <w:rPr>
                <w:rFonts w:ascii="Times New Roman" w:hAnsi="Times New Roman" w:cs="Times New Roman"/>
              </w:rPr>
            </w:pPr>
            <w:r w:rsidRPr="008069EA">
              <w:rPr>
                <w:rFonts w:ascii="Times New Roman" w:hAnsi="Times New Roman" w:cs="Times New Roman"/>
              </w:rPr>
              <w:t>0.9055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</w:tcBorders>
            <w:vAlign w:val="center"/>
          </w:tcPr>
          <w:p w14:paraId="3A84006F" w14:textId="77777777" w:rsidR="00CB5254" w:rsidRPr="008069EA" w:rsidRDefault="00CB5254" w:rsidP="00CB5254">
            <w:pPr>
              <w:rPr>
                <w:rFonts w:ascii="Times New Roman" w:hAnsi="Times New Roman" w:cs="Times New Roman"/>
              </w:rPr>
            </w:pPr>
            <w:r w:rsidRPr="008069EA">
              <w:rPr>
                <w:rFonts w:ascii="Times New Roman" w:hAnsi="Times New Roman" w:cs="Times New Roman"/>
              </w:rPr>
              <w:t>&lt;0.0001</w:t>
            </w:r>
          </w:p>
        </w:tc>
      </w:tr>
      <w:tr w:rsidR="00CB5254" w:rsidRPr="008069EA" w14:paraId="67993ED1" w14:textId="77777777" w:rsidTr="00CB5254">
        <w:trPr>
          <w:jc w:val="center"/>
        </w:trPr>
        <w:tc>
          <w:tcPr>
            <w:tcW w:w="1028" w:type="dxa"/>
            <w:tcBorders>
              <w:top w:val="nil"/>
              <w:bottom w:val="single" w:sz="12" w:space="0" w:color="auto"/>
              <w:right w:val="nil"/>
            </w:tcBorders>
            <w:vAlign w:val="center"/>
          </w:tcPr>
          <w:p w14:paraId="3870E47A" w14:textId="77777777" w:rsidR="00CB5254" w:rsidRPr="008069EA" w:rsidRDefault="00CB5254" w:rsidP="008069EA">
            <w:pPr>
              <w:rPr>
                <w:rFonts w:ascii="Times New Roman" w:hAnsi="Times New Roman" w:cs="Times New Roman"/>
              </w:rPr>
            </w:pPr>
            <w:r w:rsidRPr="008069EA">
              <w:rPr>
                <w:rFonts w:ascii="Times New Roman" w:hAnsi="Times New Roman" w:cs="Times New Roman"/>
              </w:rPr>
              <w:t>100</w:t>
            </w:r>
            <w:r w:rsidR="008069EA">
              <w:rPr>
                <w:rFonts w:ascii="Times New Roman" w:hAnsi="Times New Roman" w:cs="Times New Roman"/>
              </w:rPr>
              <w:t> </w:t>
            </w:r>
            <w:proofErr w:type="spellStart"/>
            <w:r w:rsidRPr="008069EA">
              <w:rPr>
                <w:rFonts w:ascii="Times New Roman" w:hAnsi="Times New Roman" w:cs="Times New Roman"/>
              </w:rPr>
              <w:t>kpa</w:t>
            </w:r>
            <w:proofErr w:type="spellEnd"/>
          </w:p>
        </w:tc>
        <w:tc>
          <w:tcPr>
            <w:tcW w:w="1005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5DF9F136" w14:textId="77777777" w:rsidR="00CB5254" w:rsidRPr="008069EA" w:rsidRDefault="00CB5254" w:rsidP="00CB5254">
            <w:pPr>
              <w:rPr>
                <w:rFonts w:ascii="Times New Roman" w:hAnsi="Times New Roman" w:cs="Times New Roman"/>
              </w:rPr>
            </w:pPr>
            <w:r w:rsidRPr="008069EA">
              <w:rPr>
                <w:rFonts w:ascii="Times New Roman" w:hAnsi="Times New Roman" w:cs="Times New Roman"/>
              </w:rPr>
              <w:t>0.8633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58A79D1A" w14:textId="77777777" w:rsidR="00CB5254" w:rsidRPr="008069EA" w:rsidRDefault="00CB5254" w:rsidP="00CB5254">
            <w:pPr>
              <w:rPr>
                <w:rFonts w:ascii="Times New Roman" w:hAnsi="Times New Roman" w:cs="Times New Roman"/>
              </w:rPr>
            </w:pPr>
            <w:r w:rsidRPr="008069EA">
              <w:rPr>
                <w:rFonts w:ascii="Times New Roman" w:hAnsi="Times New Roman" w:cs="Times New Roman"/>
              </w:rPr>
              <w:t>&lt;0.0001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3142CB48" w14:textId="77777777" w:rsidR="00CB5254" w:rsidRPr="008069EA" w:rsidRDefault="00CB5254" w:rsidP="00CB5254">
            <w:pPr>
              <w:rPr>
                <w:rFonts w:ascii="Times New Roman" w:hAnsi="Times New Roman" w:cs="Times New Roman"/>
              </w:rPr>
            </w:pPr>
            <w:r w:rsidRPr="008069EA">
              <w:rPr>
                <w:rFonts w:ascii="Times New Roman" w:hAnsi="Times New Roman" w:cs="Times New Roman"/>
              </w:rPr>
              <w:t>0.9463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12" w:space="0" w:color="auto"/>
            </w:tcBorders>
            <w:vAlign w:val="center"/>
          </w:tcPr>
          <w:p w14:paraId="6A7D6504" w14:textId="77777777" w:rsidR="00CB5254" w:rsidRPr="008069EA" w:rsidRDefault="00CB5254" w:rsidP="00CB5254">
            <w:pPr>
              <w:rPr>
                <w:rFonts w:ascii="Times New Roman" w:hAnsi="Times New Roman" w:cs="Times New Roman"/>
              </w:rPr>
            </w:pPr>
            <w:r w:rsidRPr="008069EA">
              <w:rPr>
                <w:rFonts w:ascii="Times New Roman" w:hAnsi="Times New Roman" w:cs="Times New Roman"/>
              </w:rPr>
              <w:t>&lt;0.0001</w:t>
            </w:r>
          </w:p>
        </w:tc>
      </w:tr>
      <w:tr w:rsidR="00CB5254" w:rsidRPr="008069EA" w14:paraId="4530D80E" w14:textId="77777777" w:rsidTr="00CB5254">
        <w:trPr>
          <w:jc w:val="center"/>
        </w:trPr>
        <w:tc>
          <w:tcPr>
            <w:tcW w:w="5493" w:type="dxa"/>
            <w:gridSpan w:val="5"/>
            <w:tcBorders>
              <w:top w:val="single" w:sz="12" w:space="0" w:color="auto"/>
              <w:bottom w:val="nil"/>
            </w:tcBorders>
          </w:tcPr>
          <w:p w14:paraId="7D0BB522" w14:textId="77777777" w:rsidR="00CB5254" w:rsidRPr="008069EA" w:rsidRDefault="00CB5254" w:rsidP="008069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8069EA">
              <w:rPr>
                <w:rFonts w:ascii="Times New Roman" w:hAnsi="Times New Roman" w:cs="Times New Roman"/>
                <w:sz w:val="20"/>
                <w:szCs w:val="20"/>
              </w:rPr>
              <w:t>r</w:t>
            </w:r>
            <w:r w:rsidRPr="008069EA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s</w:t>
            </w:r>
            <w:proofErr w:type="spellEnd"/>
            <w:proofErr w:type="gramEnd"/>
            <w:r w:rsidR="008069EA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8069EA">
              <w:rPr>
                <w:rFonts w:ascii="Times New Roman" w:hAnsi="Times New Roman" w:cs="Times New Roman"/>
                <w:sz w:val="20"/>
                <w:szCs w:val="20"/>
              </w:rPr>
              <w:t xml:space="preserve"> Spearman’s </w:t>
            </w:r>
            <w:r w:rsidR="00816370">
              <w:rPr>
                <w:rFonts w:ascii="Times New Roman" w:hAnsi="Times New Roman" w:cs="Times New Roman"/>
                <w:sz w:val="20"/>
                <w:szCs w:val="20"/>
              </w:rPr>
              <w:t xml:space="preserve">rank </w:t>
            </w:r>
            <w:r w:rsidRPr="008069EA">
              <w:rPr>
                <w:rFonts w:ascii="Times New Roman" w:hAnsi="Times New Roman" w:cs="Times New Roman"/>
                <w:sz w:val="20"/>
                <w:szCs w:val="20"/>
              </w:rPr>
              <w:t>coefficient, positive correlation (+) and negative correlation (-)</w:t>
            </w:r>
            <w:r w:rsidR="008069EA">
              <w:rPr>
                <w:rFonts w:ascii="Times New Roman" w:hAnsi="Times New Roman" w:cs="Times New Roman"/>
                <w:sz w:val="20"/>
                <w:szCs w:val="20"/>
              </w:rPr>
              <w:t>;</w:t>
            </w:r>
            <w:r w:rsidRPr="008069E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16370">
              <w:rPr>
                <w:rFonts w:ascii="Times New Roman" w:hAnsi="Times New Roman" w:cs="Times New Roman"/>
                <w:noProof/>
                <w:sz w:val="20"/>
                <w:szCs w:val="20"/>
              </w:rPr>
              <w:t>p</w:t>
            </w:r>
            <w:r w:rsidR="008069EA" w:rsidRPr="00816370">
              <w:rPr>
                <w:rFonts w:ascii="Times New Roman" w:hAnsi="Times New Roman" w:cs="Times New Roman"/>
                <w:noProof/>
                <w:sz w:val="20"/>
                <w:szCs w:val="20"/>
              </w:rPr>
              <w:t>,</w:t>
            </w:r>
            <w:r w:rsidRPr="00816370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 statistical significance</w:t>
            </w:r>
            <w:r w:rsidRPr="008069E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</w:tbl>
    <w:p w14:paraId="7DDD70EA" w14:textId="2CE894CA" w:rsidR="00CB5254" w:rsidRPr="008069EA" w:rsidRDefault="00CB5254" w:rsidP="00956B52">
      <w:pPr>
        <w:pStyle w:val="Caption"/>
        <w:spacing w:before="120"/>
        <w:jc w:val="both"/>
        <w:rPr>
          <w:rFonts w:ascii="Times New Roman" w:eastAsiaTheme="minorEastAsia" w:hAnsi="Times New Roman"/>
          <w:b w:val="0"/>
          <w:bCs w:val="0"/>
          <w:color w:val="auto"/>
          <w:sz w:val="22"/>
          <w:szCs w:val="22"/>
          <w:lang w:val="en-US" w:eastAsia="en-GB"/>
        </w:rPr>
      </w:pPr>
      <w:bookmarkStart w:id="1" w:name="_Ref430110622"/>
      <w:r w:rsidRPr="008069EA">
        <w:rPr>
          <w:rFonts w:ascii="Times New Roman" w:eastAsiaTheme="minorEastAsia" w:hAnsi="Times New Roman"/>
          <w:b w:val="0"/>
          <w:bCs w:val="0"/>
          <w:color w:val="auto"/>
          <w:sz w:val="22"/>
          <w:szCs w:val="22"/>
          <w:lang w:val="en-US" w:eastAsia="en-GB"/>
        </w:rPr>
        <w:t>Table S</w:t>
      </w:r>
      <w:bookmarkEnd w:id="1"/>
      <w:r w:rsidR="00DE0872" w:rsidRPr="008069EA">
        <w:rPr>
          <w:rFonts w:ascii="Times New Roman" w:eastAsiaTheme="minorEastAsia" w:hAnsi="Times New Roman"/>
          <w:b w:val="0"/>
          <w:bCs w:val="0"/>
          <w:color w:val="auto"/>
          <w:sz w:val="22"/>
          <w:szCs w:val="22"/>
          <w:lang w:val="en-US" w:eastAsia="en-GB"/>
        </w:rPr>
        <w:t>1</w:t>
      </w:r>
      <w:r w:rsidR="008069EA">
        <w:rPr>
          <w:rFonts w:ascii="Times New Roman" w:eastAsiaTheme="minorEastAsia" w:hAnsi="Times New Roman"/>
          <w:b w:val="0"/>
          <w:bCs w:val="0"/>
          <w:color w:val="auto"/>
          <w:sz w:val="22"/>
          <w:szCs w:val="22"/>
          <w:lang w:val="en-US" w:eastAsia="en-GB"/>
        </w:rPr>
        <w:t>.</w:t>
      </w:r>
      <w:r w:rsidRPr="008069EA">
        <w:rPr>
          <w:rFonts w:ascii="Times New Roman" w:eastAsiaTheme="minorEastAsia" w:hAnsi="Times New Roman"/>
          <w:b w:val="0"/>
          <w:bCs w:val="0"/>
          <w:color w:val="auto"/>
          <w:sz w:val="22"/>
          <w:szCs w:val="22"/>
          <w:lang w:val="en-US" w:eastAsia="en-GB"/>
        </w:rPr>
        <w:t xml:space="preserve"> Correlations </w:t>
      </w:r>
      <w:r w:rsidR="00051449">
        <w:rPr>
          <w:rFonts w:ascii="Times New Roman" w:eastAsiaTheme="minorEastAsia" w:hAnsi="Times New Roman"/>
          <w:b w:val="0"/>
          <w:bCs w:val="0"/>
          <w:color w:val="auto"/>
          <w:sz w:val="22"/>
          <w:szCs w:val="22"/>
          <w:lang w:val="en-US" w:eastAsia="en-GB"/>
        </w:rPr>
        <w:t>of</w:t>
      </w:r>
      <w:r w:rsidR="00051449" w:rsidRPr="008069EA">
        <w:rPr>
          <w:rFonts w:ascii="Times New Roman" w:eastAsiaTheme="minorEastAsia" w:hAnsi="Times New Roman"/>
          <w:b w:val="0"/>
          <w:bCs w:val="0"/>
          <w:color w:val="auto"/>
          <w:sz w:val="22"/>
          <w:szCs w:val="22"/>
          <w:lang w:val="en-US" w:eastAsia="en-GB"/>
        </w:rPr>
        <w:t xml:space="preserve"> </w:t>
      </w:r>
      <w:r w:rsidRPr="008069EA">
        <w:rPr>
          <w:rFonts w:ascii="Times New Roman" w:eastAsiaTheme="minorEastAsia" w:hAnsi="Times New Roman"/>
          <w:b w:val="0"/>
          <w:bCs w:val="0"/>
          <w:color w:val="auto"/>
          <w:sz w:val="22"/>
          <w:szCs w:val="22"/>
          <w:lang w:val="en-US" w:eastAsia="en-GB"/>
        </w:rPr>
        <w:t>mean particle size</w:t>
      </w:r>
      <w:r w:rsidR="00051449">
        <w:rPr>
          <w:rFonts w:ascii="Times New Roman" w:eastAsiaTheme="minorEastAsia" w:hAnsi="Times New Roman"/>
          <w:b w:val="0"/>
          <w:bCs w:val="0"/>
          <w:color w:val="auto"/>
          <w:sz w:val="22"/>
          <w:szCs w:val="22"/>
          <w:lang w:val="en-US" w:eastAsia="en-GB"/>
        </w:rPr>
        <w:t xml:space="preserve"> to pressure drop </w:t>
      </w:r>
      <w:proofErr w:type="gramStart"/>
      <w:r w:rsidR="00051449">
        <w:rPr>
          <w:rFonts w:ascii="Times New Roman" w:eastAsiaTheme="minorEastAsia" w:hAnsi="Times New Roman"/>
          <w:b w:val="0"/>
          <w:bCs w:val="0"/>
          <w:color w:val="auto"/>
          <w:sz w:val="22"/>
          <w:szCs w:val="22"/>
          <w:lang w:val="en-US" w:eastAsia="en-GB"/>
        </w:rPr>
        <w:t xml:space="preserve">under </w:t>
      </w:r>
      <w:r w:rsidRPr="008069EA">
        <w:rPr>
          <w:rFonts w:ascii="Times New Roman" w:eastAsiaTheme="minorEastAsia" w:hAnsi="Times New Roman"/>
          <w:b w:val="0"/>
          <w:bCs w:val="0"/>
          <w:color w:val="auto"/>
          <w:sz w:val="22"/>
          <w:szCs w:val="22"/>
          <w:lang w:val="en-US" w:eastAsia="en-GB"/>
        </w:rPr>
        <w:t xml:space="preserve"> four</w:t>
      </w:r>
      <w:proofErr w:type="gramEnd"/>
      <w:r w:rsidRPr="008069EA">
        <w:rPr>
          <w:rFonts w:ascii="Times New Roman" w:eastAsiaTheme="minorEastAsia" w:hAnsi="Times New Roman"/>
          <w:b w:val="0"/>
          <w:bCs w:val="0"/>
          <w:color w:val="auto"/>
          <w:sz w:val="22"/>
          <w:szCs w:val="22"/>
          <w:lang w:val="en-US" w:eastAsia="en-GB"/>
        </w:rPr>
        <w:t xml:space="preserve"> </w:t>
      </w:r>
      <w:r w:rsidR="00DC24D6">
        <w:rPr>
          <w:rFonts w:ascii="Times New Roman" w:eastAsiaTheme="minorEastAsia" w:hAnsi="Times New Roman"/>
          <w:b w:val="0"/>
          <w:bCs w:val="0"/>
          <w:color w:val="auto"/>
          <w:sz w:val="22"/>
          <w:szCs w:val="22"/>
          <w:lang w:val="en-US" w:eastAsia="en-GB"/>
        </w:rPr>
        <w:t xml:space="preserve">different </w:t>
      </w:r>
      <w:r w:rsidRPr="008069EA">
        <w:rPr>
          <w:rFonts w:ascii="Times New Roman" w:eastAsiaTheme="minorEastAsia" w:hAnsi="Times New Roman"/>
          <w:b w:val="0"/>
          <w:bCs w:val="0"/>
          <w:color w:val="auto"/>
          <w:sz w:val="22"/>
          <w:szCs w:val="22"/>
          <w:lang w:val="en-US" w:eastAsia="en-GB"/>
        </w:rPr>
        <w:t>RH</w:t>
      </w:r>
      <w:r w:rsidR="00DC24D6">
        <w:rPr>
          <w:rFonts w:ascii="Times New Roman" w:eastAsiaTheme="minorEastAsia" w:hAnsi="Times New Roman"/>
          <w:b w:val="0"/>
          <w:bCs w:val="0"/>
          <w:color w:val="auto"/>
          <w:sz w:val="22"/>
          <w:szCs w:val="22"/>
          <w:lang w:val="en-US" w:eastAsia="en-GB"/>
        </w:rPr>
        <w:t xml:space="preserve"> values</w:t>
      </w:r>
      <w:r w:rsidR="00051449">
        <w:rPr>
          <w:rFonts w:ascii="Times New Roman" w:eastAsiaTheme="minorEastAsia" w:hAnsi="Times New Roman"/>
          <w:b w:val="0"/>
          <w:bCs w:val="0"/>
          <w:color w:val="auto"/>
          <w:sz w:val="22"/>
          <w:szCs w:val="22"/>
          <w:lang w:val="en-US" w:eastAsia="en-GB"/>
        </w:rPr>
        <w:t xml:space="preserve"> (Figure 3 </w:t>
      </w:r>
      <w:proofErr w:type="spellStart"/>
      <w:r w:rsidR="00051449">
        <w:rPr>
          <w:rFonts w:ascii="Times New Roman" w:eastAsiaTheme="minorEastAsia" w:hAnsi="Times New Roman"/>
          <w:b w:val="0"/>
          <w:bCs w:val="0"/>
          <w:color w:val="auto"/>
          <w:sz w:val="22"/>
          <w:szCs w:val="22"/>
          <w:lang w:val="en-US" w:eastAsia="en-GB"/>
        </w:rPr>
        <w:t>a,b</w:t>
      </w:r>
      <w:proofErr w:type="spellEnd"/>
      <w:r w:rsidR="00051449">
        <w:rPr>
          <w:rFonts w:ascii="Times New Roman" w:eastAsiaTheme="minorEastAsia" w:hAnsi="Times New Roman"/>
          <w:b w:val="0"/>
          <w:bCs w:val="0"/>
          <w:color w:val="auto"/>
          <w:sz w:val="22"/>
          <w:szCs w:val="22"/>
          <w:lang w:val="en-US" w:eastAsia="en-GB"/>
        </w:rPr>
        <w:t xml:space="preserve">) and correlations of mean particle size to RH under </w:t>
      </w:r>
      <w:r w:rsidRPr="008069EA">
        <w:rPr>
          <w:rFonts w:ascii="Times New Roman" w:eastAsiaTheme="minorEastAsia" w:hAnsi="Times New Roman"/>
          <w:b w:val="0"/>
          <w:bCs w:val="0"/>
          <w:color w:val="auto"/>
          <w:sz w:val="22"/>
          <w:szCs w:val="22"/>
          <w:lang w:val="en-US" w:eastAsia="en-GB"/>
        </w:rPr>
        <w:t xml:space="preserve">the three pressure drop conditions </w:t>
      </w:r>
      <w:r w:rsidR="00051449">
        <w:rPr>
          <w:rFonts w:ascii="Times New Roman" w:eastAsiaTheme="minorEastAsia" w:hAnsi="Times New Roman"/>
          <w:b w:val="0"/>
          <w:bCs w:val="0"/>
          <w:color w:val="auto"/>
          <w:sz w:val="22"/>
          <w:szCs w:val="22"/>
          <w:lang w:val="en-US" w:eastAsia="en-GB"/>
        </w:rPr>
        <w:t xml:space="preserve">(Figure 3 </w:t>
      </w:r>
      <w:proofErr w:type="spellStart"/>
      <w:r w:rsidR="00051449">
        <w:rPr>
          <w:rFonts w:ascii="Times New Roman" w:eastAsiaTheme="minorEastAsia" w:hAnsi="Times New Roman"/>
          <w:b w:val="0"/>
          <w:bCs w:val="0"/>
          <w:color w:val="auto"/>
          <w:sz w:val="22"/>
          <w:szCs w:val="22"/>
          <w:lang w:val="en-US" w:eastAsia="en-GB"/>
        </w:rPr>
        <w:t>i,j</w:t>
      </w:r>
      <w:proofErr w:type="spellEnd"/>
      <w:r w:rsidR="00051449">
        <w:rPr>
          <w:rFonts w:ascii="Times New Roman" w:eastAsiaTheme="minorEastAsia" w:hAnsi="Times New Roman"/>
          <w:b w:val="0"/>
          <w:bCs w:val="0"/>
          <w:color w:val="auto"/>
          <w:sz w:val="22"/>
          <w:szCs w:val="22"/>
          <w:lang w:val="en-US" w:eastAsia="en-GB"/>
        </w:rPr>
        <w:t>)</w:t>
      </w:r>
      <w:r w:rsidRPr="008069EA">
        <w:rPr>
          <w:rFonts w:ascii="Times New Roman" w:eastAsiaTheme="minorEastAsia" w:hAnsi="Times New Roman"/>
          <w:b w:val="0"/>
          <w:bCs w:val="0"/>
          <w:color w:val="auto"/>
          <w:sz w:val="22"/>
          <w:szCs w:val="22"/>
          <w:lang w:val="en-US" w:eastAsia="en-GB"/>
        </w:rPr>
        <w:t xml:space="preserve">. </w:t>
      </w:r>
    </w:p>
    <w:p w14:paraId="3341CD6D" w14:textId="77777777" w:rsidR="004671BF" w:rsidRPr="0057521B" w:rsidRDefault="004671BF" w:rsidP="004671BF">
      <w:pPr>
        <w:rPr>
          <w:rFonts w:ascii="Times New Roman" w:hAnsi="Times New Roman" w:cs="Times New Roman"/>
          <w:lang w:eastAsia="en-GB"/>
        </w:rPr>
      </w:pPr>
    </w:p>
    <w:p w14:paraId="397042C4" w14:textId="77777777" w:rsidR="001B4058" w:rsidRPr="0057521B" w:rsidRDefault="001B4058" w:rsidP="001B4058">
      <w:pPr>
        <w:pStyle w:val="Caption"/>
        <w:spacing w:after="120"/>
        <w:jc w:val="center"/>
        <w:rPr>
          <w:rFonts w:ascii="Times New Roman" w:hAnsi="Times New Roman"/>
          <w:b w:val="0"/>
          <w:bCs w:val="0"/>
          <w:color w:val="auto"/>
          <w:sz w:val="22"/>
          <w:szCs w:val="22"/>
          <w:lang w:val="en-US" w:eastAsia="en-GB"/>
        </w:rPr>
      </w:pPr>
      <w:r w:rsidRPr="0057521B">
        <w:rPr>
          <w:rFonts w:ascii="Times New Roman" w:hAnsi="Times New Roman"/>
          <w:b w:val="0"/>
          <w:bCs w:val="0"/>
          <w:noProof/>
          <w:color w:val="auto"/>
          <w:sz w:val="22"/>
          <w:szCs w:val="22"/>
          <w:lang w:val="en-US" w:eastAsia="zh-CN"/>
        </w:rPr>
        <w:drawing>
          <wp:inline distT="0" distB="0" distL="0" distR="0" wp14:anchorId="73299C27" wp14:editId="186A09DD">
            <wp:extent cx="5792242" cy="3448050"/>
            <wp:effectExtent l="0" t="0" r="0" b="0"/>
            <wp:docPr id="12" name="Picture 12" descr="C:\Users\yding1\Desktop\IST\MARINA D5.1_5.2_5.4 data backup 20160131\D5.4 Deagglomeration test\Data_Partners\Manuscript_RH effect\Figure 4 modifi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yding1\Desktop\IST\MARINA D5.1_5.2_5.4 data backup 20160131\D5.4 Deagglomeration test\Data_Partners\Manuscript_RH effect\Figure 4 modifie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692" cy="3448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8604BB" w14:textId="370917A9" w:rsidR="001B4058" w:rsidRPr="0057521B" w:rsidRDefault="001B4058" w:rsidP="009C04CC">
      <w:pPr>
        <w:spacing w:after="240" w:line="240" w:lineRule="auto"/>
        <w:jc w:val="both"/>
        <w:rPr>
          <w:rFonts w:ascii="Times New Roman" w:hAnsi="Times New Roman" w:cs="Times New Roman"/>
          <w:b/>
          <w:bCs/>
          <w:lang w:eastAsia="en-GB"/>
        </w:rPr>
      </w:pPr>
      <w:r w:rsidRPr="0057521B">
        <w:rPr>
          <w:rFonts w:ascii="Times New Roman" w:hAnsi="Times New Roman" w:cs="Times New Roman"/>
          <w:lang w:eastAsia="en-GB"/>
        </w:rPr>
        <w:t xml:space="preserve">Figure S2. Influence of relative humidity (a–d) and pressure drop (e–h) on change in mean particle size. The results show the increase (+) or reduction (-). Charts a–d: total reduction in particle size by increasing pressure drop from 0 to 100 (funnel) or to 150 </w:t>
      </w:r>
      <w:proofErr w:type="spellStart"/>
      <w:r w:rsidRPr="0057521B">
        <w:rPr>
          <w:rFonts w:ascii="Times New Roman" w:hAnsi="Times New Roman" w:cs="Times New Roman"/>
          <w:lang w:eastAsia="en-GB"/>
        </w:rPr>
        <w:t>kPa</w:t>
      </w:r>
      <w:proofErr w:type="spellEnd"/>
      <w:r w:rsidRPr="0057521B">
        <w:rPr>
          <w:rFonts w:ascii="Times New Roman" w:hAnsi="Times New Roman" w:cs="Times New Roman"/>
          <w:lang w:eastAsia="en-GB"/>
        </w:rPr>
        <w:t xml:space="preserve"> (stirrer), under different humidity conditions; e-h: total increase of particle size by increasing relative humidity from 0 to 75% (funnel) or 70% (stirrer), under different pressure drops. </w:t>
      </w:r>
    </w:p>
    <w:p w14:paraId="7E72915B" w14:textId="77777777" w:rsidR="00DE0872" w:rsidRPr="008069EA" w:rsidRDefault="00DE0872" w:rsidP="00DE0872">
      <w:pPr>
        <w:rPr>
          <w:rFonts w:ascii="Arial" w:hAnsi="Arial" w:cs="Arial"/>
        </w:rPr>
      </w:pPr>
      <w:r w:rsidRPr="008069EA">
        <w:rPr>
          <w:rFonts w:ascii="Arial" w:hAnsi="Arial" w:cs="Arial"/>
          <w:noProof/>
        </w:rPr>
        <w:lastRenderedPageBreak/>
        <w:drawing>
          <wp:inline distT="0" distB="0" distL="0" distR="0" wp14:anchorId="6C195AE0" wp14:editId="23C02349">
            <wp:extent cx="5943600" cy="3493257"/>
            <wp:effectExtent l="19050" t="0" r="0" b="0"/>
            <wp:docPr id="14" name="Image 1" descr="\\HOME\yding\Mes Documents\Yaobo\MARINA\D5.4\Data_Partners\Manuscript_RH effect\graphs\Figure 5 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HOME\yding\Mes Documents\Yaobo\MARINA\D5.4\Data_Partners\Manuscript_RH effect\graphs\Figure 5 colo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93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C3F4A32" w14:textId="71A0E4F2" w:rsidR="00DE0872" w:rsidRPr="008069EA" w:rsidRDefault="00DE0872" w:rsidP="00DE0872">
      <w:pPr>
        <w:pStyle w:val="Caption"/>
        <w:spacing w:after="240"/>
        <w:jc w:val="both"/>
        <w:rPr>
          <w:rFonts w:ascii="Times New Roman" w:eastAsiaTheme="minorEastAsia" w:hAnsi="Times New Roman"/>
          <w:b w:val="0"/>
          <w:bCs w:val="0"/>
          <w:color w:val="auto"/>
          <w:sz w:val="22"/>
          <w:szCs w:val="22"/>
          <w:lang w:val="en-US" w:eastAsia="en-GB"/>
        </w:rPr>
      </w:pPr>
      <w:r w:rsidRPr="008069EA">
        <w:rPr>
          <w:rFonts w:ascii="Times New Roman" w:eastAsiaTheme="minorEastAsia" w:hAnsi="Times New Roman"/>
          <w:b w:val="0"/>
          <w:bCs w:val="0"/>
          <w:color w:val="auto"/>
          <w:sz w:val="22"/>
          <w:szCs w:val="22"/>
          <w:lang w:val="en-US" w:eastAsia="en-GB"/>
        </w:rPr>
        <w:t xml:space="preserve">Figure </w:t>
      </w:r>
      <w:r w:rsidR="001B4058" w:rsidRPr="008069EA">
        <w:rPr>
          <w:rFonts w:ascii="Times New Roman" w:eastAsiaTheme="minorEastAsia" w:hAnsi="Times New Roman"/>
          <w:b w:val="0"/>
          <w:bCs w:val="0"/>
          <w:color w:val="auto"/>
          <w:sz w:val="22"/>
          <w:szCs w:val="22"/>
          <w:lang w:val="en-US" w:eastAsia="en-GB"/>
        </w:rPr>
        <w:t>S</w:t>
      </w:r>
      <w:r w:rsidR="001B4058">
        <w:rPr>
          <w:rFonts w:ascii="Times New Roman" w:eastAsiaTheme="minorEastAsia" w:hAnsi="Times New Roman"/>
          <w:b w:val="0"/>
          <w:bCs w:val="0"/>
          <w:color w:val="auto"/>
          <w:sz w:val="22"/>
          <w:szCs w:val="22"/>
          <w:lang w:val="en-US" w:eastAsia="en-GB"/>
        </w:rPr>
        <w:t>3</w:t>
      </w:r>
      <w:r w:rsidR="008069EA">
        <w:rPr>
          <w:rFonts w:ascii="Times New Roman" w:eastAsiaTheme="minorEastAsia" w:hAnsi="Times New Roman"/>
          <w:b w:val="0"/>
          <w:bCs w:val="0"/>
          <w:color w:val="auto"/>
          <w:sz w:val="22"/>
          <w:szCs w:val="22"/>
          <w:lang w:val="en-US" w:eastAsia="en-GB"/>
        </w:rPr>
        <w:t>.</w:t>
      </w:r>
      <w:r w:rsidRPr="008069EA">
        <w:rPr>
          <w:rFonts w:ascii="Times New Roman" w:eastAsiaTheme="minorEastAsia" w:hAnsi="Times New Roman"/>
          <w:b w:val="0"/>
          <w:bCs w:val="0"/>
          <w:color w:val="auto"/>
          <w:sz w:val="22"/>
          <w:szCs w:val="22"/>
          <w:lang w:val="en-US" w:eastAsia="en-GB"/>
        </w:rPr>
        <w:t xml:space="preserve"> Influence of pressure drop and relative humidity on mean particle size. The results show the </w:t>
      </w:r>
      <w:r w:rsidR="00105824">
        <w:rPr>
          <w:rFonts w:ascii="Times New Roman" w:eastAsiaTheme="minorEastAsia" w:hAnsi="Times New Roman"/>
          <w:b w:val="0"/>
          <w:bCs w:val="0"/>
          <w:color w:val="auto"/>
          <w:sz w:val="22"/>
          <w:szCs w:val="22"/>
          <w:lang w:val="en-US" w:eastAsia="en-GB"/>
        </w:rPr>
        <w:t xml:space="preserve">relative change </w:t>
      </w:r>
      <w:r w:rsidR="00DC24D6">
        <w:rPr>
          <w:rFonts w:ascii="Times New Roman" w:eastAsiaTheme="minorEastAsia" w:hAnsi="Times New Roman"/>
          <w:b w:val="0"/>
          <w:bCs w:val="0"/>
          <w:color w:val="auto"/>
          <w:sz w:val="22"/>
          <w:szCs w:val="22"/>
          <w:lang w:val="en-US" w:eastAsia="en-GB"/>
        </w:rPr>
        <w:t>of mean particle size</w:t>
      </w:r>
      <w:r w:rsidR="00105824">
        <w:rPr>
          <w:rFonts w:ascii="Times New Roman" w:eastAsiaTheme="minorEastAsia" w:hAnsi="Times New Roman"/>
          <w:b w:val="0"/>
          <w:bCs w:val="0"/>
          <w:color w:val="auto"/>
          <w:sz w:val="22"/>
          <w:szCs w:val="22"/>
          <w:lang w:val="en-US" w:eastAsia="en-GB"/>
        </w:rPr>
        <w:t xml:space="preserve"> (</w:t>
      </w:r>
      <w:r w:rsidR="00EC66FE">
        <w:rPr>
          <w:rFonts w:ascii="Times New Roman" w:eastAsiaTheme="minorEastAsia" w:hAnsi="Times New Roman"/>
          <w:b w:val="0"/>
          <w:bCs w:val="0"/>
          <w:color w:val="auto"/>
          <w:sz w:val="22"/>
          <w:szCs w:val="22"/>
          <w:lang w:val="en-US" w:eastAsia="en-GB"/>
        </w:rPr>
        <w:t xml:space="preserve">in </w:t>
      </w:r>
      <w:r w:rsidR="00105824">
        <w:rPr>
          <w:rFonts w:ascii="Times New Roman" w:eastAsiaTheme="minorEastAsia" w:hAnsi="Times New Roman"/>
          <w:b w:val="0"/>
          <w:bCs w:val="0"/>
          <w:color w:val="auto"/>
          <w:sz w:val="22"/>
          <w:szCs w:val="22"/>
          <w:lang w:val="en-US" w:eastAsia="en-GB"/>
        </w:rPr>
        <w:t xml:space="preserve">% </w:t>
      </w:r>
      <w:r w:rsidR="00EC66FE">
        <w:rPr>
          <w:rFonts w:ascii="Times New Roman" w:eastAsiaTheme="minorEastAsia" w:hAnsi="Times New Roman"/>
          <w:b w:val="0"/>
          <w:bCs w:val="0"/>
          <w:color w:val="auto"/>
          <w:sz w:val="22"/>
          <w:szCs w:val="22"/>
          <w:lang w:val="en-US" w:eastAsia="en-GB"/>
        </w:rPr>
        <w:t xml:space="preserve">between indicated pressure drop </w:t>
      </w:r>
      <w:proofErr w:type="gramStart"/>
      <w:r w:rsidR="00EC66FE">
        <w:rPr>
          <w:rFonts w:ascii="Times New Roman" w:eastAsiaTheme="minorEastAsia" w:hAnsi="Times New Roman"/>
          <w:b w:val="0"/>
          <w:bCs w:val="0"/>
          <w:color w:val="auto"/>
          <w:sz w:val="22"/>
          <w:szCs w:val="22"/>
          <w:lang w:val="en-US" w:eastAsia="en-GB"/>
        </w:rPr>
        <w:t>or</w:t>
      </w:r>
      <w:proofErr w:type="gramEnd"/>
      <w:r w:rsidR="00EC66FE">
        <w:rPr>
          <w:rFonts w:ascii="Times New Roman" w:eastAsiaTheme="minorEastAsia" w:hAnsi="Times New Roman"/>
          <w:b w:val="0"/>
          <w:bCs w:val="0"/>
          <w:color w:val="auto"/>
          <w:sz w:val="22"/>
          <w:szCs w:val="22"/>
          <w:lang w:val="en-US" w:eastAsia="en-GB"/>
        </w:rPr>
        <w:t xml:space="preserve"> RH </w:t>
      </w:r>
      <w:r w:rsidR="001850AB">
        <w:rPr>
          <w:rFonts w:ascii="Times New Roman" w:eastAsiaTheme="minorEastAsia" w:hAnsi="Times New Roman"/>
          <w:b w:val="0"/>
          <w:bCs w:val="0"/>
          <w:color w:val="auto"/>
          <w:sz w:val="22"/>
          <w:szCs w:val="22"/>
          <w:lang w:val="en-US" w:eastAsia="en-GB"/>
        </w:rPr>
        <w:t>conditions</w:t>
      </w:r>
      <w:r w:rsidR="00105824">
        <w:rPr>
          <w:rFonts w:ascii="Times New Roman" w:eastAsiaTheme="minorEastAsia" w:hAnsi="Times New Roman"/>
          <w:b w:val="0"/>
          <w:bCs w:val="0"/>
          <w:color w:val="auto"/>
          <w:sz w:val="22"/>
          <w:szCs w:val="22"/>
          <w:lang w:val="en-US" w:eastAsia="en-GB"/>
        </w:rPr>
        <w:t xml:space="preserve">) </w:t>
      </w:r>
    </w:p>
    <w:p w14:paraId="730E16A2" w14:textId="447C0768" w:rsidR="00CB5254" w:rsidRPr="00DE2A79" w:rsidRDefault="00DE0872" w:rsidP="00DE2A79">
      <w:pPr>
        <w:spacing w:after="240"/>
        <w:jc w:val="both"/>
        <w:rPr>
          <w:rFonts w:ascii="Times New Roman" w:hAnsi="Times New Roman" w:cs="Times New Roman"/>
        </w:rPr>
      </w:pPr>
      <w:r w:rsidRPr="008069EA">
        <w:rPr>
          <w:rFonts w:ascii="Times New Roman" w:hAnsi="Times New Roman"/>
          <w:b/>
          <w:bCs/>
          <w:lang w:eastAsia="en-GB"/>
        </w:rPr>
        <w:t xml:space="preserve">Figure </w:t>
      </w:r>
      <w:r w:rsidR="001B4058" w:rsidRPr="008069EA">
        <w:rPr>
          <w:rFonts w:ascii="Times New Roman" w:hAnsi="Times New Roman"/>
          <w:b/>
          <w:bCs/>
          <w:lang w:eastAsia="en-GB"/>
        </w:rPr>
        <w:t>S</w:t>
      </w:r>
      <w:r w:rsidR="001B4058">
        <w:rPr>
          <w:rFonts w:ascii="Times New Roman" w:hAnsi="Times New Roman"/>
          <w:b/>
          <w:bCs/>
          <w:lang w:eastAsia="en-GB"/>
        </w:rPr>
        <w:t>3</w:t>
      </w:r>
      <w:r w:rsidRPr="008069EA">
        <w:rPr>
          <w:rFonts w:ascii="Times New Roman" w:hAnsi="Times New Roman"/>
          <w:b/>
          <w:bCs/>
          <w:lang w:eastAsia="en-GB"/>
        </w:rPr>
        <w:t xml:space="preserve">: </w:t>
      </w:r>
      <w:r w:rsidR="008069EA">
        <w:rPr>
          <w:rFonts w:ascii="Times New Roman" w:hAnsi="Times New Roman" w:cs="Times New Roman"/>
        </w:rPr>
        <w:t>For hydrophilic TiO</w:t>
      </w:r>
      <w:r w:rsidR="008069EA" w:rsidRPr="00602D6E">
        <w:rPr>
          <w:rFonts w:ascii="Times New Roman" w:hAnsi="Times New Roman" w:cs="Times New Roman"/>
          <w:vertAlign w:val="subscript"/>
        </w:rPr>
        <w:t>2</w:t>
      </w:r>
      <w:r w:rsidR="008069EA">
        <w:rPr>
          <w:rFonts w:ascii="Times New Roman" w:hAnsi="Times New Roman" w:cs="Times New Roman"/>
        </w:rPr>
        <w:t xml:space="preserve"> </w:t>
      </w:r>
      <w:r w:rsidR="006E533A">
        <w:rPr>
          <w:rFonts w:ascii="Times New Roman" w:hAnsi="Times New Roman" w:cs="Times New Roman"/>
        </w:rPr>
        <w:t>NM-103</w:t>
      </w:r>
      <w:r w:rsidR="008069EA">
        <w:rPr>
          <w:rFonts w:ascii="Times New Roman" w:hAnsi="Times New Roman" w:cs="Times New Roman"/>
        </w:rPr>
        <w:t xml:space="preserve"> particles in the funnel system, t</w:t>
      </w:r>
      <w:r w:rsidRPr="008069EA">
        <w:rPr>
          <w:rFonts w:ascii="Times New Roman" w:hAnsi="Times New Roman" w:cs="Times New Roman"/>
        </w:rPr>
        <w:t xml:space="preserve">he effects </w:t>
      </w:r>
      <w:r w:rsidR="008069EA">
        <w:rPr>
          <w:rFonts w:ascii="Times New Roman" w:hAnsi="Times New Roman" w:cs="Times New Roman"/>
        </w:rPr>
        <w:t>of a</w:t>
      </w:r>
      <w:r w:rsidRPr="008069EA">
        <w:rPr>
          <w:rFonts w:ascii="Times New Roman" w:hAnsi="Times New Roman" w:cs="Times New Roman"/>
        </w:rPr>
        <w:t xml:space="preserve"> pressure drop from 0 to 50</w:t>
      </w:r>
      <w:r w:rsidR="008069EA">
        <w:rPr>
          <w:rFonts w:ascii="Times New Roman" w:hAnsi="Times New Roman" w:cs="Times New Roman"/>
        </w:rPr>
        <w:t> </w:t>
      </w:r>
      <w:proofErr w:type="spellStart"/>
      <w:r w:rsidRPr="008069EA">
        <w:rPr>
          <w:rFonts w:ascii="Times New Roman" w:hAnsi="Times New Roman" w:cs="Times New Roman"/>
        </w:rPr>
        <w:t>kPa</w:t>
      </w:r>
      <w:proofErr w:type="spellEnd"/>
      <w:r w:rsidRPr="008069EA">
        <w:rPr>
          <w:rFonts w:ascii="Times New Roman" w:hAnsi="Times New Roman" w:cs="Times New Roman"/>
        </w:rPr>
        <w:t xml:space="preserve"> </w:t>
      </w:r>
      <w:r w:rsidR="008069EA" w:rsidRPr="008069EA">
        <w:rPr>
          <w:rFonts w:ascii="Times New Roman" w:hAnsi="Times New Roman" w:cs="Times New Roman"/>
        </w:rPr>
        <w:t xml:space="preserve">were much more significant </w:t>
      </w:r>
      <w:r w:rsidRPr="008069EA">
        <w:rPr>
          <w:rFonts w:ascii="Times New Roman" w:hAnsi="Times New Roman" w:cs="Times New Roman"/>
        </w:rPr>
        <w:t xml:space="preserve">than </w:t>
      </w:r>
      <w:r w:rsidR="008069EA">
        <w:rPr>
          <w:rFonts w:ascii="Times New Roman" w:hAnsi="Times New Roman" w:cs="Times New Roman"/>
        </w:rPr>
        <w:t xml:space="preserve">the effects </w:t>
      </w:r>
      <w:r w:rsidRPr="008069EA">
        <w:rPr>
          <w:rFonts w:ascii="Times New Roman" w:hAnsi="Times New Roman" w:cs="Times New Roman"/>
        </w:rPr>
        <w:t>from 50</w:t>
      </w:r>
      <w:r w:rsidR="008069EA">
        <w:rPr>
          <w:rFonts w:ascii="Times New Roman" w:hAnsi="Times New Roman" w:cs="Times New Roman"/>
        </w:rPr>
        <w:t> </w:t>
      </w:r>
      <w:proofErr w:type="spellStart"/>
      <w:r w:rsidR="008069EA">
        <w:rPr>
          <w:rFonts w:ascii="Times New Roman" w:hAnsi="Times New Roman" w:cs="Times New Roman"/>
        </w:rPr>
        <w:t>kPa</w:t>
      </w:r>
      <w:proofErr w:type="spellEnd"/>
      <w:r w:rsidRPr="008069EA">
        <w:rPr>
          <w:rFonts w:ascii="Times New Roman" w:hAnsi="Times New Roman" w:cs="Times New Roman"/>
        </w:rPr>
        <w:t xml:space="preserve"> to 100</w:t>
      </w:r>
      <w:r w:rsidR="008069EA">
        <w:rPr>
          <w:rFonts w:ascii="Times New Roman" w:hAnsi="Times New Roman" w:cs="Times New Roman"/>
        </w:rPr>
        <w:t> </w:t>
      </w:r>
      <w:proofErr w:type="spellStart"/>
      <w:r w:rsidRPr="008069EA">
        <w:rPr>
          <w:rFonts w:ascii="Times New Roman" w:hAnsi="Times New Roman" w:cs="Times New Roman"/>
        </w:rPr>
        <w:t>kPa</w:t>
      </w:r>
      <w:proofErr w:type="spellEnd"/>
      <w:r w:rsidRPr="008069EA">
        <w:rPr>
          <w:rFonts w:ascii="Times New Roman" w:hAnsi="Times New Roman" w:cs="Times New Roman"/>
        </w:rPr>
        <w:t xml:space="preserve"> (a</w:t>
      </w:r>
      <w:r w:rsidR="008069EA">
        <w:rPr>
          <w:rFonts w:ascii="Times New Roman" w:hAnsi="Times New Roman" w:cs="Times New Roman"/>
        </w:rPr>
        <w:t>,</w:t>
      </w:r>
      <w:r w:rsidRPr="008069EA">
        <w:rPr>
          <w:rFonts w:ascii="Times New Roman" w:hAnsi="Times New Roman" w:cs="Times New Roman"/>
        </w:rPr>
        <w:t xml:space="preserve"> comparing blue to red rectangles). </w:t>
      </w:r>
      <w:r w:rsidR="008069EA">
        <w:rPr>
          <w:rFonts w:ascii="Times New Roman" w:hAnsi="Times New Roman" w:cs="Times New Roman"/>
        </w:rPr>
        <w:t>However, for hydrophobic TiO</w:t>
      </w:r>
      <w:r w:rsidR="008069EA" w:rsidRPr="006E533A">
        <w:rPr>
          <w:rFonts w:ascii="Times New Roman" w:hAnsi="Times New Roman" w:cs="Times New Roman"/>
          <w:vertAlign w:val="subscript"/>
        </w:rPr>
        <w:t>2</w:t>
      </w:r>
      <w:r w:rsidR="008069EA">
        <w:rPr>
          <w:rFonts w:ascii="Times New Roman" w:hAnsi="Times New Roman" w:cs="Times New Roman"/>
        </w:rPr>
        <w:t xml:space="preserve"> NM</w:t>
      </w:r>
      <w:r w:rsidR="006E533A">
        <w:rPr>
          <w:rFonts w:ascii="Times New Roman" w:hAnsi="Times New Roman" w:cs="Times New Roman"/>
        </w:rPr>
        <w:t>-</w:t>
      </w:r>
      <w:r w:rsidR="008069EA">
        <w:rPr>
          <w:rFonts w:ascii="Times New Roman" w:hAnsi="Times New Roman" w:cs="Times New Roman"/>
        </w:rPr>
        <w:t>104 particles in the funnel system, average mean p</w:t>
      </w:r>
      <w:r w:rsidRPr="008069EA">
        <w:rPr>
          <w:rFonts w:ascii="Times New Roman" w:hAnsi="Times New Roman" w:cs="Times New Roman"/>
        </w:rPr>
        <w:t xml:space="preserve">article sizes </w:t>
      </w:r>
      <w:r w:rsidR="008069EA">
        <w:rPr>
          <w:rFonts w:ascii="Times New Roman" w:hAnsi="Times New Roman" w:cs="Times New Roman"/>
        </w:rPr>
        <w:t>decreased</w:t>
      </w:r>
      <w:r w:rsidRPr="008069EA">
        <w:rPr>
          <w:rFonts w:ascii="Times New Roman" w:hAnsi="Times New Roman" w:cs="Times New Roman"/>
        </w:rPr>
        <w:t xml:space="preserve"> more </w:t>
      </w:r>
      <w:r w:rsidR="008069EA">
        <w:rPr>
          <w:rFonts w:ascii="Times New Roman" w:hAnsi="Times New Roman" w:cs="Times New Roman"/>
        </w:rPr>
        <w:t>with a</w:t>
      </w:r>
      <w:r w:rsidRPr="008069EA">
        <w:rPr>
          <w:rFonts w:ascii="Times New Roman" w:hAnsi="Times New Roman" w:cs="Times New Roman"/>
        </w:rPr>
        <w:t xml:space="preserve"> pressure drop from 50 to 100</w:t>
      </w:r>
      <w:r w:rsidR="008069EA">
        <w:rPr>
          <w:rFonts w:ascii="Times New Roman" w:hAnsi="Times New Roman" w:cs="Times New Roman"/>
        </w:rPr>
        <w:t> </w:t>
      </w:r>
      <w:proofErr w:type="spellStart"/>
      <w:r w:rsidRPr="008069EA">
        <w:rPr>
          <w:rFonts w:ascii="Times New Roman" w:hAnsi="Times New Roman" w:cs="Times New Roman"/>
        </w:rPr>
        <w:t>kPa</w:t>
      </w:r>
      <w:proofErr w:type="spellEnd"/>
      <w:r w:rsidRPr="008069EA">
        <w:rPr>
          <w:rFonts w:ascii="Times New Roman" w:hAnsi="Times New Roman" w:cs="Times New Roman"/>
        </w:rPr>
        <w:t xml:space="preserve"> than </w:t>
      </w:r>
      <w:r w:rsidR="008069EA">
        <w:rPr>
          <w:rFonts w:ascii="Times New Roman" w:hAnsi="Times New Roman" w:cs="Times New Roman"/>
        </w:rPr>
        <w:t xml:space="preserve">with one </w:t>
      </w:r>
      <w:r w:rsidRPr="008069EA">
        <w:rPr>
          <w:rFonts w:ascii="Times New Roman" w:hAnsi="Times New Roman" w:cs="Times New Roman"/>
        </w:rPr>
        <w:t>from 0 to 50</w:t>
      </w:r>
      <w:r w:rsidR="008069EA">
        <w:rPr>
          <w:rFonts w:ascii="Times New Roman" w:hAnsi="Times New Roman" w:cs="Times New Roman"/>
        </w:rPr>
        <w:t> </w:t>
      </w:r>
      <w:proofErr w:type="spellStart"/>
      <w:r w:rsidRPr="008069EA">
        <w:rPr>
          <w:rFonts w:ascii="Times New Roman" w:hAnsi="Times New Roman" w:cs="Times New Roman"/>
        </w:rPr>
        <w:t>kPa</w:t>
      </w:r>
      <w:proofErr w:type="spellEnd"/>
      <w:r w:rsidRPr="008069EA">
        <w:rPr>
          <w:rFonts w:ascii="Times New Roman" w:hAnsi="Times New Roman" w:cs="Times New Roman"/>
        </w:rPr>
        <w:t xml:space="preserve"> </w:t>
      </w:r>
      <w:r w:rsidRPr="00816370">
        <w:rPr>
          <w:rFonts w:ascii="Times New Roman" w:hAnsi="Times New Roman" w:cs="Times New Roman"/>
          <w:noProof/>
        </w:rPr>
        <w:t>(b</w:t>
      </w:r>
      <w:r w:rsidR="008069EA" w:rsidRPr="00816370">
        <w:rPr>
          <w:rFonts w:ascii="Times New Roman" w:hAnsi="Times New Roman" w:cs="Times New Roman"/>
          <w:noProof/>
        </w:rPr>
        <w:t>,</w:t>
      </w:r>
      <w:r w:rsidRPr="008069EA">
        <w:rPr>
          <w:rFonts w:ascii="Times New Roman" w:hAnsi="Times New Roman" w:cs="Times New Roman"/>
        </w:rPr>
        <w:t xml:space="preserve"> comparing blue to red rectangles). </w:t>
      </w:r>
      <w:r w:rsidR="008069EA">
        <w:rPr>
          <w:rFonts w:ascii="Times New Roman" w:hAnsi="Times New Roman" w:cs="Times New Roman"/>
        </w:rPr>
        <w:t>In the stirrer system, t</w:t>
      </w:r>
      <w:r w:rsidRPr="008069EA">
        <w:rPr>
          <w:rFonts w:ascii="Times New Roman" w:hAnsi="Times New Roman" w:cs="Times New Roman"/>
        </w:rPr>
        <w:t xml:space="preserve">he pressure drop effects </w:t>
      </w:r>
      <w:r w:rsidR="008069EA">
        <w:rPr>
          <w:rFonts w:ascii="Times New Roman" w:hAnsi="Times New Roman" w:cs="Times New Roman"/>
        </w:rPr>
        <w:t xml:space="preserve">for both materials </w:t>
      </w:r>
      <w:r w:rsidRPr="008069EA">
        <w:rPr>
          <w:rFonts w:ascii="Times New Roman" w:hAnsi="Times New Roman" w:cs="Times New Roman"/>
        </w:rPr>
        <w:t xml:space="preserve">were most </w:t>
      </w:r>
      <w:r w:rsidRPr="00816370">
        <w:rPr>
          <w:rFonts w:ascii="Times New Roman" w:hAnsi="Times New Roman" w:cs="Times New Roman"/>
          <w:noProof/>
        </w:rPr>
        <w:t>promin</w:t>
      </w:r>
      <w:r w:rsidR="00816370">
        <w:rPr>
          <w:rFonts w:ascii="Times New Roman" w:hAnsi="Times New Roman" w:cs="Times New Roman"/>
          <w:noProof/>
        </w:rPr>
        <w:t>e</w:t>
      </w:r>
      <w:r w:rsidRPr="00816370">
        <w:rPr>
          <w:rFonts w:ascii="Times New Roman" w:hAnsi="Times New Roman" w:cs="Times New Roman"/>
          <w:noProof/>
        </w:rPr>
        <w:t>nt</w:t>
      </w:r>
      <w:r w:rsidRPr="008069EA">
        <w:rPr>
          <w:rFonts w:ascii="Times New Roman" w:hAnsi="Times New Roman" w:cs="Times New Roman"/>
        </w:rPr>
        <w:t xml:space="preserve"> in</w:t>
      </w:r>
      <w:r w:rsidR="008069EA">
        <w:rPr>
          <w:rFonts w:ascii="Times New Roman" w:hAnsi="Times New Roman" w:cs="Times New Roman"/>
        </w:rPr>
        <w:t xml:space="preserve"> the</w:t>
      </w:r>
      <w:r w:rsidRPr="008069EA">
        <w:rPr>
          <w:rFonts w:ascii="Times New Roman" w:hAnsi="Times New Roman" w:cs="Times New Roman"/>
        </w:rPr>
        <w:t xml:space="preserve"> 0</w:t>
      </w:r>
      <w:r w:rsidR="008069EA">
        <w:rPr>
          <w:rFonts w:ascii="Times New Roman" w:hAnsi="Times New Roman" w:cs="Times New Roman"/>
        </w:rPr>
        <w:t>–</w:t>
      </w:r>
      <w:r w:rsidRPr="008069EA">
        <w:rPr>
          <w:rFonts w:ascii="Times New Roman" w:hAnsi="Times New Roman" w:cs="Times New Roman"/>
        </w:rPr>
        <w:t>50</w:t>
      </w:r>
      <w:r w:rsidR="008069EA">
        <w:rPr>
          <w:rFonts w:ascii="Times New Roman" w:hAnsi="Times New Roman" w:cs="Times New Roman"/>
        </w:rPr>
        <w:t> </w:t>
      </w:r>
      <w:proofErr w:type="spellStart"/>
      <w:r w:rsidRPr="008069EA">
        <w:rPr>
          <w:rFonts w:ascii="Times New Roman" w:hAnsi="Times New Roman" w:cs="Times New Roman"/>
        </w:rPr>
        <w:t>kPa</w:t>
      </w:r>
      <w:proofErr w:type="spellEnd"/>
      <w:r w:rsidRPr="008069EA">
        <w:rPr>
          <w:rFonts w:ascii="Times New Roman" w:hAnsi="Times New Roman" w:cs="Times New Roman"/>
        </w:rPr>
        <w:t xml:space="preserve"> range (c</w:t>
      </w:r>
      <w:r w:rsidR="008069EA">
        <w:rPr>
          <w:rFonts w:ascii="Times New Roman" w:hAnsi="Times New Roman" w:cs="Times New Roman"/>
        </w:rPr>
        <w:t xml:space="preserve"> and </w:t>
      </w:r>
      <w:r w:rsidRPr="008069EA">
        <w:rPr>
          <w:rFonts w:ascii="Times New Roman" w:hAnsi="Times New Roman" w:cs="Times New Roman"/>
        </w:rPr>
        <w:t>d</w:t>
      </w:r>
      <w:r w:rsidR="008069EA">
        <w:rPr>
          <w:rFonts w:ascii="Times New Roman" w:hAnsi="Times New Roman" w:cs="Times New Roman"/>
        </w:rPr>
        <w:t>,</w:t>
      </w:r>
      <w:r w:rsidRPr="008069EA">
        <w:rPr>
          <w:rFonts w:ascii="Times New Roman" w:hAnsi="Times New Roman" w:cs="Times New Roman"/>
        </w:rPr>
        <w:t xml:space="preserve"> comparing blue to red or purple rectangles). </w:t>
      </w:r>
      <w:r w:rsidR="00CC5469" w:rsidRPr="002D7DF6">
        <w:rPr>
          <w:rFonts w:ascii="Times New Roman" w:hAnsi="Times New Roman" w:cs="Times New Roman"/>
        </w:rPr>
        <w:t xml:space="preserve">The analysis shows that </w:t>
      </w:r>
      <w:r w:rsidR="00CC5469" w:rsidRPr="00E152C0">
        <w:rPr>
          <w:rFonts w:ascii="Times New Roman" w:hAnsi="Times New Roman" w:cs="Times New Roman"/>
          <w:noProof/>
        </w:rPr>
        <w:t xml:space="preserve">in order </w:t>
      </w:r>
      <w:r w:rsidR="00CC5469" w:rsidRPr="002D7DF6">
        <w:rPr>
          <w:rFonts w:ascii="Times New Roman" w:hAnsi="Times New Roman" w:cs="Times New Roman"/>
        </w:rPr>
        <w:t xml:space="preserve">to achieve the same degree of size reduction, the hydrophilic particles </w:t>
      </w:r>
      <w:r w:rsidR="00CC5469">
        <w:rPr>
          <w:rFonts w:ascii="Times New Roman" w:hAnsi="Times New Roman" w:cs="Times New Roman"/>
        </w:rPr>
        <w:t xml:space="preserve">require a </w:t>
      </w:r>
      <w:r w:rsidR="00CC5469" w:rsidRPr="002D7DF6">
        <w:rPr>
          <w:rFonts w:ascii="Times New Roman" w:hAnsi="Times New Roman" w:cs="Times New Roman"/>
        </w:rPr>
        <w:t>higher pressure drop</w:t>
      </w:r>
      <w:r w:rsidR="00CC5469">
        <w:rPr>
          <w:rFonts w:ascii="Times New Roman" w:hAnsi="Times New Roman" w:cs="Times New Roman"/>
        </w:rPr>
        <w:t xml:space="preserve"> </w:t>
      </w:r>
      <w:r w:rsidR="00CC5469" w:rsidRPr="002D7DF6">
        <w:rPr>
          <w:rFonts w:ascii="Times New Roman" w:hAnsi="Times New Roman" w:cs="Times New Roman"/>
        </w:rPr>
        <w:t>than for the hydrophobic ones</w:t>
      </w:r>
      <w:r w:rsidR="00CC5469">
        <w:rPr>
          <w:rFonts w:ascii="Times New Roman" w:hAnsi="Times New Roman" w:cs="Times New Roman"/>
        </w:rPr>
        <w:t xml:space="preserve">. This is the case for the aerosol particles generated in the funnel system. For </w:t>
      </w:r>
      <w:r w:rsidR="00CC5469" w:rsidRPr="002D7DF6">
        <w:rPr>
          <w:rFonts w:ascii="Times New Roman" w:hAnsi="Times New Roman" w:cs="Times New Roman"/>
        </w:rPr>
        <w:t xml:space="preserve">larger particles </w:t>
      </w:r>
      <w:r w:rsidR="00CC5469">
        <w:rPr>
          <w:rFonts w:ascii="Times New Roman" w:hAnsi="Times New Roman" w:cs="Times New Roman"/>
        </w:rPr>
        <w:t>obtained from</w:t>
      </w:r>
      <w:r w:rsidR="00CC5469" w:rsidRPr="002D7DF6">
        <w:rPr>
          <w:rFonts w:ascii="Times New Roman" w:hAnsi="Times New Roman" w:cs="Times New Roman"/>
        </w:rPr>
        <w:t xml:space="preserve"> the stirrer system, most of the </w:t>
      </w:r>
      <w:r w:rsidR="00CC5469">
        <w:rPr>
          <w:rFonts w:ascii="Times New Roman" w:hAnsi="Times New Roman" w:cs="Times New Roman"/>
        </w:rPr>
        <w:t xml:space="preserve">size reduction </w:t>
      </w:r>
      <w:r w:rsidR="00CC5469" w:rsidRPr="002D7DF6">
        <w:rPr>
          <w:rFonts w:ascii="Times New Roman" w:hAnsi="Times New Roman" w:cs="Times New Roman"/>
        </w:rPr>
        <w:t xml:space="preserve">effect </w:t>
      </w:r>
      <w:r w:rsidR="00CC5469">
        <w:rPr>
          <w:rFonts w:ascii="Times New Roman" w:hAnsi="Times New Roman" w:cs="Times New Roman"/>
        </w:rPr>
        <w:t>could</w:t>
      </w:r>
      <w:r w:rsidR="00CC5469" w:rsidRPr="002D7DF6">
        <w:rPr>
          <w:rFonts w:ascii="Times New Roman" w:hAnsi="Times New Roman" w:cs="Times New Roman"/>
        </w:rPr>
        <w:t xml:space="preserve"> already </w:t>
      </w:r>
      <w:r w:rsidR="00CC5469">
        <w:rPr>
          <w:rFonts w:ascii="Times New Roman" w:hAnsi="Times New Roman" w:cs="Times New Roman"/>
        </w:rPr>
        <w:t xml:space="preserve">be </w:t>
      </w:r>
      <w:r w:rsidR="00CC5469" w:rsidRPr="002D7DF6">
        <w:rPr>
          <w:rFonts w:ascii="Times New Roman" w:hAnsi="Times New Roman" w:cs="Times New Roman"/>
        </w:rPr>
        <w:t>observed in</w:t>
      </w:r>
      <w:r w:rsidR="00CC5469">
        <w:rPr>
          <w:rFonts w:ascii="Times New Roman" w:hAnsi="Times New Roman" w:cs="Times New Roman"/>
        </w:rPr>
        <w:t xml:space="preserve"> the</w:t>
      </w:r>
      <w:r w:rsidR="00CC5469" w:rsidRPr="002D7DF6">
        <w:rPr>
          <w:rFonts w:ascii="Times New Roman" w:hAnsi="Times New Roman" w:cs="Times New Roman"/>
        </w:rPr>
        <w:t xml:space="preserve"> 0</w:t>
      </w:r>
      <w:r w:rsidR="00CC5469">
        <w:rPr>
          <w:rFonts w:ascii="Times New Roman" w:hAnsi="Times New Roman" w:cs="Times New Roman"/>
        </w:rPr>
        <w:t xml:space="preserve"> to </w:t>
      </w:r>
      <w:r w:rsidR="00CC5469" w:rsidRPr="002D7DF6">
        <w:rPr>
          <w:rFonts w:ascii="Times New Roman" w:hAnsi="Times New Roman" w:cs="Times New Roman"/>
        </w:rPr>
        <w:t>50</w:t>
      </w:r>
      <w:r w:rsidR="00CC5469">
        <w:rPr>
          <w:rFonts w:ascii="Times New Roman" w:hAnsi="Times New Roman" w:cs="Times New Roman"/>
        </w:rPr>
        <w:t> </w:t>
      </w:r>
      <w:proofErr w:type="spellStart"/>
      <w:r w:rsidR="00CC5469" w:rsidRPr="002D7DF6">
        <w:rPr>
          <w:rFonts w:ascii="Times New Roman" w:hAnsi="Times New Roman" w:cs="Times New Roman"/>
        </w:rPr>
        <w:t>kPa</w:t>
      </w:r>
      <w:proofErr w:type="spellEnd"/>
      <w:r w:rsidR="00CC5469" w:rsidRPr="002D7DF6">
        <w:rPr>
          <w:rFonts w:ascii="Times New Roman" w:hAnsi="Times New Roman" w:cs="Times New Roman"/>
        </w:rPr>
        <w:t xml:space="preserve"> pressure drop range</w:t>
      </w:r>
      <w:r w:rsidR="00CC5469">
        <w:rPr>
          <w:rFonts w:ascii="Times New Roman" w:hAnsi="Times New Roman" w:cs="Times New Roman"/>
        </w:rPr>
        <w:t>,</w:t>
      </w:r>
      <w:r w:rsidR="00CC5469" w:rsidRPr="002D7DF6">
        <w:rPr>
          <w:rFonts w:ascii="Times New Roman" w:hAnsi="Times New Roman" w:cs="Times New Roman"/>
        </w:rPr>
        <w:t xml:space="preserve"> for both two materials.     </w:t>
      </w:r>
    </w:p>
    <w:p w14:paraId="7E874713" w14:textId="77777777" w:rsidR="00166EDE" w:rsidRPr="008069EA" w:rsidRDefault="0016753D" w:rsidP="004E4F85">
      <w:pPr>
        <w:jc w:val="center"/>
        <w:rPr>
          <w:rFonts w:ascii="Arial" w:hAnsi="Arial" w:cs="Arial"/>
        </w:rPr>
      </w:pPr>
      <w:r w:rsidRPr="008069EA">
        <w:rPr>
          <w:rFonts w:ascii="Arial" w:hAnsi="Arial" w:cs="Arial"/>
          <w:noProof/>
        </w:rPr>
        <w:drawing>
          <wp:inline distT="0" distB="0" distL="0" distR="0" wp14:anchorId="1D166E2E" wp14:editId="008D9935">
            <wp:extent cx="2880000" cy="1925333"/>
            <wp:effectExtent l="0" t="0" r="0" b="0"/>
            <wp:docPr id="5" name="Image 3" descr="\\HOME\yding\Mes Documents\Yaobo\MARINA\D5.4\Data_Partners\Manuscript_RH effect\graphs\regression4 updat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HOME\yding\Mes Documents\Yaobo\MARINA\D5.4\Data_Partners\Manuscript_RH effect\graphs\regression4 updated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925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69EA">
        <w:rPr>
          <w:rFonts w:ascii="Arial" w:hAnsi="Arial" w:cs="Arial"/>
          <w:noProof/>
        </w:rPr>
        <w:drawing>
          <wp:inline distT="0" distB="0" distL="0" distR="0" wp14:anchorId="533B2619" wp14:editId="1F316E7E">
            <wp:extent cx="2965165" cy="1865015"/>
            <wp:effectExtent l="0" t="0" r="0" b="0"/>
            <wp:docPr id="3" name="Image 2" descr="\\HOME\yding\Mes Documents\Yaobo\MARINA\D5.4\Data_Partners\Manuscript_RH effect\graphs\regression3 updat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HOME\yding\Mes Documents\Yaobo\MARINA\D5.4\Data_Partners\Manuscript_RH effect\graphs\regression3 updated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794" cy="1864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6BE986B" w14:textId="3E1D64D0" w:rsidR="003222BB" w:rsidRPr="008069EA" w:rsidRDefault="0016753D" w:rsidP="00C12001">
      <w:pPr>
        <w:jc w:val="both"/>
        <w:rPr>
          <w:rFonts w:ascii="Times New Roman" w:hAnsi="Times New Roman" w:cs="Times New Roman"/>
          <w:bCs/>
          <w:lang w:eastAsia="en-GB"/>
        </w:rPr>
      </w:pPr>
      <w:r w:rsidRPr="008069EA">
        <w:rPr>
          <w:rFonts w:ascii="Times New Roman" w:hAnsi="Times New Roman" w:cs="Times New Roman"/>
        </w:rPr>
        <w:lastRenderedPageBreak/>
        <w:t xml:space="preserve">Figure </w:t>
      </w:r>
      <w:r w:rsidR="001B4058" w:rsidRPr="008069EA">
        <w:rPr>
          <w:rFonts w:ascii="Times New Roman" w:hAnsi="Times New Roman" w:cs="Times New Roman"/>
        </w:rPr>
        <w:t>S</w:t>
      </w:r>
      <w:r w:rsidR="001B4058">
        <w:rPr>
          <w:rFonts w:ascii="Times New Roman" w:hAnsi="Times New Roman" w:cs="Times New Roman"/>
        </w:rPr>
        <w:t>4</w:t>
      </w:r>
      <w:r w:rsidR="008069EA">
        <w:rPr>
          <w:rFonts w:ascii="Times New Roman" w:hAnsi="Times New Roman" w:cs="Times New Roman"/>
        </w:rPr>
        <w:t>.</w:t>
      </w:r>
      <w:r w:rsidR="00DE0872" w:rsidRPr="008069EA">
        <w:rPr>
          <w:rFonts w:ascii="Times New Roman" w:hAnsi="Times New Roman" w:cs="Times New Roman"/>
        </w:rPr>
        <w:t xml:space="preserve"> Comparison of </w:t>
      </w:r>
      <w:r w:rsidR="00DE0872" w:rsidRPr="008069EA">
        <w:rPr>
          <w:rFonts w:ascii="Times New Roman" w:hAnsi="Times New Roman" w:cs="Times New Roman"/>
          <w:bCs/>
          <w:lang w:eastAsia="en-GB"/>
        </w:rPr>
        <w:t>changes in particle number in individual size channels (</w:t>
      </w:r>
      <w:r w:rsidR="00DE2A79">
        <w:rPr>
          <w:rFonts w:ascii="Times New Roman" w:hAnsi="Times New Roman" w:cs="Times New Roman"/>
          <w:bCs/>
          <w:lang w:eastAsia="en-GB"/>
        </w:rPr>
        <w:t>measured by</w:t>
      </w:r>
      <w:r w:rsidR="008069EA">
        <w:rPr>
          <w:rFonts w:ascii="Times New Roman" w:hAnsi="Times New Roman" w:cs="Times New Roman"/>
          <w:bCs/>
          <w:lang w:eastAsia="en-GB"/>
        </w:rPr>
        <w:t xml:space="preserve"> </w:t>
      </w:r>
      <w:r w:rsidR="00DE0872" w:rsidRPr="008069EA">
        <w:rPr>
          <w:rFonts w:ascii="Times New Roman" w:hAnsi="Times New Roman" w:cs="Times New Roman"/>
          <w:bCs/>
          <w:lang w:eastAsia="en-GB"/>
        </w:rPr>
        <w:t xml:space="preserve">SMPS) by increasing </w:t>
      </w:r>
      <w:r w:rsidR="00DE2A79">
        <w:rPr>
          <w:rFonts w:ascii="Times New Roman" w:hAnsi="Times New Roman" w:cs="Times New Roman"/>
          <w:bCs/>
          <w:lang w:eastAsia="en-GB"/>
        </w:rPr>
        <w:t>pressure drop</w:t>
      </w:r>
      <w:r w:rsidR="00DE0872" w:rsidRPr="008069EA">
        <w:rPr>
          <w:rFonts w:ascii="Times New Roman" w:hAnsi="Times New Roman" w:cs="Times New Roman"/>
          <w:bCs/>
          <w:lang w:eastAsia="en-GB"/>
        </w:rPr>
        <w:t xml:space="preserve"> </w:t>
      </w:r>
      <w:r w:rsidR="00105824">
        <w:rPr>
          <w:rFonts w:ascii="Times New Roman" w:hAnsi="Times New Roman" w:cs="Times New Roman"/>
          <w:bCs/>
          <w:lang w:eastAsia="en-GB"/>
        </w:rPr>
        <w:t>at</w:t>
      </w:r>
      <w:r w:rsidR="00DE2A79">
        <w:rPr>
          <w:rFonts w:ascii="Times New Roman" w:hAnsi="Times New Roman" w:cs="Times New Roman"/>
          <w:bCs/>
          <w:lang w:eastAsia="en-GB"/>
        </w:rPr>
        <w:t xml:space="preserve"> 0% and 75% RH</w:t>
      </w:r>
      <w:r w:rsidR="00105824">
        <w:rPr>
          <w:rFonts w:ascii="Times New Roman" w:hAnsi="Times New Roman" w:cs="Times New Roman"/>
          <w:bCs/>
          <w:lang w:eastAsia="en-GB"/>
        </w:rPr>
        <w:t xml:space="preserve"> conditions</w:t>
      </w:r>
      <w:r w:rsidR="00DE2A79">
        <w:rPr>
          <w:rFonts w:ascii="Times New Roman" w:hAnsi="Times New Roman" w:cs="Times New Roman"/>
          <w:bCs/>
          <w:lang w:eastAsia="en-GB"/>
        </w:rPr>
        <w:t xml:space="preserve"> </w:t>
      </w:r>
      <w:r w:rsidR="00DE0872" w:rsidRPr="008069EA">
        <w:rPr>
          <w:rFonts w:ascii="Times New Roman" w:hAnsi="Times New Roman" w:cs="Times New Roman"/>
          <w:bCs/>
          <w:lang w:eastAsia="en-GB"/>
        </w:rPr>
        <w:t xml:space="preserve">(left) and by increasing </w:t>
      </w:r>
      <w:r w:rsidR="00DE2A79">
        <w:rPr>
          <w:rFonts w:ascii="Times New Roman" w:hAnsi="Times New Roman" w:cs="Times New Roman"/>
          <w:bCs/>
          <w:lang w:eastAsia="en-GB"/>
        </w:rPr>
        <w:t xml:space="preserve">relative humidity </w:t>
      </w:r>
      <w:r w:rsidR="00105824">
        <w:rPr>
          <w:rFonts w:ascii="Times New Roman" w:hAnsi="Times New Roman" w:cs="Times New Roman"/>
          <w:bCs/>
          <w:lang w:eastAsia="en-GB"/>
        </w:rPr>
        <w:t>at</w:t>
      </w:r>
      <w:r w:rsidR="00DE2A79">
        <w:rPr>
          <w:rFonts w:ascii="Times New Roman" w:hAnsi="Times New Roman" w:cs="Times New Roman"/>
          <w:bCs/>
          <w:lang w:eastAsia="en-GB"/>
        </w:rPr>
        <w:t xml:space="preserve"> 0 and 100 </w:t>
      </w:r>
      <w:proofErr w:type="spellStart"/>
      <w:r w:rsidR="00DE2A79">
        <w:rPr>
          <w:rFonts w:ascii="Times New Roman" w:hAnsi="Times New Roman" w:cs="Times New Roman"/>
          <w:bCs/>
          <w:lang w:eastAsia="en-GB"/>
        </w:rPr>
        <w:t>kPa</w:t>
      </w:r>
      <w:proofErr w:type="spellEnd"/>
      <w:r w:rsidR="00105824">
        <w:rPr>
          <w:rFonts w:ascii="Times New Roman" w:hAnsi="Times New Roman" w:cs="Times New Roman"/>
          <w:bCs/>
          <w:lang w:eastAsia="en-GB"/>
        </w:rPr>
        <w:t xml:space="preserve"> conditions</w:t>
      </w:r>
      <w:r w:rsidR="00DE0872" w:rsidRPr="008069EA">
        <w:rPr>
          <w:rFonts w:ascii="Times New Roman" w:hAnsi="Times New Roman" w:cs="Times New Roman"/>
          <w:bCs/>
          <w:lang w:eastAsia="en-GB"/>
        </w:rPr>
        <w:t xml:space="preserve"> (right). Only statistically significant values are plotted (p</w:t>
      </w:r>
      <w:r w:rsidR="008069EA">
        <w:rPr>
          <w:rFonts w:ascii="Times New Roman" w:hAnsi="Times New Roman" w:cs="Times New Roman"/>
          <w:bCs/>
          <w:lang w:eastAsia="en-GB"/>
        </w:rPr>
        <w:t> </w:t>
      </w:r>
      <w:r w:rsidR="00DE0872" w:rsidRPr="008069EA">
        <w:rPr>
          <w:rFonts w:ascii="Times New Roman" w:hAnsi="Times New Roman" w:cs="Times New Roman"/>
          <w:bCs/>
          <w:lang w:eastAsia="en-GB"/>
        </w:rPr>
        <w:t>&lt;</w:t>
      </w:r>
      <w:r w:rsidR="008069EA">
        <w:rPr>
          <w:rFonts w:ascii="Times New Roman" w:hAnsi="Times New Roman" w:cs="Times New Roman"/>
          <w:bCs/>
          <w:lang w:eastAsia="en-GB"/>
        </w:rPr>
        <w:t> </w:t>
      </w:r>
      <w:r w:rsidR="00DE0872" w:rsidRPr="008069EA">
        <w:rPr>
          <w:rFonts w:ascii="Times New Roman" w:hAnsi="Times New Roman" w:cs="Times New Roman"/>
          <w:bCs/>
          <w:lang w:eastAsia="en-GB"/>
        </w:rPr>
        <w:t>0.05). Error bars represent 95% confident intervals. Data are from the funnel system for the hydroph</w:t>
      </w:r>
      <w:r w:rsidR="00DE2A79">
        <w:rPr>
          <w:rFonts w:ascii="Times New Roman" w:hAnsi="Times New Roman" w:cs="Times New Roman"/>
          <w:bCs/>
          <w:lang w:eastAsia="en-GB"/>
        </w:rPr>
        <w:t>obic</w:t>
      </w:r>
      <w:r w:rsidR="00DE0872" w:rsidRPr="008069EA">
        <w:rPr>
          <w:rFonts w:ascii="Times New Roman" w:hAnsi="Times New Roman" w:cs="Times New Roman"/>
          <w:bCs/>
          <w:lang w:eastAsia="en-GB"/>
        </w:rPr>
        <w:t xml:space="preserve"> (NM</w:t>
      </w:r>
      <w:r w:rsidR="006E533A">
        <w:rPr>
          <w:rFonts w:ascii="Times New Roman" w:hAnsi="Times New Roman" w:cs="Times New Roman"/>
          <w:bCs/>
          <w:lang w:eastAsia="en-GB"/>
        </w:rPr>
        <w:t>-</w:t>
      </w:r>
      <w:r w:rsidR="00DE0872" w:rsidRPr="008069EA">
        <w:rPr>
          <w:rFonts w:ascii="Times New Roman" w:hAnsi="Times New Roman" w:cs="Times New Roman"/>
          <w:bCs/>
          <w:lang w:eastAsia="en-GB"/>
        </w:rPr>
        <w:t>103) and hydroph</w:t>
      </w:r>
      <w:r w:rsidR="00DE2A79">
        <w:rPr>
          <w:rFonts w:ascii="Times New Roman" w:hAnsi="Times New Roman" w:cs="Times New Roman"/>
          <w:bCs/>
          <w:lang w:eastAsia="en-GB"/>
        </w:rPr>
        <w:t>ilic</w:t>
      </w:r>
      <w:r w:rsidR="00DE0872" w:rsidRPr="008069EA">
        <w:rPr>
          <w:rFonts w:ascii="Times New Roman" w:hAnsi="Times New Roman" w:cs="Times New Roman"/>
          <w:bCs/>
          <w:lang w:eastAsia="en-GB"/>
        </w:rPr>
        <w:t xml:space="preserve"> (NM</w:t>
      </w:r>
      <w:r w:rsidR="006E533A">
        <w:rPr>
          <w:rFonts w:ascii="Times New Roman" w:hAnsi="Times New Roman" w:cs="Times New Roman"/>
          <w:bCs/>
          <w:lang w:eastAsia="en-GB"/>
        </w:rPr>
        <w:t>-</w:t>
      </w:r>
      <w:r w:rsidR="00DE0872" w:rsidRPr="008069EA">
        <w:rPr>
          <w:rFonts w:ascii="Times New Roman" w:hAnsi="Times New Roman" w:cs="Times New Roman"/>
          <w:bCs/>
          <w:lang w:eastAsia="en-GB"/>
        </w:rPr>
        <w:t>104) TiO</w:t>
      </w:r>
      <w:r w:rsidR="00DE0872" w:rsidRPr="008069EA">
        <w:rPr>
          <w:rFonts w:ascii="Times New Roman" w:hAnsi="Times New Roman" w:cs="Times New Roman"/>
          <w:bCs/>
          <w:vertAlign w:val="subscript"/>
          <w:lang w:eastAsia="en-GB"/>
        </w:rPr>
        <w:t>2</w:t>
      </w:r>
      <w:r w:rsidR="00DE0872" w:rsidRPr="008069EA">
        <w:rPr>
          <w:rFonts w:ascii="Times New Roman" w:hAnsi="Times New Roman" w:cs="Times New Roman"/>
          <w:bCs/>
          <w:lang w:eastAsia="en-GB"/>
        </w:rPr>
        <w:t xml:space="preserve"> aerosols.</w:t>
      </w:r>
    </w:p>
    <w:p w14:paraId="78EA05BA" w14:textId="77777777" w:rsidR="004671BF" w:rsidRPr="008069EA" w:rsidRDefault="004671BF" w:rsidP="00C12001">
      <w:pPr>
        <w:jc w:val="both"/>
        <w:rPr>
          <w:rFonts w:ascii="Times New Roman" w:hAnsi="Times New Roman" w:cs="Times New Roman"/>
        </w:rPr>
      </w:pPr>
    </w:p>
    <w:p w14:paraId="44EAAE00" w14:textId="77777777" w:rsidR="003222BB" w:rsidRPr="008069EA" w:rsidRDefault="003222BB" w:rsidP="003222BB">
      <w:pPr>
        <w:spacing w:after="0"/>
        <w:rPr>
          <w:rFonts w:ascii="Times New Roman" w:hAnsi="Times New Roman" w:cs="Times New Roman"/>
        </w:rPr>
      </w:pPr>
      <w:r w:rsidRPr="008069EA">
        <w:rPr>
          <w:rFonts w:ascii="Times New Roman" w:hAnsi="Times New Roman" w:cs="Times New Roman"/>
          <w:noProof/>
        </w:rPr>
        <w:drawing>
          <wp:inline distT="0" distB="0" distL="0" distR="0" wp14:anchorId="46689BCF" wp14:editId="362E2B57">
            <wp:extent cx="2832100" cy="2832100"/>
            <wp:effectExtent l="19050" t="0" r="6350" b="0"/>
            <wp:docPr id="9" name="Bild 1" descr="G:\Eigene Dateien\Kaminski\Projekt MARINA Kst 57160\Bilder\Neues Bil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Eigene Dateien\Kaminski\Projekt MARINA Kst 57160\Bilder\Neues Bild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0" cy="283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69EA">
        <w:rPr>
          <w:rFonts w:ascii="Times New Roman" w:hAnsi="Times New Roman" w:cs="Times New Roman"/>
          <w:noProof/>
        </w:rPr>
        <w:drawing>
          <wp:inline distT="0" distB="0" distL="0" distR="0" wp14:anchorId="24418BF6" wp14:editId="01A330AA">
            <wp:extent cx="2832100" cy="2832100"/>
            <wp:effectExtent l="19050" t="0" r="6350" b="0"/>
            <wp:docPr id="10" name="Bild 1" descr="G:\Eigene Dateien\Kaminski\Projekt MARINA Kst 57160\Bilder\Neues Bild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Eigene Dateien\Kaminski\Projekt MARINA Kst 57160\Bilder\Neues Bild (2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0" cy="283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A221289" w14:textId="77777777" w:rsidR="003222BB" w:rsidRPr="008069EA" w:rsidRDefault="003222BB" w:rsidP="004671BF">
      <w:pPr>
        <w:spacing w:after="120"/>
        <w:rPr>
          <w:rFonts w:ascii="Times New Roman" w:hAnsi="Times New Roman" w:cs="Times New Roman"/>
        </w:rPr>
      </w:pPr>
      <w:r w:rsidRPr="008069EA">
        <w:rPr>
          <w:rFonts w:ascii="Times New Roman" w:hAnsi="Times New Roman" w:cs="Times New Roman"/>
          <w:noProof/>
        </w:rPr>
        <w:drawing>
          <wp:inline distT="0" distB="0" distL="0" distR="0" wp14:anchorId="6C8EAA7E" wp14:editId="382FA194">
            <wp:extent cx="2832100" cy="2832100"/>
            <wp:effectExtent l="19050" t="0" r="6350" b="0"/>
            <wp:docPr id="11" name="Bild 2" descr="G:\Eigene Dateien\Kaminski\Projekt MARINA Kst 57160\Bilder\Neues Bild (1a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Eigene Dateien\Kaminski\Projekt MARINA Kst 57160\Bilder\Neues Bild (1a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0" cy="283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69EA">
        <w:rPr>
          <w:rFonts w:ascii="Times New Roman" w:hAnsi="Times New Roman" w:cs="Times New Roman"/>
          <w:noProof/>
        </w:rPr>
        <w:drawing>
          <wp:inline distT="0" distB="0" distL="0" distR="0" wp14:anchorId="16568F3F" wp14:editId="11C22D9F">
            <wp:extent cx="2832100" cy="2832100"/>
            <wp:effectExtent l="19050" t="0" r="6350" b="0"/>
            <wp:docPr id="13" name="Bild 3" descr="G:\Eigene Dateien\Kaminski\Projekt MARINA Kst 57160\Bilder\Neues Bild (2a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Eigene Dateien\Kaminski\Projekt MARINA Kst 57160\Bilder\Neues Bild (2a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0" cy="283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82DF820" w14:textId="08B146F9" w:rsidR="003222BB" w:rsidRDefault="009275CA" w:rsidP="00C12001">
      <w:pPr>
        <w:pStyle w:val="Caption"/>
        <w:spacing w:after="360"/>
        <w:jc w:val="center"/>
        <w:rPr>
          <w:rFonts w:ascii="Times New Roman" w:eastAsiaTheme="minorEastAsia" w:hAnsi="Times New Roman"/>
          <w:b w:val="0"/>
          <w:bCs w:val="0"/>
          <w:noProof/>
          <w:color w:val="auto"/>
          <w:sz w:val="22"/>
          <w:szCs w:val="22"/>
          <w:lang w:val="en-US" w:eastAsia="en-GB"/>
        </w:rPr>
      </w:pPr>
      <w:bookmarkStart w:id="2" w:name="_Ref429586809"/>
      <w:r w:rsidRPr="008069EA">
        <w:rPr>
          <w:rFonts w:ascii="Times New Roman" w:eastAsiaTheme="minorEastAsia" w:hAnsi="Times New Roman"/>
          <w:b w:val="0"/>
          <w:bCs w:val="0"/>
          <w:color w:val="auto"/>
          <w:sz w:val="22"/>
          <w:szCs w:val="22"/>
          <w:lang w:val="en-US" w:eastAsia="en-GB"/>
        </w:rPr>
        <w:t xml:space="preserve">Figure </w:t>
      </w:r>
      <w:bookmarkEnd w:id="2"/>
      <w:r w:rsidR="001B4058" w:rsidRPr="008069EA">
        <w:rPr>
          <w:rFonts w:ascii="Times New Roman" w:eastAsiaTheme="minorEastAsia" w:hAnsi="Times New Roman"/>
          <w:b w:val="0"/>
          <w:bCs w:val="0"/>
          <w:color w:val="auto"/>
          <w:sz w:val="22"/>
          <w:szCs w:val="22"/>
          <w:lang w:val="en-US" w:eastAsia="en-GB"/>
        </w:rPr>
        <w:t>S</w:t>
      </w:r>
      <w:r w:rsidR="001B4058">
        <w:rPr>
          <w:rFonts w:ascii="Times New Roman" w:eastAsiaTheme="minorEastAsia" w:hAnsi="Times New Roman"/>
          <w:b w:val="0"/>
          <w:bCs w:val="0"/>
          <w:color w:val="auto"/>
          <w:sz w:val="22"/>
          <w:szCs w:val="22"/>
          <w:lang w:val="en-US" w:eastAsia="en-GB"/>
        </w:rPr>
        <w:t>5</w:t>
      </w:r>
      <w:r w:rsidR="008069EA">
        <w:rPr>
          <w:rFonts w:ascii="Times New Roman" w:eastAsiaTheme="minorEastAsia" w:hAnsi="Times New Roman"/>
          <w:b w:val="0"/>
          <w:bCs w:val="0"/>
          <w:color w:val="auto"/>
          <w:sz w:val="22"/>
          <w:szCs w:val="22"/>
          <w:lang w:val="en-US" w:eastAsia="en-GB"/>
        </w:rPr>
        <w:t>.</w:t>
      </w:r>
      <w:r w:rsidRPr="008069EA">
        <w:rPr>
          <w:rFonts w:ascii="Times New Roman" w:eastAsiaTheme="minorEastAsia" w:hAnsi="Times New Roman"/>
          <w:b w:val="0"/>
          <w:bCs w:val="0"/>
          <w:color w:val="auto"/>
          <w:sz w:val="22"/>
          <w:szCs w:val="22"/>
          <w:lang w:val="en-US" w:eastAsia="en-GB"/>
        </w:rPr>
        <w:t xml:space="preserve"> </w:t>
      </w:r>
      <w:proofErr w:type="gramStart"/>
      <w:r w:rsidRPr="008069EA">
        <w:rPr>
          <w:rFonts w:ascii="Times New Roman" w:eastAsiaTheme="minorEastAsia" w:hAnsi="Times New Roman"/>
          <w:b w:val="0"/>
          <w:bCs w:val="0"/>
          <w:color w:val="auto"/>
          <w:sz w:val="22"/>
          <w:szCs w:val="22"/>
          <w:lang w:val="en-US" w:eastAsia="en-GB"/>
        </w:rPr>
        <w:t>S</w:t>
      </w:r>
      <w:r w:rsidR="008069EA">
        <w:rPr>
          <w:rFonts w:ascii="Times New Roman" w:eastAsiaTheme="minorEastAsia" w:hAnsi="Times New Roman"/>
          <w:b w:val="0"/>
          <w:bCs w:val="0"/>
          <w:color w:val="auto"/>
          <w:sz w:val="22"/>
          <w:szCs w:val="22"/>
          <w:lang w:val="en-US" w:eastAsia="en-GB"/>
        </w:rPr>
        <w:t xml:space="preserve">canning electron </w:t>
      </w:r>
      <w:r w:rsidR="008069EA" w:rsidRPr="00816370">
        <w:rPr>
          <w:rFonts w:ascii="Times New Roman" w:eastAsiaTheme="minorEastAsia" w:hAnsi="Times New Roman"/>
          <w:b w:val="0"/>
          <w:bCs w:val="0"/>
          <w:noProof/>
          <w:color w:val="auto"/>
          <w:sz w:val="22"/>
          <w:szCs w:val="22"/>
          <w:lang w:val="en-US" w:eastAsia="en-GB"/>
        </w:rPr>
        <w:t>micros</w:t>
      </w:r>
      <w:r w:rsidR="00816370">
        <w:rPr>
          <w:rFonts w:ascii="Times New Roman" w:eastAsiaTheme="minorEastAsia" w:hAnsi="Times New Roman"/>
          <w:b w:val="0"/>
          <w:bCs w:val="0"/>
          <w:noProof/>
          <w:color w:val="auto"/>
          <w:sz w:val="22"/>
          <w:szCs w:val="22"/>
          <w:lang w:val="en-US" w:eastAsia="en-GB"/>
        </w:rPr>
        <w:t>c</w:t>
      </w:r>
      <w:r w:rsidR="008069EA" w:rsidRPr="00816370">
        <w:rPr>
          <w:rFonts w:ascii="Times New Roman" w:eastAsiaTheme="minorEastAsia" w:hAnsi="Times New Roman"/>
          <w:b w:val="0"/>
          <w:bCs w:val="0"/>
          <w:noProof/>
          <w:color w:val="auto"/>
          <w:sz w:val="22"/>
          <w:szCs w:val="22"/>
          <w:lang w:val="en-US" w:eastAsia="en-GB"/>
        </w:rPr>
        <w:t>ope</w:t>
      </w:r>
      <w:r w:rsidRPr="008069EA">
        <w:rPr>
          <w:rFonts w:ascii="Times New Roman" w:eastAsiaTheme="minorEastAsia" w:hAnsi="Times New Roman"/>
          <w:b w:val="0"/>
          <w:bCs w:val="0"/>
          <w:color w:val="auto"/>
          <w:sz w:val="22"/>
          <w:szCs w:val="22"/>
          <w:lang w:val="en-US" w:eastAsia="en-GB"/>
        </w:rPr>
        <w:t xml:space="preserve"> </w:t>
      </w:r>
      <w:r w:rsidRPr="008069EA">
        <w:rPr>
          <w:rFonts w:ascii="Times New Roman" w:eastAsiaTheme="minorEastAsia" w:hAnsi="Times New Roman"/>
          <w:b w:val="0"/>
          <w:bCs w:val="0"/>
          <w:noProof/>
          <w:color w:val="auto"/>
          <w:sz w:val="22"/>
          <w:szCs w:val="22"/>
          <w:lang w:val="en-US" w:eastAsia="en-GB"/>
        </w:rPr>
        <w:t xml:space="preserve">observations </w:t>
      </w:r>
      <w:r w:rsidR="008069EA">
        <w:rPr>
          <w:rFonts w:ascii="Times New Roman" w:eastAsiaTheme="minorEastAsia" w:hAnsi="Times New Roman"/>
          <w:b w:val="0"/>
          <w:bCs w:val="0"/>
          <w:noProof/>
          <w:color w:val="auto"/>
          <w:sz w:val="22"/>
          <w:szCs w:val="22"/>
          <w:lang w:val="en-US" w:eastAsia="en-GB"/>
        </w:rPr>
        <w:t>of</w:t>
      </w:r>
      <w:r w:rsidRPr="008069EA">
        <w:rPr>
          <w:rFonts w:ascii="Times New Roman" w:eastAsiaTheme="minorEastAsia" w:hAnsi="Times New Roman"/>
          <w:b w:val="0"/>
          <w:bCs w:val="0"/>
          <w:noProof/>
          <w:color w:val="auto"/>
          <w:sz w:val="22"/>
          <w:szCs w:val="22"/>
          <w:lang w:val="en-US" w:eastAsia="en-GB"/>
        </w:rPr>
        <w:t xml:space="preserve"> particle morphology in the stirrer s</w:t>
      </w:r>
      <w:bookmarkStart w:id="3" w:name="_GoBack"/>
      <w:bookmarkEnd w:id="3"/>
      <w:r w:rsidRPr="008069EA">
        <w:rPr>
          <w:rFonts w:ascii="Times New Roman" w:eastAsiaTheme="minorEastAsia" w:hAnsi="Times New Roman"/>
          <w:b w:val="0"/>
          <w:bCs w:val="0"/>
          <w:noProof/>
          <w:color w:val="auto"/>
          <w:sz w:val="22"/>
          <w:szCs w:val="22"/>
          <w:lang w:val="en-US" w:eastAsia="en-GB"/>
        </w:rPr>
        <w:t>ystem</w:t>
      </w:r>
      <w:r w:rsidR="008069EA">
        <w:rPr>
          <w:rFonts w:ascii="Times New Roman" w:eastAsiaTheme="minorEastAsia" w:hAnsi="Times New Roman"/>
          <w:b w:val="0"/>
          <w:bCs w:val="0"/>
          <w:noProof/>
          <w:color w:val="auto"/>
          <w:sz w:val="22"/>
          <w:szCs w:val="22"/>
          <w:lang w:val="en-US" w:eastAsia="en-GB"/>
        </w:rPr>
        <w:t>.</w:t>
      </w:r>
      <w:proofErr w:type="gramEnd"/>
    </w:p>
    <w:p w14:paraId="66949BE5" w14:textId="77777777" w:rsidR="004671BF" w:rsidRPr="008069EA" w:rsidRDefault="004671BF" w:rsidP="004671BF">
      <w:pPr>
        <w:rPr>
          <w:lang w:eastAsia="en-GB"/>
        </w:rPr>
      </w:pPr>
    </w:p>
    <w:p w14:paraId="6E2D89D6" w14:textId="77777777" w:rsidR="008A3A77" w:rsidRPr="008069EA" w:rsidRDefault="008A3A77" w:rsidP="00C12001">
      <w:pPr>
        <w:pStyle w:val="Caption"/>
        <w:jc w:val="center"/>
        <w:rPr>
          <w:rFonts w:ascii="Times New Roman" w:eastAsiaTheme="minorEastAsia" w:hAnsi="Times New Roman"/>
          <w:b w:val="0"/>
          <w:bCs w:val="0"/>
          <w:color w:val="auto"/>
          <w:sz w:val="22"/>
          <w:szCs w:val="22"/>
          <w:lang w:val="en-US" w:eastAsia="en-GB"/>
        </w:rPr>
      </w:pPr>
    </w:p>
    <w:sectPr w:rsidR="008A3A77" w:rsidRPr="008069EA" w:rsidSect="00664266">
      <w:footerReference w:type="defaul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418C676C" w15:done="0"/>
  <w15:commentEx w15:paraId="426864A3" w15:paraIdParent="418C676C" w15:done="0"/>
  <w15:commentEx w15:paraId="39E9A937" w15:done="0"/>
  <w15:commentEx w15:paraId="540D8150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27E278F" w14:textId="77777777" w:rsidR="00F05E5A" w:rsidRDefault="00F05E5A" w:rsidP="009C4DCE">
      <w:pPr>
        <w:spacing w:after="0" w:line="240" w:lineRule="auto"/>
      </w:pPr>
      <w:r>
        <w:separator/>
      </w:r>
    </w:p>
  </w:endnote>
  <w:endnote w:type="continuationSeparator" w:id="0">
    <w:p w14:paraId="0DAD24CF" w14:textId="77777777" w:rsidR="00F05E5A" w:rsidRDefault="00F05E5A" w:rsidP="009C4D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1A8DFC" w14:textId="538FC689" w:rsidR="00602D6E" w:rsidRDefault="00602D6E">
    <w:pPr>
      <w:pStyle w:val="Footer"/>
      <w:jc w:val="center"/>
    </w:pPr>
  </w:p>
  <w:p w14:paraId="47C5F03C" w14:textId="77777777" w:rsidR="00602D6E" w:rsidRDefault="00602D6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C8320D8" w14:textId="77777777" w:rsidR="00F05E5A" w:rsidRDefault="00F05E5A" w:rsidP="009C4DCE">
      <w:pPr>
        <w:spacing w:after="0" w:line="240" w:lineRule="auto"/>
      </w:pPr>
      <w:r>
        <w:separator/>
      </w:r>
    </w:p>
  </w:footnote>
  <w:footnote w:type="continuationSeparator" w:id="0">
    <w:p w14:paraId="068910EA" w14:textId="77777777" w:rsidR="00F05E5A" w:rsidRDefault="00F05E5A" w:rsidP="009C4DCE">
      <w:pPr>
        <w:spacing w:after="0" w:line="240" w:lineRule="auto"/>
      </w:pPr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Michael Riediker">
    <w15:presenceInfo w15:providerId="AD" w15:userId="S-1-5-21-57989841-448539723-1417001333-2234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awNDG0NLYwMrcwNzI0NzBR0lEKTi0uzszPAykwqQUACtSB8ywAAAA="/>
  </w:docVars>
  <w:rsids>
    <w:rsidRoot w:val="003765E4"/>
    <w:rsid w:val="00002C98"/>
    <w:rsid w:val="000116C8"/>
    <w:rsid w:val="00040A5B"/>
    <w:rsid w:val="00051449"/>
    <w:rsid w:val="00094E49"/>
    <w:rsid w:val="000A6F5A"/>
    <w:rsid w:val="000F3680"/>
    <w:rsid w:val="00105824"/>
    <w:rsid w:val="00166EDE"/>
    <w:rsid w:val="0016753D"/>
    <w:rsid w:val="001850AB"/>
    <w:rsid w:val="001B4058"/>
    <w:rsid w:val="001D1E07"/>
    <w:rsid w:val="001F2971"/>
    <w:rsid w:val="002165D3"/>
    <w:rsid w:val="00236FE6"/>
    <w:rsid w:val="0030141B"/>
    <w:rsid w:val="0032119B"/>
    <w:rsid w:val="003222BB"/>
    <w:rsid w:val="00332D71"/>
    <w:rsid w:val="00333198"/>
    <w:rsid w:val="003765E4"/>
    <w:rsid w:val="003F6866"/>
    <w:rsid w:val="00430C77"/>
    <w:rsid w:val="004671BF"/>
    <w:rsid w:val="0047260A"/>
    <w:rsid w:val="004A489C"/>
    <w:rsid w:val="004B3211"/>
    <w:rsid w:val="004B40B1"/>
    <w:rsid w:val="004E4F85"/>
    <w:rsid w:val="00547FB5"/>
    <w:rsid w:val="0057521B"/>
    <w:rsid w:val="005A5716"/>
    <w:rsid w:val="005C645E"/>
    <w:rsid w:val="00602D6E"/>
    <w:rsid w:val="00626ACC"/>
    <w:rsid w:val="00634059"/>
    <w:rsid w:val="00643DA0"/>
    <w:rsid w:val="0066323A"/>
    <w:rsid w:val="00664266"/>
    <w:rsid w:val="006E2A80"/>
    <w:rsid w:val="006E533A"/>
    <w:rsid w:val="006F4E31"/>
    <w:rsid w:val="00714D45"/>
    <w:rsid w:val="00717F36"/>
    <w:rsid w:val="00747486"/>
    <w:rsid w:val="00754483"/>
    <w:rsid w:val="00783F7B"/>
    <w:rsid w:val="007A0F3C"/>
    <w:rsid w:val="007E1A1D"/>
    <w:rsid w:val="008069EA"/>
    <w:rsid w:val="00816370"/>
    <w:rsid w:val="008A3A77"/>
    <w:rsid w:val="008E7BD3"/>
    <w:rsid w:val="009029D0"/>
    <w:rsid w:val="00922841"/>
    <w:rsid w:val="009275CA"/>
    <w:rsid w:val="00956B52"/>
    <w:rsid w:val="00982663"/>
    <w:rsid w:val="00994AF5"/>
    <w:rsid w:val="009A5BFA"/>
    <w:rsid w:val="009C04CC"/>
    <w:rsid w:val="009C4DCE"/>
    <w:rsid w:val="009F67DD"/>
    <w:rsid w:val="00A208E9"/>
    <w:rsid w:val="00A2569F"/>
    <w:rsid w:val="00A57B14"/>
    <w:rsid w:val="00A70D6F"/>
    <w:rsid w:val="00A76114"/>
    <w:rsid w:val="00A7735E"/>
    <w:rsid w:val="00A919AB"/>
    <w:rsid w:val="00AB361A"/>
    <w:rsid w:val="00AB7A3A"/>
    <w:rsid w:val="00B31751"/>
    <w:rsid w:val="00BD3475"/>
    <w:rsid w:val="00BE007B"/>
    <w:rsid w:val="00BE6C50"/>
    <w:rsid w:val="00C12001"/>
    <w:rsid w:val="00CB5254"/>
    <w:rsid w:val="00CC02AE"/>
    <w:rsid w:val="00CC5469"/>
    <w:rsid w:val="00D03A17"/>
    <w:rsid w:val="00D1644D"/>
    <w:rsid w:val="00D36BA5"/>
    <w:rsid w:val="00D64EC5"/>
    <w:rsid w:val="00D76632"/>
    <w:rsid w:val="00DA14B7"/>
    <w:rsid w:val="00DC24D6"/>
    <w:rsid w:val="00DE0872"/>
    <w:rsid w:val="00DE2A79"/>
    <w:rsid w:val="00E43DFA"/>
    <w:rsid w:val="00E44D46"/>
    <w:rsid w:val="00E7683E"/>
    <w:rsid w:val="00EC5620"/>
    <w:rsid w:val="00EC66FE"/>
    <w:rsid w:val="00F05E5A"/>
    <w:rsid w:val="00FB5500"/>
    <w:rsid w:val="00FE09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04CF1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3765E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fr-CH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765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65E4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8E7BD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E7BD3"/>
    <w:pPr>
      <w:spacing w:line="240" w:lineRule="auto"/>
    </w:pPr>
    <w:rPr>
      <w:sz w:val="20"/>
      <w:szCs w:val="20"/>
      <w:lang w:val="en-GB" w:eastAsia="en-GB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E7BD3"/>
    <w:rPr>
      <w:sz w:val="20"/>
      <w:szCs w:val="20"/>
      <w:lang w:val="en-GB" w:eastAsia="en-GB"/>
    </w:rPr>
  </w:style>
  <w:style w:type="paragraph" w:styleId="Caption">
    <w:name w:val="caption"/>
    <w:basedOn w:val="Normal"/>
    <w:next w:val="Normal"/>
    <w:uiPriority w:val="99"/>
    <w:unhideWhenUsed/>
    <w:qFormat/>
    <w:rsid w:val="008E7BD3"/>
    <w:pPr>
      <w:spacing w:line="240" w:lineRule="auto"/>
    </w:pPr>
    <w:rPr>
      <w:rFonts w:ascii="Calibri" w:eastAsia="SimSun" w:hAnsi="Calibri" w:cs="Times New Roman"/>
      <w:b/>
      <w:bCs/>
      <w:color w:val="4F81BD"/>
      <w:sz w:val="18"/>
      <w:szCs w:val="18"/>
      <w:lang w:val="de-DE" w:eastAsia="de-DE"/>
    </w:rPr>
  </w:style>
  <w:style w:type="table" w:styleId="TableGrid">
    <w:name w:val="Table Grid"/>
    <w:basedOn w:val="TableNormal"/>
    <w:uiPriority w:val="59"/>
    <w:rsid w:val="00CB52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C4D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C4DCE"/>
  </w:style>
  <w:style w:type="paragraph" w:styleId="Footer">
    <w:name w:val="footer"/>
    <w:basedOn w:val="Normal"/>
    <w:link w:val="FooterChar"/>
    <w:uiPriority w:val="99"/>
    <w:unhideWhenUsed/>
    <w:rsid w:val="009C4D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C4DCE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16370"/>
    <w:rPr>
      <w:b/>
      <w:bCs/>
      <w:lang w:val="en-US" w:eastAsia="zh-CN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16370"/>
    <w:rPr>
      <w:b/>
      <w:bCs/>
      <w:sz w:val="20"/>
      <w:szCs w:val="20"/>
      <w:lang w:val="en-GB"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3765E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fr-CH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765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65E4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8E7BD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E7BD3"/>
    <w:pPr>
      <w:spacing w:line="240" w:lineRule="auto"/>
    </w:pPr>
    <w:rPr>
      <w:sz w:val="20"/>
      <w:szCs w:val="20"/>
      <w:lang w:val="en-GB" w:eastAsia="en-GB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E7BD3"/>
    <w:rPr>
      <w:sz w:val="20"/>
      <w:szCs w:val="20"/>
      <w:lang w:val="en-GB" w:eastAsia="en-GB"/>
    </w:rPr>
  </w:style>
  <w:style w:type="paragraph" w:styleId="Caption">
    <w:name w:val="caption"/>
    <w:basedOn w:val="Normal"/>
    <w:next w:val="Normal"/>
    <w:uiPriority w:val="99"/>
    <w:unhideWhenUsed/>
    <w:qFormat/>
    <w:rsid w:val="008E7BD3"/>
    <w:pPr>
      <w:spacing w:line="240" w:lineRule="auto"/>
    </w:pPr>
    <w:rPr>
      <w:rFonts w:ascii="Calibri" w:eastAsia="SimSun" w:hAnsi="Calibri" w:cs="Times New Roman"/>
      <w:b/>
      <w:bCs/>
      <w:color w:val="4F81BD"/>
      <w:sz w:val="18"/>
      <w:szCs w:val="18"/>
      <w:lang w:val="de-DE" w:eastAsia="de-DE"/>
    </w:rPr>
  </w:style>
  <w:style w:type="table" w:styleId="TableGrid">
    <w:name w:val="Table Grid"/>
    <w:basedOn w:val="TableNormal"/>
    <w:uiPriority w:val="59"/>
    <w:rsid w:val="00CB52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C4D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C4DCE"/>
  </w:style>
  <w:style w:type="paragraph" w:styleId="Footer">
    <w:name w:val="footer"/>
    <w:basedOn w:val="Normal"/>
    <w:link w:val="FooterChar"/>
    <w:uiPriority w:val="99"/>
    <w:unhideWhenUsed/>
    <w:rsid w:val="009C4D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C4DCE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16370"/>
    <w:rPr>
      <w:b/>
      <w:bCs/>
      <w:lang w:val="en-US" w:eastAsia="zh-CN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16370"/>
    <w:rPr>
      <w:b/>
      <w:bCs/>
      <w:sz w:val="20"/>
      <w:szCs w:val="20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5" Type="http://schemas.microsoft.com/office/2011/relationships/people" Target="people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microsoft.com/office/2011/relationships/commentsExtended" Target="commentsExtended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5</Pages>
  <Words>600</Words>
  <Characters>3420</Characters>
  <Application>Microsoft Office Word</Application>
  <DocSecurity>0</DocSecurity>
  <Lines>28</Lines>
  <Paragraphs>8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CHUV | Centre hospitalier universitaire vaudois</Company>
  <LinksUpToDate>false</LinksUpToDate>
  <CharactersWithSpaces>4012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Ding Yaobo (HOS38143)</dc:creator>
  <cp:lastModifiedBy>yding1</cp:lastModifiedBy>
  <cp:revision>15</cp:revision>
  <dcterms:created xsi:type="dcterms:W3CDTF">2016-03-14T02:00:00Z</dcterms:created>
  <dcterms:modified xsi:type="dcterms:W3CDTF">2016-07-18T20:38:00Z</dcterms:modified>
</cp:coreProperties>
</file>