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7E4CD" w14:textId="55DAF4FB" w:rsidR="00271EF8" w:rsidRDefault="00E01DEA" w:rsidP="003F3027">
      <w:pPr>
        <w:spacing w:line="480" w:lineRule="auto"/>
        <w:rPr>
          <w:rFonts w:ascii="Times New Roman" w:hAnsi="Times New Roman" w:cs="Times New Roman"/>
          <w:sz w:val="10"/>
          <w:szCs w:val="10"/>
        </w:rPr>
      </w:pPr>
      <w:r w:rsidRPr="009D7EBF"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r w:rsidR="007D5A92" w:rsidRPr="003F3027">
        <w:rPr>
          <w:rFonts w:ascii="Times New Roman" w:hAnsi="Times New Roman" w:cs="Times New Roman"/>
          <w:sz w:val="24"/>
          <w:szCs w:val="24"/>
        </w:rPr>
        <w:t xml:space="preserve">A </w:t>
      </w:r>
      <w:r w:rsidR="004F3B49">
        <w:rPr>
          <w:rFonts w:ascii="Times New Roman" w:hAnsi="Times New Roman" w:cs="Times New Roman"/>
          <w:sz w:val="24"/>
          <w:szCs w:val="24"/>
        </w:rPr>
        <w:t>PRISMA</w:t>
      </w:r>
      <w:r w:rsidR="00A2370D" w:rsidRPr="00A2370D">
        <w:rPr>
          <w:rFonts w:ascii="Times New Roman" w:hAnsi="Times New Roman" w:cs="Times New Roman"/>
          <w:sz w:val="24"/>
          <w:szCs w:val="24"/>
        </w:rPr>
        <w:t xml:space="preserve"> flow diagram showing the </w:t>
      </w:r>
      <w:r w:rsidR="004F3B49">
        <w:rPr>
          <w:rFonts w:ascii="Times New Roman" w:hAnsi="Times New Roman" w:cs="Times New Roman" w:hint="eastAsia"/>
          <w:sz w:val="24"/>
          <w:szCs w:val="24"/>
        </w:rPr>
        <w:t xml:space="preserve">systematic search strategy and </w:t>
      </w:r>
      <w:r w:rsidR="00A701AF">
        <w:rPr>
          <w:rFonts w:ascii="Times New Roman" w:hAnsi="Times New Roman" w:cs="Times New Roman"/>
          <w:sz w:val="24"/>
          <w:szCs w:val="24"/>
        </w:rPr>
        <w:t xml:space="preserve">the process of </w:t>
      </w:r>
      <w:r w:rsidR="00A2370D" w:rsidRPr="00A2370D">
        <w:rPr>
          <w:rFonts w:ascii="Times New Roman" w:hAnsi="Times New Roman" w:cs="Times New Roman"/>
          <w:sz w:val="24"/>
          <w:szCs w:val="24"/>
        </w:rPr>
        <w:t>study selection.</w:t>
      </w:r>
      <w:r w:rsidR="001A0583">
        <w:rPr>
          <w:rFonts w:ascii="Times New Roman" w:hAnsi="Times New Roman" w:cs="Times New Roman" w:hint="eastAsia"/>
          <w:sz w:val="24"/>
          <w:szCs w:val="24"/>
        </w:rPr>
        <w:t xml:space="preserve"> PR represents </w:t>
      </w:r>
      <w:r w:rsidR="00156D35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="001A0583">
        <w:rPr>
          <w:rFonts w:ascii="Times New Roman" w:hAnsi="Times New Roman" w:cs="Times New Roman" w:hint="eastAsia"/>
          <w:sz w:val="24"/>
          <w:szCs w:val="24"/>
        </w:rPr>
        <w:t>p</w:t>
      </w:r>
      <w:r w:rsidR="001A0583" w:rsidRPr="001A0583">
        <w:rPr>
          <w:rFonts w:ascii="Times New Roman" w:hAnsi="Times New Roman" w:cs="Times New Roman"/>
          <w:sz w:val="24"/>
          <w:szCs w:val="24"/>
        </w:rPr>
        <w:t>hylogenetic relatedness between the invader and the resident community</w:t>
      </w:r>
      <w:r w:rsidR="00A41D29">
        <w:rPr>
          <w:rFonts w:ascii="Times New Roman" w:hAnsi="Times New Roman" w:cs="Times New Roman"/>
          <w:sz w:val="24"/>
          <w:szCs w:val="24"/>
        </w:rPr>
        <w:t>.</w:t>
      </w:r>
    </w:p>
    <w:p w14:paraId="127170BB" w14:textId="77777777" w:rsidR="00197EC5" w:rsidRPr="00197EC5" w:rsidRDefault="00197EC5" w:rsidP="00197EC5">
      <w:pPr>
        <w:rPr>
          <w:rFonts w:ascii="Arial" w:hAnsi="Arial" w:cs="Arial"/>
          <w:b/>
          <w:bCs/>
          <w:color w:val="262626"/>
          <w:kern w:val="0"/>
          <w:sz w:val="10"/>
          <w:szCs w:val="10"/>
        </w:rPr>
      </w:pPr>
    </w:p>
    <w:p w14:paraId="24FE6AC3" w14:textId="77777777" w:rsidR="00271EF8" w:rsidRDefault="00AF6674" w:rsidP="00E5198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CB415D6">
          <v:rect id="_x0000_s1051" style="position:absolute;margin-left:198.65pt;margin-top:2.1pt;width:174.1pt;height:62.25pt;z-index:251662336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1;mso-column-margin:2mm" inset=",7.2pt,,7.2pt">
              <w:txbxContent>
                <w:p w14:paraId="65F6CC25" w14:textId="77777777" w:rsidR="003320F9" w:rsidRPr="00971B14" w:rsidRDefault="003320F9" w:rsidP="003320F9">
                  <w:pPr>
                    <w:jc w:val="center"/>
                    <w:rPr>
                      <w:rFonts w:ascii="Calibri" w:hAnsi="Calibri"/>
                      <w:sz w:val="15"/>
                      <w:szCs w:val="15"/>
                    </w:rPr>
                  </w:pP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>R</w:t>
                  </w:r>
                  <w:r w:rsidRPr="00971B14">
                    <w:rPr>
                      <w:rFonts w:ascii="Calibri" w:hAnsi="Calibri"/>
                      <w:sz w:val="15"/>
                      <w:szCs w:val="15"/>
                    </w:rPr>
                    <w:t>elated</w:t>
                  </w: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 xml:space="preserve"> studies through </w:t>
                  </w:r>
                  <w:r w:rsidRPr="00971B14">
                    <w:rPr>
                      <w:rFonts w:ascii="Calibri" w:hAnsi="Calibri"/>
                      <w:sz w:val="15"/>
                      <w:szCs w:val="15"/>
                    </w:rPr>
                    <w:t xml:space="preserve">examining the reference lists of the electronically retrieved studies </w:t>
                  </w:r>
                  <w:r w:rsidRPr="00971B14">
                    <w:rPr>
                      <w:rFonts w:ascii="Calibri" w:hAnsi="Calibri"/>
                      <w:sz w:val="15"/>
                      <w:szCs w:val="15"/>
                    </w:rPr>
                    <w:br/>
                    <w:t>(n =</w:t>
                  </w: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>17</w:t>
                  </w:r>
                  <w:r w:rsidRPr="00971B14">
                    <w:rPr>
                      <w:rFonts w:ascii="Calibri" w:hAnsi="Calibri"/>
                      <w:sz w:val="15"/>
                      <w:szCs w:val="15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3B69593">
          <v:rect id="_x0000_s1048" style="position:absolute;margin-left:60.65pt;margin-top:2.1pt;width:128.15pt;height:62.25pt;z-index:251659264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column-margin:2mm" inset=",7.2pt,,7.2pt">
              <w:txbxContent>
                <w:p w14:paraId="237CC356" w14:textId="77777777" w:rsidR="003320F9" w:rsidRPr="00971B14" w:rsidRDefault="003320F9" w:rsidP="003320F9">
                  <w:pPr>
                    <w:jc w:val="center"/>
                    <w:rPr>
                      <w:rFonts w:ascii="Calibri" w:hAnsi="Calibri"/>
                      <w:sz w:val="15"/>
                      <w:szCs w:val="15"/>
                    </w:rPr>
                  </w:pP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>Studies</w:t>
                  </w:r>
                  <w:r w:rsidRPr="00971B14">
                    <w:rPr>
                      <w:rFonts w:ascii="Calibri" w:hAnsi="Calibri"/>
                      <w:sz w:val="15"/>
                      <w:szCs w:val="15"/>
                    </w:rPr>
                    <w:t xml:space="preserve"> identified through ISI Web of Science searching</w:t>
                  </w:r>
                  <w:r w:rsidRPr="00971B14">
                    <w:rPr>
                      <w:rFonts w:ascii="Calibri" w:hAnsi="Calibri"/>
                      <w:sz w:val="15"/>
                      <w:szCs w:val="15"/>
                    </w:rPr>
                    <w:br/>
                    <w:t>(n =</w:t>
                  </w: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>200</w:t>
                  </w:r>
                  <w:r w:rsidRPr="00971B14">
                    <w:rPr>
                      <w:rFonts w:ascii="Calibri" w:hAnsi="Calibri"/>
                      <w:sz w:val="15"/>
                      <w:szCs w:val="15"/>
                    </w:rPr>
                    <w:t>)</w:t>
                  </w:r>
                </w:p>
              </w:txbxContent>
            </v:textbox>
          </v:rect>
        </w:pict>
      </w:r>
    </w:p>
    <w:p w14:paraId="4F52707D" w14:textId="77777777" w:rsidR="00271EF8" w:rsidRDefault="00271EF8" w:rsidP="00E5198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8B24759" w14:textId="77777777" w:rsidR="00271EF8" w:rsidRDefault="00AF6674" w:rsidP="00E5198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E94F2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45.7pt;margin-top:2.25pt;width:0;height:40.6pt;z-index:251661312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31F91BE">
          <v:shape id="_x0000_s1049" type="#_x0000_t32" style="position:absolute;margin-left:136.2pt;margin-top:2.25pt;width:0;height:40.6pt;z-index:251660288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</w:p>
    <w:p w14:paraId="5A67F64D" w14:textId="77777777" w:rsidR="00271EF8" w:rsidRDefault="00AF6674" w:rsidP="00E5198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D26FAEA">
          <v:rect id="_x0000_s1052" style="position:absolute;margin-left:116.75pt;margin-top:11.65pt;width:143.2pt;height:42pt;z-index:251679744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2;mso-column-margin:2mm" inset=",7.2pt,,7.2pt">
              <w:txbxContent>
                <w:p w14:paraId="3952D319" w14:textId="256F7EBB" w:rsidR="00197EC5" w:rsidRDefault="003320F9" w:rsidP="003320F9">
                  <w:pPr>
                    <w:jc w:val="center"/>
                    <w:rPr>
                      <w:rFonts w:ascii="Calibri" w:hAnsi="Calibri"/>
                      <w:sz w:val="15"/>
                      <w:szCs w:val="15"/>
                    </w:rPr>
                  </w:pP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>Studies</w:t>
                  </w:r>
                  <w:r w:rsidRPr="00971B14">
                    <w:rPr>
                      <w:rFonts w:ascii="Calibri" w:hAnsi="Calibri"/>
                      <w:sz w:val="15"/>
                      <w:szCs w:val="15"/>
                    </w:rPr>
                    <w:t xml:space="preserve"> after </w:t>
                  </w:r>
                  <w:r w:rsidR="007F78D2">
                    <w:rPr>
                      <w:rFonts w:ascii="Calibri" w:hAnsi="Calibri"/>
                      <w:sz w:val="15"/>
                      <w:szCs w:val="15"/>
                    </w:rPr>
                    <w:t xml:space="preserve">the removal of </w:t>
                  </w:r>
                  <w:r w:rsidR="00742F29">
                    <w:rPr>
                      <w:rFonts w:ascii="Calibri" w:hAnsi="Calibri"/>
                      <w:sz w:val="15"/>
                      <w:szCs w:val="15"/>
                    </w:rPr>
                    <w:t>duplicated records</w:t>
                  </w:r>
                  <w:r w:rsidRPr="00971B14">
                    <w:rPr>
                      <w:rFonts w:ascii="Calibri" w:hAnsi="Calibri"/>
                      <w:sz w:val="15"/>
                      <w:szCs w:val="15"/>
                    </w:rPr>
                    <w:t xml:space="preserve"> </w:t>
                  </w:r>
                </w:p>
                <w:p w14:paraId="3979367B" w14:textId="0907A53F" w:rsidR="003320F9" w:rsidRPr="00971B14" w:rsidRDefault="003320F9" w:rsidP="003320F9">
                  <w:pPr>
                    <w:jc w:val="center"/>
                    <w:rPr>
                      <w:rFonts w:ascii="Calibri" w:hAnsi="Calibri"/>
                      <w:sz w:val="15"/>
                      <w:szCs w:val="15"/>
                    </w:rPr>
                  </w:pPr>
                  <w:r w:rsidRPr="00971B14">
                    <w:rPr>
                      <w:rFonts w:ascii="Calibri" w:hAnsi="Calibri"/>
                      <w:sz w:val="15"/>
                      <w:szCs w:val="15"/>
                    </w:rPr>
                    <w:t>(n =</w:t>
                  </w: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>187</w:t>
                  </w:r>
                  <w:r w:rsidRPr="00971B14">
                    <w:rPr>
                      <w:rFonts w:ascii="Calibri" w:hAnsi="Calibri"/>
                      <w:sz w:val="15"/>
                      <w:szCs w:val="15"/>
                    </w:rPr>
                    <w:t>)</w:t>
                  </w:r>
                </w:p>
              </w:txbxContent>
            </v:textbox>
          </v:rect>
        </w:pict>
      </w:r>
    </w:p>
    <w:p w14:paraId="6160C110" w14:textId="6A64D164" w:rsidR="00271EF8" w:rsidRDefault="00AF6674" w:rsidP="00E5198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D154D9D">
          <v:rect id="_x0000_s1054" style="position:absolute;margin-left:277.5pt;margin-top:13.95pt;width:114.6pt;height:80.9pt;z-index:251681792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4;mso-column-margin:2mm" inset=",7.2pt,,7.2pt">
              <w:txbxContent>
                <w:p w14:paraId="00A4DAF4" w14:textId="1A001F38" w:rsidR="003320F9" w:rsidRPr="00971B14" w:rsidRDefault="003320F9" w:rsidP="003320F9">
                  <w:pPr>
                    <w:jc w:val="center"/>
                    <w:rPr>
                      <w:rFonts w:ascii="Calibri" w:hAnsi="Calibri"/>
                      <w:sz w:val="15"/>
                      <w:szCs w:val="15"/>
                    </w:rPr>
                  </w:pPr>
                  <w:r w:rsidRPr="00971B14">
                    <w:rPr>
                      <w:rFonts w:ascii="Calibri" w:hAnsi="Calibri"/>
                      <w:sz w:val="15"/>
                      <w:szCs w:val="15"/>
                    </w:rPr>
                    <w:t>Re</w:t>
                  </w: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 xml:space="preserve">moved if: the studies </w:t>
                  </w:r>
                  <w:r w:rsidR="00027A6E">
                    <w:rPr>
                      <w:rFonts w:ascii="Calibri" w:hAnsi="Calibri"/>
                      <w:sz w:val="15"/>
                      <w:szCs w:val="15"/>
                    </w:rPr>
                    <w:t>were not</w:t>
                  </w: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 xml:space="preserve"> about </w:t>
                  </w:r>
                  <w:r w:rsidR="00027A6E">
                    <w:rPr>
                      <w:rFonts w:ascii="Calibri" w:hAnsi="Calibri"/>
                      <w:sz w:val="15"/>
                      <w:szCs w:val="15"/>
                    </w:rPr>
                    <w:t xml:space="preserve">biological </w:t>
                  </w: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>invasion</w:t>
                  </w:r>
                  <w:r w:rsidR="00027A6E">
                    <w:rPr>
                      <w:rFonts w:ascii="Calibri" w:hAnsi="Calibri"/>
                      <w:sz w:val="15"/>
                      <w:szCs w:val="15"/>
                    </w:rPr>
                    <w:t>s</w:t>
                  </w: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 xml:space="preserve"> (e.g. </w:t>
                  </w:r>
                  <w:r w:rsidR="002039F2">
                    <w:rPr>
                      <w:rFonts w:ascii="Calibri" w:hAnsi="Calibri"/>
                      <w:sz w:val="15"/>
                      <w:szCs w:val="15"/>
                    </w:rPr>
                    <w:t>medical studies</w:t>
                  </w: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>)</w:t>
                  </w:r>
                </w:p>
                <w:p w14:paraId="4F7061BC" w14:textId="77777777" w:rsidR="003320F9" w:rsidRPr="00971B14" w:rsidRDefault="003320F9" w:rsidP="003320F9">
                  <w:pPr>
                    <w:jc w:val="center"/>
                    <w:rPr>
                      <w:rFonts w:ascii="Calibri" w:hAnsi="Calibri"/>
                      <w:sz w:val="15"/>
                      <w:szCs w:val="15"/>
                    </w:rPr>
                  </w:pP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>(n=59)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B74DB7E">
          <v:shape id="_x0000_s1065" type="#_x0000_t32" style="position:absolute;margin-left:192.6pt;margin-top:22.45pt;width:0;height:55.85pt;z-index:251691008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</w:p>
    <w:p w14:paraId="57DB5B87" w14:textId="77777777" w:rsidR="00271EF8" w:rsidRDefault="00AF6674" w:rsidP="00E5198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54F358A">
          <v:shape id="_x0000_s1063" type="#_x0000_t32" style="position:absolute;margin-left:192.6pt;margin-top:17.15pt;width:84.9pt;height:.05pt;z-index:251688960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</w:p>
    <w:p w14:paraId="15532648" w14:textId="77777777" w:rsidR="00271EF8" w:rsidRDefault="00AF6674" w:rsidP="00E5198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AC596C5">
          <v:rect id="_x0000_s1053" style="position:absolute;margin-left:121.85pt;margin-top:15.9pt;width:138.1pt;height:45.85pt;z-index:251680768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3;mso-column-margin:2mm" inset=",7.2pt,,7.2pt">
              <w:txbxContent>
                <w:p w14:paraId="47E6F9A2" w14:textId="77777777" w:rsidR="003320F9" w:rsidRPr="00197EC5" w:rsidRDefault="003320F9" w:rsidP="00197EC5">
                  <w:pPr>
                    <w:jc w:val="center"/>
                    <w:rPr>
                      <w:rFonts w:ascii="Calibri" w:hAnsi="Calibri"/>
                      <w:sz w:val="15"/>
                      <w:szCs w:val="15"/>
                    </w:rPr>
                  </w:pP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>Studies remaining after review</w:t>
                  </w:r>
                  <w:r w:rsidR="002039F2">
                    <w:rPr>
                      <w:rFonts w:ascii="Calibri" w:hAnsi="Calibri"/>
                      <w:sz w:val="15"/>
                      <w:szCs w:val="15"/>
                    </w:rPr>
                    <w:t>ing</w:t>
                  </w: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 xml:space="preserve"> title and abstract</w:t>
                  </w:r>
                  <w:r w:rsidR="00197EC5">
                    <w:rPr>
                      <w:rFonts w:ascii="Calibri" w:hAnsi="Calibri" w:hint="eastAsia"/>
                      <w:sz w:val="15"/>
                      <w:szCs w:val="15"/>
                    </w:rPr>
                    <w:t xml:space="preserve"> </w:t>
                  </w:r>
                  <w:r w:rsidRPr="00971B14">
                    <w:rPr>
                      <w:rFonts w:ascii="Calibri" w:hAnsi="Calibri"/>
                      <w:sz w:val="15"/>
                      <w:szCs w:val="15"/>
                    </w:rPr>
                    <w:t>(n =</w:t>
                  </w: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>128</w:t>
                  </w:r>
                  <w:r w:rsidRPr="00971B14">
                    <w:rPr>
                      <w:rFonts w:ascii="Calibri" w:hAnsi="Calibri"/>
                      <w:sz w:val="15"/>
                      <w:szCs w:val="15"/>
                    </w:rPr>
                    <w:t>)</w:t>
                  </w:r>
                </w:p>
              </w:txbxContent>
            </v:textbox>
          </v:rect>
        </w:pict>
      </w:r>
    </w:p>
    <w:p w14:paraId="31F062A3" w14:textId="77777777" w:rsidR="00271EF8" w:rsidRDefault="00AF6674" w:rsidP="00E5198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935E0C8">
          <v:shape id="_x0000_s1066" type="#_x0000_t32" style="position:absolute;margin-left:192.6pt;margin-top:30.55pt;width:0;height:55.85pt;z-index:251692032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2FD0AA2">
          <v:rect id="_x0000_s1056" style="position:absolute;margin-left:282.8pt;margin-top:21.95pt;width:112.55pt;height:75.55pt;z-index:251683840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6;mso-column-margin:2mm" inset=",7.2pt,,7.2pt">
              <w:txbxContent>
                <w:p w14:paraId="3A9B4418" w14:textId="034B2DB6" w:rsidR="003320F9" w:rsidRPr="00971B14" w:rsidRDefault="003320F9" w:rsidP="003320F9">
                  <w:pPr>
                    <w:jc w:val="center"/>
                    <w:rPr>
                      <w:rFonts w:ascii="Calibri" w:hAnsi="Calibri"/>
                      <w:sz w:val="15"/>
                      <w:szCs w:val="15"/>
                    </w:rPr>
                  </w:pPr>
                  <w:r w:rsidRPr="00971B14">
                    <w:rPr>
                      <w:rFonts w:ascii="Calibri" w:hAnsi="Calibri"/>
                      <w:sz w:val="15"/>
                      <w:szCs w:val="15"/>
                    </w:rPr>
                    <w:t>Re</w:t>
                  </w: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>moved if: the studies</w:t>
                  </w:r>
                  <w:r w:rsidR="00CA2DF4">
                    <w:rPr>
                      <w:rFonts w:ascii="Calibri" w:hAnsi="Calibri" w:hint="eastAsia"/>
                      <w:sz w:val="15"/>
                      <w:szCs w:val="15"/>
                    </w:rPr>
                    <w:t xml:space="preserve"> did</w:t>
                  </w: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 xml:space="preserve"> not </w:t>
                  </w:r>
                  <w:r w:rsidR="002250BD">
                    <w:rPr>
                      <w:rFonts w:ascii="Calibri" w:hAnsi="Calibri"/>
                      <w:sz w:val="15"/>
                      <w:szCs w:val="15"/>
                    </w:rPr>
                    <w:t>allow the calculation of</w:t>
                  </w:r>
                  <w:r w:rsidR="002039F2">
                    <w:rPr>
                      <w:rFonts w:ascii="Calibri" w:hAnsi="Calibri"/>
                      <w:sz w:val="15"/>
                      <w:szCs w:val="15"/>
                    </w:rPr>
                    <w:t xml:space="preserve"> </w:t>
                  </w: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 xml:space="preserve">alien-native </w:t>
                  </w:r>
                  <w:r w:rsidR="001A0583">
                    <w:rPr>
                      <w:rFonts w:ascii="Calibri" w:hAnsi="Calibri" w:hint="eastAsia"/>
                      <w:sz w:val="15"/>
                      <w:szCs w:val="15"/>
                    </w:rPr>
                    <w:t>PR</w:t>
                  </w: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 xml:space="preserve"> </w:t>
                  </w:r>
                </w:p>
                <w:p w14:paraId="71902F40" w14:textId="77777777" w:rsidR="003320F9" w:rsidRPr="00971B14" w:rsidRDefault="0021319C" w:rsidP="003320F9">
                  <w:pPr>
                    <w:jc w:val="center"/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 w:hint="eastAsia"/>
                      <w:sz w:val="15"/>
                      <w:szCs w:val="15"/>
                    </w:rPr>
                    <w:t>(n=</w:t>
                  </w:r>
                  <w:r w:rsidR="008D7C67">
                    <w:rPr>
                      <w:rFonts w:ascii="Calibri" w:hAnsi="Calibri" w:hint="eastAsia"/>
                      <w:sz w:val="15"/>
                      <w:szCs w:val="15"/>
                    </w:rPr>
                    <w:t>49</w:t>
                  </w:r>
                  <w:r w:rsidR="003320F9" w:rsidRPr="00971B14">
                    <w:rPr>
                      <w:rFonts w:ascii="Calibri" w:hAnsi="Calibri" w:hint="eastAsia"/>
                      <w:sz w:val="15"/>
                      <w:szCs w:val="15"/>
                    </w:rPr>
                    <w:t>)</w:t>
                  </w:r>
                </w:p>
                <w:p w14:paraId="4371959F" w14:textId="77777777" w:rsidR="003320F9" w:rsidRPr="00971B14" w:rsidRDefault="003320F9" w:rsidP="003320F9"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</v:rect>
        </w:pict>
      </w:r>
    </w:p>
    <w:p w14:paraId="6E04CFD1" w14:textId="77777777" w:rsidR="00271EF8" w:rsidRDefault="00AF6674" w:rsidP="00E5198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08DC89D">
          <v:shape id="_x0000_s1064" type="#_x0000_t32" style="position:absolute;margin-left:192.6pt;margin-top:27.3pt;width:90.2pt;height:.05pt;z-index:251689984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</w:p>
    <w:p w14:paraId="49A58581" w14:textId="77777777" w:rsidR="00271EF8" w:rsidRDefault="00AF6674" w:rsidP="00E5198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A55E7C1">
          <v:rect id="_x0000_s1057" style="position:absolute;margin-left:-4.4pt;margin-top:23.55pt;width:126.25pt;height:141.1pt;z-index:251684864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7;mso-column-margin:2mm" inset=",7.2pt,,7.2pt">
              <w:txbxContent>
                <w:p w14:paraId="6502E837" w14:textId="071AD049" w:rsidR="003320F9" w:rsidRPr="00971B14" w:rsidRDefault="00AE2ED4" w:rsidP="003320F9">
                  <w:pPr>
                    <w:jc w:val="center"/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 w:hint="eastAsia"/>
                      <w:sz w:val="15"/>
                      <w:szCs w:val="15"/>
                    </w:rPr>
                    <w:t>4</w:t>
                  </w:r>
                  <w:r w:rsidR="00FB0B4F">
                    <w:rPr>
                      <w:rFonts w:ascii="Calibri" w:hAnsi="Calibri" w:hint="eastAsia"/>
                      <w:sz w:val="15"/>
                      <w:szCs w:val="15"/>
                    </w:rPr>
                    <w:t>6</w:t>
                  </w:r>
                  <w:r w:rsidR="003320F9" w:rsidRPr="00971B14">
                    <w:rPr>
                      <w:rFonts w:ascii="Calibri" w:hAnsi="Calibri" w:hint="eastAsia"/>
                      <w:sz w:val="15"/>
                      <w:szCs w:val="15"/>
                    </w:rPr>
                    <w:t xml:space="preserve"> s</w:t>
                  </w:r>
                  <w:r w:rsidR="003320F9" w:rsidRPr="00971B14">
                    <w:rPr>
                      <w:rFonts w:ascii="Calibri" w:hAnsi="Calibri"/>
                      <w:sz w:val="15"/>
                      <w:szCs w:val="15"/>
                    </w:rPr>
                    <w:t xml:space="preserve">tudies </w:t>
                  </w:r>
                  <w:r w:rsidR="003320F9" w:rsidRPr="00971B14">
                    <w:rPr>
                      <w:rFonts w:ascii="Calibri" w:hAnsi="Calibri" w:hint="eastAsia"/>
                      <w:sz w:val="15"/>
                      <w:szCs w:val="15"/>
                    </w:rPr>
                    <w:t xml:space="preserve">excluded for </w:t>
                  </w:r>
                  <w:r w:rsidR="00B76088">
                    <w:rPr>
                      <w:rFonts w:ascii="Calibri" w:hAnsi="Calibri"/>
                      <w:sz w:val="15"/>
                      <w:szCs w:val="15"/>
                    </w:rPr>
                    <w:t xml:space="preserve">various reasons: </w:t>
                  </w:r>
                  <w:r w:rsidR="003320F9" w:rsidRPr="00971B14">
                    <w:rPr>
                      <w:rFonts w:ascii="Calibri" w:hAnsi="Calibri" w:hint="eastAsia"/>
                      <w:sz w:val="15"/>
                      <w:szCs w:val="15"/>
                    </w:rPr>
                    <w:t>duplicated data (</w:t>
                  </w:r>
                  <w:r w:rsidR="009137A9">
                    <w:rPr>
                      <w:rFonts w:ascii="Calibri" w:hAnsi="Calibri" w:hint="eastAsia"/>
                      <w:sz w:val="15"/>
                      <w:szCs w:val="15"/>
                    </w:rPr>
                    <w:t>n=</w:t>
                  </w:r>
                  <w:r w:rsidR="00FB0B4F">
                    <w:rPr>
                      <w:rFonts w:ascii="Calibri" w:hAnsi="Calibri" w:hint="eastAsia"/>
                      <w:sz w:val="15"/>
                      <w:szCs w:val="15"/>
                    </w:rPr>
                    <w:t>7</w:t>
                  </w:r>
                  <w:r w:rsidR="003320F9" w:rsidRPr="00971B14">
                    <w:rPr>
                      <w:rFonts w:ascii="Calibri" w:hAnsi="Calibri" w:hint="eastAsia"/>
                      <w:sz w:val="15"/>
                      <w:szCs w:val="15"/>
                    </w:rPr>
                    <w:t>), not assessing</w:t>
                  </w:r>
                  <w:r w:rsidR="00FB687C">
                    <w:rPr>
                      <w:rFonts w:ascii="Calibri" w:hAnsi="Calibri" w:hint="eastAsia"/>
                      <w:sz w:val="15"/>
                      <w:szCs w:val="15"/>
                    </w:rPr>
                    <w:t xml:space="preserve"> </w:t>
                  </w:r>
                  <w:r w:rsidR="00B76088">
                    <w:rPr>
                      <w:rFonts w:ascii="Calibri" w:hAnsi="Calibri"/>
                      <w:sz w:val="15"/>
                      <w:szCs w:val="15"/>
                    </w:rPr>
                    <w:t xml:space="preserve">the </w:t>
                  </w:r>
                  <w:r w:rsidR="00FB687C">
                    <w:rPr>
                      <w:rFonts w:ascii="Calibri" w:hAnsi="Calibri" w:hint="eastAsia"/>
                      <w:sz w:val="15"/>
                      <w:szCs w:val="15"/>
                    </w:rPr>
                    <w:t>PR</w:t>
                  </w:r>
                  <w:r w:rsidR="00B76088">
                    <w:rPr>
                      <w:rFonts w:ascii="Calibri" w:hAnsi="Calibri"/>
                      <w:sz w:val="15"/>
                      <w:szCs w:val="15"/>
                    </w:rPr>
                    <w:t>-</w:t>
                  </w:r>
                  <w:r w:rsidR="00AE59AC">
                    <w:rPr>
                      <w:rFonts w:ascii="Calibri" w:hAnsi="Calibri" w:hint="eastAsia"/>
                      <w:sz w:val="15"/>
                      <w:szCs w:val="15"/>
                    </w:rPr>
                    <w:t xml:space="preserve">invasion </w:t>
                  </w:r>
                  <w:r w:rsidR="00B76088">
                    <w:rPr>
                      <w:rFonts w:ascii="Calibri" w:hAnsi="Calibri"/>
                      <w:sz w:val="15"/>
                      <w:szCs w:val="15"/>
                    </w:rPr>
                    <w:t>relationships</w:t>
                  </w:r>
                  <w:r w:rsidR="00B76088" w:rsidRPr="00971B14">
                    <w:rPr>
                      <w:rFonts w:ascii="Calibri" w:hAnsi="Calibri" w:hint="eastAsia"/>
                      <w:sz w:val="15"/>
                      <w:szCs w:val="15"/>
                    </w:rPr>
                    <w:t xml:space="preserve"> </w:t>
                  </w:r>
                  <w:r w:rsidR="00AE59AC">
                    <w:rPr>
                      <w:rFonts w:ascii="Calibri" w:hAnsi="Calibri" w:hint="eastAsia"/>
                      <w:sz w:val="15"/>
                      <w:szCs w:val="15"/>
                    </w:rPr>
                    <w:t>(</w:t>
                  </w:r>
                  <w:r w:rsidR="009137A9">
                    <w:rPr>
                      <w:rFonts w:ascii="Calibri" w:hAnsi="Calibri" w:hint="eastAsia"/>
                      <w:sz w:val="15"/>
                      <w:szCs w:val="15"/>
                    </w:rPr>
                    <w:t>n=1</w:t>
                  </w:r>
                  <w:r w:rsidR="0003082C">
                    <w:rPr>
                      <w:rFonts w:ascii="Calibri" w:hAnsi="Calibri" w:hint="eastAsia"/>
                      <w:sz w:val="15"/>
                      <w:szCs w:val="15"/>
                    </w:rPr>
                    <w:t>9</w:t>
                  </w:r>
                  <w:r w:rsidR="003320F9" w:rsidRPr="00971B14">
                    <w:rPr>
                      <w:rFonts w:ascii="Calibri" w:hAnsi="Calibri" w:hint="eastAsia"/>
                      <w:sz w:val="15"/>
                      <w:szCs w:val="15"/>
                    </w:rPr>
                    <w:t>), being reviews</w:t>
                  </w:r>
                  <w:r w:rsidR="009137A9">
                    <w:rPr>
                      <w:rFonts w:ascii="Calibri" w:hAnsi="Calibri" w:hint="eastAsia"/>
                      <w:sz w:val="15"/>
                      <w:szCs w:val="15"/>
                    </w:rPr>
                    <w:t>,</w:t>
                  </w:r>
                  <w:r w:rsidR="003320F9" w:rsidRPr="00971B14">
                    <w:rPr>
                      <w:rFonts w:ascii="Calibri" w:hAnsi="Calibri" w:hint="eastAsia"/>
                      <w:sz w:val="15"/>
                      <w:szCs w:val="15"/>
                    </w:rPr>
                    <w:t xml:space="preserve"> commentar</w:t>
                  </w:r>
                  <w:r w:rsidR="00100FC8">
                    <w:rPr>
                      <w:rFonts w:ascii="Calibri" w:hAnsi="Calibri"/>
                      <w:sz w:val="15"/>
                      <w:szCs w:val="15"/>
                    </w:rPr>
                    <w:t>ies</w:t>
                  </w:r>
                  <w:r w:rsidR="00FB687C">
                    <w:rPr>
                      <w:rFonts w:ascii="Calibri" w:hAnsi="Calibri" w:hint="eastAsia"/>
                      <w:sz w:val="15"/>
                      <w:szCs w:val="15"/>
                    </w:rPr>
                    <w:t>,</w:t>
                  </w:r>
                  <w:r w:rsidR="003320F9" w:rsidRPr="00971B14">
                    <w:rPr>
                      <w:rFonts w:ascii="Calibri" w:hAnsi="Calibri" w:hint="eastAsia"/>
                      <w:sz w:val="15"/>
                      <w:szCs w:val="15"/>
                    </w:rPr>
                    <w:t xml:space="preserve"> </w:t>
                  </w:r>
                  <w:r w:rsidR="009137A9">
                    <w:rPr>
                      <w:rFonts w:ascii="Calibri" w:hAnsi="Calibri"/>
                      <w:sz w:val="15"/>
                      <w:szCs w:val="15"/>
                    </w:rPr>
                    <w:t>mathematical</w:t>
                  </w:r>
                  <w:r w:rsidR="009137A9">
                    <w:rPr>
                      <w:rFonts w:ascii="Calibri" w:hAnsi="Calibri" w:hint="eastAsia"/>
                      <w:sz w:val="15"/>
                      <w:szCs w:val="15"/>
                    </w:rPr>
                    <w:t xml:space="preserve"> model</w:t>
                  </w:r>
                  <w:r w:rsidR="00100FC8">
                    <w:rPr>
                      <w:rFonts w:ascii="Calibri" w:hAnsi="Calibri"/>
                      <w:sz w:val="15"/>
                      <w:szCs w:val="15"/>
                    </w:rPr>
                    <w:t>s</w:t>
                  </w:r>
                  <w:r w:rsidR="00FB687C">
                    <w:rPr>
                      <w:rFonts w:ascii="Calibri" w:hAnsi="Calibri" w:hint="eastAsia"/>
                      <w:sz w:val="15"/>
                      <w:szCs w:val="15"/>
                    </w:rPr>
                    <w:t xml:space="preserve"> </w:t>
                  </w:r>
                  <w:r w:rsidR="00100FC8">
                    <w:rPr>
                      <w:rFonts w:ascii="Calibri" w:hAnsi="Calibri"/>
                      <w:sz w:val="15"/>
                      <w:szCs w:val="15"/>
                    </w:rPr>
                    <w:t>or</w:t>
                  </w:r>
                  <w:r w:rsidR="00100FC8">
                    <w:rPr>
                      <w:rFonts w:ascii="Calibri" w:hAnsi="Calibri" w:hint="eastAsia"/>
                      <w:sz w:val="15"/>
                      <w:szCs w:val="15"/>
                    </w:rPr>
                    <w:t xml:space="preserve"> </w:t>
                  </w:r>
                  <w:r w:rsidR="00FB687C">
                    <w:rPr>
                      <w:rFonts w:ascii="Calibri" w:hAnsi="Calibri" w:hint="eastAsia"/>
                      <w:sz w:val="15"/>
                      <w:szCs w:val="15"/>
                    </w:rPr>
                    <w:t>retract</w:t>
                  </w:r>
                  <w:r w:rsidR="00100FC8">
                    <w:rPr>
                      <w:rFonts w:ascii="Calibri" w:hAnsi="Calibri"/>
                      <w:sz w:val="15"/>
                      <w:szCs w:val="15"/>
                    </w:rPr>
                    <w:t>ed studies</w:t>
                  </w:r>
                  <w:r w:rsidR="009137A9">
                    <w:rPr>
                      <w:rFonts w:ascii="Calibri" w:hAnsi="Calibri" w:hint="eastAsia"/>
                      <w:sz w:val="15"/>
                      <w:szCs w:val="15"/>
                    </w:rPr>
                    <w:t xml:space="preserve"> </w:t>
                  </w:r>
                  <w:r w:rsidR="003320F9" w:rsidRPr="00971B14">
                    <w:rPr>
                      <w:rFonts w:ascii="Calibri" w:hAnsi="Calibri" w:hint="eastAsia"/>
                      <w:sz w:val="15"/>
                      <w:szCs w:val="15"/>
                    </w:rPr>
                    <w:t>(</w:t>
                  </w:r>
                  <w:r w:rsidR="009D700D">
                    <w:rPr>
                      <w:rFonts w:ascii="Calibri" w:hAnsi="Calibri" w:hint="eastAsia"/>
                      <w:sz w:val="15"/>
                      <w:szCs w:val="15"/>
                    </w:rPr>
                    <w:t>n=13</w:t>
                  </w:r>
                  <w:r w:rsidR="003320F9" w:rsidRPr="00971B14">
                    <w:rPr>
                      <w:rFonts w:ascii="Calibri" w:hAnsi="Calibri" w:hint="eastAsia"/>
                      <w:sz w:val="15"/>
                      <w:szCs w:val="15"/>
                    </w:rPr>
                    <w:t xml:space="preserve">), </w:t>
                  </w:r>
                  <w:r w:rsidR="000E14CF">
                    <w:rPr>
                      <w:rFonts w:ascii="Calibri" w:hAnsi="Calibri"/>
                      <w:sz w:val="15"/>
                      <w:szCs w:val="15"/>
                    </w:rPr>
                    <w:t>and</w:t>
                  </w:r>
                  <w:r w:rsidR="000E14CF" w:rsidRPr="00971B14">
                    <w:rPr>
                      <w:rFonts w:ascii="Calibri" w:hAnsi="Calibri" w:hint="eastAsia"/>
                      <w:sz w:val="15"/>
                      <w:szCs w:val="15"/>
                    </w:rPr>
                    <w:t xml:space="preserve"> </w:t>
                  </w:r>
                  <w:r w:rsidR="003320F9" w:rsidRPr="00971B14">
                    <w:rPr>
                      <w:rFonts w:ascii="Calibri" w:hAnsi="Calibri" w:hint="eastAsia"/>
                      <w:sz w:val="15"/>
                      <w:szCs w:val="15"/>
                    </w:rPr>
                    <w:t xml:space="preserve">data for </w:t>
                  </w:r>
                  <w:r w:rsidR="009137A9">
                    <w:rPr>
                      <w:rFonts w:ascii="Calibri" w:hAnsi="Calibri" w:hint="eastAsia"/>
                      <w:sz w:val="15"/>
                      <w:szCs w:val="15"/>
                    </w:rPr>
                    <w:t>effect size calculation</w:t>
                  </w:r>
                  <w:r w:rsidR="00555059">
                    <w:rPr>
                      <w:rFonts w:ascii="Calibri" w:hAnsi="Calibri"/>
                      <w:sz w:val="15"/>
                      <w:szCs w:val="15"/>
                    </w:rPr>
                    <w:t xml:space="preserve"> unavailable</w:t>
                  </w:r>
                  <w:r w:rsidR="003320F9" w:rsidRPr="00971B14">
                    <w:rPr>
                      <w:rFonts w:ascii="Calibri" w:hAnsi="Calibri" w:hint="eastAsia"/>
                      <w:sz w:val="15"/>
                      <w:szCs w:val="15"/>
                    </w:rPr>
                    <w:t xml:space="preserve"> </w:t>
                  </w:r>
                  <w:r w:rsidR="003320F9" w:rsidRPr="00971B14">
                    <w:rPr>
                      <w:rFonts w:ascii="Calibri" w:hAnsi="Calibri"/>
                      <w:sz w:val="15"/>
                      <w:szCs w:val="15"/>
                    </w:rPr>
                    <w:t>(n =</w:t>
                  </w:r>
                  <w:r w:rsidR="009D700D">
                    <w:rPr>
                      <w:rFonts w:ascii="Calibri" w:hAnsi="Calibri" w:hint="eastAsia"/>
                      <w:sz w:val="15"/>
                      <w:szCs w:val="15"/>
                    </w:rPr>
                    <w:t>7</w:t>
                  </w:r>
                  <w:r w:rsidR="003320F9" w:rsidRPr="00971B14">
                    <w:rPr>
                      <w:rFonts w:ascii="Calibri" w:hAnsi="Calibri"/>
                      <w:sz w:val="15"/>
                      <w:szCs w:val="15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CA8C436">
          <v:rect id="_x0000_s1055" style="position:absolute;margin-left:133.7pt;margin-top:24pt;width:126.25pt;height:60.75pt;z-index:251682816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5;mso-column-margin:2mm" inset=",7.2pt,,7.2pt">
              <w:txbxContent>
                <w:p w14:paraId="24D79306" w14:textId="77777777" w:rsidR="003320F9" w:rsidRPr="00971B14" w:rsidRDefault="003320F9" w:rsidP="003320F9">
                  <w:pPr>
                    <w:jc w:val="center"/>
                    <w:rPr>
                      <w:rFonts w:ascii="Calibri" w:hAnsi="Calibri"/>
                      <w:sz w:val="15"/>
                      <w:szCs w:val="15"/>
                    </w:rPr>
                  </w:pP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>Studies remaining after review</w:t>
                  </w:r>
                  <w:r w:rsidR="002039F2">
                    <w:rPr>
                      <w:rFonts w:ascii="Calibri" w:hAnsi="Calibri"/>
                      <w:sz w:val="15"/>
                      <w:szCs w:val="15"/>
                    </w:rPr>
                    <w:t>ing</w:t>
                  </w: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 xml:space="preserve"> title, abstract and full-text</w:t>
                  </w:r>
                </w:p>
                <w:p w14:paraId="7D3021C5" w14:textId="77777777" w:rsidR="003320F9" w:rsidRPr="00971B14" w:rsidRDefault="003320F9" w:rsidP="003320F9">
                  <w:pPr>
                    <w:jc w:val="center"/>
                    <w:rPr>
                      <w:rFonts w:ascii="Calibri" w:hAnsi="Calibri"/>
                      <w:sz w:val="15"/>
                      <w:szCs w:val="15"/>
                      <w:lang w:val="en-CA"/>
                    </w:rPr>
                  </w:pPr>
                  <w:r w:rsidRPr="00971B14">
                    <w:rPr>
                      <w:rFonts w:ascii="Calibri" w:hAnsi="Calibri"/>
                      <w:sz w:val="15"/>
                      <w:szCs w:val="15"/>
                    </w:rPr>
                    <w:t>(n =</w:t>
                  </w:r>
                  <w:r w:rsidR="00F22245">
                    <w:rPr>
                      <w:rFonts w:ascii="Calibri" w:hAnsi="Calibri" w:hint="eastAsia"/>
                      <w:sz w:val="15"/>
                      <w:szCs w:val="15"/>
                    </w:rPr>
                    <w:t>7</w:t>
                  </w:r>
                  <w:r w:rsidR="00833E13">
                    <w:rPr>
                      <w:rFonts w:ascii="Calibri" w:hAnsi="Calibri" w:hint="eastAsia"/>
                      <w:sz w:val="15"/>
                      <w:szCs w:val="15"/>
                    </w:rPr>
                    <w:t>9</w:t>
                  </w:r>
                  <w:r w:rsidRPr="00971B14">
                    <w:rPr>
                      <w:rFonts w:ascii="Calibri" w:hAnsi="Calibri"/>
                      <w:sz w:val="15"/>
                      <w:szCs w:val="15"/>
                    </w:rPr>
                    <w:t>)</w:t>
                  </w:r>
                </w:p>
                <w:p w14:paraId="3A8C858B" w14:textId="77777777" w:rsidR="003320F9" w:rsidRPr="00971B14" w:rsidRDefault="003320F9" w:rsidP="003320F9"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</v:rect>
        </w:pict>
      </w:r>
    </w:p>
    <w:p w14:paraId="6DFF7403" w14:textId="77777777" w:rsidR="00271EF8" w:rsidRDefault="00271EF8" w:rsidP="00E5198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C12823C" w14:textId="77777777" w:rsidR="00271EF8" w:rsidRDefault="00AF6674" w:rsidP="00E5198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17C1C8A">
          <v:shape id="_x0000_s1062" type="#_x0000_t32" style="position:absolute;margin-left:195.45pt;margin-top:22.35pt;width:0;height:60.85pt;z-index:25168793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</w:p>
    <w:p w14:paraId="6D1B2E68" w14:textId="77777777" w:rsidR="00271EF8" w:rsidRDefault="00AF6674" w:rsidP="00E5198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15FBA90">
          <v:shape id="_x0000_s1061" type="#_x0000_t32" style="position:absolute;margin-left:119.2pt;margin-top:20.15pt;width:76.25pt;height:0;flip:x;z-index:251686912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</w:p>
    <w:p w14:paraId="46D03A4D" w14:textId="77777777" w:rsidR="00271EF8" w:rsidRDefault="00AF6674" w:rsidP="00E5198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0851DC1">
          <v:rect id="_x0000_s1058" style="position:absolute;margin-left:143.25pt;margin-top:20.8pt;width:106.2pt;height:60.3pt;z-index:251685888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8;mso-column-margin:2mm" inset=",7.2pt,,7.2pt">
              <w:txbxContent>
                <w:p w14:paraId="64DAF881" w14:textId="18A12879" w:rsidR="003320F9" w:rsidRPr="00971B14" w:rsidRDefault="003320F9" w:rsidP="003320F9">
                  <w:pPr>
                    <w:jc w:val="center"/>
                    <w:rPr>
                      <w:rFonts w:ascii="Calibri" w:hAnsi="Calibri"/>
                      <w:sz w:val="15"/>
                      <w:szCs w:val="15"/>
                    </w:rPr>
                  </w:pP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>Final number of studies</w:t>
                  </w:r>
                </w:p>
                <w:p w14:paraId="3F7C48F3" w14:textId="77777777" w:rsidR="003320F9" w:rsidRPr="00971B14" w:rsidRDefault="003320F9" w:rsidP="003320F9">
                  <w:pPr>
                    <w:jc w:val="center"/>
                    <w:rPr>
                      <w:rFonts w:ascii="Calibri" w:hAnsi="Calibri"/>
                      <w:sz w:val="15"/>
                      <w:szCs w:val="15"/>
                    </w:rPr>
                  </w:pPr>
                  <w:r w:rsidRPr="00971B14">
                    <w:rPr>
                      <w:rFonts w:ascii="Calibri" w:hAnsi="Calibri"/>
                      <w:sz w:val="15"/>
                      <w:szCs w:val="15"/>
                    </w:rPr>
                    <w:t>I</w:t>
                  </w: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>ncluded in our</w:t>
                  </w:r>
                  <w:r w:rsidRPr="00971B14">
                    <w:rPr>
                      <w:rFonts w:ascii="Calibri" w:hAnsi="Calibri"/>
                      <w:sz w:val="15"/>
                      <w:szCs w:val="15"/>
                    </w:rPr>
                    <w:t xml:space="preserve"> meta</w:t>
                  </w:r>
                  <w:r w:rsidRPr="00971B14">
                    <w:rPr>
                      <w:rFonts w:ascii="Calibri" w:hAnsi="Calibri" w:hint="eastAsia"/>
                      <w:sz w:val="15"/>
                      <w:szCs w:val="15"/>
                    </w:rPr>
                    <w:t>-</w:t>
                  </w:r>
                  <w:r w:rsidR="009137A9">
                    <w:rPr>
                      <w:rFonts w:ascii="Calibri" w:hAnsi="Calibri"/>
                      <w:sz w:val="15"/>
                      <w:szCs w:val="15"/>
                    </w:rPr>
                    <w:t>analysis</w:t>
                  </w:r>
                  <w:r w:rsidR="009137A9">
                    <w:rPr>
                      <w:rFonts w:ascii="Calibri" w:hAnsi="Calibri"/>
                      <w:sz w:val="15"/>
                      <w:szCs w:val="15"/>
                    </w:rPr>
                    <w:br/>
                    <w:t xml:space="preserve">(n </w:t>
                  </w:r>
                  <w:r w:rsidR="009137A9">
                    <w:rPr>
                      <w:rFonts w:ascii="Calibri" w:hAnsi="Calibri" w:hint="eastAsia"/>
                      <w:sz w:val="15"/>
                      <w:szCs w:val="15"/>
                    </w:rPr>
                    <w:t>=</w:t>
                  </w:r>
                  <w:r w:rsidR="00833E13">
                    <w:rPr>
                      <w:rFonts w:ascii="Calibri" w:hAnsi="Calibri" w:hint="eastAsia"/>
                      <w:sz w:val="15"/>
                      <w:szCs w:val="15"/>
                    </w:rPr>
                    <w:t>3</w:t>
                  </w:r>
                  <w:r w:rsidR="00FB0B4F">
                    <w:rPr>
                      <w:rFonts w:ascii="Calibri" w:hAnsi="Calibri" w:hint="eastAsia"/>
                      <w:sz w:val="15"/>
                      <w:szCs w:val="15"/>
                    </w:rPr>
                    <w:t>3</w:t>
                  </w:r>
                  <w:r w:rsidRPr="00971B14">
                    <w:rPr>
                      <w:rFonts w:ascii="Calibri" w:hAnsi="Calibri"/>
                      <w:sz w:val="15"/>
                      <w:szCs w:val="15"/>
                    </w:rPr>
                    <w:t>)</w:t>
                  </w:r>
                </w:p>
              </w:txbxContent>
            </v:textbox>
          </v:rect>
        </w:pict>
      </w:r>
    </w:p>
    <w:p w14:paraId="3D5972D1" w14:textId="77777777" w:rsidR="00271EF8" w:rsidRDefault="00271EF8" w:rsidP="00E5198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B968369" w14:textId="77777777" w:rsidR="00271EF8" w:rsidRDefault="00271EF8" w:rsidP="00E5198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83C118F" w14:textId="77777777" w:rsidR="00271EF8" w:rsidRDefault="00271EF8" w:rsidP="00E5198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37A808D" w14:textId="77777777" w:rsidR="00271EF8" w:rsidRDefault="00271EF8" w:rsidP="00E5198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F18524F" w14:textId="77777777" w:rsidR="00243A75" w:rsidRDefault="00243A75" w:rsidP="00E5198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243A75" w:rsidSect="00D83197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14:paraId="31B729A7" w14:textId="165784EC" w:rsidR="001D1591" w:rsidRPr="00BF488A" w:rsidRDefault="001D1591" w:rsidP="001D1591">
      <w:pPr>
        <w:spacing w:line="480" w:lineRule="auto"/>
        <w:jc w:val="left"/>
        <w:rPr>
          <w:rFonts w:ascii="Arial" w:hAnsi="Arial" w:cs="Arial"/>
          <w:sz w:val="23"/>
          <w:szCs w:val="23"/>
        </w:rPr>
      </w:pPr>
      <w:r w:rsidRPr="00317264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17264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3675B9" w:rsidRPr="00057095">
        <w:rPr>
          <w:rFonts w:ascii="Times New Roman" w:hAnsi="Times New Roman" w:cs="Times New Roman"/>
          <w:sz w:val="24"/>
          <w:szCs w:val="24"/>
        </w:rPr>
        <w:t>Similar effects of invader-native phylogenetic relatedness on invader naturalization and spread</w:t>
      </w:r>
      <w:r w:rsidR="0072424B" w:rsidRPr="00057095">
        <w:rPr>
          <w:rFonts w:ascii="Times New Roman" w:hAnsi="Times New Roman" w:cs="Times New Roman"/>
          <w:sz w:val="24"/>
          <w:szCs w:val="24"/>
        </w:rPr>
        <w:t xml:space="preserve">. </w:t>
      </w:r>
      <w:r w:rsidR="00E85423" w:rsidRPr="00116CB9">
        <w:rPr>
          <w:rFonts w:ascii="Times New Roman" w:hAnsi="Times New Roman" w:cs="Times New Roman"/>
          <w:sz w:val="24"/>
          <w:szCs w:val="24"/>
        </w:rPr>
        <w:t xml:space="preserve">Shown are the </w:t>
      </w:r>
      <w:r w:rsidR="00E85423" w:rsidRPr="00D50C34">
        <w:rPr>
          <w:rFonts w:ascii="Times New Roman" w:hAnsi="Times New Roman" w:cs="Times New Roman"/>
          <w:sz w:val="24"/>
          <w:szCs w:val="24"/>
        </w:rPr>
        <w:t>m</w:t>
      </w:r>
      <w:r w:rsidRPr="00D50C34">
        <w:rPr>
          <w:rFonts w:ascii="Times New Roman" w:hAnsi="Times New Roman" w:cs="Times New Roman"/>
          <w:sz w:val="24"/>
          <w:szCs w:val="24"/>
        </w:rPr>
        <w:t>ean</w:t>
      </w:r>
      <w:r w:rsidRPr="00182822">
        <w:rPr>
          <w:rFonts w:ascii="Times New Roman" w:hAnsi="Times New Roman" w:cs="Times New Roman" w:hint="eastAsia"/>
          <w:sz w:val="24"/>
          <w:szCs w:val="24"/>
        </w:rPr>
        <w:t xml:space="preserve"> effect sizes </w:t>
      </w:r>
      <w:r w:rsidRPr="00182822">
        <w:rPr>
          <w:rFonts w:ascii="Times New Roman" w:hAnsi="Times New Roman" w:cs="Times New Roman"/>
          <w:sz w:val="24"/>
          <w:szCs w:val="24"/>
        </w:rPr>
        <w:t>(±bias-corrected 95% bootstrap confidence intervals)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82822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Pr="0018282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relationships between</w:t>
      </w:r>
      <w:r w:rsidRPr="00182822">
        <w:rPr>
          <w:rFonts w:ascii="Times New Roman" w:hAnsi="Times New Roman" w:cs="Times New Roman"/>
          <w:sz w:val="24"/>
          <w:szCs w:val="24"/>
        </w:rPr>
        <w:t xml:space="preserve"> invader-native </w:t>
      </w:r>
      <w:r w:rsidRPr="00182822">
        <w:rPr>
          <w:rFonts w:ascii="Times New Roman" w:hAnsi="Times New Roman" w:cs="Times New Roman" w:hint="eastAsia"/>
          <w:sz w:val="24"/>
          <w:szCs w:val="24"/>
        </w:rPr>
        <w:t>phylogenetic relatedness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1828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82822">
        <w:rPr>
          <w:rFonts w:ascii="Times New Roman" w:hAnsi="Times New Roman" w:cs="Times New Roman"/>
          <w:sz w:val="24"/>
          <w:szCs w:val="24"/>
        </w:rPr>
        <w:t xml:space="preserve">invader </w:t>
      </w:r>
      <w:r w:rsidR="00E151A7">
        <w:rPr>
          <w:rFonts w:ascii="Times New Roman" w:hAnsi="Times New Roman" w:cs="Times New Roman"/>
          <w:sz w:val="24"/>
          <w:szCs w:val="24"/>
        </w:rPr>
        <w:t>naturalization/spread</w:t>
      </w:r>
      <w:r w:rsidRPr="00182822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Mean effect sizes were </w:t>
      </w:r>
      <w:r w:rsidRPr="00833D26">
        <w:rPr>
          <w:rFonts w:ascii="Times New Roman" w:hAnsi="Times New Roman" w:cs="Times New Roman"/>
          <w:sz w:val="24"/>
          <w:szCs w:val="24"/>
        </w:rPr>
        <w:t>calculate</w:t>
      </w:r>
      <w:r>
        <w:rPr>
          <w:rFonts w:ascii="Times New Roman" w:hAnsi="Times New Roman" w:cs="Times New Roman"/>
          <w:sz w:val="24"/>
          <w:szCs w:val="24"/>
        </w:rPr>
        <w:t xml:space="preserve">d as </w:t>
      </w:r>
      <w:r w:rsidRPr="00833D26">
        <w:rPr>
          <w:rFonts w:ascii="Times New Roman" w:hAnsi="Times New Roman" w:cs="Times New Roman"/>
          <w:sz w:val="24"/>
          <w:szCs w:val="24"/>
        </w:rPr>
        <w:t>Fisher’s z transformation</w:t>
      </w:r>
      <w:r>
        <w:rPr>
          <w:rFonts w:ascii="Times New Roman" w:hAnsi="Times New Roman" w:cs="Times New Roman"/>
          <w:sz w:val="24"/>
          <w:szCs w:val="24"/>
        </w:rPr>
        <w:t xml:space="preserve">s of correlation coefficients between relatedness and </w:t>
      </w:r>
      <w:r w:rsidR="001E7BAC">
        <w:rPr>
          <w:rFonts w:ascii="Times New Roman" w:hAnsi="Times New Roman" w:cs="Times New Roman"/>
          <w:sz w:val="24"/>
          <w:szCs w:val="24"/>
        </w:rPr>
        <w:t>naturalization/spread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Values in </w:t>
      </w:r>
      <w:bookmarkStart w:id="1" w:name="OLE_LINK1"/>
      <w:bookmarkStart w:id="2" w:name="OLE_LINK2"/>
      <w:r>
        <w:rPr>
          <w:rFonts w:ascii="Times New Roman" w:hAnsi="Times New Roman" w:cs="Times New Roman" w:hint="eastAsia"/>
          <w:sz w:val="24"/>
          <w:szCs w:val="24"/>
        </w:rPr>
        <w:t>parentheses</w:t>
      </w:r>
      <w:bookmarkEnd w:id="1"/>
      <w:bookmarkEnd w:id="2"/>
      <w:r>
        <w:rPr>
          <w:rFonts w:ascii="Times New Roman" w:hAnsi="Times New Roman" w:cs="Times New Roman" w:hint="eastAsia"/>
          <w:sz w:val="24"/>
          <w:szCs w:val="24"/>
        </w:rPr>
        <w:t xml:space="preserve"> represent the sample sizes. Positive </w:t>
      </w:r>
      <w:r>
        <w:rPr>
          <w:rFonts w:ascii="Times New Roman" w:hAnsi="Times New Roman" w:cs="Times New Roman"/>
          <w:sz w:val="24"/>
          <w:szCs w:val="24"/>
        </w:rPr>
        <w:t>mean effect sizes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consistent with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pre-adaptation hypothesis (PAH),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 w:hint="eastAsia"/>
          <w:sz w:val="24"/>
          <w:szCs w:val="24"/>
        </w:rPr>
        <w:t xml:space="preserve"> negative </w:t>
      </w:r>
      <w:r>
        <w:rPr>
          <w:rFonts w:ascii="Times New Roman" w:hAnsi="Times New Roman" w:cs="Times New Roman"/>
          <w:sz w:val="24"/>
          <w:szCs w:val="24"/>
        </w:rPr>
        <w:t xml:space="preserve">mean effect sizes are consistent with </w:t>
      </w:r>
      <w:r>
        <w:rPr>
          <w:rFonts w:ascii="Times New Roman" w:hAnsi="Times New Roman" w:cs="Times New Roman" w:hint="eastAsia"/>
          <w:sz w:val="24"/>
          <w:szCs w:val="24"/>
        </w:rPr>
        <w:t>Darwin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naturalization hypothesis (DNH).</w:t>
      </w:r>
    </w:p>
    <w:p w14:paraId="1808888C" w14:textId="34263C98" w:rsidR="001D1591" w:rsidRDefault="00293591" w:rsidP="001D1591">
      <w:pPr>
        <w:widowControl/>
        <w:spacing w:line="480" w:lineRule="auto"/>
        <w:jc w:val="left"/>
      </w:pPr>
      <w:r w:rsidRPr="00293591">
        <w:rPr>
          <w:noProof/>
        </w:rPr>
        <w:drawing>
          <wp:inline distT="0" distB="0" distL="0" distR="0" wp14:anchorId="39A058D1" wp14:editId="57BC4111">
            <wp:extent cx="3162300" cy="3146874"/>
            <wp:effectExtent l="0" t="0" r="0" b="0"/>
            <wp:docPr id="832" name="图片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47" cy="314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491CF" w14:textId="77777777" w:rsidR="001D1591" w:rsidRDefault="001D1591">
      <w:pPr>
        <w:widowControl/>
        <w:jc w:val="left"/>
      </w:pPr>
      <w:r>
        <w:br w:type="page"/>
      </w:r>
    </w:p>
    <w:p w14:paraId="0A3E25AE" w14:textId="7E4BA562" w:rsidR="00816B6C" w:rsidRDefault="00E51980" w:rsidP="00816B6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7264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Figure </w:t>
      </w:r>
      <w:r w:rsidR="00324A60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714268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317264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0570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7B59" w:rsidRPr="00057095">
        <w:rPr>
          <w:rFonts w:ascii="Times New Roman" w:hAnsi="Times New Roman" w:cs="Times New Roman"/>
          <w:sz w:val="24"/>
          <w:szCs w:val="24"/>
        </w:rPr>
        <w:t xml:space="preserve">The use of </w:t>
      </w:r>
      <w:r w:rsidR="005E6C24" w:rsidRPr="00057095">
        <w:rPr>
          <w:rFonts w:ascii="Times New Roman" w:hAnsi="Times New Roman" w:cs="Times New Roman"/>
          <w:sz w:val="24"/>
          <w:szCs w:val="24"/>
        </w:rPr>
        <w:t xml:space="preserve">the </w:t>
      </w:r>
      <w:r w:rsidR="00307B59" w:rsidRPr="00057095">
        <w:rPr>
          <w:rFonts w:ascii="Times New Roman" w:hAnsi="Times New Roman" w:cs="Times New Roman"/>
          <w:sz w:val="24"/>
          <w:szCs w:val="24"/>
        </w:rPr>
        <w:t xml:space="preserve">nearest phylogenetic relatedness (NPR) and mean phylogenetic relatedness (MPR) between invader and resident species </w:t>
      </w:r>
      <w:r w:rsidR="00910EC3" w:rsidRPr="00057095">
        <w:rPr>
          <w:rFonts w:ascii="Times New Roman" w:hAnsi="Times New Roman" w:cs="Times New Roman"/>
          <w:sz w:val="24"/>
          <w:szCs w:val="24"/>
        </w:rPr>
        <w:t xml:space="preserve">in our meta-analysis </w:t>
      </w:r>
      <w:r w:rsidR="00307B59" w:rsidRPr="00057095">
        <w:rPr>
          <w:rFonts w:ascii="Times New Roman" w:hAnsi="Times New Roman" w:cs="Times New Roman"/>
          <w:sz w:val="24"/>
          <w:szCs w:val="24"/>
        </w:rPr>
        <w:t xml:space="preserve">yielded similar results. </w:t>
      </w:r>
      <w:r w:rsidR="00D62522">
        <w:rPr>
          <w:rFonts w:ascii="Times New Roman" w:hAnsi="Times New Roman" w:cs="Times New Roman"/>
          <w:sz w:val="24"/>
          <w:szCs w:val="24"/>
        </w:rPr>
        <w:t>Shown are the m</w:t>
      </w:r>
      <w:r w:rsidRPr="00182822">
        <w:rPr>
          <w:rFonts w:ascii="Times New Roman" w:hAnsi="Times New Roman" w:cs="Times New Roman" w:hint="eastAsia"/>
          <w:sz w:val="24"/>
          <w:szCs w:val="24"/>
        </w:rPr>
        <w:t xml:space="preserve">ean effect sizes </w:t>
      </w:r>
      <w:r w:rsidRPr="00182822">
        <w:rPr>
          <w:rFonts w:ascii="Times New Roman" w:hAnsi="Times New Roman" w:cs="Times New Roman"/>
          <w:sz w:val="24"/>
          <w:szCs w:val="24"/>
        </w:rPr>
        <w:t>(±bias-corrected 95% bootstrap confidence intervals)</w:t>
      </w:r>
      <w:r w:rsidRPr="00182822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182822">
        <w:rPr>
          <w:rFonts w:ascii="Times New Roman" w:hAnsi="Times New Roman" w:cs="Times New Roman"/>
          <w:sz w:val="24"/>
          <w:szCs w:val="24"/>
        </w:rPr>
        <w:t xml:space="preserve">the </w:t>
      </w:r>
      <w:r w:rsidR="00A01544">
        <w:rPr>
          <w:rFonts w:ascii="Times New Roman" w:hAnsi="Times New Roman" w:cs="Times New Roman"/>
          <w:sz w:val="24"/>
          <w:szCs w:val="24"/>
        </w:rPr>
        <w:t>relationships between</w:t>
      </w:r>
      <w:r w:rsidRPr="00182822">
        <w:rPr>
          <w:rFonts w:ascii="Times New Roman" w:hAnsi="Times New Roman" w:cs="Times New Roman"/>
          <w:sz w:val="24"/>
          <w:szCs w:val="24"/>
        </w:rPr>
        <w:t xml:space="preserve"> invader-native </w:t>
      </w:r>
      <w:r w:rsidRPr="00182822">
        <w:rPr>
          <w:rFonts w:ascii="Times New Roman" w:hAnsi="Times New Roman" w:cs="Times New Roman" w:hint="eastAsia"/>
          <w:sz w:val="24"/>
          <w:szCs w:val="24"/>
        </w:rPr>
        <w:t xml:space="preserve">phylogenetic relatedness </w:t>
      </w:r>
      <w:r w:rsidR="00A01544">
        <w:rPr>
          <w:rFonts w:ascii="Times New Roman" w:hAnsi="Times New Roman" w:cs="Times New Roman"/>
          <w:sz w:val="24"/>
          <w:szCs w:val="24"/>
        </w:rPr>
        <w:t>and</w:t>
      </w:r>
      <w:r w:rsidR="00A01544" w:rsidRPr="001828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82822">
        <w:rPr>
          <w:rFonts w:ascii="Times New Roman" w:hAnsi="Times New Roman" w:cs="Times New Roman"/>
          <w:sz w:val="24"/>
          <w:szCs w:val="24"/>
        </w:rPr>
        <w:t>invader success</w:t>
      </w:r>
      <w:r w:rsidR="00E0614C">
        <w:rPr>
          <w:rFonts w:ascii="Times New Roman" w:hAnsi="Times New Roman" w:cs="Times New Roman" w:hint="eastAsia"/>
          <w:sz w:val="24"/>
          <w:szCs w:val="24"/>
        </w:rPr>
        <w:t>/impact</w:t>
      </w:r>
      <w:r w:rsidRPr="0018282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0614C">
        <w:rPr>
          <w:rFonts w:ascii="Times New Roman" w:hAnsi="Times New Roman" w:cs="Times New Roman" w:hint="eastAsia"/>
          <w:sz w:val="24"/>
          <w:szCs w:val="24"/>
        </w:rPr>
        <w:t xml:space="preserve">Studies were </w:t>
      </w:r>
      <w:r w:rsidR="001F0F20">
        <w:rPr>
          <w:rFonts w:ascii="Times New Roman" w:hAnsi="Times New Roman" w:cs="Times New Roman" w:hint="eastAsia"/>
          <w:sz w:val="24"/>
          <w:szCs w:val="24"/>
        </w:rPr>
        <w:t>sub-</w:t>
      </w:r>
      <w:r w:rsidR="00E0614C">
        <w:rPr>
          <w:rFonts w:ascii="Times New Roman" w:hAnsi="Times New Roman" w:cs="Times New Roman" w:hint="eastAsia"/>
          <w:sz w:val="24"/>
          <w:szCs w:val="24"/>
        </w:rPr>
        <w:t>classified</w:t>
      </w:r>
      <w:r w:rsidR="0087696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F0F20">
        <w:rPr>
          <w:rFonts w:ascii="Times New Roman" w:hAnsi="Times New Roman" w:cs="Times New Roman" w:hint="eastAsia"/>
          <w:sz w:val="24"/>
          <w:szCs w:val="24"/>
        </w:rPr>
        <w:t>according to</w:t>
      </w:r>
      <w:r w:rsidR="00E061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64E0">
        <w:rPr>
          <w:rFonts w:ascii="Times New Roman" w:hAnsi="Times New Roman" w:cs="Times New Roman"/>
          <w:sz w:val="24"/>
          <w:szCs w:val="24"/>
        </w:rPr>
        <w:t xml:space="preserve">whether </w:t>
      </w:r>
      <w:r w:rsidR="00E0614C">
        <w:rPr>
          <w:rFonts w:ascii="Times New Roman" w:hAnsi="Times New Roman" w:cs="Times New Roman" w:hint="eastAsia"/>
          <w:sz w:val="24"/>
          <w:szCs w:val="24"/>
        </w:rPr>
        <w:t xml:space="preserve">NPR </w:t>
      </w:r>
      <w:r w:rsidR="001E64E0">
        <w:rPr>
          <w:rFonts w:ascii="Times New Roman" w:hAnsi="Times New Roman" w:cs="Times New Roman"/>
          <w:sz w:val="24"/>
          <w:szCs w:val="24"/>
        </w:rPr>
        <w:t>or</w:t>
      </w:r>
      <w:r w:rsidR="001E64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92941">
        <w:rPr>
          <w:rFonts w:ascii="Times New Roman" w:hAnsi="Times New Roman" w:cs="Times New Roman"/>
          <w:sz w:val="24"/>
          <w:szCs w:val="24"/>
        </w:rPr>
        <w:t>M</w:t>
      </w:r>
      <w:r w:rsidR="00592941">
        <w:rPr>
          <w:rFonts w:ascii="Times New Roman" w:hAnsi="Times New Roman" w:cs="Times New Roman" w:hint="eastAsia"/>
          <w:sz w:val="24"/>
          <w:szCs w:val="24"/>
        </w:rPr>
        <w:t>PR</w:t>
      </w:r>
      <w:r w:rsidR="009917AB">
        <w:rPr>
          <w:rFonts w:ascii="Times New Roman" w:hAnsi="Times New Roman" w:cs="Times New Roman"/>
          <w:sz w:val="24"/>
          <w:szCs w:val="24"/>
        </w:rPr>
        <w:t xml:space="preserve"> </w:t>
      </w:r>
      <w:r w:rsidR="001E64E0">
        <w:rPr>
          <w:rFonts w:ascii="Times New Roman" w:hAnsi="Times New Roman" w:cs="Times New Roman"/>
          <w:sz w:val="24"/>
          <w:szCs w:val="24"/>
        </w:rPr>
        <w:t>between</w:t>
      </w:r>
      <w:r w:rsidR="001E64E0" w:rsidRPr="00131EAA">
        <w:rPr>
          <w:rFonts w:ascii="Times New Roman" w:hAnsi="Times New Roman" w:cs="Times New Roman"/>
          <w:sz w:val="24"/>
          <w:szCs w:val="24"/>
        </w:rPr>
        <w:t xml:space="preserve"> </w:t>
      </w:r>
      <w:r w:rsidR="001F0F20" w:rsidRPr="00131EAA">
        <w:rPr>
          <w:rFonts w:ascii="Times New Roman" w:hAnsi="Times New Roman" w:cs="Times New Roman"/>
          <w:sz w:val="24"/>
          <w:szCs w:val="24"/>
        </w:rPr>
        <w:t xml:space="preserve">invader </w:t>
      </w:r>
      <w:r w:rsidR="001E64E0">
        <w:rPr>
          <w:rFonts w:ascii="Times New Roman" w:hAnsi="Times New Roman" w:cs="Times New Roman"/>
          <w:sz w:val="24"/>
          <w:szCs w:val="24"/>
        </w:rPr>
        <w:t>and</w:t>
      </w:r>
      <w:r w:rsidR="001E64E0" w:rsidRPr="00131EAA">
        <w:rPr>
          <w:rFonts w:ascii="Times New Roman" w:hAnsi="Times New Roman" w:cs="Times New Roman"/>
          <w:sz w:val="24"/>
          <w:szCs w:val="24"/>
        </w:rPr>
        <w:t xml:space="preserve"> </w:t>
      </w:r>
      <w:r w:rsidR="001F0F20" w:rsidRPr="00131EAA">
        <w:rPr>
          <w:rFonts w:ascii="Times New Roman" w:hAnsi="Times New Roman" w:cs="Times New Roman"/>
          <w:sz w:val="24"/>
          <w:szCs w:val="24"/>
        </w:rPr>
        <w:t>resident species</w:t>
      </w:r>
      <w:r w:rsidR="001E64E0">
        <w:rPr>
          <w:rFonts w:ascii="Times New Roman" w:hAnsi="Times New Roman" w:cs="Times New Roman"/>
          <w:sz w:val="24"/>
          <w:szCs w:val="24"/>
        </w:rPr>
        <w:t xml:space="preserve"> was used</w:t>
      </w:r>
      <w:r w:rsidR="00E0614C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Other details follow Fig. </w:t>
      </w:r>
      <w:r w:rsidR="001D1591">
        <w:rPr>
          <w:rFonts w:ascii="Times New Roman" w:hAnsi="Times New Roman" w:cs="Times New Roman" w:hint="eastAsia"/>
          <w:sz w:val="24"/>
          <w:szCs w:val="24"/>
        </w:rPr>
        <w:t>S2</w:t>
      </w:r>
      <w:r w:rsidR="00816B6C">
        <w:rPr>
          <w:rFonts w:ascii="Times New Roman" w:hAnsi="Times New Roman" w:cs="Times New Roman" w:hint="eastAsia"/>
          <w:sz w:val="24"/>
          <w:szCs w:val="24"/>
        </w:rPr>
        <w:t>.</w:t>
      </w:r>
    </w:p>
    <w:p w14:paraId="0D38482D" w14:textId="38AF53E4" w:rsidR="006003B6" w:rsidRDefault="00293591">
      <w:pPr>
        <w:spacing w:line="480" w:lineRule="auto"/>
        <w:jc w:val="left"/>
      </w:pPr>
      <w:r w:rsidRPr="00293591">
        <w:rPr>
          <w:noProof/>
        </w:rPr>
        <w:drawing>
          <wp:inline distT="0" distB="0" distL="0" distR="0" wp14:anchorId="6E3B5665" wp14:editId="4EFA2AB0">
            <wp:extent cx="3514725" cy="3497580"/>
            <wp:effectExtent l="0" t="0" r="0" b="0"/>
            <wp:docPr id="833" name="图片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579" cy="349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82DD4" w14:textId="7C34EF63" w:rsidR="00314DC7" w:rsidRPr="007927DD" w:rsidRDefault="00314DC7" w:rsidP="00293591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314DC7" w:rsidRPr="007927DD" w:rsidSect="00D8319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16498" w14:textId="77777777" w:rsidR="00AF6674" w:rsidRDefault="00AF6674" w:rsidP="00182822">
      <w:r>
        <w:separator/>
      </w:r>
    </w:p>
  </w:endnote>
  <w:endnote w:type="continuationSeparator" w:id="0">
    <w:p w14:paraId="7388E152" w14:textId="77777777" w:rsidR="00AF6674" w:rsidRDefault="00AF6674" w:rsidP="0018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45A67" w14:textId="77777777" w:rsidR="00AF6674" w:rsidRDefault="00AF6674" w:rsidP="00182822">
      <w:r>
        <w:separator/>
      </w:r>
    </w:p>
  </w:footnote>
  <w:footnote w:type="continuationSeparator" w:id="0">
    <w:p w14:paraId="7BBB9A0A" w14:textId="77777777" w:rsidR="00AF6674" w:rsidRDefault="00AF6674" w:rsidP="0018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822"/>
    <w:rsid w:val="00000FC5"/>
    <w:rsid w:val="00027A6E"/>
    <w:rsid w:val="0003082C"/>
    <w:rsid w:val="000311BE"/>
    <w:rsid w:val="000406E0"/>
    <w:rsid w:val="00041B42"/>
    <w:rsid w:val="00043564"/>
    <w:rsid w:val="00052982"/>
    <w:rsid w:val="00057095"/>
    <w:rsid w:val="000579D6"/>
    <w:rsid w:val="000652BE"/>
    <w:rsid w:val="00084D74"/>
    <w:rsid w:val="000C615D"/>
    <w:rsid w:val="000C712C"/>
    <w:rsid w:val="000C7AD4"/>
    <w:rsid w:val="000D07BD"/>
    <w:rsid w:val="000E14CF"/>
    <w:rsid w:val="000E1674"/>
    <w:rsid w:val="00100FC8"/>
    <w:rsid w:val="00104126"/>
    <w:rsid w:val="001067EA"/>
    <w:rsid w:val="00110CFA"/>
    <w:rsid w:val="001144E2"/>
    <w:rsid w:val="00116CB9"/>
    <w:rsid w:val="00122F19"/>
    <w:rsid w:val="00123791"/>
    <w:rsid w:val="001337F4"/>
    <w:rsid w:val="0015588A"/>
    <w:rsid w:val="00156D35"/>
    <w:rsid w:val="00170E3F"/>
    <w:rsid w:val="00177F0C"/>
    <w:rsid w:val="00182822"/>
    <w:rsid w:val="00191129"/>
    <w:rsid w:val="001935B4"/>
    <w:rsid w:val="00194C1E"/>
    <w:rsid w:val="00197EC5"/>
    <w:rsid w:val="001A0583"/>
    <w:rsid w:val="001D0F05"/>
    <w:rsid w:val="001D1591"/>
    <w:rsid w:val="001D68D3"/>
    <w:rsid w:val="001E310E"/>
    <w:rsid w:val="001E64E0"/>
    <w:rsid w:val="001E7BAC"/>
    <w:rsid w:val="001F0F20"/>
    <w:rsid w:val="001F1991"/>
    <w:rsid w:val="001F54D3"/>
    <w:rsid w:val="002039F2"/>
    <w:rsid w:val="0021319C"/>
    <w:rsid w:val="002250BD"/>
    <w:rsid w:val="00241C74"/>
    <w:rsid w:val="00242064"/>
    <w:rsid w:val="00243A75"/>
    <w:rsid w:val="00253833"/>
    <w:rsid w:val="00256277"/>
    <w:rsid w:val="00257618"/>
    <w:rsid w:val="0026486D"/>
    <w:rsid w:val="00271EF8"/>
    <w:rsid w:val="00283407"/>
    <w:rsid w:val="00293591"/>
    <w:rsid w:val="002A3DA8"/>
    <w:rsid w:val="002B61B0"/>
    <w:rsid w:val="002F1FD1"/>
    <w:rsid w:val="002F6CBF"/>
    <w:rsid w:val="00306111"/>
    <w:rsid w:val="00307B59"/>
    <w:rsid w:val="00314DC7"/>
    <w:rsid w:val="0031514A"/>
    <w:rsid w:val="00324A60"/>
    <w:rsid w:val="003259A1"/>
    <w:rsid w:val="003320F9"/>
    <w:rsid w:val="00333594"/>
    <w:rsid w:val="00335E11"/>
    <w:rsid w:val="00340185"/>
    <w:rsid w:val="0035672B"/>
    <w:rsid w:val="0036256F"/>
    <w:rsid w:val="003633E9"/>
    <w:rsid w:val="003675B9"/>
    <w:rsid w:val="00376B62"/>
    <w:rsid w:val="00377F4E"/>
    <w:rsid w:val="0039014D"/>
    <w:rsid w:val="00396E05"/>
    <w:rsid w:val="003A0C4C"/>
    <w:rsid w:val="003A39F2"/>
    <w:rsid w:val="003A524D"/>
    <w:rsid w:val="003A671E"/>
    <w:rsid w:val="003B2E64"/>
    <w:rsid w:val="003E2CD6"/>
    <w:rsid w:val="003F3027"/>
    <w:rsid w:val="003F3C81"/>
    <w:rsid w:val="003F4AF7"/>
    <w:rsid w:val="00405FB5"/>
    <w:rsid w:val="00407F42"/>
    <w:rsid w:val="0042112C"/>
    <w:rsid w:val="00422613"/>
    <w:rsid w:val="00430FBC"/>
    <w:rsid w:val="004353EC"/>
    <w:rsid w:val="004441BF"/>
    <w:rsid w:val="00452F91"/>
    <w:rsid w:val="004608F2"/>
    <w:rsid w:val="00460FB4"/>
    <w:rsid w:val="004676A0"/>
    <w:rsid w:val="004735DD"/>
    <w:rsid w:val="0048209A"/>
    <w:rsid w:val="004928A0"/>
    <w:rsid w:val="004C158A"/>
    <w:rsid w:val="004C163F"/>
    <w:rsid w:val="004F3B49"/>
    <w:rsid w:val="0052575F"/>
    <w:rsid w:val="00555059"/>
    <w:rsid w:val="00572D3C"/>
    <w:rsid w:val="00574CFC"/>
    <w:rsid w:val="00576BFC"/>
    <w:rsid w:val="00587832"/>
    <w:rsid w:val="00592941"/>
    <w:rsid w:val="005A61D7"/>
    <w:rsid w:val="005D6B7E"/>
    <w:rsid w:val="005E6C0E"/>
    <w:rsid w:val="005E6C24"/>
    <w:rsid w:val="005F62ED"/>
    <w:rsid w:val="006003B6"/>
    <w:rsid w:val="00605D6D"/>
    <w:rsid w:val="00625335"/>
    <w:rsid w:val="006371FE"/>
    <w:rsid w:val="0063734A"/>
    <w:rsid w:val="006541DD"/>
    <w:rsid w:val="006B3C69"/>
    <w:rsid w:val="006C7608"/>
    <w:rsid w:val="006D6D64"/>
    <w:rsid w:val="006E04E5"/>
    <w:rsid w:val="006E23A8"/>
    <w:rsid w:val="006F0982"/>
    <w:rsid w:val="006F2E22"/>
    <w:rsid w:val="007104C0"/>
    <w:rsid w:val="00714268"/>
    <w:rsid w:val="0072424B"/>
    <w:rsid w:val="007313CC"/>
    <w:rsid w:val="00742F29"/>
    <w:rsid w:val="00752370"/>
    <w:rsid w:val="007927DD"/>
    <w:rsid w:val="007A217C"/>
    <w:rsid w:val="007B4328"/>
    <w:rsid w:val="007B5A59"/>
    <w:rsid w:val="007D5A92"/>
    <w:rsid w:val="007D67E3"/>
    <w:rsid w:val="007D785B"/>
    <w:rsid w:val="007F131B"/>
    <w:rsid w:val="007F78D2"/>
    <w:rsid w:val="00802B02"/>
    <w:rsid w:val="00812BD5"/>
    <w:rsid w:val="0081365E"/>
    <w:rsid w:val="00816B6C"/>
    <w:rsid w:val="00833E13"/>
    <w:rsid w:val="0085380F"/>
    <w:rsid w:val="00865AE2"/>
    <w:rsid w:val="00876960"/>
    <w:rsid w:val="0088061C"/>
    <w:rsid w:val="008874F6"/>
    <w:rsid w:val="00890419"/>
    <w:rsid w:val="00895F5E"/>
    <w:rsid w:val="008A69B5"/>
    <w:rsid w:val="008B19EA"/>
    <w:rsid w:val="008C5BD7"/>
    <w:rsid w:val="008C5F2F"/>
    <w:rsid w:val="008C654A"/>
    <w:rsid w:val="008D14D1"/>
    <w:rsid w:val="008D7C67"/>
    <w:rsid w:val="008E3B09"/>
    <w:rsid w:val="00910EC3"/>
    <w:rsid w:val="009137A9"/>
    <w:rsid w:val="009142F8"/>
    <w:rsid w:val="009155BB"/>
    <w:rsid w:val="009265DB"/>
    <w:rsid w:val="00971B14"/>
    <w:rsid w:val="009769AB"/>
    <w:rsid w:val="00982DF6"/>
    <w:rsid w:val="0098443E"/>
    <w:rsid w:val="009917AB"/>
    <w:rsid w:val="009A15D3"/>
    <w:rsid w:val="009A527A"/>
    <w:rsid w:val="009A7BDC"/>
    <w:rsid w:val="009B785A"/>
    <w:rsid w:val="009C1642"/>
    <w:rsid w:val="009D700D"/>
    <w:rsid w:val="009D7EBF"/>
    <w:rsid w:val="009E53DE"/>
    <w:rsid w:val="00A01544"/>
    <w:rsid w:val="00A07DF9"/>
    <w:rsid w:val="00A20A55"/>
    <w:rsid w:val="00A2370D"/>
    <w:rsid w:val="00A25F8E"/>
    <w:rsid w:val="00A41D29"/>
    <w:rsid w:val="00A57591"/>
    <w:rsid w:val="00A612B2"/>
    <w:rsid w:val="00A701AF"/>
    <w:rsid w:val="00A82F97"/>
    <w:rsid w:val="00A86315"/>
    <w:rsid w:val="00AB14A6"/>
    <w:rsid w:val="00AB7305"/>
    <w:rsid w:val="00AC4157"/>
    <w:rsid w:val="00AE2ED4"/>
    <w:rsid w:val="00AE59AC"/>
    <w:rsid w:val="00AF6674"/>
    <w:rsid w:val="00B25DAC"/>
    <w:rsid w:val="00B30E32"/>
    <w:rsid w:val="00B32369"/>
    <w:rsid w:val="00B363DD"/>
    <w:rsid w:val="00B463D5"/>
    <w:rsid w:val="00B5419F"/>
    <w:rsid w:val="00B64434"/>
    <w:rsid w:val="00B76088"/>
    <w:rsid w:val="00B939BF"/>
    <w:rsid w:val="00BE03A6"/>
    <w:rsid w:val="00BF0FF0"/>
    <w:rsid w:val="00BF488A"/>
    <w:rsid w:val="00C15A8C"/>
    <w:rsid w:val="00C213D7"/>
    <w:rsid w:val="00C533F2"/>
    <w:rsid w:val="00C71C8C"/>
    <w:rsid w:val="00C90C34"/>
    <w:rsid w:val="00CA2DF4"/>
    <w:rsid w:val="00CA357E"/>
    <w:rsid w:val="00CC0279"/>
    <w:rsid w:val="00CC07C1"/>
    <w:rsid w:val="00CD79FA"/>
    <w:rsid w:val="00CE26A2"/>
    <w:rsid w:val="00CF1818"/>
    <w:rsid w:val="00CF4710"/>
    <w:rsid w:val="00D148F4"/>
    <w:rsid w:val="00D21833"/>
    <w:rsid w:val="00D27829"/>
    <w:rsid w:val="00D44B8C"/>
    <w:rsid w:val="00D50C34"/>
    <w:rsid w:val="00D56194"/>
    <w:rsid w:val="00D62522"/>
    <w:rsid w:val="00D70A5A"/>
    <w:rsid w:val="00D739BB"/>
    <w:rsid w:val="00D80B4C"/>
    <w:rsid w:val="00D83197"/>
    <w:rsid w:val="00D9005C"/>
    <w:rsid w:val="00DA4963"/>
    <w:rsid w:val="00DB0D12"/>
    <w:rsid w:val="00DB10F1"/>
    <w:rsid w:val="00DB2F98"/>
    <w:rsid w:val="00DF379F"/>
    <w:rsid w:val="00DF5770"/>
    <w:rsid w:val="00E01DEA"/>
    <w:rsid w:val="00E0614C"/>
    <w:rsid w:val="00E151A7"/>
    <w:rsid w:val="00E37BD4"/>
    <w:rsid w:val="00E51980"/>
    <w:rsid w:val="00E52798"/>
    <w:rsid w:val="00E646B4"/>
    <w:rsid w:val="00E774DF"/>
    <w:rsid w:val="00E827F4"/>
    <w:rsid w:val="00E851DB"/>
    <w:rsid w:val="00E85423"/>
    <w:rsid w:val="00E90D95"/>
    <w:rsid w:val="00E92127"/>
    <w:rsid w:val="00E934B5"/>
    <w:rsid w:val="00EA4B2D"/>
    <w:rsid w:val="00EA7A3B"/>
    <w:rsid w:val="00EB0A33"/>
    <w:rsid w:val="00EB4FD5"/>
    <w:rsid w:val="00EB6403"/>
    <w:rsid w:val="00EC3AD5"/>
    <w:rsid w:val="00ED1F94"/>
    <w:rsid w:val="00EF4AED"/>
    <w:rsid w:val="00F21E91"/>
    <w:rsid w:val="00F22245"/>
    <w:rsid w:val="00F263C0"/>
    <w:rsid w:val="00F328E6"/>
    <w:rsid w:val="00F34324"/>
    <w:rsid w:val="00F65E5D"/>
    <w:rsid w:val="00F70FA7"/>
    <w:rsid w:val="00F9299C"/>
    <w:rsid w:val="00F95B5A"/>
    <w:rsid w:val="00FB0B4F"/>
    <w:rsid w:val="00FB687C"/>
    <w:rsid w:val="00FD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9"/>
        <o:r id="V:Rule2" type="connector" idref="#_x0000_s1066"/>
        <o:r id="V:Rule3" type="connector" idref="#_x0000_s1050"/>
        <o:r id="V:Rule4" type="connector" idref="#_x0000_s1063"/>
        <o:r id="V:Rule5" type="connector" idref="#_x0000_s1064"/>
        <o:r id="V:Rule6" type="connector" idref="#_x0000_s1061"/>
        <o:r id="V:Rule7" type="connector" idref="#_x0000_s1065"/>
        <o:r id="V:Rule8" type="connector" idref="#_x0000_s1062"/>
      </o:rules>
    </o:shapelayout>
  </w:shapeDefaults>
  <w:decimalSymbol w:val="."/>
  <w:listSeparator w:val=","/>
  <w14:docId w14:val="4C95B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2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8282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82822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282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18282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82822"/>
  </w:style>
  <w:style w:type="paragraph" w:styleId="BalloonText">
    <w:name w:val="Balloon Text"/>
    <w:basedOn w:val="Normal"/>
    <w:link w:val="BalloonTextChar"/>
    <w:uiPriority w:val="99"/>
    <w:semiHidden/>
    <w:unhideWhenUsed/>
    <w:rsid w:val="001828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2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C0E"/>
    <w:rPr>
      <w:b/>
      <w:bCs/>
    </w:rPr>
  </w:style>
  <w:style w:type="table" w:styleId="TableGrid">
    <w:name w:val="Table Grid"/>
    <w:basedOn w:val="TableNormal"/>
    <w:uiPriority w:val="59"/>
    <w:rsid w:val="00E827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xiaomage</dc:creator>
  <cp:lastModifiedBy>lj86</cp:lastModifiedBy>
  <cp:revision>3</cp:revision>
  <dcterms:created xsi:type="dcterms:W3CDTF">2016-08-02T14:57:00Z</dcterms:created>
  <dcterms:modified xsi:type="dcterms:W3CDTF">2016-08-02T15:25:00Z</dcterms:modified>
</cp:coreProperties>
</file>