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2C" w:rsidRDefault="00A1572C" w:rsidP="00A1572C">
      <w:pPr>
        <w:pStyle w:val="BodyA"/>
        <w:jc w:val="center"/>
        <w:rPr>
          <w:rFonts w:ascii="Times New Roman" w:eastAsia="Times New Roman" w:hAnsi="Times New Roman" w:cs="Times New Roman"/>
          <w:b/>
          <w:bCs/>
        </w:rPr>
      </w:pPr>
      <w:r>
        <w:rPr>
          <w:rFonts w:ascii="Times New Roman" w:hAnsi="Times New Roman"/>
          <w:b/>
          <w:bCs/>
        </w:rPr>
        <w:t>The body acoustic: ultrasonic neuromodulat</w:t>
      </w:r>
      <w:r>
        <w:rPr>
          <w:rFonts w:ascii="Times New Roman" w:hAnsi="Times New Roman"/>
          <w:b/>
          <w:bCs/>
        </w:rPr>
        <w:t>ion for translational medicine</w:t>
      </w:r>
    </w:p>
    <w:p w:rsidR="00A1572C" w:rsidRDefault="00A1572C" w:rsidP="00A1572C">
      <w:pPr>
        <w:pStyle w:val="BodyA"/>
        <w:jc w:val="center"/>
        <w:rPr>
          <w:rFonts w:ascii="Times New Roman" w:eastAsia="Times New Roman" w:hAnsi="Times New Roman" w:cs="Times New Roman"/>
          <w:b/>
          <w:bCs/>
        </w:rPr>
      </w:pPr>
    </w:p>
    <w:p w:rsidR="00A1572C" w:rsidRPr="00A1572C" w:rsidRDefault="00A1572C" w:rsidP="00A1572C">
      <w:pPr>
        <w:pStyle w:val="BodyA"/>
        <w:jc w:val="center"/>
        <w:rPr>
          <w:rFonts w:ascii="Times New Roman" w:eastAsia="Times New Roman" w:hAnsi="Times New Roman" w:cs="Times New Roman"/>
          <w:bCs/>
          <w:lang w:val="de-CH"/>
        </w:rPr>
      </w:pPr>
      <w:r w:rsidRPr="00A1572C">
        <w:rPr>
          <w:rFonts w:ascii="Times New Roman" w:hAnsi="Times New Roman"/>
          <w:bCs/>
          <w:lang w:val="de-CH"/>
        </w:rPr>
        <w:t xml:space="preserve">Daniel M. </w:t>
      </w:r>
      <w:proofErr w:type="spellStart"/>
      <w:r w:rsidRPr="00A1572C">
        <w:rPr>
          <w:rFonts w:ascii="Times New Roman" w:hAnsi="Times New Roman"/>
          <w:bCs/>
          <w:lang w:val="de-CH"/>
        </w:rPr>
        <w:t>Ventre</w:t>
      </w:r>
      <w:proofErr w:type="spellEnd"/>
      <w:r w:rsidRPr="00A1572C">
        <w:rPr>
          <w:rFonts w:ascii="Times New Roman" w:hAnsi="Times New Roman"/>
          <w:bCs/>
          <w:lang w:val="de-CH"/>
        </w:rPr>
        <w:t xml:space="preserve"> [1], Abigail N. </w:t>
      </w:r>
      <w:proofErr w:type="spellStart"/>
      <w:r w:rsidRPr="00A1572C">
        <w:rPr>
          <w:rFonts w:ascii="Times New Roman" w:hAnsi="Times New Roman"/>
          <w:bCs/>
          <w:lang w:val="de-CH"/>
        </w:rPr>
        <w:t>Koppes</w:t>
      </w:r>
      <w:proofErr w:type="spellEnd"/>
      <w:r w:rsidRPr="00A1572C">
        <w:rPr>
          <w:rFonts w:ascii="Times New Roman" w:hAnsi="Times New Roman"/>
          <w:bCs/>
          <w:lang w:val="de-CH"/>
        </w:rPr>
        <w:t xml:space="preserve"> [2]</w:t>
      </w:r>
    </w:p>
    <w:p w:rsidR="00A1572C" w:rsidRPr="00A1572C" w:rsidRDefault="00A1572C" w:rsidP="00A1572C">
      <w:pPr>
        <w:pStyle w:val="BodyA"/>
        <w:jc w:val="center"/>
        <w:rPr>
          <w:rFonts w:ascii="Times New Roman" w:eastAsia="Times New Roman" w:hAnsi="Times New Roman" w:cs="Times New Roman"/>
          <w:b/>
          <w:bCs/>
          <w:color w:val="FF2C21"/>
          <w:u w:color="FF2C21"/>
          <w:lang w:val="de-CH"/>
        </w:rPr>
      </w:pPr>
      <w:bookmarkStart w:id="0" w:name="_GoBack"/>
      <w:bookmarkEnd w:id="0"/>
    </w:p>
    <w:p w:rsidR="00A1572C" w:rsidRPr="00A1572C" w:rsidRDefault="00A1572C" w:rsidP="00A1572C">
      <w:pPr>
        <w:pStyle w:val="BodyA"/>
        <w:jc w:val="center"/>
        <w:rPr>
          <w:rFonts w:ascii="Times New Roman" w:eastAsia="Times New Roman" w:hAnsi="Times New Roman" w:cs="Times New Roman"/>
          <w:b/>
          <w:bCs/>
          <w:color w:val="FF2C21"/>
          <w:u w:color="FF2C21"/>
          <w:lang w:val="de-CH"/>
        </w:rPr>
      </w:pPr>
    </w:p>
    <w:p w:rsidR="00A1572C" w:rsidRDefault="00A1572C" w:rsidP="00A1572C">
      <w:pPr>
        <w:pStyle w:val="Default"/>
        <w:rPr>
          <w:rFonts w:ascii="Times New Roman" w:hAnsi="Times New Roman"/>
          <w:lang w:val="nl-NL"/>
        </w:rPr>
      </w:pPr>
      <w:r w:rsidRPr="00A1572C">
        <w:rPr>
          <w:rFonts w:ascii="Times New Roman" w:hAnsi="Times New Roman"/>
        </w:rPr>
        <w:t xml:space="preserve">[1] </w:t>
      </w:r>
      <w:r>
        <w:rPr>
          <w:rFonts w:ascii="Times New Roman" w:hAnsi="Times New Roman"/>
        </w:rPr>
        <w:t xml:space="preserve">Northeastern University, Department of </w:t>
      </w:r>
      <w:proofErr w:type="spellStart"/>
      <w:r>
        <w:rPr>
          <w:rFonts w:ascii="Times New Roman" w:hAnsi="Times New Roman"/>
        </w:rPr>
        <w:t>Bioe</w:t>
      </w:r>
      <w:proofErr w:type="spellEnd"/>
      <w:r>
        <w:rPr>
          <w:rFonts w:ascii="Times New Roman" w:hAnsi="Times New Roman"/>
          <w:lang w:val="nl-NL"/>
        </w:rPr>
        <w:t>ngineering, Boston, MA,</w:t>
      </w:r>
      <w:r>
        <w:rPr>
          <w:rFonts w:ascii="Times New Roman" w:hAnsi="Times New Roman"/>
          <w:lang w:val="nl-NL"/>
        </w:rPr>
        <w:t xml:space="preserve"> USA</w:t>
      </w:r>
    </w:p>
    <w:p w:rsidR="00A1572C" w:rsidRDefault="00A1572C" w:rsidP="00A1572C">
      <w:pPr>
        <w:pStyle w:val="Default"/>
        <w:rPr>
          <w:rFonts w:ascii="Times New Roman" w:eastAsia="Times New Roman" w:hAnsi="Times New Roman" w:cs="Times New Roman"/>
        </w:rPr>
      </w:pPr>
    </w:p>
    <w:p w:rsidR="00A1572C" w:rsidRDefault="00A1572C" w:rsidP="00A1572C">
      <w:pPr>
        <w:pStyle w:val="Default"/>
        <w:rPr>
          <w:rFonts w:ascii="Times New Roman" w:hAnsi="Times New Roman"/>
        </w:rPr>
      </w:pPr>
      <w:r>
        <w:rPr>
          <w:rFonts w:ascii="Times New Roman" w:hAnsi="Times New Roman"/>
        </w:rPr>
        <w:t>[2] Northeastern University, Department of Ch</w:t>
      </w:r>
      <w:r>
        <w:rPr>
          <w:rFonts w:ascii="Times New Roman" w:hAnsi="Times New Roman"/>
        </w:rPr>
        <w:t>emical Engineering, Boston, MA, USA</w:t>
      </w:r>
    </w:p>
    <w:p w:rsidR="00A1572C" w:rsidRDefault="00A1572C" w:rsidP="00A1572C">
      <w:pPr>
        <w:pStyle w:val="Default"/>
      </w:pPr>
    </w:p>
    <w:tbl>
      <w:tblPr>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36"/>
        <w:gridCol w:w="1365"/>
        <w:gridCol w:w="2024"/>
        <w:gridCol w:w="707"/>
        <w:gridCol w:w="1182"/>
        <w:gridCol w:w="1506"/>
        <w:gridCol w:w="1527"/>
      </w:tblGrid>
      <w:tr w:rsidR="0049729B" w:rsidTr="00A1572C">
        <w:trPr>
          <w:trHeight w:val="49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b/>
                <w:bCs/>
              </w:rPr>
              <w:t>Model</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b/>
                <w:bCs/>
              </w:rPr>
              <w:t>Target</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b/>
                <w:bCs/>
              </w:rPr>
              <w:t>Response</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b/>
                <w:bCs/>
              </w:rPr>
              <w:t>Mode</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b/>
                <w:bCs/>
              </w:rPr>
              <w:t>Frequency</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b/>
                <w:bCs/>
              </w:rPr>
              <w:t>Intensity</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b/>
                <w:bCs/>
              </w:rPr>
              <w:t>Reference</w:t>
            </w:r>
          </w:p>
        </w:tc>
      </w:tr>
      <w:tr w:rsidR="0049729B" w:rsidTr="00A1572C">
        <w:trPr>
          <w:trHeight w:val="49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turtle and frog</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nerve/musculature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neuromuscular stimulation</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0.34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Not reported</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 xml:space="preserve">[Harvey, 1929] </w:t>
            </w:r>
          </w:p>
        </w:tc>
      </w:tr>
      <w:tr w:rsidR="0049729B" w:rsidTr="00A1572C">
        <w:trPr>
          <w:trHeight w:val="97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feline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lateral geniculate nucleus</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 xml:space="preserve">reversible suppression of visually evoked potentials </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Not Reported</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Not Reported</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[Fry et al., 1958]</w:t>
            </w:r>
          </w:p>
        </w:tc>
      </w:tr>
      <w:tr w:rsidR="0049729B" w:rsidTr="00A1572C">
        <w:trPr>
          <w:trHeight w:val="97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feline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spinal cord</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reversible suppression and activation of spinal reflexes</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2.7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Not Reported</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Shealy</w:t>
            </w:r>
            <w:proofErr w:type="spellEnd"/>
            <w:r>
              <w:rPr>
                <w:rFonts w:ascii="Times New Roman" w:hAnsi="Times New Roman"/>
              </w:rPr>
              <w:t xml:space="preserve"> and </w:t>
            </w:r>
            <w:proofErr w:type="spellStart"/>
            <w:r>
              <w:rPr>
                <w:rFonts w:ascii="Times New Roman" w:hAnsi="Times New Roman"/>
              </w:rPr>
              <w:t>Henneman</w:t>
            </w:r>
            <w:proofErr w:type="spellEnd"/>
            <w:r>
              <w:rPr>
                <w:rFonts w:ascii="Times New Roman" w:hAnsi="Times New Roman"/>
              </w:rPr>
              <w:t>, 1962]</w:t>
            </w:r>
          </w:p>
        </w:tc>
      </w:tr>
      <w:tr w:rsidR="0049729B" w:rsidTr="00A1572C">
        <w:trPr>
          <w:trHeight w:val="49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feline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cortex</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suppression of seizures</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2.7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840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Manlapaz</w:t>
            </w:r>
            <w:proofErr w:type="spellEnd"/>
            <w:r>
              <w:rPr>
                <w:rFonts w:ascii="Times New Roman" w:hAnsi="Times New Roman"/>
              </w:rPr>
              <w:t xml:space="preserve"> et al., 1964]</w:t>
            </w:r>
          </w:p>
        </w:tc>
      </w:tr>
      <w:tr w:rsidR="0049729B" w:rsidTr="00A1572C">
        <w:trPr>
          <w:trHeight w:val="73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human</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somatosensory receptors in hand</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 xml:space="preserve">thermal, </w:t>
            </w:r>
            <w:r w:rsidR="00CA4442">
              <w:rPr>
                <w:rFonts w:ascii="Times New Roman" w:hAnsi="Times New Roman"/>
              </w:rPr>
              <w:t>tactile</w:t>
            </w:r>
            <w:r>
              <w:rPr>
                <w:rFonts w:ascii="Times New Roman" w:hAnsi="Times New Roman"/>
              </w:rPr>
              <w:t>, and pain sensations elicited</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0.48 - 2.67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8-3000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Gavrilov</w:t>
            </w:r>
            <w:proofErr w:type="spellEnd"/>
            <w:r>
              <w:rPr>
                <w:rFonts w:ascii="Times New Roman" w:hAnsi="Times New Roman"/>
              </w:rPr>
              <w:t xml:space="preserve"> et al., 1976]</w:t>
            </w:r>
          </w:p>
        </w:tc>
      </w:tr>
      <w:tr w:rsidR="0049729B" w:rsidTr="00A1572C">
        <w:trPr>
          <w:trHeight w:val="73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feline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cochlea and auditory nerve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stimulation of both regions</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5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30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 xml:space="preserve">[Foster and </w:t>
            </w:r>
            <w:proofErr w:type="spellStart"/>
            <w:r>
              <w:rPr>
                <w:rFonts w:ascii="Times New Roman" w:hAnsi="Times New Roman"/>
              </w:rPr>
              <w:t>Weiderhold</w:t>
            </w:r>
            <w:proofErr w:type="spellEnd"/>
            <w:r>
              <w:rPr>
                <w:rFonts w:ascii="Times New Roman" w:hAnsi="Times New Roman"/>
              </w:rPr>
              <w:t>, 1978]</w:t>
            </w:r>
          </w:p>
        </w:tc>
      </w:tr>
      <w:tr w:rsidR="0049729B" w:rsidTr="00A1572C">
        <w:trPr>
          <w:trHeight w:val="97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feline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optical tract and lateral geniculate nucleus</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visually evoked potential suppression</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CA4442">
            <w:pPr>
              <w:pStyle w:val="TableStyle2A"/>
              <w:jc w:val="center"/>
            </w:pPr>
            <w:r>
              <w:rPr>
                <w:rFonts w:ascii="Times New Roman" w:hAnsi="Times New Roman"/>
              </w:rPr>
              <w:t>0.975 MH</w:t>
            </w:r>
            <w:r w:rsidR="004662D2">
              <w:rPr>
                <w:rFonts w:ascii="Times New Roman" w:hAnsi="Times New Roman"/>
              </w:rPr>
              <w:t>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7-63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Adrianov</w:t>
            </w:r>
            <w:proofErr w:type="spellEnd"/>
            <w:r>
              <w:rPr>
                <w:rFonts w:ascii="Times New Roman" w:hAnsi="Times New Roman"/>
              </w:rPr>
              <w:t xml:space="preserve"> et al., 1984</w:t>
            </w:r>
          </w:p>
        </w:tc>
      </w:tr>
      <w:tr w:rsidR="0049729B" w:rsidTr="00A1572C">
        <w:trPr>
          <w:trHeight w:val="73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human</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cochlea and auditory nerve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created auditory sensations</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2.5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0.02-1.5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Tsirulnikov</w:t>
            </w:r>
            <w:proofErr w:type="spellEnd"/>
            <w:r>
              <w:rPr>
                <w:rFonts w:ascii="Times New Roman" w:hAnsi="Times New Roman"/>
              </w:rPr>
              <w:t xml:space="preserve"> et al., 1988]</w:t>
            </w:r>
          </w:p>
        </w:tc>
      </w:tr>
      <w:tr w:rsidR="0049729B" w:rsidTr="00A1572C">
        <w:trPr>
          <w:trHeight w:val="73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frog</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sciatic nerve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nerve block, suppression of AP firing</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CA4442">
            <w:pPr>
              <w:pStyle w:val="TableStyle2A"/>
              <w:jc w:val="center"/>
            </w:pPr>
            <w:r>
              <w:rPr>
                <w:rFonts w:ascii="Times New Roman" w:hAnsi="Times New Roman"/>
              </w:rPr>
              <w:t>2-7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100-800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Mihran</w:t>
            </w:r>
            <w:proofErr w:type="spellEnd"/>
            <w:r>
              <w:rPr>
                <w:rFonts w:ascii="Times New Roman" w:hAnsi="Times New Roman"/>
              </w:rPr>
              <w:t xml:space="preserve"> et al., 1990]</w:t>
            </w:r>
          </w:p>
        </w:tc>
      </w:tr>
      <w:tr w:rsidR="0049729B" w:rsidTr="00A1572C">
        <w:trPr>
          <w:trHeight w:val="49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human</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basilar artery</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created auditory sensations</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2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&lt; 0.5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[Magee and Davies, 1993]</w:t>
            </w:r>
          </w:p>
        </w:tc>
      </w:tr>
      <w:tr w:rsidR="0049729B" w:rsidTr="00A1572C">
        <w:trPr>
          <w:trHeight w:val="73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lastRenderedPageBreak/>
              <w:t>rat</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sciatic nerve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improved recovery time from nerve crush injury</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1-2.25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0.25-5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Mourad</w:t>
            </w:r>
            <w:proofErr w:type="spellEnd"/>
            <w:r>
              <w:rPr>
                <w:rFonts w:ascii="Times New Roman" w:hAnsi="Times New Roman"/>
              </w:rPr>
              <w:t xml:space="preserve"> et al., 2001]</w:t>
            </w:r>
          </w:p>
        </w:tc>
      </w:tr>
      <w:tr w:rsidR="0049729B" w:rsidTr="00A1572C">
        <w:trPr>
          <w:trHeight w:val="97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frog</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sciatic nerve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amplitude modulation of evoked compound AP</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3.5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1-3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Tsui</w:t>
            </w:r>
            <w:proofErr w:type="spellEnd"/>
            <w:r>
              <w:rPr>
                <w:rFonts w:ascii="Times New Roman" w:hAnsi="Times New Roman"/>
              </w:rPr>
              <w:t xml:space="preserve"> et al., 2005]</w:t>
            </w:r>
          </w:p>
        </w:tc>
      </w:tr>
      <w:tr w:rsidR="0049729B" w:rsidTr="00A1572C">
        <w:trPr>
          <w:trHeight w:val="73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rabbit</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sciatic nerve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nerve block, suppression of AP firing</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3.2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1940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[Foley et al., 2007]</w:t>
            </w:r>
          </w:p>
        </w:tc>
      </w:tr>
      <w:tr w:rsidR="0049729B" w:rsidTr="00A1572C">
        <w:trPr>
          <w:trHeight w:val="97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mouse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ex vivo brains/hippocampal slice culture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AP stimulation, neurotransmitter release</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0.44-0.67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2.9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[Tyler et al., 2008]</w:t>
            </w:r>
          </w:p>
        </w:tc>
      </w:tr>
      <w:tr w:rsidR="0049729B" w:rsidTr="00A1572C">
        <w:trPr>
          <w:trHeight w:val="121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rat</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sciatic nerve, slice injury, with nerve guidance channel</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increased nerve regeneration rate</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1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0.4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[Park et al., 2010]</w:t>
            </w:r>
          </w:p>
        </w:tc>
      </w:tr>
      <w:tr w:rsidR="0049729B" w:rsidTr="00A1572C">
        <w:trPr>
          <w:trHeight w:val="97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rat</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Schwann cells (in vitro) from sciatic nerve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modulation of cell proliferation, apoptosis, and cytokine profile</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1 an 3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0-2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Tsuang</w:t>
            </w:r>
            <w:proofErr w:type="spellEnd"/>
            <w:r>
              <w:rPr>
                <w:rFonts w:ascii="Times New Roman" w:hAnsi="Times New Roman"/>
              </w:rPr>
              <w:t xml:space="preserve"> et al., 2011]</w:t>
            </w:r>
          </w:p>
        </w:tc>
      </w:tr>
      <w:tr w:rsidR="0049729B" w:rsidTr="00A1572C">
        <w:trPr>
          <w:trHeight w:val="49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rat</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thalamus</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suppression of seizures</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0.69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2.6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[Min et al., 2011]</w:t>
            </w:r>
          </w:p>
        </w:tc>
      </w:tr>
      <w:tr w:rsidR="0049729B" w:rsidTr="00A1572C">
        <w:trPr>
          <w:trHeight w:val="49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rat</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proofErr w:type="spellStart"/>
            <w:r>
              <w:rPr>
                <w:rFonts w:ascii="Times New Roman" w:hAnsi="Times New Roman"/>
              </w:rPr>
              <w:t>abducens</w:t>
            </w:r>
            <w:proofErr w:type="spellEnd"/>
            <w:r>
              <w:rPr>
                <w:rFonts w:ascii="Times New Roman" w:hAnsi="Times New Roman"/>
              </w:rPr>
              <w:t xml:space="preserve"> nerve</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rotation of eye</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0.35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8.6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[Kim et al., 2012]</w:t>
            </w:r>
          </w:p>
        </w:tc>
      </w:tr>
      <w:tr w:rsidR="0049729B" w:rsidTr="00A1572C">
        <w:trPr>
          <w:trHeight w:val="49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mouse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motor cortex</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muscle contraction</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C,P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0.25-0.6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0.01-100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[King et al., 2013]</w:t>
            </w:r>
          </w:p>
        </w:tc>
      </w:tr>
      <w:tr w:rsidR="0049729B" w:rsidTr="00A1572C">
        <w:trPr>
          <w:trHeight w:val="49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salamander</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ex vivo retina</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activation of interneurons</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43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10-30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Menz</w:t>
            </w:r>
            <w:proofErr w:type="spellEnd"/>
            <w:r>
              <w:rPr>
                <w:rFonts w:ascii="Times New Roman" w:hAnsi="Times New Roman"/>
              </w:rPr>
              <w:t xml:space="preserve"> et al., 2013]</w:t>
            </w:r>
          </w:p>
        </w:tc>
      </w:tr>
      <w:tr w:rsidR="0049729B" w:rsidTr="00A1572C">
        <w:trPr>
          <w:trHeight w:val="73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human</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somatosensory cortex</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modulation of somatosensory evoked potentials</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0.5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5.9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w:t>
            </w:r>
            <w:proofErr w:type="spellStart"/>
            <w:r>
              <w:rPr>
                <w:rFonts w:ascii="Times New Roman" w:hAnsi="Times New Roman"/>
              </w:rPr>
              <w:t>Legon</w:t>
            </w:r>
            <w:proofErr w:type="spellEnd"/>
            <w:r>
              <w:rPr>
                <w:rFonts w:ascii="Times New Roman" w:hAnsi="Times New Roman"/>
              </w:rPr>
              <w:t xml:space="preserve"> et al., 2014]</w:t>
            </w:r>
          </w:p>
        </w:tc>
      </w:tr>
      <w:tr w:rsidR="0049729B" w:rsidTr="00A1572C">
        <w:trPr>
          <w:trHeight w:val="490"/>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rat</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proofErr w:type="spellStart"/>
            <w:r>
              <w:rPr>
                <w:rFonts w:ascii="Times New Roman" w:hAnsi="Times New Roman"/>
              </w:rPr>
              <w:t>somatomotor</w:t>
            </w:r>
            <w:proofErr w:type="spellEnd"/>
            <w:r>
              <w:rPr>
                <w:rFonts w:ascii="Times New Roman" w:hAnsi="Times New Roman"/>
              </w:rPr>
              <w:t xml:space="preserve"> cortex</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muscle contraction</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P</w:t>
            </w:r>
          </w:p>
        </w:tc>
        <w:tc>
          <w:tcPr>
            <w:tcW w:w="11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0.35 MHz</w:t>
            </w:r>
          </w:p>
        </w:tc>
        <w:tc>
          <w:tcPr>
            <w:tcW w:w="15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4.9-5.6 W/cm</w:t>
            </w:r>
            <w:r>
              <w:rPr>
                <w:rFonts w:ascii="Times New Roman" w:hAnsi="Times New Roman"/>
                <w:vertAlign w:val="superscript"/>
              </w:rPr>
              <w:t>2</w:t>
            </w:r>
          </w:p>
        </w:tc>
        <w:tc>
          <w:tcPr>
            <w:tcW w:w="1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29B" w:rsidRDefault="004662D2">
            <w:pPr>
              <w:pStyle w:val="TableStyle2A"/>
              <w:jc w:val="center"/>
            </w:pPr>
            <w:r>
              <w:rPr>
                <w:rFonts w:ascii="Times New Roman" w:hAnsi="Times New Roman"/>
              </w:rPr>
              <w:t>[Kim et al., 2014]</w:t>
            </w:r>
          </w:p>
        </w:tc>
      </w:tr>
    </w:tbl>
    <w:p w:rsidR="0049729B" w:rsidRDefault="0049729B">
      <w:pPr>
        <w:pStyle w:val="Body"/>
      </w:pPr>
    </w:p>
    <w:p w:rsidR="002E3BF5" w:rsidRDefault="002E3BF5">
      <w:pPr>
        <w:pStyle w:val="Body"/>
      </w:pPr>
      <w:r>
        <w:rPr>
          <w:rFonts w:ascii="Times New Roman" w:hAnsi="Times New Roman"/>
          <w:b/>
          <w:bCs/>
        </w:rPr>
        <w:t xml:space="preserve">Supplemental Table 1: Collection of Published Parameters for Ultrasonic Neuromodulation. </w:t>
      </w:r>
      <w:r>
        <w:rPr>
          <w:rFonts w:ascii="Times New Roman" w:hAnsi="Times New Roman"/>
        </w:rPr>
        <w:t xml:space="preserve">Brief list of published ultrasound parameters used for neuromodulation across a variety of animal models and tissue targets. For the “Mode” of ultrasound used, continuous wave is denoted as “C” while pulsed wave is denoted as “P.” The reader is encouraged to refer to the references for more detailed parameters of each experiment, especially for the specific metrics by which intensity is reported. </w:t>
      </w:r>
      <w:proofErr w:type="gramStart"/>
      <w:r>
        <w:rPr>
          <w:rFonts w:ascii="Times New Roman" w:hAnsi="Times New Roman"/>
        </w:rPr>
        <w:t>Adapted with permission from [</w:t>
      </w:r>
      <w:proofErr w:type="spellStart"/>
      <w:r>
        <w:rPr>
          <w:rFonts w:ascii="Times New Roman" w:hAnsi="Times New Roman"/>
        </w:rPr>
        <w:t>Tufail</w:t>
      </w:r>
      <w:proofErr w:type="spellEnd"/>
      <w:r>
        <w:rPr>
          <w:rFonts w:ascii="Times New Roman" w:hAnsi="Times New Roman"/>
        </w:rPr>
        <w:t xml:space="preserve"> et al., 2011] and [Foundation, 2014].</w:t>
      </w:r>
      <w:proofErr w:type="gramEnd"/>
    </w:p>
    <w:sectPr w:rsidR="002E3BF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D2" w:rsidRDefault="004662D2">
      <w:r>
        <w:separator/>
      </w:r>
    </w:p>
  </w:endnote>
  <w:endnote w:type="continuationSeparator" w:id="0">
    <w:p w:rsidR="004662D2" w:rsidRDefault="0046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9B" w:rsidRDefault="004972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D2" w:rsidRDefault="004662D2">
      <w:r>
        <w:separator/>
      </w:r>
    </w:p>
  </w:footnote>
  <w:footnote w:type="continuationSeparator" w:id="0">
    <w:p w:rsidR="004662D2" w:rsidRDefault="0046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9B" w:rsidRDefault="004972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729B"/>
    <w:rsid w:val="002E3BF5"/>
    <w:rsid w:val="004662D2"/>
    <w:rsid w:val="0049729B"/>
    <w:rsid w:val="00A1572C"/>
    <w:rsid w:val="00CA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A">
    <w:name w:val="Table Style 2 A"/>
    <w:rPr>
      <w:rFonts w:ascii="Helvetica" w:hAnsi="Helvetica" w:cs="Arial Unicode MS"/>
      <w:color w:val="000000"/>
      <w:u w:color="000000"/>
    </w:rPr>
  </w:style>
  <w:style w:type="paragraph" w:customStyle="1" w:styleId="BodyA">
    <w:name w:val="Body A"/>
    <w:rsid w:val="00A1572C"/>
    <w:rPr>
      <w:rFonts w:ascii="Helvetica" w:hAnsi="Helvetica" w:cs="Arial Unicode MS"/>
      <w:color w:val="000000"/>
      <w:sz w:val="22"/>
      <w:szCs w:val="22"/>
      <w:u w:color="000000"/>
    </w:rPr>
  </w:style>
  <w:style w:type="paragraph" w:customStyle="1" w:styleId="Default">
    <w:name w:val="Default"/>
    <w:rsid w:val="00A1572C"/>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A">
    <w:name w:val="Table Style 2 A"/>
    <w:rPr>
      <w:rFonts w:ascii="Helvetica" w:hAnsi="Helvetica" w:cs="Arial Unicode MS"/>
      <w:color w:val="000000"/>
      <w:u w:color="000000"/>
    </w:rPr>
  </w:style>
  <w:style w:type="paragraph" w:customStyle="1" w:styleId="BodyA">
    <w:name w:val="Body A"/>
    <w:rsid w:val="00A1572C"/>
    <w:rPr>
      <w:rFonts w:ascii="Helvetica" w:hAnsi="Helvetica" w:cs="Arial Unicode MS"/>
      <w:color w:val="000000"/>
      <w:sz w:val="22"/>
      <w:szCs w:val="22"/>
      <w:u w:color="000000"/>
    </w:rPr>
  </w:style>
  <w:style w:type="paragraph" w:customStyle="1" w:styleId="Default">
    <w:name w:val="Default"/>
    <w:rsid w:val="00A1572C"/>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Michael Ventre</dc:creator>
  <cp:lastModifiedBy>naefp</cp:lastModifiedBy>
  <cp:revision>4</cp:revision>
  <dcterms:created xsi:type="dcterms:W3CDTF">2016-05-02T15:46:00Z</dcterms:created>
  <dcterms:modified xsi:type="dcterms:W3CDTF">2016-05-09T11:28:00Z</dcterms:modified>
</cp:coreProperties>
</file>