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EF" w:rsidRDefault="00CA30EF" w:rsidP="00CA3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Supplementary material: </w:t>
      </w:r>
      <w:r w:rsidRPr="00B9372A">
        <w:rPr>
          <w:rFonts w:ascii="Times New Roman" w:hAnsi="Times New Roman" w:cs="Times New Roman"/>
          <w:b/>
          <w:sz w:val="28"/>
          <w:szCs w:val="28"/>
        </w:rPr>
        <w:t>Zebrafish response to a robotic replica 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2A">
        <w:rPr>
          <w:rFonts w:ascii="Times New Roman" w:hAnsi="Times New Roman" w:cs="Times New Roman"/>
          <w:b/>
          <w:sz w:val="28"/>
          <w:szCs w:val="28"/>
        </w:rPr>
        <w:t>three dimensions</w:t>
      </w:r>
      <w:r w:rsidRPr="00B9372A" w:rsidDel="00B93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0EF" w:rsidRPr="005C73B6" w:rsidRDefault="00CA30EF" w:rsidP="00CA3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0EF" w:rsidRPr="00CA30EF" w:rsidRDefault="00CA30EF" w:rsidP="00CA30EF">
      <w:pPr>
        <w:spacing w:after="0"/>
        <w:jc w:val="both"/>
        <w:rPr>
          <w:rFonts w:ascii="Times New Roman" w:hAnsi="Times New Roman" w:cs="Times New Roman"/>
          <w:vertAlign w:val="superscript"/>
          <w:lang w:val="it-IT"/>
        </w:rPr>
      </w:pPr>
      <w:r w:rsidRPr="00CA30EF">
        <w:rPr>
          <w:rFonts w:ascii="Times New Roman" w:hAnsi="Times New Roman" w:cs="Times New Roman"/>
          <w:lang w:val="it-IT"/>
        </w:rPr>
        <w:t>Tommaso Ruberto</w:t>
      </w:r>
      <w:r w:rsidRPr="00CA30EF">
        <w:rPr>
          <w:rFonts w:ascii="Times New Roman" w:hAnsi="Times New Roman" w:cs="Times New Roman"/>
          <w:vertAlign w:val="superscript"/>
          <w:lang w:val="it-IT"/>
        </w:rPr>
        <w:t>1</w:t>
      </w:r>
      <w:r w:rsidRPr="00CA30EF">
        <w:rPr>
          <w:rFonts w:ascii="Times New Roman" w:hAnsi="Times New Roman" w:cs="Times New Roman"/>
          <w:lang w:val="it-IT"/>
        </w:rPr>
        <w:t>, Violet Mwaffo</w:t>
      </w:r>
      <w:r w:rsidRPr="00CA30EF">
        <w:rPr>
          <w:rFonts w:ascii="Times New Roman" w:hAnsi="Times New Roman" w:cs="Times New Roman"/>
          <w:vertAlign w:val="superscript"/>
          <w:lang w:val="it-IT"/>
        </w:rPr>
        <w:t>1</w:t>
      </w:r>
      <w:r w:rsidRPr="00CA30EF">
        <w:rPr>
          <w:rFonts w:ascii="Times New Roman" w:hAnsi="Times New Roman" w:cs="Times New Roman"/>
          <w:lang w:val="it-IT"/>
        </w:rPr>
        <w:t xml:space="preserve">, </w:t>
      </w:r>
      <w:r w:rsidRPr="00CA30EF">
        <w:rPr>
          <w:rFonts w:ascii="Times New Roman" w:hAnsi="Times New Roman" w:cs="Times New Roman"/>
          <w:bCs/>
          <w:lang w:val="it-IT"/>
        </w:rPr>
        <w:t>Sukhgewanpreet Singh</w:t>
      </w:r>
      <w:r w:rsidRPr="00CA30EF">
        <w:rPr>
          <w:rFonts w:ascii="Times New Roman" w:hAnsi="Times New Roman" w:cs="Times New Roman"/>
          <w:vertAlign w:val="superscript"/>
          <w:lang w:val="it-IT"/>
        </w:rPr>
        <w:t>1</w:t>
      </w:r>
      <w:r w:rsidRPr="00CA30EF">
        <w:rPr>
          <w:rFonts w:ascii="Times New Roman" w:hAnsi="Times New Roman" w:cs="Times New Roman"/>
          <w:lang w:val="it-IT"/>
        </w:rPr>
        <w:t xml:space="preserve">, </w:t>
      </w:r>
      <w:r w:rsidR="001D469C">
        <w:rPr>
          <w:rFonts w:ascii="Times New Roman" w:hAnsi="Times New Roman" w:cs="Times New Roman"/>
          <w:lang w:val="it-IT"/>
        </w:rPr>
        <w:t>Daniele Neri</w:t>
      </w:r>
      <w:r w:rsidR="001D469C" w:rsidRPr="00CA30EF">
        <w:rPr>
          <w:rFonts w:ascii="Times New Roman" w:hAnsi="Times New Roman" w:cs="Times New Roman"/>
          <w:vertAlign w:val="superscript"/>
          <w:lang w:val="it-IT"/>
        </w:rPr>
        <w:t>1</w:t>
      </w:r>
      <w:r w:rsidR="001D469C">
        <w:rPr>
          <w:rFonts w:ascii="Times New Roman" w:hAnsi="Times New Roman" w:cs="Times New Roman"/>
          <w:lang w:val="it-IT"/>
        </w:rPr>
        <w:t xml:space="preserve">, </w:t>
      </w:r>
      <w:r w:rsidRPr="00CA30EF">
        <w:rPr>
          <w:rFonts w:ascii="Times New Roman" w:hAnsi="Times New Roman" w:cs="Times New Roman"/>
          <w:lang w:val="it-IT"/>
        </w:rPr>
        <w:t>Maurizio Porfiri</w:t>
      </w:r>
      <w:r w:rsidRPr="00CA30EF">
        <w:rPr>
          <w:rFonts w:ascii="Times New Roman" w:hAnsi="Times New Roman" w:cs="Times New Roman"/>
          <w:vertAlign w:val="superscript"/>
          <w:lang w:val="it-IT"/>
        </w:rPr>
        <w:t>1*</w:t>
      </w:r>
    </w:p>
    <w:p w:rsidR="00CA30EF" w:rsidRPr="00B715B1" w:rsidRDefault="00CA30EF" w:rsidP="00CA30E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i/>
        </w:rPr>
      </w:pPr>
      <w:r w:rsidRPr="00B715B1">
        <w:rPr>
          <w:rFonts w:ascii="Times New Roman" w:hAnsi="Times New Roman" w:cs="Times New Roman"/>
          <w:i/>
          <w:vertAlign w:val="superscript"/>
        </w:rPr>
        <w:t>1</w:t>
      </w:r>
      <w:r w:rsidRPr="00B715B1">
        <w:rPr>
          <w:rFonts w:ascii="Times New Roman" w:hAnsi="Times New Roman" w:cs="Times New Roman"/>
          <w:i/>
        </w:rPr>
        <w:t>Department of Mechanical and Aerospace Engineering, New York University Tandon School of Engineering, Brooklyn, New York, 11201, USA</w:t>
      </w:r>
    </w:p>
    <w:p w:rsidR="00CA30EF" w:rsidRPr="00B715B1" w:rsidRDefault="00CA30EF" w:rsidP="00CA30EF">
      <w:pPr>
        <w:spacing w:after="0"/>
        <w:jc w:val="both"/>
        <w:rPr>
          <w:rFonts w:ascii="Times New Roman" w:hAnsi="Times New Roman" w:cs="Times New Roman"/>
          <w:i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A30EF">
        <w:rPr>
          <w:rFonts w:ascii="Times New Roman" w:hAnsi="Times New Roman" w:cs="Times New Roman"/>
          <w:vertAlign w:val="superscript"/>
        </w:rPr>
        <w:t>*</w:t>
      </w:r>
      <w:r w:rsidRPr="00CA30EF">
        <w:rPr>
          <w:rFonts w:ascii="Times New Roman" w:hAnsi="Times New Roman" w:cs="Times New Roman"/>
          <w:color w:val="000000" w:themeColor="text1"/>
        </w:rPr>
        <w:t xml:space="preserve">Corresponding author: </w:t>
      </w:r>
      <w:hyperlink r:id="rId5" w:history="1">
        <w:r w:rsidRPr="00CA30EF">
          <w:rPr>
            <w:rFonts w:ascii="Times New Roman" w:hAnsi="Times New Roman" w:cs="Times New Roman"/>
            <w:color w:val="000000" w:themeColor="text1"/>
          </w:rPr>
          <w:t>mporfiri@nyu.edu</w:t>
        </w:r>
      </w:hyperlink>
      <w:r w:rsidRPr="00CA30EF">
        <w:rPr>
          <w:rFonts w:ascii="Times New Roman" w:hAnsi="Times New Roman" w:cs="Times New Roman"/>
          <w:color w:val="000000" w:themeColor="text1"/>
        </w:rPr>
        <w:t>, 646-997-3</w:t>
      </w:r>
      <w:r>
        <w:rPr>
          <w:rFonts w:ascii="Times New Roman" w:hAnsi="Times New Roman" w:cs="Times New Roman"/>
          <w:color w:val="000000" w:themeColor="text1"/>
        </w:rPr>
        <w:t>681 (phone), 646-997-3532 (fax)</w:t>
      </w: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30EF" w:rsidRDefault="00CA30EF" w:rsidP="00CA30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Top/front sample v</w:t>
      </w:r>
      <w:r w:rsidRPr="00CA30EF">
        <w:rPr>
          <w:rFonts w:ascii="Times New Roman" w:hAnsi="Times New Roman" w:cs="Times New Roman"/>
          <w:b/>
          <w:color w:val="000000" w:themeColor="text1"/>
        </w:rPr>
        <w:t xml:space="preserve">ideo of </w:t>
      </w:r>
      <w:r>
        <w:rPr>
          <w:rFonts w:ascii="Times New Roman" w:hAnsi="Times New Roman" w:cs="Times New Roman"/>
          <w:b/>
          <w:color w:val="000000" w:themeColor="text1"/>
        </w:rPr>
        <w:t>one experiment of RM condition</w:t>
      </w: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A30EF" w:rsidRDefault="00CA30EF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sample video shows 60 s of one trial </w:t>
      </w:r>
      <w:r w:rsidR="00D05BC2">
        <w:rPr>
          <w:rFonts w:ascii="Times New Roman" w:hAnsi="Times New Roman" w:cs="Times New Roman"/>
          <w:color w:val="000000" w:themeColor="text1"/>
        </w:rPr>
        <w:t>for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92E75"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replica</w:t>
      </w:r>
      <w:r w:rsidR="00392E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+</w:t>
      </w:r>
      <w:r w:rsidR="00392E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motion</w:t>
      </w:r>
      <w:r w:rsidR="00392E75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, RM, condition.</w:t>
      </w:r>
    </w:p>
    <w:p w:rsidR="00615F66" w:rsidRDefault="00615F66" w:rsidP="00615F66">
      <w:pPr>
        <w:pStyle w:val="ListParagraph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15F66" w:rsidRDefault="00615F66" w:rsidP="00615F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Original supporting dataset 1 and 2</w:t>
      </w:r>
    </w:p>
    <w:p w:rsidR="00615F66" w:rsidRDefault="00615F66" w:rsidP="00615F6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15F66" w:rsidRPr="00615F66" w:rsidRDefault="00615F66" w:rsidP="00615F6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original dataset supporting this article consists of two excel files, including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all the values for the indicators analysed in the article.</w:t>
      </w:r>
    </w:p>
    <w:p w:rsidR="00615F66" w:rsidRDefault="00615F66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5F66" w:rsidRDefault="00615F66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5F66" w:rsidRPr="00CA30EF" w:rsidRDefault="00615F66" w:rsidP="00CA30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615F66" w:rsidRPr="00CA30EF" w:rsidSect="00A1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752"/>
    <w:multiLevelType w:val="hybridMultilevel"/>
    <w:tmpl w:val="806A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0D52"/>
    <w:multiLevelType w:val="hybridMultilevel"/>
    <w:tmpl w:val="806A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68EA"/>
    <w:multiLevelType w:val="hybridMultilevel"/>
    <w:tmpl w:val="6A4A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30EF"/>
    <w:rsid w:val="000B436E"/>
    <w:rsid w:val="000B78C3"/>
    <w:rsid w:val="001D469C"/>
    <w:rsid w:val="0023788F"/>
    <w:rsid w:val="00392E75"/>
    <w:rsid w:val="00553DBB"/>
    <w:rsid w:val="00615F66"/>
    <w:rsid w:val="0067388D"/>
    <w:rsid w:val="007446B3"/>
    <w:rsid w:val="009B07E3"/>
    <w:rsid w:val="00A17E56"/>
    <w:rsid w:val="00B62238"/>
    <w:rsid w:val="00CA30EF"/>
    <w:rsid w:val="00D05BC2"/>
    <w:rsid w:val="00D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C05D"/>
  <w15:docId w15:val="{93DF7DDC-E69F-40A2-8E6F-5C1D00BE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0EF"/>
    <w:pPr>
      <w:spacing w:after="160" w:line="259" w:lineRule="auto"/>
      <w:ind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orfiri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Tommaso</cp:lastModifiedBy>
  <cp:revision>5</cp:revision>
  <dcterms:created xsi:type="dcterms:W3CDTF">2016-05-02T20:54:00Z</dcterms:created>
  <dcterms:modified xsi:type="dcterms:W3CDTF">2016-09-09T20:41:00Z</dcterms:modified>
</cp:coreProperties>
</file>