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E70" w:rsidRPr="008501F2" w:rsidRDefault="00217E70" w:rsidP="00217E70">
      <w:pPr>
        <w:spacing w:line="480" w:lineRule="auto"/>
      </w:pPr>
      <w:r w:rsidRPr="008501F2">
        <w:t>Electronic supplementary material for the paper:</w:t>
      </w:r>
      <w:r w:rsidR="000973E4">
        <w:t xml:space="preserve"> DOI 10.1098/rspb</w:t>
      </w:r>
      <w:bookmarkStart w:id="0" w:name="_GoBack"/>
      <w:bookmarkEnd w:id="0"/>
      <w:r w:rsidR="00F225B8">
        <w:t>.2016.1607</w:t>
      </w:r>
    </w:p>
    <w:p w:rsidR="00217E70" w:rsidRDefault="00217E70" w:rsidP="00217E70">
      <w:pPr>
        <w:spacing w:line="480" w:lineRule="auto"/>
        <w:rPr>
          <w:b/>
        </w:rPr>
      </w:pPr>
    </w:p>
    <w:p w:rsidR="00217E70" w:rsidRPr="008501F2" w:rsidRDefault="00217E70" w:rsidP="00217E70">
      <w:pPr>
        <w:spacing w:line="480" w:lineRule="auto"/>
        <w:jc w:val="center"/>
        <w:rPr>
          <w:b/>
        </w:rPr>
      </w:pPr>
      <w:r w:rsidRPr="008501F2">
        <w:rPr>
          <w:b/>
        </w:rPr>
        <w:t>Distance-decay effect in stone tool transport by wild chimpanzees</w:t>
      </w:r>
    </w:p>
    <w:p w:rsidR="00217E70" w:rsidRDefault="00217E70" w:rsidP="00217E70">
      <w:pPr>
        <w:spacing w:line="480" w:lineRule="auto"/>
        <w:jc w:val="center"/>
      </w:pPr>
      <w:r w:rsidRPr="00E75A75">
        <w:t>L</w:t>
      </w:r>
      <w:r>
        <w:t xml:space="preserve">ydia </w:t>
      </w:r>
      <w:r w:rsidRPr="00E75A75">
        <w:t>V. Luncz, T</w:t>
      </w:r>
      <w:r>
        <w:t>omos</w:t>
      </w:r>
      <w:r w:rsidRPr="00E75A75">
        <w:t xml:space="preserve"> Proffitt, L</w:t>
      </w:r>
      <w:r>
        <w:t>ars</w:t>
      </w:r>
      <w:r w:rsidRPr="00E75A75">
        <w:t xml:space="preserve"> Kulik, M</w:t>
      </w:r>
      <w:r>
        <w:t>ichael</w:t>
      </w:r>
      <w:r w:rsidRPr="00E75A75">
        <w:t xml:space="preserve"> Haslam, R</w:t>
      </w:r>
      <w:r>
        <w:t>oman M.</w:t>
      </w:r>
      <w:r w:rsidRPr="00E75A75">
        <w:t xml:space="preserve"> Wittig</w:t>
      </w:r>
    </w:p>
    <w:p w:rsidR="00217E70" w:rsidRDefault="00217E70" w:rsidP="00217E70">
      <w:pPr>
        <w:spacing w:line="480" w:lineRule="auto"/>
        <w:jc w:val="center"/>
      </w:pPr>
    </w:p>
    <w:p w:rsidR="00217E70" w:rsidRPr="00E75A75" w:rsidRDefault="00217E70" w:rsidP="00217E70">
      <w:pPr>
        <w:spacing w:line="480" w:lineRule="auto"/>
        <w:rPr>
          <w:vertAlign w:val="superscript"/>
        </w:rPr>
      </w:pPr>
      <w:r>
        <w:t>Email: Lydia.Luncz@rlaha.ox.ac.uk</w:t>
      </w:r>
    </w:p>
    <w:p w:rsidR="00217E70" w:rsidRDefault="00217E70" w:rsidP="00217E70">
      <w:pPr>
        <w:spacing w:line="480" w:lineRule="auto"/>
      </w:pPr>
    </w:p>
    <w:p w:rsidR="00217E70" w:rsidRDefault="00217E70" w:rsidP="00217E70">
      <w:pPr>
        <w:spacing w:line="480" w:lineRule="auto"/>
        <w:rPr>
          <w:b/>
          <w:u w:val="single"/>
        </w:rPr>
      </w:pPr>
      <w:r>
        <w:rPr>
          <w:b/>
          <w:u w:val="single"/>
        </w:rPr>
        <w:t>S</w:t>
      </w:r>
      <w:r w:rsidR="009259F9">
        <w:rPr>
          <w:b/>
          <w:u w:val="single"/>
        </w:rPr>
        <w:t xml:space="preserve">tatistical </w:t>
      </w:r>
      <w:r w:rsidR="008501F2">
        <w:rPr>
          <w:b/>
          <w:u w:val="single"/>
        </w:rPr>
        <w:t xml:space="preserve">model </w:t>
      </w:r>
      <w:r w:rsidR="009259F9">
        <w:rPr>
          <w:b/>
          <w:u w:val="single"/>
        </w:rPr>
        <w:t>outcomes:</w:t>
      </w:r>
    </w:p>
    <w:p w:rsidR="00007F13" w:rsidRDefault="00007F13" w:rsidP="00217E70">
      <w:pPr>
        <w:spacing w:line="480" w:lineRule="auto"/>
      </w:pPr>
    </w:p>
    <w:p w:rsidR="00217E70" w:rsidRDefault="00217E70" w:rsidP="00217E70">
      <w:pPr>
        <w:spacing w:line="480" w:lineRule="auto"/>
      </w:pPr>
      <w:r>
        <w:t>Table S2:</w:t>
      </w:r>
    </w:p>
    <w:p w:rsidR="00CF0DE6" w:rsidRPr="00E8782F" w:rsidRDefault="00CF0DE6" w:rsidP="00217E70">
      <w:pPr>
        <w:spacing w:line="480" w:lineRule="auto"/>
        <w:rPr>
          <w:u w:val="single"/>
        </w:rPr>
      </w:pPr>
      <w:r w:rsidRPr="00E8782F">
        <w:rPr>
          <w:u w:val="single"/>
        </w:rPr>
        <w:t>Investigations of the weight of granite hammerstones and its influenced by the distance to the closest inselberg (as the possible origin):</w:t>
      </w:r>
    </w:p>
    <w:p w:rsidR="00217E70" w:rsidRDefault="00CF0DE6" w:rsidP="00217E70">
      <w:pPr>
        <w:spacing w:line="480" w:lineRule="auto"/>
      </w:pPr>
      <w:r>
        <w:t>The table presents the r</w:t>
      </w:r>
      <w:r w:rsidR="00217E70">
        <w:t xml:space="preserve">esults of a linear model </w:t>
      </w:r>
      <w:r w:rsidR="00007F13">
        <w:t>analyzing</w:t>
      </w:r>
      <w:r w:rsidR="00217E70">
        <w:t xml:space="preserve"> the effect of distance to the nearest inselberg on hammerstone weight of </w:t>
      </w:r>
      <w:r w:rsidR="00217E70" w:rsidRPr="00A130F1">
        <w:rPr>
          <w:i/>
        </w:rPr>
        <w:t>Panda</w:t>
      </w:r>
      <w:r w:rsidR="00217E70">
        <w:rPr>
          <w:i/>
        </w:rPr>
        <w:t xml:space="preserve"> </w:t>
      </w:r>
      <w:r w:rsidR="00217E70">
        <w:t xml:space="preserve">nut cracking tools. The comparison of the full with the null model revealed: </w:t>
      </w:r>
      <w:r w:rsidR="00217E70" w:rsidRPr="00D7542A">
        <w:t>F</w:t>
      </w:r>
      <w:r w:rsidR="00217E70" w:rsidRPr="004A4BCF">
        <w:rPr>
          <w:vertAlign w:val="subscript"/>
        </w:rPr>
        <w:t>1,14</w:t>
      </w:r>
      <w:r w:rsidR="00217E70" w:rsidRPr="00D7542A">
        <w:t>=4.949 , P=0.043</w:t>
      </w:r>
      <w:r w:rsidR="00217E70">
        <w:t>.</w:t>
      </w:r>
    </w:p>
    <w:tbl>
      <w:tblPr>
        <w:tblW w:w="825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20"/>
        <w:gridCol w:w="1174"/>
        <w:gridCol w:w="1053"/>
        <w:gridCol w:w="940"/>
        <w:gridCol w:w="940"/>
        <w:gridCol w:w="1053"/>
        <w:gridCol w:w="1174"/>
      </w:tblGrid>
      <w:tr w:rsidR="00217E70" w:rsidRPr="007B39CC" w:rsidTr="00142D27">
        <w:trPr>
          <w:trHeight w:val="300"/>
        </w:trPr>
        <w:tc>
          <w:tcPr>
            <w:tcW w:w="1920" w:type="dxa"/>
            <w:shd w:val="clear" w:color="auto" w:fill="auto"/>
            <w:noWrap/>
            <w:vAlign w:val="bottom"/>
            <w:hideMark/>
          </w:tcPr>
          <w:p w:rsidR="00217E70" w:rsidRPr="007B39CC" w:rsidRDefault="00217E70" w:rsidP="00142D27">
            <w:pPr>
              <w:spacing w:line="480" w:lineRule="auto"/>
              <w:rPr>
                <w:rFonts w:eastAsia="Times New Roman" w:cs="Times New Roman"/>
                <w:color w:val="000000"/>
                <w:lang w:val="en-GB" w:eastAsia="de-DE"/>
              </w:rPr>
            </w:pPr>
          </w:p>
        </w:tc>
        <w:tc>
          <w:tcPr>
            <w:tcW w:w="1174" w:type="dxa"/>
            <w:shd w:val="clear" w:color="auto" w:fill="auto"/>
            <w:noWrap/>
            <w:vAlign w:val="bottom"/>
            <w:hideMark/>
          </w:tcPr>
          <w:p w:rsidR="00217E70" w:rsidRPr="007B39CC" w:rsidRDefault="00217E70" w:rsidP="00142D27">
            <w:pPr>
              <w:spacing w:line="480" w:lineRule="auto"/>
              <w:rPr>
                <w:rFonts w:eastAsia="Times New Roman" w:cs="Times New Roman"/>
                <w:color w:val="000000"/>
                <w:lang w:val="de-DE" w:eastAsia="de-DE"/>
              </w:rPr>
            </w:pPr>
            <w:r w:rsidRPr="007B39CC">
              <w:rPr>
                <w:rFonts w:eastAsia="Times New Roman" w:cs="Times New Roman"/>
                <w:color w:val="000000"/>
                <w:lang w:val="de-DE" w:eastAsia="de-DE"/>
              </w:rPr>
              <w:t>Estimate</w:t>
            </w:r>
          </w:p>
        </w:tc>
        <w:tc>
          <w:tcPr>
            <w:tcW w:w="1053" w:type="dxa"/>
            <w:shd w:val="clear" w:color="auto" w:fill="auto"/>
            <w:noWrap/>
            <w:vAlign w:val="bottom"/>
            <w:hideMark/>
          </w:tcPr>
          <w:p w:rsidR="00217E70" w:rsidRPr="007B39CC" w:rsidRDefault="00217E70" w:rsidP="00142D27">
            <w:pPr>
              <w:spacing w:line="480" w:lineRule="auto"/>
              <w:rPr>
                <w:rFonts w:eastAsia="Times New Roman" w:cs="Times New Roman"/>
                <w:color w:val="000000"/>
                <w:lang w:val="de-DE" w:eastAsia="de-DE"/>
              </w:rPr>
            </w:pPr>
            <w:r w:rsidRPr="007B39CC">
              <w:rPr>
                <w:rFonts w:eastAsia="Times New Roman" w:cs="Times New Roman"/>
                <w:color w:val="000000"/>
                <w:lang w:val="de-DE" w:eastAsia="de-DE"/>
              </w:rPr>
              <w:t>SE</w:t>
            </w:r>
          </w:p>
        </w:tc>
        <w:tc>
          <w:tcPr>
            <w:tcW w:w="940" w:type="dxa"/>
            <w:shd w:val="clear" w:color="auto" w:fill="auto"/>
            <w:noWrap/>
            <w:vAlign w:val="center"/>
            <w:hideMark/>
          </w:tcPr>
          <w:p w:rsidR="00217E70" w:rsidRPr="007B39CC" w:rsidRDefault="00217E70" w:rsidP="00142D27">
            <w:pPr>
              <w:spacing w:line="480" w:lineRule="auto"/>
              <w:rPr>
                <w:rFonts w:eastAsia="Times New Roman" w:cs="Times New Roman"/>
                <w:color w:val="000000"/>
                <w:lang w:val="de-DE" w:eastAsia="de-DE"/>
              </w:rPr>
            </w:pPr>
            <w:r w:rsidRPr="00B07849">
              <w:rPr>
                <w:rFonts w:eastAsia="Times New Roman" w:cs="Times New Roman"/>
                <w:color w:val="000000"/>
                <w:lang w:val="de-DE" w:eastAsia="de-DE"/>
              </w:rPr>
              <w:t>F</w:t>
            </w:r>
            <w:r w:rsidRPr="004A4BCF">
              <w:rPr>
                <w:rFonts w:eastAsia="Times New Roman" w:cs="Times New Roman"/>
                <w:color w:val="000000"/>
                <w:vertAlign w:val="subscript"/>
                <w:lang w:val="de-DE" w:eastAsia="de-DE"/>
              </w:rPr>
              <w:t>1,14</w:t>
            </w:r>
          </w:p>
        </w:tc>
        <w:tc>
          <w:tcPr>
            <w:tcW w:w="940" w:type="dxa"/>
            <w:shd w:val="clear" w:color="auto" w:fill="auto"/>
            <w:noWrap/>
            <w:vAlign w:val="bottom"/>
            <w:hideMark/>
          </w:tcPr>
          <w:p w:rsidR="00217E70" w:rsidRPr="007B39CC" w:rsidRDefault="00217E70" w:rsidP="00142D27">
            <w:pPr>
              <w:spacing w:line="480" w:lineRule="auto"/>
              <w:rPr>
                <w:rFonts w:eastAsia="Times New Roman" w:cs="Times New Roman"/>
                <w:color w:val="000000"/>
                <w:lang w:val="de-DE" w:eastAsia="de-DE"/>
              </w:rPr>
            </w:pPr>
            <w:r w:rsidRPr="007B39CC">
              <w:rPr>
                <w:rFonts w:eastAsia="Times New Roman" w:cs="Times New Roman"/>
                <w:color w:val="000000"/>
                <w:lang w:val="de-DE" w:eastAsia="de-DE"/>
              </w:rPr>
              <w:t>P</w:t>
            </w:r>
          </w:p>
        </w:tc>
        <w:tc>
          <w:tcPr>
            <w:tcW w:w="1053" w:type="dxa"/>
            <w:shd w:val="clear" w:color="auto" w:fill="auto"/>
            <w:noWrap/>
            <w:vAlign w:val="bottom"/>
            <w:hideMark/>
          </w:tcPr>
          <w:p w:rsidR="00217E70" w:rsidRPr="007B39CC" w:rsidRDefault="00217E70" w:rsidP="00142D27">
            <w:pPr>
              <w:spacing w:line="480" w:lineRule="auto"/>
              <w:rPr>
                <w:rFonts w:eastAsia="Times New Roman" w:cs="Times New Roman"/>
                <w:color w:val="000000"/>
                <w:lang w:val="de-DE" w:eastAsia="de-DE"/>
              </w:rPr>
            </w:pPr>
            <w:r w:rsidRPr="007B39CC">
              <w:rPr>
                <w:rFonts w:eastAsia="Times New Roman" w:cs="Times New Roman"/>
                <w:color w:val="000000"/>
                <w:lang w:val="de-DE" w:eastAsia="de-DE"/>
              </w:rPr>
              <w:t>CI lower</w:t>
            </w:r>
          </w:p>
        </w:tc>
        <w:tc>
          <w:tcPr>
            <w:tcW w:w="1174" w:type="dxa"/>
            <w:shd w:val="clear" w:color="auto" w:fill="auto"/>
            <w:noWrap/>
            <w:vAlign w:val="bottom"/>
            <w:hideMark/>
          </w:tcPr>
          <w:p w:rsidR="00217E70" w:rsidRPr="007B39CC" w:rsidRDefault="00217E70" w:rsidP="00142D27">
            <w:pPr>
              <w:spacing w:line="480" w:lineRule="auto"/>
              <w:rPr>
                <w:rFonts w:eastAsia="Times New Roman" w:cs="Times New Roman"/>
                <w:color w:val="000000"/>
                <w:lang w:val="de-DE" w:eastAsia="de-DE"/>
              </w:rPr>
            </w:pPr>
            <w:r w:rsidRPr="007B39CC">
              <w:rPr>
                <w:rFonts w:eastAsia="Times New Roman" w:cs="Times New Roman"/>
                <w:color w:val="000000"/>
                <w:lang w:val="de-DE" w:eastAsia="de-DE"/>
              </w:rPr>
              <w:t>CI upper</w:t>
            </w:r>
          </w:p>
        </w:tc>
      </w:tr>
      <w:tr w:rsidR="00217E70" w:rsidRPr="007B39CC" w:rsidTr="00142D27">
        <w:trPr>
          <w:trHeight w:val="260"/>
        </w:trPr>
        <w:tc>
          <w:tcPr>
            <w:tcW w:w="1920" w:type="dxa"/>
            <w:shd w:val="clear" w:color="auto" w:fill="auto"/>
            <w:noWrap/>
            <w:vAlign w:val="bottom"/>
            <w:hideMark/>
          </w:tcPr>
          <w:p w:rsidR="00217E70" w:rsidRPr="007B39CC" w:rsidRDefault="00217E70" w:rsidP="00142D27">
            <w:pPr>
              <w:spacing w:line="480" w:lineRule="auto"/>
              <w:rPr>
                <w:rFonts w:eastAsia="Times New Roman" w:cs="Times New Roman"/>
                <w:color w:val="000000"/>
                <w:lang w:val="de-DE" w:eastAsia="de-DE"/>
              </w:rPr>
            </w:pPr>
            <w:r w:rsidRPr="007B39CC">
              <w:rPr>
                <w:rFonts w:eastAsia="Times New Roman" w:cs="Times New Roman"/>
                <w:color w:val="000000"/>
                <w:lang w:val="de-DE" w:eastAsia="de-DE"/>
              </w:rPr>
              <w:t>(Intercept)</w:t>
            </w:r>
          </w:p>
        </w:tc>
        <w:tc>
          <w:tcPr>
            <w:tcW w:w="1174" w:type="dxa"/>
            <w:shd w:val="clear" w:color="auto" w:fill="auto"/>
            <w:noWrap/>
            <w:vAlign w:val="bottom"/>
            <w:hideMark/>
          </w:tcPr>
          <w:p w:rsidR="00217E70" w:rsidRPr="007B39CC" w:rsidRDefault="00217E70" w:rsidP="00142D27">
            <w:pPr>
              <w:spacing w:line="480" w:lineRule="auto"/>
              <w:jc w:val="right"/>
              <w:rPr>
                <w:rFonts w:eastAsia="Times New Roman" w:cs="Times New Roman"/>
                <w:color w:val="000000"/>
                <w:lang w:val="de-DE" w:eastAsia="de-DE"/>
              </w:rPr>
            </w:pPr>
            <w:r w:rsidRPr="007B39CC">
              <w:rPr>
                <w:rFonts w:eastAsia="Times New Roman" w:cs="Times New Roman"/>
                <w:color w:val="000000"/>
                <w:lang w:val="de-DE" w:eastAsia="de-DE"/>
              </w:rPr>
              <w:t>11309.714</w:t>
            </w:r>
          </w:p>
        </w:tc>
        <w:tc>
          <w:tcPr>
            <w:tcW w:w="1053" w:type="dxa"/>
            <w:shd w:val="clear" w:color="auto" w:fill="auto"/>
            <w:noWrap/>
            <w:vAlign w:val="bottom"/>
            <w:hideMark/>
          </w:tcPr>
          <w:p w:rsidR="00217E70" w:rsidRPr="007B39CC" w:rsidRDefault="00217E70" w:rsidP="00142D27">
            <w:pPr>
              <w:spacing w:line="480" w:lineRule="auto"/>
              <w:jc w:val="right"/>
              <w:rPr>
                <w:rFonts w:eastAsia="Times New Roman" w:cs="Times New Roman"/>
                <w:color w:val="000000"/>
                <w:lang w:val="de-DE" w:eastAsia="de-DE"/>
              </w:rPr>
            </w:pPr>
            <w:r w:rsidRPr="007B39CC">
              <w:rPr>
                <w:rFonts w:eastAsia="Times New Roman" w:cs="Times New Roman"/>
                <w:color w:val="000000"/>
                <w:lang w:val="de-DE" w:eastAsia="de-DE"/>
              </w:rPr>
              <w:t>1533.688</w:t>
            </w:r>
          </w:p>
        </w:tc>
        <w:tc>
          <w:tcPr>
            <w:tcW w:w="940" w:type="dxa"/>
            <w:shd w:val="clear" w:color="auto" w:fill="auto"/>
            <w:noWrap/>
            <w:vAlign w:val="bottom"/>
            <w:hideMark/>
          </w:tcPr>
          <w:p w:rsidR="00217E70" w:rsidRPr="007B39CC" w:rsidRDefault="00217E70" w:rsidP="00142D27">
            <w:pPr>
              <w:spacing w:line="480" w:lineRule="auto"/>
              <w:rPr>
                <w:rFonts w:eastAsia="Times New Roman" w:cs="Times New Roman"/>
                <w:color w:val="000000"/>
                <w:lang w:val="de-DE" w:eastAsia="de-DE"/>
              </w:rPr>
            </w:pPr>
            <w:r w:rsidRPr="007B39CC">
              <w:rPr>
                <w:rFonts w:eastAsia="Times New Roman" w:cs="Times New Roman"/>
                <w:color w:val="000000"/>
                <w:lang w:val="de-DE" w:eastAsia="de-DE"/>
              </w:rPr>
              <w:t>(1)</w:t>
            </w:r>
          </w:p>
        </w:tc>
        <w:tc>
          <w:tcPr>
            <w:tcW w:w="940" w:type="dxa"/>
            <w:shd w:val="clear" w:color="auto" w:fill="auto"/>
            <w:noWrap/>
            <w:vAlign w:val="bottom"/>
            <w:hideMark/>
          </w:tcPr>
          <w:p w:rsidR="00217E70" w:rsidRPr="007B39CC" w:rsidRDefault="00217E70" w:rsidP="00142D27">
            <w:pPr>
              <w:spacing w:line="480" w:lineRule="auto"/>
              <w:rPr>
                <w:rFonts w:eastAsia="Times New Roman" w:cs="Times New Roman"/>
                <w:color w:val="000000"/>
                <w:lang w:val="de-DE" w:eastAsia="de-DE"/>
              </w:rPr>
            </w:pPr>
            <w:r w:rsidRPr="007B39CC">
              <w:rPr>
                <w:rFonts w:eastAsia="Times New Roman" w:cs="Times New Roman"/>
                <w:color w:val="000000"/>
                <w:lang w:val="de-DE" w:eastAsia="de-DE"/>
              </w:rPr>
              <w:t>(1)</w:t>
            </w:r>
          </w:p>
        </w:tc>
        <w:tc>
          <w:tcPr>
            <w:tcW w:w="1053" w:type="dxa"/>
            <w:shd w:val="clear" w:color="auto" w:fill="auto"/>
            <w:noWrap/>
            <w:vAlign w:val="bottom"/>
            <w:hideMark/>
          </w:tcPr>
          <w:p w:rsidR="00217E70" w:rsidRPr="007B39CC" w:rsidRDefault="00217E70" w:rsidP="00142D27">
            <w:pPr>
              <w:spacing w:line="480" w:lineRule="auto"/>
              <w:jc w:val="right"/>
              <w:rPr>
                <w:rFonts w:eastAsia="Times New Roman" w:cs="Times New Roman"/>
                <w:color w:val="000000"/>
                <w:lang w:val="de-DE" w:eastAsia="de-DE"/>
              </w:rPr>
            </w:pPr>
            <w:r w:rsidRPr="007B39CC">
              <w:rPr>
                <w:rFonts w:eastAsia="Times New Roman" w:cs="Times New Roman"/>
                <w:color w:val="000000"/>
                <w:lang w:val="de-DE" w:eastAsia="de-DE"/>
              </w:rPr>
              <w:t>8020.279</w:t>
            </w:r>
          </w:p>
        </w:tc>
        <w:tc>
          <w:tcPr>
            <w:tcW w:w="1174" w:type="dxa"/>
            <w:shd w:val="clear" w:color="auto" w:fill="auto"/>
            <w:noWrap/>
            <w:vAlign w:val="bottom"/>
            <w:hideMark/>
          </w:tcPr>
          <w:p w:rsidR="00217E70" w:rsidRPr="007B39CC" w:rsidRDefault="00217E70" w:rsidP="00142D27">
            <w:pPr>
              <w:spacing w:line="480" w:lineRule="auto"/>
              <w:jc w:val="right"/>
              <w:rPr>
                <w:rFonts w:eastAsia="Times New Roman" w:cs="Times New Roman"/>
                <w:color w:val="000000"/>
                <w:lang w:val="de-DE" w:eastAsia="de-DE"/>
              </w:rPr>
            </w:pPr>
            <w:r w:rsidRPr="007B39CC">
              <w:rPr>
                <w:rFonts w:eastAsia="Times New Roman" w:cs="Times New Roman"/>
                <w:color w:val="000000"/>
                <w:lang w:val="de-DE" w:eastAsia="de-DE"/>
              </w:rPr>
              <w:t>14599.148</w:t>
            </w:r>
          </w:p>
        </w:tc>
      </w:tr>
      <w:tr w:rsidR="00217E70" w:rsidRPr="007B39CC" w:rsidTr="00142D27">
        <w:trPr>
          <w:trHeight w:val="260"/>
        </w:trPr>
        <w:tc>
          <w:tcPr>
            <w:tcW w:w="1920" w:type="dxa"/>
            <w:shd w:val="clear" w:color="auto" w:fill="auto"/>
            <w:noWrap/>
            <w:vAlign w:val="bottom"/>
            <w:hideMark/>
          </w:tcPr>
          <w:p w:rsidR="00217E70" w:rsidRPr="007B39CC" w:rsidRDefault="00217E70" w:rsidP="00142D27">
            <w:pPr>
              <w:spacing w:line="480" w:lineRule="auto"/>
              <w:rPr>
                <w:rFonts w:eastAsia="Times New Roman" w:cs="Times New Roman"/>
                <w:color w:val="000000"/>
                <w:lang w:val="de-DE" w:eastAsia="de-DE"/>
              </w:rPr>
            </w:pPr>
            <w:r w:rsidRPr="007B39CC">
              <w:rPr>
                <w:rFonts w:eastAsia="Times New Roman" w:cs="Times New Roman"/>
                <w:color w:val="000000"/>
                <w:lang w:val="de-DE" w:eastAsia="de-DE"/>
              </w:rPr>
              <w:t>min.dist.st</w:t>
            </w:r>
          </w:p>
        </w:tc>
        <w:tc>
          <w:tcPr>
            <w:tcW w:w="1174" w:type="dxa"/>
            <w:shd w:val="clear" w:color="auto" w:fill="auto"/>
            <w:noWrap/>
            <w:vAlign w:val="bottom"/>
            <w:hideMark/>
          </w:tcPr>
          <w:p w:rsidR="00217E70" w:rsidRPr="007B39CC" w:rsidRDefault="00217E70" w:rsidP="00142D27">
            <w:pPr>
              <w:spacing w:line="480" w:lineRule="auto"/>
              <w:jc w:val="right"/>
              <w:rPr>
                <w:rFonts w:eastAsia="Times New Roman" w:cs="Times New Roman"/>
                <w:color w:val="000000"/>
                <w:lang w:val="de-DE" w:eastAsia="de-DE"/>
              </w:rPr>
            </w:pPr>
            <w:r w:rsidRPr="007B39CC">
              <w:rPr>
                <w:rFonts w:eastAsia="Times New Roman" w:cs="Times New Roman"/>
                <w:color w:val="000000"/>
                <w:lang w:val="de-DE" w:eastAsia="de-DE"/>
              </w:rPr>
              <w:t>-3.726</w:t>
            </w:r>
          </w:p>
        </w:tc>
        <w:tc>
          <w:tcPr>
            <w:tcW w:w="1053" w:type="dxa"/>
            <w:shd w:val="clear" w:color="auto" w:fill="auto"/>
            <w:noWrap/>
            <w:vAlign w:val="bottom"/>
            <w:hideMark/>
          </w:tcPr>
          <w:p w:rsidR="00217E70" w:rsidRPr="007B39CC" w:rsidRDefault="00217E70" w:rsidP="00142D27">
            <w:pPr>
              <w:spacing w:line="480" w:lineRule="auto"/>
              <w:jc w:val="right"/>
              <w:rPr>
                <w:rFonts w:eastAsia="Times New Roman" w:cs="Times New Roman"/>
                <w:color w:val="000000"/>
                <w:lang w:val="de-DE" w:eastAsia="de-DE"/>
              </w:rPr>
            </w:pPr>
            <w:r w:rsidRPr="007B39CC">
              <w:rPr>
                <w:rFonts w:eastAsia="Times New Roman" w:cs="Times New Roman"/>
                <w:color w:val="000000"/>
                <w:lang w:val="de-DE" w:eastAsia="de-DE"/>
              </w:rPr>
              <w:t>1.675</w:t>
            </w:r>
          </w:p>
        </w:tc>
        <w:tc>
          <w:tcPr>
            <w:tcW w:w="940" w:type="dxa"/>
            <w:shd w:val="clear" w:color="auto" w:fill="auto"/>
            <w:noWrap/>
            <w:vAlign w:val="bottom"/>
            <w:hideMark/>
          </w:tcPr>
          <w:p w:rsidR="00217E70" w:rsidRPr="007B39CC" w:rsidRDefault="00217E70" w:rsidP="00142D27">
            <w:pPr>
              <w:spacing w:line="480" w:lineRule="auto"/>
              <w:jc w:val="right"/>
              <w:rPr>
                <w:rFonts w:eastAsia="Times New Roman" w:cs="Times New Roman"/>
                <w:color w:val="000000"/>
                <w:lang w:val="de-DE" w:eastAsia="de-DE"/>
              </w:rPr>
            </w:pPr>
            <w:r w:rsidRPr="00B07849">
              <w:rPr>
                <w:rFonts w:eastAsia="Times New Roman" w:cs="Times New Roman"/>
                <w:color w:val="000000"/>
                <w:lang w:val="de-DE" w:eastAsia="de-DE"/>
              </w:rPr>
              <w:t>4.949</w:t>
            </w:r>
          </w:p>
        </w:tc>
        <w:tc>
          <w:tcPr>
            <w:tcW w:w="940" w:type="dxa"/>
            <w:shd w:val="clear" w:color="auto" w:fill="auto"/>
            <w:noWrap/>
            <w:vAlign w:val="bottom"/>
            <w:hideMark/>
          </w:tcPr>
          <w:p w:rsidR="00217E70" w:rsidRPr="007B39CC" w:rsidRDefault="00217E70" w:rsidP="00142D27">
            <w:pPr>
              <w:spacing w:line="480" w:lineRule="auto"/>
              <w:jc w:val="right"/>
              <w:rPr>
                <w:rFonts w:eastAsia="Times New Roman" w:cs="Times New Roman"/>
                <w:color w:val="000000"/>
                <w:lang w:val="de-DE" w:eastAsia="de-DE"/>
              </w:rPr>
            </w:pPr>
            <w:r w:rsidRPr="007B39CC">
              <w:rPr>
                <w:rFonts w:eastAsia="Times New Roman" w:cs="Times New Roman"/>
                <w:color w:val="000000"/>
                <w:lang w:val="de-DE" w:eastAsia="de-DE"/>
              </w:rPr>
              <w:t>0.043</w:t>
            </w:r>
          </w:p>
        </w:tc>
        <w:tc>
          <w:tcPr>
            <w:tcW w:w="1053" w:type="dxa"/>
            <w:shd w:val="clear" w:color="auto" w:fill="auto"/>
            <w:noWrap/>
            <w:vAlign w:val="bottom"/>
            <w:hideMark/>
          </w:tcPr>
          <w:p w:rsidR="00217E70" w:rsidRPr="007B39CC" w:rsidRDefault="00217E70" w:rsidP="00142D27">
            <w:pPr>
              <w:spacing w:line="480" w:lineRule="auto"/>
              <w:jc w:val="right"/>
              <w:rPr>
                <w:rFonts w:eastAsia="Times New Roman" w:cs="Times New Roman"/>
                <w:color w:val="000000"/>
                <w:lang w:val="de-DE" w:eastAsia="de-DE"/>
              </w:rPr>
            </w:pPr>
            <w:r w:rsidRPr="007B39CC">
              <w:rPr>
                <w:rFonts w:eastAsia="Times New Roman" w:cs="Times New Roman"/>
                <w:color w:val="000000"/>
                <w:lang w:val="de-DE" w:eastAsia="de-DE"/>
              </w:rPr>
              <w:t>-7.318</w:t>
            </w:r>
          </w:p>
        </w:tc>
        <w:tc>
          <w:tcPr>
            <w:tcW w:w="1174" w:type="dxa"/>
            <w:shd w:val="clear" w:color="auto" w:fill="auto"/>
            <w:noWrap/>
            <w:vAlign w:val="bottom"/>
            <w:hideMark/>
          </w:tcPr>
          <w:p w:rsidR="00217E70" w:rsidRPr="007B39CC" w:rsidRDefault="00217E70" w:rsidP="00142D27">
            <w:pPr>
              <w:spacing w:line="480" w:lineRule="auto"/>
              <w:jc w:val="right"/>
              <w:rPr>
                <w:rFonts w:eastAsia="Times New Roman" w:cs="Times New Roman"/>
                <w:color w:val="000000"/>
                <w:lang w:val="de-DE" w:eastAsia="de-DE"/>
              </w:rPr>
            </w:pPr>
            <w:r w:rsidRPr="007B39CC">
              <w:rPr>
                <w:rFonts w:eastAsia="Times New Roman" w:cs="Times New Roman"/>
                <w:color w:val="000000"/>
                <w:lang w:val="de-DE" w:eastAsia="de-DE"/>
              </w:rPr>
              <w:t>-0.134</w:t>
            </w:r>
          </w:p>
        </w:tc>
      </w:tr>
    </w:tbl>
    <w:p w:rsidR="00217E70" w:rsidRDefault="00217E70" w:rsidP="00217E70">
      <w:pPr>
        <w:spacing w:line="480" w:lineRule="auto"/>
      </w:pPr>
      <w:r>
        <w:t>(1) Significance test not indicated because it has no meaningful interpretation.</w:t>
      </w:r>
    </w:p>
    <w:p w:rsidR="00217E70" w:rsidRDefault="00217E70" w:rsidP="00217E70">
      <w:pPr>
        <w:spacing w:line="480" w:lineRule="auto"/>
      </w:pPr>
    </w:p>
    <w:p w:rsidR="00217E70" w:rsidRDefault="00217E70" w:rsidP="00217E70">
      <w:pPr>
        <w:spacing w:line="480" w:lineRule="auto"/>
      </w:pPr>
    </w:p>
    <w:p w:rsidR="00217E70" w:rsidRDefault="00217E70" w:rsidP="00217E70">
      <w:pPr>
        <w:spacing w:line="480" w:lineRule="auto"/>
      </w:pPr>
      <w:r>
        <w:t>Table S3:</w:t>
      </w:r>
    </w:p>
    <w:p w:rsidR="00CF0DE6" w:rsidRPr="00E8782F" w:rsidRDefault="00CF0DE6" w:rsidP="00217E70">
      <w:pPr>
        <w:spacing w:line="480" w:lineRule="auto"/>
        <w:rPr>
          <w:u w:val="single"/>
        </w:rPr>
      </w:pPr>
      <w:r w:rsidRPr="00E8782F">
        <w:rPr>
          <w:u w:val="single"/>
        </w:rPr>
        <w:t>Investigations of differences in the distance-decay effect between two social groups (North and South group):</w:t>
      </w:r>
    </w:p>
    <w:p w:rsidR="00217E70" w:rsidRDefault="00CF0DE6" w:rsidP="00217E70">
      <w:pPr>
        <w:spacing w:line="480" w:lineRule="auto"/>
      </w:pPr>
      <w:r>
        <w:lastRenderedPageBreak/>
        <w:t>The table presents the r</w:t>
      </w:r>
      <w:r w:rsidR="00217E70">
        <w:t xml:space="preserve">esults of a linear model </w:t>
      </w:r>
      <w:r w:rsidR="00007F13">
        <w:t>analyzing the</w:t>
      </w:r>
      <w:r w:rsidR="00217E70">
        <w:t xml:space="preserve"> effect of distance to the nearest inselberg on hammerstone weight in regard to the social group (North and South group) ranging in the area the hammerstone was located in. The comparison of the full with the null model revealed:</w:t>
      </w:r>
      <w:r w:rsidR="00217E70" w:rsidRPr="00D7542A">
        <w:t xml:space="preserve"> F</w:t>
      </w:r>
      <w:r w:rsidR="00217E70" w:rsidRPr="004A4BCF">
        <w:rPr>
          <w:vertAlign w:val="subscript"/>
        </w:rPr>
        <w:t>3,12</w:t>
      </w:r>
      <w:r w:rsidR="00217E70" w:rsidRPr="00D7542A">
        <w:t>=2.797 , P=0.086</w:t>
      </w:r>
      <w:r w:rsidR="00217E70">
        <w:t xml:space="preserve">. </w:t>
      </w:r>
    </w:p>
    <w:p w:rsidR="00217E70" w:rsidRDefault="00217E70" w:rsidP="00217E70">
      <w:pPr>
        <w:spacing w:line="480" w:lineRule="auto"/>
      </w:pPr>
      <w:r>
        <w:t xml:space="preserve">‘Distance.Inselberg*GroupSouth’ refers to </w:t>
      </w:r>
      <w:r w:rsidRPr="003E17A7">
        <w:t xml:space="preserve">the impact </w:t>
      </w:r>
      <w:r>
        <w:t>of the two-way-interaction between</w:t>
      </w:r>
      <w:r w:rsidRPr="003E17A7">
        <w:t xml:space="preserve"> </w:t>
      </w:r>
      <w:r>
        <w:t xml:space="preserve">distance of the nearest inselberg and social group (North or South group) on hammerstone weight. </w:t>
      </w:r>
    </w:p>
    <w:p w:rsidR="00217E70" w:rsidRDefault="00217E70" w:rsidP="00217E70">
      <w:pPr>
        <w:spacing w:line="480" w:lineRule="auto"/>
      </w:pPr>
      <w:r>
        <w:t xml:space="preserve">The interaction was not significant, i.e. </w:t>
      </w:r>
      <w:r w:rsidRPr="00B07849">
        <w:t xml:space="preserve">the distance-decay effect </w:t>
      </w:r>
      <w:r>
        <w:t>was</w:t>
      </w:r>
      <w:r w:rsidRPr="00B07849">
        <w:t xml:space="preserve"> not influenced by the social group </w:t>
      </w:r>
      <w:r>
        <w:t>(F</w:t>
      </w:r>
      <w:r w:rsidRPr="004A4BCF">
        <w:rPr>
          <w:vertAlign w:val="subscript"/>
        </w:rPr>
        <w:t>1,12</w:t>
      </w:r>
      <w:r>
        <w:t xml:space="preserve">=0.608, P=0.451). </w:t>
      </w:r>
    </w:p>
    <w:p w:rsidR="00217E70" w:rsidRDefault="00217E70" w:rsidP="00217E70">
      <w:pPr>
        <w:spacing w:line="480" w:lineRule="auto"/>
      </w:pPr>
    </w:p>
    <w:tbl>
      <w:tblPr>
        <w:tblW w:w="937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240"/>
        <w:gridCol w:w="1085"/>
        <w:gridCol w:w="1053"/>
        <w:gridCol w:w="801"/>
        <w:gridCol w:w="823"/>
        <w:gridCol w:w="1154"/>
        <w:gridCol w:w="1273"/>
      </w:tblGrid>
      <w:tr w:rsidR="00217E70" w:rsidRPr="007B39CC" w:rsidTr="00142D27">
        <w:trPr>
          <w:trHeight w:val="300"/>
        </w:trPr>
        <w:tc>
          <w:tcPr>
            <w:tcW w:w="3185" w:type="dxa"/>
            <w:shd w:val="clear" w:color="auto" w:fill="auto"/>
            <w:noWrap/>
            <w:vAlign w:val="bottom"/>
            <w:hideMark/>
          </w:tcPr>
          <w:p w:rsidR="00217E70" w:rsidRPr="007B39CC" w:rsidRDefault="00217E70" w:rsidP="00142D27">
            <w:pPr>
              <w:spacing w:line="480" w:lineRule="auto"/>
              <w:rPr>
                <w:rFonts w:eastAsia="Times New Roman" w:cs="Times New Roman"/>
                <w:color w:val="000000"/>
                <w:lang w:val="en-GB" w:eastAsia="de-DE"/>
              </w:rPr>
            </w:pPr>
          </w:p>
        </w:tc>
        <w:tc>
          <w:tcPr>
            <w:tcW w:w="1085" w:type="dxa"/>
            <w:shd w:val="clear" w:color="auto" w:fill="auto"/>
            <w:noWrap/>
            <w:vAlign w:val="bottom"/>
            <w:hideMark/>
          </w:tcPr>
          <w:p w:rsidR="00217E70" w:rsidRPr="007B39CC" w:rsidRDefault="00217E70" w:rsidP="00142D27">
            <w:pPr>
              <w:spacing w:line="480" w:lineRule="auto"/>
              <w:rPr>
                <w:rFonts w:eastAsia="Times New Roman" w:cs="Times New Roman"/>
                <w:color w:val="000000"/>
                <w:lang w:val="de-DE" w:eastAsia="de-DE"/>
              </w:rPr>
            </w:pPr>
            <w:r w:rsidRPr="007B39CC">
              <w:rPr>
                <w:rFonts w:eastAsia="Times New Roman" w:cs="Times New Roman"/>
                <w:color w:val="000000"/>
                <w:lang w:val="de-DE" w:eastAsia="de-DE"/>
              </w:rPr>
              <w:t>Estimate</w:t>
            </w:r>
          </w:p>
        </w:tc>
        <w:tc>
          <w:tcPr>
            <w:tcW w:w="1053" w:type="dxa"/>
            <w:shd w:val="clear" w:color="auto" w:fill="auto"/>
            <w:noWrap/>
            <w:vAlign w:val="bottom"/>
            <w:hideMark/>
          </w:tcPr>
          <w:p w:rsidR="00217E70" w:rsidRPr="007B39CC" w:rsidRDefault="00217E70" w:rsidP="00142D27">
            <w:pPr>
              <w:spacing w:line="480" w:lineRule="auto"/>
              <w:rPr>
                <w:rFonts w:eastAsia="Times New Roman" w:cs="Times New Roman"/>
                <w:color w:val="000000"/>
                <w:lang w:val="de-DE" w:eastAsia="de-DE"/>
              </w:rPr>
            </w:pPr>
            <w:r w:rsidRPr="007B39CC">
              <w:rPr>
                <w:rFonts w:eastAsia="Times New Roman" w:cs="Times New Roman"/>
                <w:color w:val="000000"/>
                <w:lang w:val="de-DE" w:eastAsia="de-DE"/>
              </w:rPr>
              <w:t>SE</w:t>
            </w:r>
          </w:p>
        </w:tc>
        <w:tc>
          <w:tcPr>
            <w:tcW w:w="801" w:type="dxa"/>
            <w:shd w:val="clear" w:color="auto" w:fill="auto"/>
            <w:noWrap/>
            <w:vAlign w:val="center"/>
            <w:hideMark/>
          </w:tcPr>
          <w:p w:rsidR="00217E70" w:rsidRPr="007B39CC" w:rsidRDefault="00217E70" w:rsidP="00142D27">
            <w:pPr>
              <w:spacing w:line="480" w:lineRule="auto"/>
              <w:rPr>
                <w:rFonts w:eastAsia="Times New Roman" w:cs="Times New Roman"/>
                <w:color w:val="000000"/>
                <w:lang w:val="de-DE" w:eastAsia="de-DE"/>
              </w:rPr>
            </w:pPr>
            <w:r>
              <w:rPr>
                <w:rFonts w:eastAsia="Times New Roman" w:cs="Times New Roman"/>
                <w:color w:val="000000"/>
                <w:lang w:val="de-DE" w:eastAsia="de-DE"/>
              </w:rPr>
              <w:t>F</w:t>
            </w:r>
            <w:r w:rsidRPr="004A4BCF">
              <w:rPr>
                <w:rFonts w:eastAsia="Times New Roman" w:cs="Times New Roman"/>
                <w:color w:val="000000"/>
                <w:vertAlign w:val="subscript"/>
                <w:lang w:val="de-DE" w:eastAsia="de-DE"/>
              </w:rPr>
              <w:t>1</w:t>
            </w:r>
            <w:r>
              <w:rPr>
                <w:rFonts w:eastAsia="Times New Roman" w:cs="Times New Roman"/>
                <w:color w:val="000000"/>
                <w:lang w:val="de-DE" w:eastAsia="de-DE"/>
              </w:rPr>
              <w:t>,</w:t>
            </w:r>
            <w:r w:rsidRPr="007B39CC">
              <w:rPr>
                <w:rFonts w:eastAsia="Times New Roman" w:cs="Times New Roman"/>
                <w:color w:val="000000"/>
                <w:vertAlign w:val="subscript"/>
                <w:lang w:val="de-DE" w:eastAsia="de-DE"/>
              </w:rPr>
              <w:t>12</w:t>
            </w:r>
          </w:p>
        </w:tc>
        <w:tc>
          <w:tcPr>
            <w:tcW w:w="823" w:type="dxa"/>
            <w:shd w:val="clear" w:color="auto" w:fill="auto"/>
            <w:noWrap/>
            <w:vAlign w:val="bottom"/>
            <w:hideMark/>
          </w:tcPr>
          <w:p w:rsidR="00217E70" w:rsidRPr="007B39CC" w:rsidRDefault="00217E70" w:rsidP="00142D27">
            <w:pPr>
              <w:spacing w:line="480" w:lineRule="auto"/>
              <w:rPr>
                <w:rFonts w:eastAsia="Times New Roman" w:cs="Times New Roman"/>
                <w:color w:val="000000"/>
                <w:lang w:val="de-DE" w:eastAsia="de-DE"/>
              </w:rPr>
            </w:pPr>
            <w:r w:rsidRPr="007B39CC">
              <w:rPr>
                <w:rFonts w:eastAsia="Times New Roman" w:cs="Times New Roman"/>
                <w:color w:val="000000"/>
                <w:lang w:val="de-DE" w:eastAsia="de-DE"/>
              </w:rPr>
              <w:t>P</w:t>
            </w:r>
          </w:p>
        </w:tc>
        <w:tc>
          <w:tcPr>
            <w:tcW w:w="1154" w:type="dxa"/>
            <w:shd w:val="clear" w:color="auto" w:fill="auto"/>
            <w:noWrap/>
            <w:vAlign w:val="bottom"/>
            <w:hideMark/>
          </w:tcPr>
          <w:p w:rsidR="00217E70" w:rsidRPr="007B39CC" w:rsidRDefault="00217E70" w:rsidP="00142D27">
            <w:pPr>
              <w:spacing w:line="480" w:lineRule="auto"/>
              <w:rPr>
                <w:rFonts w:eastAsia="Times New Roman" w:cs="Times New Roman"/>
                <w:color w:val="000000"/>
                <w:lang w:val="de-DE" w:eastAsia="de-DE"/>
              </w:rPr>
            </w:pPr>
            <w:r w:rsidRPr="007B39CC">
              <w:rPr>
                <w:rFonts w:eastAsia="Times New Roman" w:cs="Times New Roman"/>
                <w:color w:val="000000"/>
                <w:lang w:val="de-DE" w:eastAsia="de-DE"/>
              </w:rPr>
              <w:t>CI lower</w:t>
            </w:r>
          </w:p>
        </w:tc>
        <w:tc>
          <w:tcPr>
            <w:tcW w:w="1273" w:type="dxa"/>
            <w:shd w:val="clear" w:color="auto" w:fill="auto"/>
            <w:noWrap/>
            <w:vAlign w:val="bottom"/>
            <w:hideMark/>
          </w:tcPr>
          <w:p w:rsidR="00217E70" w:rsidRPr="007B39CC" w:rsidRDefault="00217E70" w:rsidP="00142D27">
            <w:pPr>
              <w:spacing w:line="480" w:lineRule="auto"/>
              <w:rPr>
                <w:rFonts w:eastAsia="Times New Roman" w:cs="Times New Roman"/>
                <w:color w:val="000000"/>
                <w:lang w:val="de-DE" w:eastAsia="de-DE"/>
              </w:rPr>
            </w:pPr>
            <w:r w:rsidRPr="007B39CC">
              <w:rPr>
                <w:rFonts w:eastAsia="Times New Roman" w:cs="Times New Roman"/>
                <w:color w:val="000000"/>
                <w:lang w:val="de-DE" w:eastAsia="de-DE"/>
              </w:rPr>
              <w:t>CI upper</w:t>
            </w:r>
          </w:p>
        </w:tc>
      </w:tr>
      <w:tr w:rsidR="00217E70" w:rsidRPr="007B39CC" w:rsidTr="00142D27">
        <w:trPr>
          <w:trHeight w:val="260"/>
        </w:trPr>
        <w:tc>
          <w:tcPr>
            <w:tcW w:w="3185" w:type="dxa"/>
            <w:shd w:val="clear" w:color="auto" w:fill="auto"/>
            <w:noWrap/>
            <w:vAlign w:val="bottom"/>
            <w:hideMark/>
          </w:tcPr>
          <w:p w:rsidR="00217E70" w:rsidRPr="007B39CC" w:rsidRDefault="00217E70" w:rsidP="00142D27">
            <w:pPr>
              <w:spacing w:line="480" w:lineRule="auto"/>
              <w:rPr>
                <w:rFonts w:eastAsia="Times New Roman" w:cs="Times New Roman"/>
                <w:color w:val="000000"/>
                <w:lang w:val="de-DE" w:eastAsia="de-DE"/>
              </w:rPr>
            </w:pPr>
            <w:r w:rsidRPr="007B39CC">
              <w:rPr>
                <w:rFonts w:eastAsia="Times New Roman" w:cs="Times New Roman"/>
                <w:color w:val="000000"/>
                <w:lang w:val="de-DE" w:eastAsia="de-DE"/>
              </w:rPr>
              <w:t>(Intercept)</w:t>
            </w:r>
          </w:p>
        </w:tc>
        <w:tc>
          <w:tcPr>
            <w:tcW w:w="1085" w:type="dxa"/>
            <w:shd w:val="clear" w:color="auto" w:fill="auto"/>
            <w:noWrap/>
            <w:vAlign w:val="bottom"/>
            <w:hideMark/>
          </w:tcPr>
          <w:p w:rsidR="00217E70" w:rsidRPr="007B39CC" w:rsidRDefault="00217E70" w:rsidP="00142D27">
            <w:pPr>
              <w:spacing w:line="480" w:lineRule="auto"/>
              <w:jc w:val="right"/>
              <w:rPr>
                <w:rFonts w:eastAsia="Times New Roman" w:cs="Times New Roman"/>
                <w:color w:val="000000"/>
                <w:lang w:val="de-DE" w:eastAsia="de-DE"/>
              </w:rPr>
            </w:pPr>
            <w:r w:rsidRPr="007B39CC">
              <w:rPr>
                <w:rFonts w:eastAsia="Times New Roman" w:cs="Times New Roman"/>
                <w:color w:val="000000"/>
                <w:lang w:val="de-DE" w:eastAsia="de-DE"/>
              </w:rPr>
              <w:t>6630.341</w:t>
            </w:r>
          </w:p>
        </w:tc>
        <w:tc>
          <w:tcPr>
            <w:tcW w:w="1053" w:type="dxa"/>
            <w:shd w:val="clear" w:color="auto" w:fill="auto"/>
            <w:noWrap/>
            <w:vAlign w:val="bottom"/>
            <w:hideMark/>
          </w:tcPr>
          <w:p w:rsidR="00217E70" w:rsidRPr="007B39CC" w:rsidRDefault="00217E70" w:rsidP="00142D27">
            <w:pPr>
              <w:spacing w:line="480" w:lineRule="auto"/>
              <w:jc w:val="right"/>
              <w:rPr>
                <w:rFonts w:eastAsia="Times New Roman" w:cs="Times New Roman"/>
                <w:color w:val="000000"/>
                <w:lang w:val="de-DE" w:eastAsia="de-DE"/>
              </w:rPr>
            </w:pPr>
            <w:r w:rsidRPr="007B39CC">
              <w:rPr>
                <w:rFonts w:eastAsia="Times New Roman" w:cs="Times New Roman"/>
                <w:color w:val="000000"/>
                <w:lang w:val="de-DE" w:eastAsia="de-DE"/>
              </w:rPr>
              <w:t>3080.287</w:t>
            </w:r>
          </w:p>
        </w:tc>
        <w:tc>
          <w:tcPr>
            <w:tcW w:w="801" w:type="dxa"/>
            <w:shd w:val="clear" w:color="auto" w:fill="auto"/>
            <w:noWrap/>
            <w:vAlign w:val="bottom"/>
            <w:hideMark/>
          </w:tcPr>
          <w:p w:rsidR="00217E70" w:rsidRPr="007B39CC" w:rsidRDefault="00217E70" w:rsidP="00142D27">
            <w:pPr>
              <w:spacing w:line="480" w:lineRule="auto"/>
              <w:rPr>
                <w:rFonts w:eastAsia="Times New Roman" w:cs="Times New Roman"/>
                <w:color w:val="000000"/>
                <w:lang w:val="de-DE" w:eastAsia="de-DE"/>
              </w:rPr>
            </w:pPr>
            <w:r w:rsidRPr="007B39CC">
              <w:rPr>
                <w:rFonts w:eastAsia="Times New Roman" w:cs="Times New Roman"/>
                <w:color w:val="000000"/>
                <w:lang w:val="de-DE" w:eastAsia="de-DE"/>
              </w:rPr>
              <w:t>(1)</w:t>
            </w:r>
          </w:p>
        </w:tc>
        <w:tc>
          <w:tcPr>
            <w:tcW w:w="823" w:type="dxa"/>
            <w:shd w:val="clear" w:color="auto" w:fill="auto"/>
            <w:noWrap/>
            <w:vAlign w:val="bottom"/>
            <w:hideMark/>
          </w:tcPr>
          <w:p w:rsidR="00217E70" w:rsidRPr="007B39CC" w:rsidRDefault="00217E70" w:rsidP="00142D27">
            <w:pPr>
              <w:spacing w:line="480" w:lineRule="auto"/>
              <w:rPr>
                <w:rFonts w:eastAsia="Times New Roman" w:cs="Times New Roman"/>
                <w:color w:val="000000"/>
                <w:lang w:val="de-DE" w:eastAsia="de-DE"/>
              </w:rPr>
            </w:pPr>
            <w:r w:rsidRPr="007B39CC">
              <w:rPr>
                <w:rFonts w:eastAsia="Times New Roman" w:cs="Times New Roman"/>
                <w:color w:val="000000"/>
                <w:lang w:val="de-DE" w:eastAsia="de-DE"/>
              </w:rPr>
              <w:t>(1)</w:t>
            </w:r>
          </w:p>
        </w:tc>
        <w:tc>
          <w:tcPr>
            <w:tcW w:w="1154" w:type="dxa"/>
            <w:shd w:val="clear" w:color="auto" w:fill="auto"/>
            <w:noWrap/>
            <w:vAlign w:val="bottom"/>
            <w:hideMark/>
          </w:tcPr>
          <w:p w:rsidR="00217E70" w:rsidRPr="007B39CC" w:rsidRDefault="00217E70" w:rsidP="00142D27">
            <w:pPr>
              <w:spacing w:line="480" w:lineRule="auto"/>
              <w:jc w:val="right"/>
              <w:rPr>
                <w:rFonts w:eastAsia="Times New Roman" w:cs="Times New Roman"/>
                <w:color w:val="000000"/>
                <w:lang w:val="de-DE" w:eastAsia="de-DE"/>
              </w:rPr>
            </w:pPr>
            <w:r w:rsidRPr="007B39CC">
              <w:rPr>
                <w:rFonts w:eastAsia="Times New Roman" w:cs="Times New Roman"/>
                <w:color w:val="000000"/>
                <w:lang w:val="de-DE" w:eastAsia="de-DE"/>
              </w:rPr>
              <w:t>-81.027</w:t>
            </w:r>
          </w:p>
        </w:tc>
        <w:tc>
          <w:tcPr>
            <w:tcW w:w="1273" w:type="dxa"/>
            <w:shd w:val="clear" w:color="auto" w:fill="auto"/>
            <w:noWrap/>
            <w:vAlign w:val="bottom"/>
            <w:hideMark/>
          </w:tcPr>
          <w:p w:rsidR="00217E70" w:rsidRPr="007B39CC" w:rsidRDefault="00217E70" w:rsidP="00142D27">
            <w:pPr>
              <w:spacing w:line="480" w:lineRule="auto"/>
              <w:jc w:val="right"/>
              <w:rPr>
                <w:rFonts w:eastAsia="Times New Roman" w:cs="Times New Roman"/>
                <w:color w:val="000000"/>
                <w:lang w:val="de-DE" w:eastAsia="de-DE"/>
              </w:rPr>
            </w:pPr>
            <w:r w:rsidRPr="007B39CC">
              <w:rPr>
                <w:rFonts w:eastAsia="Times New Roman" w:cs="Times New Roman"/>
                <w:color w:val="000000"/>
                <w:lang w:val="de-DE" w:eastAsia="de-DE"/>
              </w:rPr>
              <w:t>13341.709</w:t>
            </w:r>
          </w:p>
        </w:tc>
      </w:tr>
      <w:tr w:rsidR="00217E70" w:rsidRPr="007B39CC" w:rsidTr="00142D27">
        <w:trPr>
          <w:trHeight w:val="260"/>
        </w:trPr>
        <w:tc>
          <w:tcPr>
            <w:tcW w:w="3185" w:type="dxa"/>
            <w:shd w:val="clear" w:color="auto" w:fill="auto"/>
            <w:noWrap/>
            <w:vAlign w:val="bottom"/>
            <w:hideMark/>
          </w:tcPr>
          <w:p w:rsidR="00217E70" w:rsidRPr="007B39CC" w:rsidRDefault="00217E70" w:rsidP="00142D27">
            <w:pPr>
              <w:spacing w:line="480" w:lineRule="auto"/>
              <w:rPr>
                <w:rFonts w:eastAsia="Times New Roman" w:cs="Times New Roman"/>
                <w:color w:val="000000"/>
                <w:lang w:val="de-DE" w:eastAsia="de-DE"/>
              </w:rPr>
            </w:pPr>
            <w:r>
              <w:rPr>
                <w:rFonts w:eastAsia="Times New Roman" w:cs="Times New Roman"/>
                <w:color w:val="000000"/>
                <w:lang w:val="de-DE" w:eastAsia="de-DE"/>
              </w:rPr>
              <w:t>Distance.Inselberg</w:t>
            </w:r>
          </w:p>
        </w:tc>
        <w:tc>
          <w:tcPr>
            <w:tcW w:w="1085" w:type="dxa"/>
            <w:shd w:val="clear" w:color="auto" w:fill="auto"/>
            <w:noWrap/>
            <w:vAlign w:val="bottom"/>
            <w:hideMark/>
          </w:tcPr>
          <w:p w:rsidR="00217E70" w:rsidRPr="007B39CC" w:rsidRDefault="00217E70" w:rsidP="00142D27">
            <w:pPr>
              <w:spacing w:line="480" w:lineRule="auto"/>
              <w:jc w:val="right"/>
              <w:rPr>
                <w:rFonts w:eastAsia="Times New Roman" w:cs="Times New Roman"/>
                <w:color w:val="000000"/>
                <w:lang w:val="de-DE" w:eastAsia="de-DE"/>
              </w:rPr>
            </w:pPr>
            <w:r w:rsidRPr="007B39CC">
              <w:rPr>
                <w:rFonts w:eastAsia="Times New Roman" w:cs="Times New Roman"/>
                <w:color w:val="000000"/>
                <w:lang w:val="de-DE" w:eastAsia="de-DE"/>
              </w:rPr>
              <w:t>-0.975</w:t>
            </w:r>
          </w:p>
        </w:tc>
        <w:tc>
          <w:tcPr>
            <w:tcW w:w="1053" w:type="dxa"/>
            <w:shd w:val="clear" w:color="auto" w:fill="auto"/>
            <w:noWrap/>
            <w:vAlign w:val="bottom"/>
            <w:hideMark/>
          </w:tcPr>
          <w:p w:rsidR="00217E70" w:rsidRPr="007B39CC" w:rsidRDefault="00217E70" w:rsidP="00142D27">
            <w:pPr>
              <w:spacing w:line="480" w:lineRule="auto"/>
              <w:jc w:val="right"/>
              <w:rPr>
                <w:rFonts w:eastAsia="Times New Roman" w:cs="Times New Roman"/>
                <w:color w:val="000000"/>
                <w:lang w:val="de-DE" w:eastAsia="de-DE"/>
              </w:rPr>
            </w:pPr>
            <w:r w:rsidRPr="007B39CC">
              <w:rPr>
                <w:rFonts w:eastAsia="Times New Roman" w:cs="Times New Roman"/>
                <w:color w:val="000000"/>
                <w:lang w:val="de-DE" w:eastAsia="de-DE"/>
              </w:rPr>
              <w:t>2.377</w:t>
            </w:r>
          </w:p>
        </w:tc>
        <w:tc>
          <w:tcPr>
            <w:tcW w:w="801" w:type="dxa"/>
            <w:shd w:val="clear" w:color="auto" w:fill="auto"/>
            <w:noWrap/>
            <w:vAlign w:val="bottom"/>
            <w:hideMark/>
          </w:tcPr>
          <w:p w:rsidR="00217E70" w:rsidRPr="007B39CC" w:rsidRDefault="00217E70" w:rsidP="00142D27">
            <w:pPr>
              <w:spacing w:line="480" w:lineRule="auto"/>
              <w:rPr>
                <w:rFonts w:eastAsia="Times New Roman" w:cs="Times New Roman"/>
                <w:color w:val="000000"/>
                <w:lang w:val="de-DE" w:eastAsia="de-DE"/>
              </w:rPr>
            </w:pPr>
            <w:r w:rsidRPr="007B39CC">
              <w:rPr>
                <w:rFonts w:eastAsia="Times New Roman" w:cs="Times New Roman"/>
                <w:color w:val="000000"/>
                <w:lang w:val="de-DE" w:eastAsia="de-DE"/>
              </w:rPr>
              <w:t>(1)</w:t>
            </w:r>
          </w:p>
        </w:tc>
        <w:tc>
          <w:tcPr>
            <w:tcW w:w="823" w:type="dxa"/>
            <w:shd w:val="clear" w:color="auto" w:fill="auto"/>
            <w:noWrap/>
            <w:vAlign w:val="bottom"/>
            <w:hideMark/>
          </w:tcPr>
          <w:p w:rsidR="00217E70" w:rsidRPr="007B39CC" w:rsidRDefault="00217E70" w:rsidP="00142D27">
            <w:pPr>
              <w:spacing w:line="480" w:lineRule="auto"/>
              <w:rPr>
                <w:rFonts w:eastAsia="Times New Roman" w:cs="Times New Roman"/>
                <w:color w:val="000000"/>
                <w:lang w:val="de-DE" w:eastAsia="de-DE"/>
              </w:rPr>
            </w:pPr>
            <w:r w:rsidRPr="007B39CC">
              <w:rPr>
                <w:rFonts w:eastAsia="Times New Roman" w:cs="Times New Roman"/>
                <w:color w:val="000000"/>
                <w:lang w:val="de-DE" w:eastAsia="de-DE"/>
              </w:rPr>
              <w:t>(1)</w:t>
            </w:r>
          </w:p>
        </w:tc>
        <w:tc>
          <w:tcPr>
            <w:tcW w:w="1154" w:type="dxa"/>
            <w:shd w:val="clear" w:color="auto" w:fill="auto"/>
            <w:noWrap/>
            <w:vAlign w:val="bottom"/>
            <w:hideMark/>
          </w:tcPr>
          <w:p w:rsidR="00217E70" w:rsidRPr="007B39CC" w:rsidRDefault="00217E70" w:rsidP="00142D27">
            <w:pPr>
              <w:spacing w:line="480" w:lineRule="auto"/>
              <w:jc w:val="right"/>
              <w:rPr>
                <w:rFonts w:eastAsia="Times New Roman" w:cs="Times New Roman"/>
                <w:color w:val="000000"/>
                <w:lang w:val="de-DE" w:eastAsia="de-DE"/>
              </w:rPr>
            </w:pPr>
            <w:r w:rsidRPr="007B39CC">
              <w:rPr>
                <w:rFonts w:eastAsia="Times New Roman" w:cs="Times New Roman"/>
                <w:color w:val="000000"/>
                <w:lang w:val="de-DE" w:eastAsia="de-DE"/>
              </w:rPr>
              <w:t>-6.153</w:t>
            </w:r>
          </w:p>
        </w:tc>
        <w:tc>
          <w:tcPr>
            <w:tcW w:w="1273" w:type="dxa"/>
            <w:shd w:val="clear" w:color="auto" w:fill="auto"/>
            <w:noWrap/>
            <w:vAlign w:val="bottom"/>
            <w:hideMark/>
          </w:tcPr>
          <w:p w:rsidR="00217E70" w:rsidRPr="007B39CC" w:rsidRDefault="00217E70" w:rsidP="00142D27">
            <w:pPr>
              <w:spacing w:line="480" w:lineRule="auto"/>
              <w:jc w:val="right"/>
              <w:rPr>
                <w:rFonts w:eastAsia="Times New Roman" w:cs="Times New Roman"/>
                <w:color w:val="000000"/>
                <w:lang w:val="de-DE" w:eastAsia="de-DE"/>
              </w:rPr>
            </w:pPr>
            <w:r w:rsidRPr="007B39CC">
              <w:rPr>
                <w:rFonts w:eastAsia="Times New Roman" w:cs="Times New Roman"/>
                <w:color w:val="000000"/>
                <w:lang w:val="de-DE" w:eastAsia="de-DE"/>
              </w:rPr>
              <w:t>4.204</w:t>
            </w:r>
          </w:p>
        </w:tc>
      </w:tr>
      <w:tr w:rsidR="00217E70" w:rsidRPr="007B39CC" w:rsidTr="00142D27">
        <w:trPr>
          <w:trHeight w:val="260"/>
        </w:trPr>
        <w:tc>
          <w:tcPr>
            <w:tcW w:w="3185" w:type="dxa"/>
            <w:shd w:val="clear" w:color="auto" w:fill="auto"/>
            <w:noWrap/>
            <w:vAlign w:val="bottom"/>
            <w:hideMark/>
          </w:tcPr>
          <w:p w:rsidR="00217E70" w:rsidRPr="007B39CC" w:rsidRDefault="00217E70" w:rsidP="00142D27">
            <w:pPr>
              <w:spacing w:line="480" w:lineRule="auto"/>
              <w:rPr>
                <w:rFonts w:eastAsia="Times New Roman" w:cs="Times New Roman"/>
                <w:color w:val="000000"/>
                <w:lang w:val="de-DE" w:eastAsia="de-DE"/>
              </w:rPr>
            </w:pPr>
            <w:r w:rsidRPr="007B39CC">
              <w:rPr>
                <w:rFonts w:eastAsia="Times New Roman" w:cs="Times New Roman"/>
                <w:color w:val="000000"/>
                <w:lang w:val="de-DE" w:eastAsia="de-DE"/>
              </w:rPr>
              <w:t>GroupSouth</w:t>
            </w:r>
          </w:p>
        </w:tc>
        <w:tc>
          <w:tcPr>
            <w:tcW w:w="1085" w:type="dxa"/>
            <w:shd w:val="clear" w:color="auto" w:fill="auto"/>
            <w:noWrap/>
            <w:vAlign w:val="bottom"/>
            <w:hideMark/>
          </w:tcPr>
          <w:p w:rsidR="00217E70" w:rsidRPr="007B39CC" w:rsidRDefault="00217E70" w:rsidP="00142D27">
            <w:pPr>
              <w:spacing w:line="480" w:lineRule="auto"/>
              <w:jc w:val="right"/>
              <w:rPr>
                <w:rFonts w:eastAsia="Times New Roman" w:cs="Times New Roman"/>
                <w:color w:val="000000"/>
                <w:lang w:val="de-DE" w:eastAsia="de-DE"/>
              </w:rPr>
            </w:pPr>
            <w:r w:rsidRPr="007B39CC">
              <w:rPr>
                <w:rFonts w:eastAsia="Times New Roman" w:cs="Times New Roman"/>
                <w:color w:val="000000"/>
                <w:lang w:val="de-DE" w:eastAsia="de-DE"/>
              </w:rPr>
              <w:t>5838.072</w:t>
            </w:r>
          </w:p>
        </w:tc>
        <w:tc>
          <w:tcPr>
            <w:tcW w:w="1053" w:type="dxa"/>
            <w:shd w:val="clear" w:color="auto" w:fill="auto"/>
            <w:noWrap/>
            <w:vAlign w:val="bottom"/>
            <w:hideMark/>
          </w:tcPr>
          <w:p w:rsidR="00217E70" w:rsidRPr="007B39CC" w:rsidRDefault="00217E70" w:rsidP="00142D27">
            <w:pPr>
              <w:spacing w:line="480" w:lineRule="auto"/>
              <w:jc w:val="right"/>
              <w:rPr>
                <w:rFonts w:eastAsia="Times New Roman" w:cs="Times New Roman"/>
                <w:color w:val="000000"/>
                <w:lang w:val="de-DE" w:eastAsia="de-DE"/>
              </w:rPr>
            </w:pPr>
            <w:r w:rsidRPr="007B39CC">
              <w:rPr>
                <w:rFonts w:eastAsia="Times New Roman" w:cs="Times New Roman"/>
                <w:color w:val="000000"/>
                <w:lang w:val="de-DE" w:eastAsia="de-DE"/>
              </w:rPr>
              <w:t>3635.703</w:t>
            </w:r>
          </w:p>
        </w:tc>
        <w:tc>
          <w:tcPr>
            <w:tcW w:w="801" w:type="dxa"/>
            <w:shd w:val="clear" w:color="auto" w:fill="auto"/>
            <w:noWrap/>
            <w:vAlign w:val="bottom"/>
            <w:hideMark/>
          </w:tcPr>
          <w:p w:rsidR="00217E70" w:rsidRPr="007B39CC" w:rsidRDefault="00217E70" w:rsidP="00142D27">
            <w:pPr>
              <w:spacing w:line="480" w:lineRule="auto"/>
              <w:rPr>
                <w:rFonts w:eastAsia="Times New Roman" w:cs="Times New Roman"/>
                <w:color w:val="000000"/>
                <w:lang w:val="de-DE" w:eastAsia="de-DE"/>
              </w:rPr>
            </w:pPr>
            <w:r w:rsidRPr="007B39CC">
              <w:rPr>
                <w:rFonts w:eastAsia="Times New Roman" w:cs="Times New Roman"/>
                <w:color w:val="000000"/>
                <w:lang w:val="de-DE" w:eastAsia="de-DE"/>
              </w:rPr>
              <w:t>(1)</w:t>
            </w:r>
          </w:p>
        </w:tc>
        <w:tc>
          <w:tcPr>
            <w:tcW w:w="823" w:type="dxa"/>
            <w:shd w:val="clear" w:color="auto" w:fill="auto"/>
            <w:noWrap/>
            <w:vAlign w:val="bottom"/>
            <w:hideMark/>
          </w:tcPr>
          <w:p w:rsidR="00217E70" w:rsidRPr="007B39CC" w:rsidRDefault="00217E70" w:rsidP="00142D27">
            <w:pPr>
              <w:spacing w:line="480" w:lineRule="auto"/>
              <w:rPr>
                <w:rFonts w:eastAsia="Times New Roman" w:cs="Times New Roman"/>
                <w:color w:val="000000"/>
                <w:lang w:val="de-DE" w:eastAsia="de-DE"/>
              </w:rPr>
            </w:pPr>
            <w:r w:rsidRPr="007B39CC">
              <w:rPr>
                <w:rFonts w:eastAsia="Times New Roman" w:cs="Times New Roman"/>
                <w:color w:val="000000"/>
                <w:lang w:val="de-DE" w:eastAsia="de-DE"/>
              </w:rPr>
              <w:t>(1)</w:t>
            </w:r>
          </w:p>
        </w:tc>
        <w:tc>
          <w:tcPr>
            <w:tcW w:w="1154" w:type="dxa"/>
            <w:shd w:val="clear" w:color="auto" w:fill="auto"/>
            <w:noWrap/>
            <w:vAlign w:val="bottom"/>
            <w:hideMark/>
          </w:tcPr>
          <w:p w:rsidR="00217E70" w:rsidRPr="007B39CC" w:rsidRDefault="00217E70" w:rsidP="00142D27">
            <w:pPr>
              <w:spacing w:line="480" w:lineRule="auto"/>
              <w:jc w:val="right"/>
              <w:rPr>
                <w:rFonts w:eastAsia="Times New Roman" w:cs="Times New Roman"/>
                <w:color w:val="000000"/>
                <w:lang w:val="de-DE" w:eastAsia="de-DE"/>
              </w:rPr>
            </w:pPr>
            <w:r w:rsidRPr="007B39CC">
              <w:rPr>
                <w:rFonts w:eastAsia="Times New Roman" w:cs="Times New Roman"/>
                <w:color w:val="000000"/>
                <w:lang w:val="de-DE" w:eastAsia="de-DE"/>
              </w:rPr>
              <w:t>-2083.445</w:t>
            </w:r>
          </w:p>
        </w:tc>
        <w:tc>
          <w:tcPr>
            <w:tcW w:w="1273" w:type="dxa"/>
            <w:shd w:val="clear" w:color="auto" w:fill="auto"/>
            <w:noWrap/>
            <w:vAlign w:val="bottom"/>
            <w:hideMark/>
          </w:tcPr>
          <w:p w:rsidR="00217E70" w:rsidRPr="007B39CC" w:rsidRDefault="00217E70" w:rsidP="00142D27">
            <w:pPr>
              <w:spacing w:line="480" w:lineRule="auto"/>
              <w:jc w:val="right"/>
              <w:rPr>
                <w:rFonts w:eastAsia="Times New Roman" w:cs="Times New Roman"/>
                <w:color w:val="000000"/>
                <w:lang w:val="de-DE" w:eastAsia="de-DE"/>
              </w:rPr>
            </w:pPr>
            <w:r w:rsidRPr="007B39CC">
              <w:rPr>
                <w:rFonts w:eastAsia="Times New Roman" w:cs="Times New Roman"/>
                <w:color w:val="000000"/>
                <w:lang w:val="de-DE" w:eastAsia="de-DE"/>
              </w:rPr>
              <w:t>13759.589</w:t>
            </w:r>
          </w:p>
        </w:tc>
      </w:tr>
      <w:tr w:rsidR="00217E70" w:rsidRPr="007B39CC" w:rsidTr="00142D27">
        <w:trPr>
          <w:trHeight w:val="260"/>
        </w:trPr>
        <w:tc>
          <w:tcPr>
            <w:tcW w:w="3185" w:type="dxa"/>
            <w:shd w:val="clear" w:color="auto" w:fill="auto"/>
            <w:noWrap/>
            <w:vAlign w:val="bottom"/>
            <w:hideMark/>
          </w:tcPr>
          <w:p w:rsidR="00217E70" w:rsidRPr="007B39CC" w:rsidRDefault="00217E70" w:rsidP="00142D27">
            <w:pPr>
              <w:spacing w:line="480" w:lineRule="auto"/>
              <w:rPr>
                <w:rFonts w:eastAsia="Times New Roman" w:cs="Times New Roman"/>
                <w:color w:val="000000"/>
                <w:lang w:val="de-DE" w:eastAsia="de-DE"/>
              </w:rPr>
            </w:pPr>
            <w:r>
              <w:rPr>
                <w:rFonts w:eastAsia="Times New Roman" w:cs="Times New Roman"/>
                <w:color w:val="000000"/>
                <w:lang w:val="de-DE" w:eastAsia="de-DE"/>
              </w:rPr>
              <w:t>Distance.Inselberg*</w:t>
            </w:r>
            <w:r w:rsidRPr="007B39CC">
              <w:rPr>
                <w:rFonts w:eastAsia="Times New Roman" w:cs="Times New Roman"/>
                <w:color w:val="000000"/>
                <w:lang w:val="de-DE" w:eastAsia="de-DE"/>
              </w:rPr>
              <w:t>GroupSouth</w:t>
            </w:r>
          </w:p>
        </w:tc>
        <w:tc>
          <w:tcPr>
            <w:tcW w:w="1085" w:type="dxa"/>
            <w:shd w:val="clear" w:color="auto" w:fill="auto"/>
            <w:noWrap/>
            <w:vAlign w:val="bottom"/>
            <w:hideMark/>
          </w:tcPr>
          <w:p w:rsidR="00217E70" w:rsidRPr="007B39CC" w:rsidRDefault="00217E70" w:rsidP="00142D27">
            <w:pPr>
              <w:spacing w:line="480" w:lineRule="auto"/>
              <w:jc w:val="right"/>
              <w:rPr>
                <w:rFonts w:eastAsia="Times New Roman" w:cs="Times New Roman"/>
                <w:color w:val="000000"/>
                <w:lang w:val="de-DE" w:eastAsia="de-DE"/>
              </w:rPr>
            </w:pPr>
            <w:r w:rsidRPr="007B39CC">
              <w:rPr>
                <w:rFonts w:eastAsia="Times New Roman" w:cs="Times New Roman"/>
                <w:color w:val="000000"/>
                <w:lang w:val="de-DE" w:eastAsia="de-DE"/>
              </w:rPr>
              <w:t>-3.198</w:t>
            </w:r>
          </w:p>
        </w:tc>
        <w:tc>
          <w:tcPr>
            <w:tcW w:w="1053" w:type="dxa"/>
            <w:shd w:val="clear" w:color="auto" w:fill="auto"/>
            <w:noWrap/>
            <w:vAlign w:val="bottom"/>
            <w:hideMark/>
          </w:tcPr>
          <w:p w:rsidR="00217E70" w:rsidRPr="007B39CC" w:rsidRDefault="00217E70" w:rsidP="00142D27">
            <w:pPr>
              <w:spacing w:line="480" w:lineRule="auto"/>
              <w:jc w:val="right"/>
              <w:rPr>
                <w:rFonts w:eastAsia="Times New Roman" w:cs="Times New Roman"/>
                <w:color w:val="000000"/>
                <w:lang w:val="de-DE" w:eastAsia="de-DE"/>
              </w:rPr>
            </w:pPr>
            <w:r w:rsidRPr="007B39CC">
              <w:rPr>
                <w:rFonts w:eastAsia="Times New Roman" w:cs="Times New Roman"/>
                <w:color w:val="000000"/>
                <w:lang w:val="de-DE" w:eastAsia="de-DE"/>
              </w:rPr>
              <w:t>4.101</w:t>
            </w:r>
          </w:p>
        </w:tc>
        <w:tc>
          <w:tcPr>
            <w:tcW w:w="801" w:type="dxa"/>
            <w:shd w:val="clear" w:color="auto" w:fill="auto"/>
            <w:noWrap/>
            <w:vAlign w:val="bottom"/>
            <w:hideMark/>
          </w:tcPr>
          <w:p w:rsidR="00217E70" w:rsidRPr="007B39CC" w:rsidRDefault="00217E70" w:rsidP="00142D27">
            <w:pPr>
              <w:spacing w:line="480" w:lineRule="auto"/>
              <w:jc w:val="right"/>
              <w:rPr>
                <w:rFonts w:eastAsia="Times New Roman" w:cs="Times New Roman"/>
                <w:color w:val="000000"/>
                <w:lang w:val="de-DE" w:eastAsia="de-DE"/>
              </w:rPr>
            </w:pPr>
            <w:r>
              <w:t>0.608</w:t>
            </w:r>
          </w:p>
        </w:tc>
        <w:tc>
          <w:tcPr>
            <w:tcW w:w="823" w:type="dxa"/>
            <w:shd w:val="clear" w:color="auto" w:fill="auto"/>
            <w:noWrap/>
            <w:vAlign w:val="bottom"/>
            <w:hideMark/>
          </w:tcPr>
          <w:p w:rsidR="00217E70" w:rsidRPr="007B39CC" w:rsidRDefault="00217E70" w:rsidP="00142D27">
            <w:pPr>
              <w:spacing w:line="480" w:lineRule="auto"/>
              <w:jc w:val="right"/>
              <w:rPr>
                <w:rFonts w:eastAsia="Times New Roman" w:cs="Times New Roman"/>
                <w:color w:val="000000"/>
                <w:lang w:val="de-DE" w:eastAsia="de-DE"/>
              </w:rPr>
            </w:pPr>
            <w:r w:rsidRPr="007B39CC">
              <w:rPr>
                <w:rFonts w:eastAsia="Times New Roman" w:cs="Times New Roman"/>
                <w:color w:val="000000"/>
                <w:lang w:val="de-DE" w:eastAsia="de-DE"/>
              </w:rPr>
              <w:t>0.451</w:t>
            </w:r>
          </w:p>
        </w:tc>
        <w:tc>
          <w:tcPr>
            <w:tcW w:w="1154" w:type="dxa"/>
            <w:shd w:val="clear" w:color="auto" w:fill="auto"/>
            <w:noWrap/>
            <w:vAlign w:val="bottom"/>
            <w:hideMark/>
          </w:tcPr>
          <w:p w:rsidR="00217E70" w:rsidRPr="007B39CC" w:rsidRDefault="00217E70" w:rsidP="00142D27">
            <w:pPr>
              <w:spacing w:line="480" w:lineRule="auto"/>
              <w:jc w:val="right"/>
              <w:rPr>
                <w:rFonts w:eastAsia="Times New Roman" w:cs="Times New Roman"/>
                <w:color w:val="000000"/>
                <w:lang w:val="de-DE" w:eastAsia="de-DE"/>
              </w:rPr>
            </w:pPr>
            <w:r w:rsidRPr="007B39CC">
              <w:rPr>
                <w:rFonts w:eastAsia="Times New Roman" w:cs="Times New Roman"/>
                <w:color w:val="000000"/>
                <w:lang w:val="de-DE" w:eastAsia="de-DE"/>
              </w:rPr>
              <w:t>-12.132</w:t>
            </w:r>
          </w:p>
        </w:tc>
        <w:tc>
          <w:tcPr>
            <w:tcW w:w="1273" w:type="dxa"/>
            <w:shd w:val="clear" w:color="auto" w:fill="auto"/>
            <w:noWrap/>
            <w:vAlign w:val="bottom"/>
            <w:hideMark/>
          </w:tcPr>
          <w:p w:rsidR="00217E70" w:rsidRPr="007B39CC" w:rsidRDefault="00217E70" w:rsidP="00142D27">
            <w:pPr>
              <w:spacing w:line="480" w:lineRule="auto"/>
              <w:jc w:val="right"/>
              <w:rPr>
                <w:rFonts w:eastAsia="Times New Roman" w:cs="Times New Roman"/>
                <w:color w:val="000000"/>
                <w:lang w:val="de-DE" w:eastAsia="de-DE"/>
              </w:rPr>
            </w:pPr>
            <w:r w:rsidRPr="007B39CC">
              <w:rPr>
                <w:rFonts w:eastAsia="Times New Roman" w:cs="Times New Roman"/>
                <w:color w:val="000000"/>
                <w:lang w:val="de-DE" w:eastAsia="de-DE"/>
              </w:rPr>
              <w:t>5.737</w:t>
            </w:r>
          </w:p>
        </w:tc>
      </w:tr>
    </w:tbl>
    <w:p w:rsidR="00217E70" w:rsidRDefault="00217E70" w:rsidP="00217E70">
      <w:pPr>
        <w:spacing w:line="480" w:lineRule="auto"/>
      </w:pPr>
      <w:r>
        <w:t>(1) Significance test not indicated because it has no meaningful interpretation.</w:t>
      </w:r>
    </w:p>
    <w:p w:rsidR="00217E70" w:rsidRDefault="00217E70" w:rsidP="00217E70">
      <w:pPr>
        <w:spacing w:line="480" w:lineRule="auto"/>
      </w:pPr>
    </w:p>
    <w:p w:rsidR="00217E70" w:rsidRDefault="00217E70" w:rsidP="00217E70">
      <w:pPr>
        <w:spacing w:line="480" w:lineRule="auto"/>
      </w:pPr>
    </w:p>
    <w:p w:rsidR="00217E70" w:rsidRDefault="00217E70" w:rsidP="00217E70">
      <w:pPr>
        <w:spacing w:line="480" w:lineRule="auto"/>
      </w:pPr>
      <w:r>
        <w:t>Table S4:</w:t>
      </w:r>
    </w:p>
    <w:p w:rsidR="00CF0DE6" w:rsidRPr="00E8782F" w:rsidRDefault="00CF0DE6" w:rsidP="00217E70">
      <w:pPr>
        <w:spacing w:line="480" w:lineRule="auto"/>
        <w:rPr>
          <w:u w:val="single"/>
        </w:rPr>
      </w:pPr>
      <w:r w:rsidRPr="00E8782F">
        <w:rPr>
          <w:u w:val="single"/>
        </w:rPr>
        <w:t>Investigations of the use-wear intensity of hammerstones and its distance to the source:</w:t>
      </w:r>
    </w:p>
    <w:p w:rsidR="00217E70" w:rsidRDefault="00CF0DE6" w:rsidP="00217E70">
      <w:pPr>
        <w:spacing w:line="480" w:lineRule="auto"/>
      </w:pPr>
      <w:r>
        <w:t>The table presents the r</w:t>
      </w:r>
      <w:r w:rsidR="00217E70">
        <w:t xml:space="preserve">esults of a linear model analyzing the effect of pit depth of </w:t>
      </w:r>
      <w:r w:rsidR="00217E70" w:rsidRPr="00EE6730">
        <w:rPr>
          <w:i/>
        </w:rPr>
        <w:t>Panda</w:t>
      </w:r>
      <w:r w:rsidR="00217E70">
        <w:t xml:space="preserve"> hammerstones on distance to the nearest inselberg. The comparison of the full with the null model revealed: </w:t>
      </w:r>
      <w:r w:rsidR="00217E70" w:rsidRPr="00D7542A">
        <w:t>F</w:t>
      </w:r>
      <w:r w:rsidR="00217E70" w:rsidRPr="004A4BCF">
        <w:rPr>
          <w:vertAlign w:val="subscript"/>
        </w:rPr>
        <w:t>1,14</w:t>
      </w:r>
      <w:r w:rsidR="00217E70" w:rsidRPr="00D7542A">
        <w:t>=7.390 , P=0.017</w:t>
      </w:r>
      <w:r w:rsidR="00217E70">
        <w:t>.</w:t>
      </w:r>
    </w:p>
    <w:tbl>
      <w:tblPr>
        <w:tblW w:w="779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20"/>
        <w:gridCol w:w="994"/>
        <w:gridCol w:w="940"/>
        <w:gridCol w:w="940"/>
        <w:gridCol w:w="940"/>
        <w:gridCol w:w="1000"/>
        <w:gridCol w:w="1060"/>
      </w:tblGrid>
      <w:tr w:rsidR="00217E70" w:rsidRPr="00D7542A" w:rsidTr="00142D27">
        <w:trPr>
          <w:trHeight w:val="300"/>
        </w:trPr>
        <w:tc>
          <w:tcPr>
            <w:tcW w:w="1920" w:type="dxa"/>
            <w:shd w:val="clear" w:color="auto" w:fill="auto"/>
            <w:noWrap/>
            <w:vAlign w:val="bottom"/>
            <w:hideMark/>
          </w:tcPr>
          <w:p w:rsidR="00217E70" w:rsidRPr="004D37CB" w:rsidRDefault="00217E70" w:rsidP="00142D27">
            <w:pPr>
              <w:spacing w:line="480" w:lineRule="auto"/>
              <w:rPr>
                <w:rFonts w:eastAsia="Times New Roman" w:cs="Times New Roman"/>
                <w:color w:val="000000"/>
                <w:lang w:val="en-GB" w:eastAsia="de-DE"/>
              </w:rPr>
            </w:pPr>
          </w:p>
        </w:tc>
        <w:tc>
          <w:tcPr>
            <w:tcW w:w="994" w:type="dxa"/>
            <w:shd w:val="clear" w:color="auto" w:fill="auto"/>
            <w:noWrap/>
            <w:vAlign w:val="bottom"/>
            <w:hideMark/>
          </w:tcPr>
          <w:p w:rsidR="00217E70" w:rsidRPr="00D7542A" w:rsidRDefault="00217E70" w:rsidP="00142D27">
            <w:pPr>
              <w:spacing w:line="480" w:lineRule="auto"/>
              <w:rPr>
                <w:rFonts w:eastAsia="Times New Roman" w:cs="Times New Roman"/>
                <w:color w:val="000000"/>
                <w:lang w:val="de-DE" w:eastAsia="de-DE"/>
              </w:rPr>
            </w:pPr>
            <w:r w:rsidRPr="00D7542A">
              <w:rPr>
                <w:rFonts w:eastAsia="Times New Roman" w:cs="Times New Roman"/>
                <w:color w:val="000000"/>
                <w:lang w:val="de-DE" w:eastAsia="de-DE"/>
              </w:rPr>
              <w:t>Estimate</w:t>
            </w:r>
          </w:p>
        </w:tc>
        <w:tc>
          <w:tcPr>
            <w:tcW w:w="940" w:type="dxa"/>
            <w:shd w:val="clear" w:color="auto" w:fill="auto"/>
            <w:noWrap/>
            <w:vAlign w:val="bottom"/>
            <w:hideMark/>
          </w:tcPr>
          <w:p w:rsidR="00217E70" w:rsidRPr="00D7542A" w:rsidRDefault="00217E70" w:rsidP="00142D27">
            <w:pPr>
              <w:spacing w:line="480" w:lineRule="auto"/>
              <w:rPr>
                <w:rFonts w:eastAsia="Times New Roman" w:cs="Times New Roman"/>
                <w:color w:val="000000"/>
                <w:lang w:val="de-DE" w:eastAsia="de-DE"/>
              </w:rPr>
            </w:pPr>
            <w:r w:rsidRPr="00D7542A">
              <w:rPr>
                <w:rFonts w:eastAsia="Times New Roman" w:cs="Times New Roman"/>
                <w:color w:val="000000"/>
                <w:lang w:val="de-DE" w:eastAsia="de-DE"/>
              </w:rPr>
              <w:t>SE</w:t>
            </w:r>
          </w:p>
        </w:tc>
        <w:tc>
          <w:tcPr>
            <w:tcW w:w="940" w:type="dxa"/>
            <w:shd w:val="clear" w:color="auto" w:fill="auto"/>
            <w:noWrap/>
            <w:vAlign w:val="center"/>
            <w:hideMark/>
          </w:tcPr>
          <w:p w:rsidR="00217E70" w:rsidRPr="00D7542A" w:rsidRDefault="00217E70" w:rsidP="00142D27">
            <w:pPr>
              <w:spacing w:line="480" w:lineRule="auto"/>
              <w:rPr>
                <w:rFonts w:eastAsia="Times New Roman" w:cs="Times New Roman"/>
                <w:color w:val="000000"/>
                <w:lang w:val="de-DE" w:eastAsia="de-DE"/>
              </w:rPr>
            </w:pPr>
            <w:r>
              <w:rPr>
                <w:rFonts w:eastAsia="Times New Roman" w:cs="Times New Roman"/>
                <w:color w:val="000000"/>
                <w:lang w:val="de-DE" w:eastAsia="de-DE"/>
              </w:rPr>
              <w:t>F</w:t>
            </w:r>
            <w:r w:rsidRPr="004A4BCF">
              <w:rPr>
                <w:rFonts w:eastAsia="Times New Roman" w:cs="Times New Roman"/>
                <w:color w:val="000000"/>
                <w:vertAlign w:val="subscript"/>
                <w:lang w:val="de-DE" w:eastAsia="de-DE"/>
              </w:rPr>
              <w:t>1</w:t>
            </w:r>
            <w:r>
              <w:rPr>
                <w:rFonts w:eastAsia="Times New Roman" w:cs="Times New Roman"/>
                <w:color w:val="000000"/>
                <w:lang w:val="de-DE" w:eastAsia="de-DE"/>
              </w:rPr>
              <w:t>,</w:t>
            </w:r>
            <w:r w:rsidRPr="00D7542A">
              <w:rPr>
                <w:rFonts w:eastAsia="Times New Roman" w:cs="Times New Roman"/>
                <w:color w:val="000000"/>
                <w:vertAlign w:val="subscript"/>
                <w:lang w:val="de-DE" w:eastAsia="de-DE"/>
              </w:rPr>
              <w:t>14</w:t>
            </w:r>
          </w:p>
        </w:tc>
        <w:tc>
          <w:tcPr>
            <w:tcW w:w="940" w:type="dxa"/>
            <w:shd w:val="clear" w:color="auto" w:fill="auto"/>
            <w:noWrap/>
            <w:vAlign w:val="bottom"/>
            <w:hideMark/>
          </w:tcPr>
          <w:p w:rsidR="00217E70" w:rsidRPr="00D7542A" w:rsidRDefault="00217E70" w:rsidP="00142D27">
            <w:pPr>
              <w:spacing w:line="480" w:lineRule="auto"/>
              <w:rPr>
                <w:rFonts w:eastAsia="Times New Roman" w:cs="Times New Roman"/>
                <w:color w:val="000000"/>
                <w:lang w:val="de-DE" w:eastAsia="de-DE"/>
              </w:rPr>
            </w:pPr>
            <w:r w:rsidRPr="00D7542A">
              <w:rPr>
                <w:rFonts w:eastAsia="Times New Roman" w:cs="Times New Roman"/>
                <w:color w:val="000000"/>
                <w:lang w:val="de-DE" w:eastAsia="de-DE"/>
              </w:rPr>
              <w:t>P</w:t>
            </w:r>
          </w:p>
        </w:tc>
        <w:tc>
          <w:tcPr>
            <w:tcW w:w="1000" w:type="dxa"/>
            <w:shd w:val="clear" w:color="auto" w:fill="auto"/>
            <w:noWrap/>
            <w:vAlign w:val="bottom"/>
            <w:hideMark/>
          </w:tcPr>
          <w:p w:rsidR="00217E70" w:rsidRPr="00D7542A" w:rsidRDefault="00217E70" w:rsidP="00142D27">
            <w:pPr>
              <w:spacing w:line="480" w:lineRule="auto"/>
              <w:rPr>
                <w:rFonts w:eastAsia="Times New Roman" w:cs="Times New Roman"/>
                <w:color w:val="000000"/>
                <w:lang w:val="de-DE" w:eastAsia="de-DE"/>
              </w:rPr>
            </w:pPr>
            <w:r w:rsidRPr="00D7542A">
              <w:rPr>
                <w:rFonts w:eastAsia="Times New Roman" w:cs="Times New Roman"/>
                <w:color w:val="000000"/>
                <w:lang w:val="de-DE" w:eastAsia="de-DE"/>
              </w:rPr>
              <w:t>CI lower</w:t>
            </w:r>
          </w:p>
        </w:tc>
        <w:tc>
          <w:tcPr>
            <w:tcW w:w="1060" w:type="dxa"/>
            <w:shd w:val="clear" w:color="auto" w:fill="auto"/>
            <w:noWrap/>
            <w:vAlign w:val="bottom"/>
            <w:hideMark/>
          </w:tcPr>
          <w:p w:rsidR="00217E70" w:rsidRPr="00D7542A" w:rsidRDefault="00217E70" w:rsidP="00142D27">
            <w:pPr>
              <w:spacing w:line="480" w:lineRule="auto"/>
              <w:rPr>
                <w:rFonts w:eastAsia="Times New Roman" w:cs="Times New Roman"/>
                <w:color w:val="000000"/>
                <w:lang w:val="de-DE" w:eastAsia="de-DE"/>
              </w:rPr>
            </w:pPr>
            <w:r w:rsidRPr="00D7542A">
              <w:rPr>
                <w:rFonts w:eastAsia="Times New Roman" w:cs="Times New Roman"/>
                <w:color w:val="000000"/>
                <w:lang w:val="de-DE" w:eastAsia="de-DE"/>
              </w:rPr>
              <w:t>CI upper</w:t>
            </w:r>
          </w:p>
        </w:tc>
      </w:tr>
      <w:tr w:rsidR="00217E70" w:rsidRPr="00D7542A" w:rsidTr="00142D27">
        <w:trPr>
          <w:trHeight w:val="260"/>
        </w:trPr>
        <w:tc>
          <w:tcPr>
            <w:tcW w:w="1920" w:type="dxa"/>
            <w:shd w:val="clear" w:color="auto" w:fill="auto"/>
            <w:noWrap/>
            <w:vAlign w:val="bottom"/>
            <w:hideMark/>
          </w:tcPr>
          <w:p w:rsidR="00217E70" w:rsidRPr="00D7542A" w:rsidRDefault="00217E70" w:rsidP="00142D27">
            <w:pPr>
              <w:spacing w:line="480" w:lineRule="auto"/>
              <w:rPr>
                <w:rFonts w:eastAsia="Times New Roman" w:cs="Times New Roman"/>
                <w:color w:val="000000"/>
                <w:lang w:val="de-DE" w:eastAsia="de-DE"/>
              </w:rPr>
            </w:pPr>
            <w:r w:rsidRPr="00D7542A">
              <w:rPr>
                <w:rFonts w:eastAsia="Times New Roman" w:cs="Times New Roman"/>
                <w:color w:val="000000"/>
                <w:lang w:val="de-DE" w:eastAsia="de-DE"/>
              </w:rPr>
              <w:t>(Intercept)</w:t>
            </w:r>
          </w:p>
        </w:tc>
        <w:tc>
          <w:tcPr>
            <w:tcW w:w="994" w:type="dxa"/>
            <w:shd w:val="clear" w:color="auto" w:fill="auto"/>
            <w:noWrap/>
            <w:vAlign w:val="bottom"/>
            <w:hideMark/>
          </w:tcPr>
          <w:p w:rsidR="00217E70" w:rsidRPr="00D7542A" w:rsidRDefault="00217E70" w:rsidP="00142D27">
            <w:pPr>
              <w:spacing w:line="480" w:lineRule="auto"/>
              <w:jc w:val="right"/>
              <w:rPr>
                <w:rFonts w:eastAsia="Times New Roman" w:cs="Times New Roman"/>
                <w:color w:val="000000"/>
                <w:lang w:val="de-DE" w:eastAsia="de-DE"/>
              </w:rPr>
            </w:pPr>
            <w:r w:rsidRPr="00D7542A">
              <w:rPr>
                <w:rFonts w:eastAsia="Times New Roman" w:cs="Times New Roman"/>
                <w:color w:val="000000"/>
                <w:lang w:val="de-DE" w:eastAsia="de-DE"/>
              </w:rPr>
              <w:t>4.091</w:t>
            </w:r>
          </w:p>
        </w:tc>
        <w:tc>
          <w:tcPr>
            <w:tcW w:w="940" w:type="dxa"/>
            <w:shd w:val="clear" w:color="auto" w:fill="auto"/>
            <w:noWrap/>
            <w:vAlign w:val="bottom"/>
            <w:hideMark/>
          </w:tcPr>
          <w:p w:rsidR="00217E70" w:rsidRPr="00D7542A" w:rsidRDefault="00217E70" w:rsidP="00142D27">
            <w:pPr>
              <w:spacing w:line="480" w:lineRule="auto"/>
              <w:jc w:val="right"/>
              <w:rPr>
                <w:rFonts w:eastAsia="Times New Roman" w:cs="Times New Roman"/>
                <w:color w:val="000000"/>
                <w:lang w:val="de-DE" w:eastAsia="de-DE"/>
              </w:rPr>
            </w:pPr>
            <w:r w:rsidRPr="00D7542A">
              <w:rPr>
                <w:rFonts w:eastAsia="Times New Roman" w:cs="Times New Roman"/>
                <w:color w:val="000000"/>
                <w:lang w:val="de-DE" w:eastAsia="de-DE"/>
              </w:rPr>
              <w:t>3.197</w:t>
            </w:r>
          </w:p>
        </w:tc>
        <w:tc>
          <w:tcPr>
            <w:tcW w:w="940" w:type="dxa"/>
            <w:shd w:val="clear" w:color="auto" w:fill="auto"/>
            <w:noWrap/>
            <w:vAlign w:val="bottom"/>
            <w:hideMark/>
          </w:tcPr>
          <w:p w:rsidR="00217E70" w:rsidRPr="00D7542A" w:rsidRDefault="00217E70" w:rsidP="00142D27">
            <w:pPr>
              <w:spacing w:line="480" w:lineRule="auto"/>
              <w:rPr>
                <w:rFonts w:eastAsia="Times New Roman" w:cs="Times New Roman"/>
                <w:color w:val="000000"/>
                <w:lang w:val="de-DE" w:eastAsia="de-DE"/>
              </w:rPr>
            </w:pPr>
            <w:r w:rsidRPr="00D7542A">
              <w:rPr>
                <w:rFonts w:eastAsia="Times New Roman" w:cs="Times New Roman"/>
                <w:color w:val="000000"/>
                <w:lang w:val="de-DE" w:eastAsia="de-DE"/>
              </w:rPr>
              <w:t>(1)</w:t>
            </w:r>
          </w:p>
        </w:tc>
        <w:tc>
          <w:tcPr>
            <w:tcW w:w="940" w:type="dxa"/>
            <w:shd w:val="clear" w:color="auto" w:fill="auto"/>
            <w:noWrap/>
            <w:vAlign w:val="bottom"/>
            <w:hideMark/>
          </w:tcPr>
          <w:p w:rsidR="00217E70" w:rsidRPr="00D7542A" w:rsidRDefault="00217E70" w:rsidP="00142D27">
            <w:pPr>
              <w:spacing w:line="480" w:lineRule="auto"/>
              <w:rPr>
                <w:rFonts w:eastAsia="Times New Roman" w:cs="Times New Roman"/>
                <w:color w:val="000000"/>
                <w:lang w:val="de-DE" w:eastAsia="de-DE"/>
              </w:rPr>
            </w:pPr>
            <w:r w:rsidRPr="00D7542A">
              <w:rPr>
                <w:rFonts w:eastAsia="Times New Roman" w:cs="Times New Roman"/>
                <w:color w:val="000000"/>
                <w:lang w:val="de-DE" w:eastAsia="de-DE"/>
              </w:rPr>
              <w:t>(1)</w:t>
            </w:r>
          </w:p>
        </w:tc>
        <w:tc>
          <w:tcPr>
            <w:tcW w:w="1000" w:type="dxa"/>
            <w:shd w:val="clear" w:color="auto" w:fill="auto"/>
            <w:noWrap/>
            <w:vAlign w:val="bottom"/>
            <w:hideMark/>
          </w:tcPr>
          <w:p w:rsidR="00217E70" w:rsidRPr="00D7542A" w:rsidRDefault="00217E70" w:rsidP="00142D27">
            <w:pPr>
              <w:spacing w:line="480" w:lineRule="auto"/>
              <w:jc w:val="right"/>
              <w:rPr>
                <w:rFonts w:eastAsia="Times New Roman" w:cs="Times New Roman"/>
                <w:color w:val="000000"/>
                <w:lang w:val="de-DE" w:eastAsia="de-DE"/>
              </w:rPr>
            </w:pPr>
            <w:r w:rsidRPr="00D7542A">
              <w:rPr>
                <w:rFonts w:eastAsia="Times New Roman" w:cs="Times New Roman"/>
                <w:color w:val="000000"/>
                <w:lang w:val="de-DE" w:eastAsia="de-DE"/>
              </w:rPr>
              <w:t>-2.767</w:t>
            </w:r>
          </w:p>
        </w:tc>
        <w:tc>
          <w:tcPr>
            <w:tcW w:w="1060" w:type="dxa"/>
            <w:shd w:val="clear" w:color="auto" w:fill="auto"/>
            <w:noWrap/>
            <w:vAlign w:val="bottom"/>
            <w:hideMark/>
          </w:tcPr>
          <w:p w:rsidR="00217E70" w:rsidRPr="00D7542A" w:rsidRDefault="00217E70" w:rsidP="00142D27">
            <w:pPr>
              <w:spacing w:line="480" w:lineRule="auto"/>
              <w:jc w:val="right"/>
              <w:rPr>
                <w:rFonts w:eastAsia="Times New Roman" w:cs="Times New Roman"/>
                <w:color w:val="000000"/>
                <w:lang w:val="de-DE" w:eastAsia="de-DE"/>
              </w:rPr>
            </w:pPr>
            <w:r w:rsidRPr="00D7542A">
              <w:rPr>
                <w:rFonts w:eastAsia="Times New Roman" w:cs="Times New Roman"/>
                <w:color w:val="000000"/>
                <w:lang w:val="de-DE" w:eastAsia="de-DE"/>
              </w:rPr>
              <w:t>10.948</w:t>
            </w:r>
          </w:p>
        </w:tc>
      </w:tr>
      <w:tr w:rsidR="00217E70" w:rsidRPr="00D7542A" w:rsidTr="00142D27">
        <w:trPr>
          <w:trHeight w:val="260"/>
        </w:trPr>
        <w:tc>
          <w:tcPr>
            <w:tcW w:w="1920" w:type="dxa"/>
            <w:shd w:val="clear" w:color="auto" w:fill="auto"/>
            <w:noWrap/>
            <w:vAlign w:val="bottom"/>
            <w:hideMark/>
          </w:tcPr>
          <w:p w:rsidR="00217E70" w:rsidRPr="00D7542A" w:rsidRDefault="00217E70" w:rsidP="00142D27">
            <w:pPr>
              <w:spacing w:line="480" w:lineRule="auto"/>
              <w:rPr>
                <w:rFonts w:eastAsia="Times New Roman" w:cs="Times New Roman"/>
                <w:color w:val="000000"/>
                <w:lang w:val="de-DE" w:eastAsia="de-DE"/>
              </w:rPr>
            </w:pPr>
            <w:r w:rsidRPr="00D7542A">
              <w:rPr>
                <w:rFonts w:eastAsia="Times New Roman" w:cs="Times New Roman"/>
                <w:color w:val="000000"/>
                <w:lang w:val="de-DE" w:eastAsia="de-DE"/>
              </w:rPr>
              <w:t>min.dist.st</w:t>
            </w:r>
          </w:p>
        </w:tc>
        <w:tc>
          <w:tcPr>
            <w:tcW w:w="994" w:type="dxa"/>
            <w:shd w:val="clear" w:color="auto" w:fill="auto"/>
            <w:noWrap/>
            <w:vAlign w:val="bottom"/>
            <w:hideMark/>
          </w:tcPr>
          <w:p w:rsidR="00217E70" w:rsidRPr="00D7542A" w:rsidRDefault="00217E70" w:rsidP="00142D27">
            <w:pPr>
              <w:spacing w:line="480" w:lineRule="auto"/>
              <w:jc w:val="right"/>
              <w:rPr>
                <w:rFonts w:eastAsia="Times New Roman" w:cs="Times New Roman"/>
                <w:color w:val="000000"/>
                <w:lang w:val="de-DE" w:eastAsia="de-DE"/>
              </w:rPr>
            </w:pPr>
            <w:r w:rsidRPr="00D7542A">
              <w:rPr>
                <w:rFonts w:eastAsia="Times New Roman" w:cs="Times New Roman"/>
                <w:color w:val="000000"/>
                <w:lang w:val="de-DE" w:eastAsia="de-DE"/>
              </w:rPr>
              <w:t>0.009</w:t>
            </w:r>
          </w:p>
        </w:tc>
        <w:tc>
          <w:tcPr>
            <w:tcW w:w="940" w:type="dxa"/>
            <w:shd w:val="clear" w:color="auto" w:fill="auto"/>
            <w:noWrap/>
            <w:vAlign w:val="bottom"/>
            <w:hideMark/>
          </w:tcPr>
          <w:p w:rsidR="00217E70" w:rsidRPr="00D7542A" w:rsidRDefault="00217E70" w:rsidP="00142D27">
            <w:pPr>
              <w:spacing w:line="480" w:lineRule="auto"/>
              <w:jc w:val="right"/>
              <w:rPr>
                <w:rFonts w:eastAsia="Times New Roman" w:cs="Times New Roman"/>
                <w:color w:val="000000"/>
                <w:lang w:val="de-DE" w:eastAsia="de-DE"/>
              </w:rPr>
            </w:pPr>
            <w:r w:rsidRPr="00D7542A">
              <w:rPr>
                <w:rFonts w:eastAsia="Times New Roman" w:cs="Times New Roman"/>
                <w:color w:val="000000"/>
                <w:lang w:val="de-DE" w:eastAsia="de-DE"/>
              </w:rPr>
              <w:t>0.003</w:t>
            </w:r>
          </w:p>
        </w:tc>
        <w:tc>
          <w:tcPr>
            <w:tcW w:w="940" w:type="dxa"/>
            <w:shd w:val="clear" w:color="auto" w:fill="auto"/>
            <w:noWrap/>
            <w:vAlign w:val="bottom"/>
            <w:hideMark/>
          </w:tcPr>
          <w:p w:rsidR="00217E70" w:rsidRPr="00D7542A" w:rsidRDefault="00217E70" w:rsidP="00142D27">
            <w:pPr>
              <w:spacing w:line="480" w:lineRule="auto"/>
              <w:jc w:val="right"/>
              <w:rPr>
                <w:rFonts w:eastAsia="Times New Roman" w:cs="Times New Roman"/>
                <w:color w:val="000000"/>
                <w:lang w:val="de-DE" w:eastAsia="de-DE"/>
              </w:rPr>
            </w:pPr>
            <w:r w:rsidRPr="00B07849">
              <w:rPr>
                <w:rFonts w:eastAsia="Times New Roman" w:cs="Times New Roman"/>
                <w:color w:val="000000"/>
                <w:lang w:val="de-DE" w:eastAsia="de-DE"/>
              </w:rPr>
              <w:t>7.390</w:t>
            </w:r>
          </w:p>
        </w:tc>
        <w:tc>
          <w:tcPr>
            <w:tcW w:w="940" w:type="dxa"/>
            <w:shd w:val="clear" w:color="auto" w:fill="auto"/>
            <w:noWrap/>
            <w:vAlign w:val="bottom"/>
            <w:hideMark/>
          </w:tcPr>
          <w:p w:rsidR="00217E70" w:rsidRPr="00D7542A" w:rsidRDefault="00217E70" w:rsidP="00142D27">
            <w:pPr>
              <w:spacing w:line="480" w:lineRule="auto"/>
              <w:jc w:val="right"/>
              <w:rPr>
                <w:rFonts w:eastAsia="Times New Roman" w:cs="Times New Roman"/>
                <w:color w:val="000000"/>
                <w:lang w:val="de-DE" w:eastAsia="de-DE"/>
              </w:rPr>
            </w:pPr>
            <w:r w:rsidRPr="00D7542A">
              <w:rPr>
                <w:rFonts w:eastAsia="Times New Roman" w:cs="Times New Roman"/>
                <w:color w:val="000000"/>
                <w:lang w:val="de-DE" w:eastAsia="de-DE"/>
              </w:rPr>
              <w:t>0.017</w:t>
            </w:r>
          </w:p>
        </w:tc>
        <w:tc>
          <w:tcPr>
            <w:tcW w:w="1000" w:type="dxa"/>
            <w:shd w:val="clear" w:color="auto" w:fill="auto"/>
            <w:noWrap/>
            <w:vAlign w:val="bottom"/>
            <w:hideMark/>
          </w:tcPr>
          <w:p w:rsidR="00217E70" w:rsidRPr="00D7542A" w:rsidRDefault="00217E70" w:rsidP="00142D27">
            <w:pPr>
              <w:spacing w:line="480" w:lineRule="auto"/>
              <w:jc w:val="right"/>
              <w:rPr>
                <w:rFonts w:eastAsia="Times New Roman" w:cs="Times New Roman"/>
                <w:color w:val="000000"/>
                <w:lang w:val="de-DE" w:eastAsia="de-DE"/>
              </w:rPr>
            </w:pPr>
            <w:r w:rsidRPr="00D7542A">
              <w:rPr>
                <w:rFonts w:eastAsia="Times New Roman" w:cs="Times New Roman"/>
                <w:color w:val="000000"/>
                <w:lang w:val="de-DE" w:eastAsia="de-DE"/>
              </w:rPr>
              <w:t>0.002</w:t>
            </w:r>
          </w:p>
        </w:tc>
        <w:tc>
          <w:tcPr>
            <w:tcW w:w="1060" w:type="dxa"/>
            <w:shd w:val="clear" w:color="auto" w:fill="auto"/>
            <w:noWrap/>
            <w:vAlign w:val="bottom"/>
            <w:hideMark/>
          </w:tcPr>
          <w:p w:rsidR="00217E70" w:rsidRPr="00D7542A" w:rsidRDefault="00217E70" w:rsidP="00142D27">
            <w:pPr>
              <w:spacing w:line="480" w:lineRule="auto"/>
              <w:jc w:val="right"/>
              <w:rPr>
                <w:rFonts w:eastAsia="Times New Roman" w:cs="Times New Roman"/>
                <w:color w:val="000000"/>
                <w:lang w:val="de-DE" w:eastAsia="de-DE"/>
              </w:rPr>
            </w:pPr>
            <w:r w:rsidRPr="00D7542A">
              <w:rPr>
                <w:rFonts w:eastAsia="Times New Roman" w:cs="Times New Roman"/>
                <w:color w:val="000000"/>
                <w:lang w:val="de-DE" w:eastAsia="de-DE"/>
              </w:rPr>
              <w:t>0.017</w:t>
            </w:r>
          </w:p>
        </w:tc>
      </w:tr>
    </w:tbl>
    <w:p w:rsidR="00217E70" w:rsidRDefault="00217E70" w:rsidP="00217E70">
      <w:pPr>
        <w:spacing w:line="480" w:lineRule="auto"/>
      </w:pPr>
      <w:r>
        <w:t>(1) Significance test not indicated because it has no meaningful interpretation.</w:t>
      </w:r>
    </w:p>
    <w:p w:rsidR="00217E70" w:rsidRPr="00D7542A" w:rsidRDefault="00217E70" w:rsidP="00217E70">
      <w:pPr>
        <w:spacing w:line="480" w:lineRule="auto"/>
      </w:pPr>
    </w:p>
    <w:p w:rsidR="00D55D3D" w:rsidRDefault="00D55D3D"/>
    <w:sectPr w:rsidR="00D55D3D" w:rsidSect="00374E2D">
      <w:headerReference w:type="even" r:id="rId6"/>
      <w:headerReference w:type="default" r:id="rId7"/>
      <w:footerReference w:type="default" r:id="rId8"/>
      <w:pgSz w:w="11900" w:h="16840"/>
      <w:pgMar w:top="1440" w:right="1797" w:bottom="1440" w:left="1797" w:header="709" w:footer="709"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D3F" w:rsidRDefault="00852D3F" w:rsidP="00A85529">
      <w:r>
        <w:separator/>
      </w:r>
    </w:p>
  </w:endnote>
  <w:endnote w:type="continuationSeparator" w:id="0">
    <w:p w:rsidR="00852D3F" w:rsidRDefault="00852D3F" w:rsidP="00A855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EB7" w:rsidRDefault="00852D3F">
    <w:pPr>
      <w:pStyle w:val="Fuzeile"/>
      <w:jc w:val="center"/>
    </w:pPr>
  </w:p>
  <w:p w:rsidR="00456EB7" w:rsidRDefault="00852D3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D3F" w:rsidRDefault="00852D3F" w:rsidP="00A85529">
      <w:r>
        <w:separator/>
      </w:r>
    </w:p>
  </w:footnote>
  <w:footnote w:type="continuationSeparator" w:id="0">
    <w:p w:rsidR="00852D3F" w:rsidRDefault="00852D3F" w:rsidP="00A855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EB7" w:rsidRDefault="00026D80" w:rsidP="00151E88">
    <w:pPr>
      <w:pStyle w:val="Kopfzeile"/>
      <w:framePr w:wrap="around" w:vAnchor="text" w:hAnchor="margin" w:xAlign="right" w:y="1"/>
      <w:rPr>
        <w:rStyle w:val="Seitenzahl"/>
      </w:rPr>
    </w:pPr>
    <w:r>
      <w:rPr>
        <w:rStyle w:val="Seitenzahl"/>
      </w:rPr>
      <w:fldChar w:fldCharType="begin"/>
    </w:r>
    <w:r w:rsidR="00E8782F">
      <w:rPr>
        <w:rStyle w:val="Seitenzahl"/>
      </w:rPr>
      <w:instrText xml:space="preserve">PAGE  </w:instrText>
    </w:r>
    <w:r>
      <w:rPr>
        <w:rStyle w:val="Seitenzahl"/>
      </w:rPr>
      <w:fldChar w:fldCharType="end"/>
    </w:r>
  </w:p>
  <w:p w:rsidR="00456EB7" w:rsidRDefault="00852D3F" w:rsidP="00374E2D">
    <w:pPr>
      <w:pStyle w:val="Kopfzeil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EB7" w:rsidRDefault="00026D80" w:rsidP="00151E88">
    <w:pPr>
      <w:pStyle w:val="Kopfzeile"/>
      <w:framePr w:wrap="around" w:vAnchor="text" w:hAnchor="margin" w:xAlign="right" w:y="1"/>
      <w:rPr>
        <w:rStyle w:val="Seitenzahl"/>
      </w:rPr>
    </w:pPr>
    <w:r>
      <w:rPr>
        <w:rStyle w:val="Seitenzahl"/>
      </w:rPr>
      <w:fldChar w:fldCharType="begin"/>
    </w:r>
    <w:r w:rsidR="00E8782F">
      <w:rPr>
        <w:rStyle w:val="Seitenzahl"/>
      </w:rPr>
      <w:instrText xml:space="preserve">PAGE  </w:instrText>
    </w:r>
    <w:r>
      <w:rPr>
        <w:rStyle w:val="Seitenzahl"/>
      </w:rPr>
      <w:fldChar w:fldCharType="separate"/>
    </w:r>
    <w:r w:rsidR="00F225B8">
      <w:rPr>
        <w:rStyle w:val="Seitenzahl"/>
        <w:noProof/>
      </w:rPr>
      <w:t>1</w:t>
    </w:r>
    <w:r>
      <w:rPr>
        <w:rStyle w:val="Seitenzahl"/>
      </w:rPr>
      <w:fldChar w:fldCharType="end"/>
    </w:r>
  </w:p>
  <w:p w:rsidR="00456EB7" w:rsidRDefault="00852D3F" w:rsidP="00374E2D">
    <w:pPr>
      <w:pStyle w:val="Kopfzeile"/>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17E70"/>
    <w:rsid w:val="00007F13"/>
    <w:rsid w:val="00026D80"/>
    <w:rsid w:val="000973E4"/>
    <w:rsid w:val="00217E70"/>
    <w:rsid w:val="006C54B4"/>
    <w:rsid w:val="008336F7"/>
    <w:rsid w:val="008501F2"/>
    <w:rsid w:val="00852D3F"/>
    <w:rsid w:val="009259F9"/>
    <w:rsid w:val="00A85529"/>
    <w:rsid w:val="00CF0DE6"/>
    <w:rsid w:val="00D55D3D"/>
    <w:rsid w:val="00D81511"/>
    <w:rsid w:val="00E8782F"/>
    <w:rsid w:val="00EB3852"/>
    <w:rsid w:val="00F225B8"/>
    <w:rsid w:val="00F64622"/>
    <w:rsid w:val="00FA4EA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7E70"/>
    <w:pPr>
      <w:spacing w:after="0" w:line="240" w:lineRule="auto"/>
    </w:pPr>
    <w:rPr>
      <w:rFonts w:eastAsiaTheme="minorEastAsia"/>
      <w:sz w:val="24"/>
      <w:szCs w:val="24"/>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17E70"/>
    <w:pPr>
      <w:tabs>
        <w:tab w:val="center" w:pos="4536"/>
        <w:tab w:val="right" w:pos="9072"/>
      </w:tabs>
    </w:pPr>
  </w:style>
  <w:style w:type="character" w:customStyle="1" w:styleId="KopfzeileZchn">
    <w:name w:val="Kopfzeile Zchn"/>
    <w:basedOn w:val="Absatz-Standardschriftart"/>
    <w:link w:val="Kopfzeile"/>
    <w:uiPriority w:val="99"/>
    <w:rsid w:val="00217E70"/>
    <w:rPr>
      <w:rFonts w:eastAsiaTheme="minorEastAsia"/>
      <w:sz w:val="24"/>
      <w:szCs w:val="24"/>
      <w:lang w:val="en-US" w:eastAsia="ja-JP"/>
    </w:rPr>
  </w:style>
  <w:style w:type="paragraph" w:styleId="Fuzeile">
    <w:name w:val="footer"/>
    <w:basedOn w:val="Standard"/>
    <w:link w:val="FuzeileZchn"/>
    <w:uiPriority w:val="99"/>
    <w:unhideWhenUsed/>
    <w:rsid w:val="00217E70"/>
    <w:pPr>
      <w:tabs>
        <w:tab w:val="center" w:pos="4536"/>
        <w:tab w:val="right" w:pos="9072"/>
      </w:tabs>
    </w:pPr>
  </w:style>
  <w:style w:type="character" w:customStyle="1" w:styleId="FuzeileZchn">
    <w:name w:val="Fußzeile Zchn"/>
    <w:basedOn w:val="Absatz-Standardschriftart"/>
    <w:link w:val="Fuzeile"/>
    <w:uiPriority w:val="99"/>
    <w:rsid w:val="00217E70"/>
    <w:rPr>
      <w:rFonts w:eastAsiaTheme="minorEastAsia"/>
      <w:sz w:val="24"/>
      <w:szCs w:val="24"/>
      <w:lang w:val="en-US" w:eastAsia="ja-JP"/>
    </w:rPr>
  </w:style>
  <w:style w:type="character" w:styleId="Seitenzahl">
    <w:name w:val="page number"/>
    <w:basedOn w:val="Absatz-Standardschriftart"/>
    <w:uiPriority w:val="99"/>
    <w:semiHidden/>
    <w:unhideWhenUsed/>
    <w:rsid w:val="00217E70"/>
  </w:style>
  <w:style w:type="character" w:styleId="Zeilennummer">
    <w:name w:val="line number"/>
    <w:basedOn w:val="Absatz-Standardschriftart"/>
    <w:uiPriority w:val="99"/>
    <w:semiHidden/>
    <w:unhideWhenUsed/>
    <w:rsid w:val="00217E7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351</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Frost-RL</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dc:creator>
  <cp:lastModifiedBy>Lydia</cp:lastModifiedBy>
  <cp:revision>3</cp:revision>
  <dcterms:created xsi:type="dcterms:W3CDTF">2016-10-29T02:06:00Z</dcterms:created>
  <dcterms:modified xsi:type="dcterms:W3CDTF">2016-11-13T20:03:00Z</dcterms:modified>
</cp:coreProperties>
</file>