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63" w:rsidRPr="0027027A" w:rsidRDefault="000C5C18" w:rsidP="003C2537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27027A">
        <w:rPr>
          <w:rFonts w:ascii="Times New Roman" w:hAnsi="Times New Roman" w:cs="Times New Roman"/>
          <w:b/>
          <w:bCs/>
        </w:rPr>
        <w:t>Supplementary Table 2.</w:t>
      </w:r>
    </w:p>
    <w:p w:rsidR="000C5C18" w:rsidRDefault="000C5C18" w:rsidP="003C2537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27027A">
        <w:rPr>
          <w:rFonts w:ascii="Times New Roman" w:hAnsi="Times New Roman" w:cs="Times New Roman"/>
        </w:rPr>
        <w:t xml:space="preserve">Categorical variables investigated for association with the risk of postoperative death </w:t>
      </w:r>
    </w:p>
    <w:p w:rsidR="003C2537" w:rsidRPr="0027027A" w:rsidRDefault="003C2537" w:rsidP="003C2537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LightShading"/>
        <w:tblW w:w="5085" w:type="pct"/>
        <w:tblLook w:val="04A0" w:firstRow="1" w:lastRow="0" w:firstColumn="1" w:lastColumn="0" w:noHBand="0" w:noVBand="1"/>
      </w:tblPr>
      <w:tblGrid>
        <w:gridCol w:w="3968"/>
        <w:gridCol w:w="1558"/>
        <w:gridCol w:w="1416"/>
        <w:gridCol w:w="1278"/>
        <w:gridCol w:w="1136"/>
        <w:gridCol w:w="991"/>
        <w:gridCol w:w="1843"/>
        <w:gridCol w:w="974"/>
        <w:gridCol w:w="1031"/>
      </w:tblGrid>
      <w:tr w:rsidR="0027027A" w:rsidRPr="0027027A" w:rsidTr="00007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 w:val="0"/>
              </w:rPr>
            </w:pPr>
            <w:r w:rsidRPr="0027027A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27027A" w:rsidRDefault="0027027A" w:rsidP="0027027A">
            <w:pPr>
              <w:adjustRightInd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Descriptive </w:t>
            </w:r>
            <w:r w:rsidR="00B02E18">
              <w:rPr>
                <w:rFonts w:ascii="Times New Roman" w:hAnsi="Times New Roman" w:cs="Times New Roman"/>
              </w:rPr>
              <w:t>data</w:t>
            </w:r>
          </w:p>
          <w:p w:rsidR="001F1354" w:rsidRPr="0027027A" w:rsidRDefault="001F1354" w:rsidP="0027027A">
            <w:pPr>
              <w:adjustRightInd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(%)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Coefficient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Standard error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Hazard ratio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95% confidence interval</w:t>
            </w:r>
            <w:r>
              <w:rPr>
                <w:rFonts w:ascii="Times New Roman" w:hAnsi="Times New Roman" w:cs="Times New Roman"/>
              </w:rPr>
              <w:t xml:space="preserve"> of the hazard ratio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 xml:space="preserve">LRT </w:t>
            </w:r>
            <w:r w:rsidRPr="00B02E18">
              <w:rPr>
                <w:rFonts w:ascii="Times New Roman" w:hAnsi="Times New Roman" w:cs="Times New Roman"/>
                <w:i/>
                <w:noProof/>
              </w:rPr>
              <w:t>p</w:t>
            </w:r>
            <w:r w:rsidR="00B241B6">
              <w:rPr>
                <w:rFonts w:ascii="Times New Roman" w:hAnsi="Times New Roman" w:cs="Times New Roman"/>
                <w:noProof/>
              </w:rPr>
              <w:t xml:space="preserve"> </w:t>
            </w:r>
            <w:bookmarkStart w:id="0" w:name="_GoBack"/>
            <w:bookmarkEnd w:id="0"/>
            <w:r w:rsidRPr="00B02E18">
              <w:rPr>
                <w:rFonts w:ascii="Times New Roman" w:hAnsi="Times New Roman" w:cs="Times New Roman"/>
                <w:noProof/>
              </w:rPr>
              <w:t>value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of missing data</w:t>
            </w:r>
          </w:p>
        </w:tc>
      </w:tr>
      <w:tr w:rsidR="0027027A" w:rsidRPr="0027027A" w:rsidTr="00007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  <w:tcBorders>
              <w:top w:val="single" w:sz="4" w:space="0" w:color="auto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>Animal breed</w:t>
            </w:r>
          </w:p>
        </w:tc>
        <w:tc>
          <w:tcPr>
            <w:tcW w:w="549" w:type="pct"/>
            <w:tcBorders>
              <w:top w:val="single" w:sz="4" w:space="0" w:color="auto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 xml:space="preserve">TB / TBX 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(29.7)</w:t>
            </w:r>
          </w:p>
        </w:tc>
        <w:tc>
          <w:tcPr>
            <w:tcW w:w="450" w:type="pct"/>
            <w:tcBorders>
              <w:top w:val="single" w:sz="4" w:space="0" w:color="auto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</w:tr>
      <w:tr w:rsidR="0027027A" w:rsidRPr="0027027A" w:rsidTr="002702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 xml:space="preserve">WB / WBX </w:t>
            </w:r>
          </w:p>
        </w:tc>
        <w:tc>
          <w:tcPr>
            <w:tcW w:w="49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(9.0)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40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3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6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0.63–2.57</w:t>
            </w: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Draft / Cob</w:t>
            </w:r>
          </w:p>
        </w:tc>
        <w:tc>
          <w:tcPr>
            <w:tcW w:w="49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(24.57)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40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3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0.66–1.99</w:t>
            </w: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Pony</w:t>
            </w:r>
          </w:p>
        </w:tc>
        <w:tc>
          <w:tcPr>
            <w:tcW w:w="49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(17.30)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−0.15</w:t>
            </w:r>
          </w:p>
        </w:tc>
        <w:tc>
          <w:tcPr>
            <w:tcW w:w="40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3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6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0.45–1.65</w:t>
            </w: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49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(19.38)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40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3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6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0.58–1.87</w:t>
            </w:r>
          </w:p>
        </w:tc>
        <w:tc>
          <w:tcPr>
            <w:tcW w:w="343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>Sex</w:t>
            </w: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49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(34.0)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 xml:space="preserve">Ref. </w:t>
            </w:r>
          </w:p>
        </w:tc>
        <w:tc>
          <w:tcPr>
            <w:tcW w:w="40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27027A" w:rsidRPr="0027027A" w:rsidTr="002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49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(66.04)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40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3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0.97–2.3</w:t>
            </w:r>
          </w:p>
        </w:tc>
        <w:tc>
          <w:tcPr>
            <w:tcW w:w="343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 xml:space="preserve">Surgery performed out of hours </w:t>
            </w: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(35.016)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40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</w:tr>
      <w:tr w:rsidR="0027027A" w:rsidRPr="0027027A" w:rsidTr="002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9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(65.0)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−0.18</w:t>
            </w:r>
          </w:p>
        </w:tc>
        <w:tc>
          <w:tcPr>
            <w:tcW w:w="40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6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0.6–1.24</w:t>
            </w:r>
          </w:p>
        </w:tc>
        <w:tc>
          <w:tcPr>
            <w:tcW w:w="343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 xml:space="preserve">Season of admission </w:t>
            </w: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Spring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(27.67)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40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27027A" w:rsidRPr="0027027A" w:rsidTr="002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(24.21)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−0.05</w:t>
            </w:r>
          </w:p>
        </w:tc>
        <w:tc>
          <w:tcPr>
            <w:tcW w:w="40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3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6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0.55–1.63</w:t>
            </w: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Autumn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(28.93)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−0.12</w:t>
            </w:r>
          </w:p>
        </w:tc>
        <w:tc>
          <w:tcPr>
            <w:tcW w:w="40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3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6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0.53–1.5</w:t>
            </w: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(19.18)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−0.07</w:t>
            </w:r>
          </w:p>
        </w:tc>
        <w:tc>
          <w:tcPr>
            <w:tcW w:w="40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3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6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0.53–1.6</w:t>
            </w:r>
          </w:p>
        </w:tc>
        <w:tc>
          <w:tcPr>
            <w:tcW w:w="343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>Reflux on admission</w:t>
            </w: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 (75.41)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40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</w:tr>
      <w:tr w:rsidR="0027027A" w:rsidRPr="0027027A" w:rsidTr="002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(24.60)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40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3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6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0.97–2.5</w:t>
            </w:r>
          </w:p>
        </w:tc>
        <w:tc>
          <w:tcPr>
            <w:tcW w:w="343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 xml:space="preserve">Guaiacol glycerine </w:t>
            </w:r>
            <w:r w:rsidRPr="0027027A">
              <w:rPr>
                <w:rFonts w:ascii="Times New Roman" w:hAnsi="Times New Roman" w:cs="Times New Roman"/>
                <w:b w:val="0"/>
                <w:noProof/>
              </w:rPr>
              <w:t>ether</w:t>
            </w:r>
            <w:r w:rsidRPr="0027027A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for anaesthesia </w:t>
            </w:r>
            <w:r w:rsidRPr="0027027A">
              <w:rPr>
                <w:rFonts w:ascii="Times New Roman" w:hAnsi="Times New Roman" w:cs="Times New Roman"/>
                <w:b w:val="0"/>
              </w:rPr>
              <w:t xml:space="preserve">induction </w:t>
            </w: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(90.57)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40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27027A" w:rsidRPr="0027027A" w:rsidTr="002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(9.43)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−0.4</w:t>
            </w:r>
          </w:p>
        </w:tc>
        <w:tc>
          <w:tcPr>
            <w:tcW w:w="40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3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6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0.3–1.5</w:t>
            </w:r>
          </w:p>
        </w:tc>
        <w:tc>
          <w:tcPr>
            <w:tcW w:w="343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>Thiopentone for anaesthesia induction</w:t>
            </w:r>
          </w:p>
        </w:tc>
        <w:tc>
          <w:tcPr>
            <w:tcW w:w="5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(87.74)</w:t>
            </w:r>
          </w:p>
        </w:tc>
        <w:tc>
          <w:tcPr>
            <w:tcW w:w="45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40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(12.26)</w:t>
            </w:r>
          </w:p>
        </w:tc>
        <w:tc>
          <w:tcPr>
            <w:tcW w:w="45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−0.026</w:t>
            </w:r>
          </w:p>
        </w:tc>
        <w:tc>
          <w:tcPr>
            <w:tcW w:w="40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3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6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0.53–1.78</w:t>
            </w: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>Ketamine-based anaesthesia induction</w:t>
            </w:r>
          </w:p>
        </w:tc>
        <w:tc>
          <w:tcPr>
            <w:tcW w:w="5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(10.7)</w:t>
            </w:r>
          </w:p>
        </w:tc>
        <w:tc>
          <w:tcPr>
            <w:tcW w:w="45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40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 (39.31)</w:t>
            </w:r>
          </w:p>
        </w:tc>
        <w:tc>
          <w:tcPr>
            <w:tcW w:w="45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40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3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6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0.55–2.02</w:t>
            </w: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>Anaesthetic inhalation agent</w:t>
            </w:r>
          </w:p>
        </w:tc>
        <w:tc>
          <w:tcPr>
            <w:tcW w:w="5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Sevoflurane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(21.52)</w:t>
            </w:r>
          </w:p>
        </w:tc>
        <w:tc>
          <w:tcPr>
            <w:tcW w:w="45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40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</w:tr>
      <w:tr w:rsidR="0027027A" w:rsidRPr="0027027A" w:rsidTr="002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Halothane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(3.64)</w:t>
            </w:r>
          </w:p>
        </w:tc>
        <w:tc>
          <w:tcPr>
            <w:tcW w:w="45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−0.33</w:t>
            </w:r>
          </w:p>
        </w:tc>
        <w:tc>
          <w:tcPr>
            <w:tcW w:w="40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3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6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0.22–2.4</w:t>
            </w: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Isoflurane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 (74.83)</w:t>
            </w:r>
          </w:p>
        </w:tc>
        <w:tc>
          <w:tcPr>
            <w:tcW w:w="45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−0.19</w:t>
            </w:r>
          </w:p>
        </w:tc>
        <w:tc>
          <w:tcPr>
            <w:tcW w:w="40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3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6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0.52–1.31</w:t>
            </w: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>Lidocaine during anaesthesia</w:t>
            </w: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(62.12)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40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7.86</w:t>
            </w:r>
          </w:p>
        </w:tc>
      </w:tr>
      <w:tr w:rsidR="0027027A" w:rsidRPr="0027027A" w:rsidTr="003C25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tcBorders>
              <w:bottom w:val="nil"/>
            </w:tcBorders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bottom w:val="nil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499" w:type="pct"/>
            <w:tcBorders>
              <w:bottom w:val="nil"/>
            </w:tcBorders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(37.88)</w:t>
            </w:r>
          </w:p>
        </w:tc>
        <w:tc>
          <w:tcPr>
            <w:tcW w:w="450" w:type="pct"/>
            <w:tcBorders>
              <w:bottom w:val="nil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−0.08</w:t>
            </w:r>
          </w:p>
        </w:tc>
        <w:tc>
          <w:tcPr>
            <w:tcW w:w="400" w:type="pct"/>
            <w:tcBorders>
              <w:bottom w:val="nil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49" w:type="pct"/>
            <w:tcBorders>
              <w:bottom w:val="nil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649" w:type="pct"/>
            <w:tcBorders>
              <w:bottom w:val="nil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0.6–1.4</w:t>
            </w:r>
          </w:p>
        </w:tc>
        <w:tc>
          <w:tcPr>
            <w:tcW w:w="343" w:type="pct"/>
            <w:tcBorders>
              <w:bottom w:val="nil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363" w:type="pct"/>
            <w:tcBorders>
              <w:bottom w:val="nil"/>
            </w:tcBorders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3C2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  <w:tcBorders>
              <w:top w:val="nil"/>
              <w:bottom w:val="single" w:sz="4" w:space="0" w:color="auto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>Small intestinal anastomosis</w:t>
            </w:r>
          </w:p>
        </w:tc>
        <w:tc>
          <w:tcPr>
            <w:tcW w:w="549" w:type="pct"/>
            <w:tcBorders>
              <w:top w:val="nil"/>
              <w:bottom w:val="nil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9" w:type="pct"/>
            <w:tcBorders>
              <w:top w:val="nil"/>
              <w:bottom w:val="nil"/>
            </w:tcBorders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(46.23)</w:t>
            </w:r>
          </w:p>
        </w:tc>
        <w:tc>
          <w:tcPr>
            <w:tcW w:w="450" w:type="pct"/>
            <w:tcBorders>
              <w:top w:val="nil"/>
              <w:bottom w:val="nil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400" w:type="pct"/>
            <w:tcBorders>
              <w:top w:val="nil"/>
              <w:bottom w:val="nil"/>
            </w:tcBorders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nil"/>
              <w:bottom w:val="nil"/>
            </w:tcBorders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tcBorders>
              <w:top w:val="nil"/>
              <w:bottom w:val="nil"/>
            </w:tcBorders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27027A" w:rsidRPr="0027027A" w:rsidTr="003C25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All side to side anastomoses</w:t>
            </w: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(19.18)</w:t>
            </w:r>
          </w:p>
        </w:tc>
        <w:tc>
          <w:tcPr>
            <w:tcW w:w="450" w:type="pct"/>
            <w:tcBorders>
              <w:top w:val="nil"/>
              <w:bottom w:val="single" w:sz="4" w:space="0" w:color="auto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400" w:type="pct"/>
            <w:tcBorders>
              <w:top w:val="nil"/>
              <w:bottom w:val="single" w:sz="4" w:space="0" w:color="auto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349" w:type="pct"/>
            <w:tcBorders>
              <w:top w:val="nil"/>
              <w:bottom w:val="single" w:sz="4" w:space="0" w:color="auto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49" w:type="pct"/>
            <w:tcBorders>
              <w:top w:val="nil"/>
              <w:bottom w:val="single" w:sz="4" w:space="0" w:color="auto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1.14–3.1</w:t>
            </w:r>
          </w:p>
        </w:tc>
        <w:tc>
          <w:tcPr>
            <w:tcW w:w="343" w:type="pct"/>
            <w:tcBorders>
              <w:top w:val="nil"/>
              <w:bottom w:val="single" w:sz="4" w:space="0" w:color="auto"/>
            </w:tcBorders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nil"/>
              <w:bottom w:val="single" w:sz="4" w:space="0" w:color="auto"/>
            </w:tcBorders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3C2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tcBorders>
              <w:top w:val="single" w:sz="4" w:space="0" w:color="auto"/>
              <w:bottom w:val="nil"/>
            </w:tcBorders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nil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All end to end anastomoses</w:t>
            </w:r>
          </w:p>
        </w:tc>
        <w:tc>
          <w:tcPr>
            <w:tcW w:w="499" w:type="pct"/>
            <w:tcBorders>
              <w:top w:val="single" w:sz="4" w:space="0" w:color="auto"/>
              <w:bottom w:val="nil"/>
            </w:tcBorders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(34.6)</w:t>
            </w:r>
          </w:p>
        </w:tc>
        <w:tc>
          <w:tcPr>
            <w:tcW w:w="450" w:type="pct"/>
            <w:tcBorders>
              <w:top w:val="single" w:sz="4" w:space="0" w:color="auto"/>
              <w:bottom w:val="nil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349" w:type="pct"/>
            <w:tcBorders>
              <w:top w:val="single" w:sz="4" w:space="0" w:color="auto"/>
              <w:bottom w:val="nil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49" w:type="pct"/>
            <w:tcBorders>
              <w:top w:val="single" w:sz="4" w:space="0" w:color="auto"/>
              <w:bottom w:val="nil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1.02–2.5</w:t>
            </w:r>
          </w:p>
        </w:tc>
        <w:tc>
          <w:tcPr>
            <w:tcW w:w="343" w:type="pct"/>
            <w:tcBorders>
              <w:top w:val="single" w:sz="4" w:space="0" w:color="auto"/>
              <w:bottom w:val="nil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363" w:type="pct"/>
            <w:tcBorders>
              <w:top w:val="single" w:sz="4" w:space="0" w:color="auto"/>
              <w:bottom w:val="nil"/>
            </w:tcBorders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3C25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  <w:tcBorders>
              <w:top w:val="nil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>Side to side small intestine anastomosis</w:t>
            </w:r>
          </w:p>
        </w:tc>
        <w:tc>
          <w:tcPr>
            <w:tcW w:w="549" w:type="pct"/>
            <w:tcBorders>
              <w:top w:val="nil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499" w:type="pct"/>
            <w:tcBorders>
              <w:top w:val="nil"/>
            </w:tcBorders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 (80.82)</w:t>
            </w:r>
          </w:p>
        </w:tc>
        <w:tc>
          <w:tcPr>
            <w:tcW w:w="450" w:type="pct"/>
            <w:tcBorders>
              <w:top w:val="nil"/>
            </w:tcBorders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400" w:type="pct"/>
            <w:tcBorders>
              <w:top w:val="nil"/>
            </w:tcBorders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nil"/>
            </w:tcBorders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tcBorders>
              <w:top w:val="nil"/>
            </w:tcBorders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</w:tcBorders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nil"/>
            </w:tcBorders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27027A" w:rsidRPr="0027027A" w:rsidTr="002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(19.18)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40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0.97–2.3</w:t>
            </w:r>
          </w:p>
        </w:tc>
        <w:tc>
          <w:tcPr>
            <w:tcW w:w="343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>Resection</w:t>
            </w: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(47.17)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40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27027A" w:rsidRPr="0027027A" w:rsidTr="002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(52.83)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0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6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1.2–2.6</w:t>
            </w:r>
          </w:p>
        </w:tc>
        <w:tc>
          <w:tcPr>
            <w:tcW w:w="343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>Pelvic flexure enterotomy</w:t>
            </w: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 (84.76)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40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</w:tr>
      <w:tr w:rsidR="0027027A" w:rsidRPr="0027027A" w:rsidTr="002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99" w:type="pct"/>
          </w:tcPr>
          <w:p w:rsidR="0027027A" w:rsidRPr="0027027A" w:rsidRDefault="00007FF1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(15.24)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40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3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0.99–2.6</w:t>
            </w:r>
          </w:p>
        </w:tc>
        <w:tc>
          <w:tcPr>
            <w:tcW w:w="343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>Pedunculated lipoma obstruction</w:t>
            </w: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9" w:type="pct"/>
          </w:tcPr>
          <w:p w:rsidR="0027027A" w:rsidRPr="0027027A" w:rsidRDefault="001F1354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 (71.38)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40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27027A" w:rsidRPr="0027027A" w:rsidRDefault="001F1354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27027A" w:rsidRPr="0027027A" w:rsidTr="002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99" w:type="pct"/>
          </w:tcPr>
          <w:p w:rsidR="0027027A" w:rsidRPr="0027027A" w:rsidRDefault="001F1354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(28.62)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40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6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0.68–1.6</w:t>
            </w:r>
          </w:p>
        </w:tc>
        <w:tc>
          <w:tcPr>
            <w:tcW w:w="343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027A" w:rsidRPr="0027027A" w:rsidTr="002702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>Idiopathic focal eosinophilic enteritis</w:t>
            </w: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9" w:type="pct"/>
          </w:tcPr>
          <w:p w:rsidR="0027027A" w:rsidRPr="0027027A" w:rsidRDefault="001F1354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 (86.48)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 xml:space="preserve">Ref. </w:t>
            </w:r>
          </w:p>
        </w:tc>
        <w:tc>
          <w:tcPr>
            <w:tcW w:w="400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27027A" w:rsidRPr="0027027A" w:rsidRDefault="001F1354" w:rsidP="0027027A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27027A" w:rsidRPr="0027027A" w:rsidTr="002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99" w:type="pct"/>
          </w:tcPr>
          <w:p w:rsidR="0027027A" w:rsidRPr="0027027A" w:rsidRDefault="001F1354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(13.52)</w:t>
            </w:r>
          </w:p>
        </w:tc>
        <w:tc>
          <w:tcPr>
            <w:tcW w:w="45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−0.61</w:t>
            </w:r>
          </w:p>
        </w:tc>
        <w:tc>
          <w:tcPr>
            <w:tcW w:w="400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3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649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0.28–1.08</w:t>
            </w:r>
          </w:p>
        </w:tc>
        <w:tc>
          <w:tcPr>
            <w:tcW w:w="343" w:type="pct"/>
            <w:hideMark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363" w:type="pct"/>
          </w:tcPr>
          <w:p w:rsidR="0027027A" w:rsidRPr="0027027A" w:rsidRDefault="0027027A" w:rsidP="0027027A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1354" w:rsidRPr="0027027A" w:rsidTr="002702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>Epiploic foramen entrapment</w:t>
            </w:r>
          </w:p>
        </w:tc>
        <w:tc>
          <w:tcPr>
            <w:tcW w:w="549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49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 (86.48)</w:t>
            </w:r>
          </w:p>
        </w:tc>
        <w:tc>
          <w:tcPr>
            <w:tcW w:w="450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 xml:space="preserve">Ref. </w:t>
            </w:r>
          </w:p>
        </w:tc>
        <w:tc>
          <w:tcPr>
            <w:tcW w:w="400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1354" w:rsidRPr="0027027A" w:rsidTr="002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1F1354" w:rsidRPr="0027027A" w:rsidRDefault="001F1354" w:rsidP="001F1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49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(13.52)</w:t>
            </w:r>
          </w:p>
        </w:tc>
        <w:tc>
          <w:tcPr>
            <w:tcW w:w="450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400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349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49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1.12–2.9</w:t>
            </w:r>
          </w:p>
        </w:tc>
        <w:tc>
          <w:tcPr>
            <w:tcW w:w="343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36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1F1354" w:rsidRPr="0027027A" w:rsidTr="002702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>Repeat laparotomy</w:t>
            </w:r>
          </w:p>
        </w:tc>
        <w:tc>
          <w:tcPr>
            <w:tcW w:w="549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 (90.88)</w:t>
            </w:r>
          </w:p>
        </w:tc>
        <w:tc>
          <w:tcPr>
            <w:tcW w:w="450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 xml:space="preserve">Ref. </w:t>
            </w:r>
          </w:p>
        </w:tc>
        <w:tc>
          <w:tcPr>
            <w:tcW w:w="400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1354" w:rsidRPr="0027027A" w:rsidTr="002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1F1354" w:rsidRPr="0027027A" w:rsidRDefault="001F1354" w:rsidP="001F1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49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(9.12)</w:t>
            </w:r>
          </w:p>
        </w:tc>
        <w:tc>
          <w:tcPr>
            <w:tcW w:w="450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349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49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1.65–4.5</w:t>
            </w:r>
          </w:p>
        </w:tc>
        <w:tc>
          <w:tcPr>
            <w:tcW w:w="343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36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1354" w:rsidRPr="0027027A" w:rsidTr="002702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 xml:space="preserve">Postoperative </w:t>
            </w:r>
            <w:r>
              <w:rPr>
                <w:rFonts w:ascii="Times New Roman" w:hAnsi="Times New Roman" w:cs="Times New Roman"/>
                <w:b w:val="0"/>
              </w:rPr>
              <w:t>reflux</w:t>
            </w:r>
          </w:p>
        </w:tc>
        <w:tc>
          <w:tcPr>
            <w:tcW w:w="549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(75.47)</w:t>
            </w:r>
          </w:p>
        </w:tc>
        <w:tc>
          <w:tcPr>
            <w:tcW w:w="450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400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1F1354" w:rsidRPr="0027027A" w:rsidTr="001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1F1354" w:rsidRPr="0027027A" w:rsidRDefault="001F1354" w:rsidP="001F1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9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(24.52)</w:t>
            </w:r>
          </w:p>
        </w:tc>
        <w:tc>
          <w:tcPr>
            <w:tcW w:w="450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400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49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49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1.62–3.6</w:t>
            </w:r>
          </w:p>
        </w:tc>
        <w:tc>
          <w:tcPr>
            <w:tcW w:w="343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36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1354" w:rsidRPr="0027027A" w:rsidTr="001F135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</w:tcPr>
          <w:p w:rsidR="001F1354" w:rsidRPr="0027027A" w:rsidRDefault="001F1354" w:rsidP="001F1354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>Postoperative colic</w:t>
            </w:r>
          </w:p>
        </w:tc>
        <w:tc>
          <w:tcPr>
            <w:tcW w:w="5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(52.83)</w:t>
            </w:r>
          </w:p>
        </w:tc>
        <w:tc>
          <w:tcPr>
            <w:tcW w:w="450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400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1F1354" w:rsidRPr="0027027A" w:rsidTr="001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</w:tcPr>
          <w:p w:rsidR="001F1354" w:rsidRPr="0027027A" w:rsidRDefault="001F1354" w:rsidP="001F1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9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(47.17)</w:t>
            </w:r>
          </w:p>
        </w:tc>
        <w:tc>
          <w:tcPr>
            <w:tcW w:w="450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00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6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1.1–2.4</w:t>
            </w:r>
          </w:p>
        </w:tc>
        <w:tc>
          <w:tcPr>
            <w:tcW w:w="34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6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1354" w:rsidRPr="0027027A" w:rsidTr="001F135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</w:tcPr>
          <w:p w:rsidR="001F1354" w:rsidRPr="0027027A" w:rsidRDefault="001F1354" w:rsidP="001F1354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>Diarrhoea</w:t>
            </w:r>
          </w:p>
        </w:tc>
        <w:tc>
          <w:tcPr>
            <w:tcW w:w="5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 (94.03)</w:t>
            </w:r>
          </w:p>
        </w:tc>
        <w:tc>
          <w:tcPr>
            <w:tcW w:w="450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400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1F1354" w:rsidRPr="0027027A" w:rsidTr="001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</w:tcPr>
          <w:p w:rsidR="001F1354" w:rsidRPr="0027027A" w:rsidRDefault="001F1354" w:rsidP="001F1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9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(5.97)</w:t>
            </w:r>
          </w:p>
        </w:tc>
        <w:tc>
          <w:tcPr>
            <w:tcW w:w="450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400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3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1.014</w:t>
            </w:r>
          </w:p>
        </w:tc>
        <w:tc>
          <w:tcPr>
            <w:tcW w:w="6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0.47–2.18</w:t>
            </w:r>
          </w:p>
        </w:tc>
        <w:tc>
          <w:tcPr>
            <w:tcW w:w="34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36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1354" w:rsidRPr="0027027A" w:rsidTr="001F1354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>Purulent incisional discharge</w:t>
            </w:r>
          </w:p>
        </w:tc>
        <w:tc>
          <w:tcPr>
            <w:tcW w:w="549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(73.58)</w:t>
            </w:r>
          </w:p>
        </w:tc>
        <w:tc>
          <w:tcPr>
            <w:tcW w:w="450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 xml:space="preserve">Ref. </w:t>
            </w:r>
          </w:p>
        </w:tc>
        <w:tc>
          <w:tcPr>
            <w:tcW w:w="400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1F1354" w:rsidRPr="0027027A" w:rsidTr="001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1F1354" w:rsidRPr="0027027A" w:rsidRDefault="001F1354" w:rsidP="001F1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49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(26.42)</w:t>
            </w:r>
          </w:p>
        </w:tc>
        <w:tc>
          <w:tcPr>
            <w:tcW w:w="450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−0.052</w:t>
            </w:r>
          </w:p>
        </w:tc>
        <w:tc>
          <w:tcPr>
            <w:tcW w:w="400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349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649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0.37–0.96</w:t>
            </w:r>
          </w:p>
        </w:tc>
        <w:tc>
          <w:tcPr>
            <w:tcW w:w="343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36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1354" w:rsidRPr="0027027A" w:rsidTr="002702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>Postoperative lidocaine treatment</w:t>
            </w:r>
          </w:p>
        </w:tc>
        <w:tc>
          <w:tcPr>
            <w:tcW w:w="549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(65.18)</w:t>
            </w:r>
          </w:p>
        </w:tc>
        <w:tc>
          <w:tcPr>
            <w:tcW w:w="450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400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</w:tr>
      <w:tr w:rsidR="001F1354" w:rsidRPr="0027027A" w:rsidTr="001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hideMark/>
          </w:tcPr>
          <w:p w:rsidR="001F1354" w:rsidRPr="0027027A" w:rsidRDefault="001F1354" w:rsidP="001F1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9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(34.82)</w:t>
            </w:r>
          </w:p>
        </w:tc>
        <w:tc>
          <w:tcPr>
            <w:tcW w:w="450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400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349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649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0.97–2.13</w:t>
            </w:r>
          </w:p>
        </w:tc>
        <w:tc>
          <w:tcPr>
            <w:tcW w:w="343" w:type="pct"/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36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1354" w:rsidRPr="0027027A" w:rsidTr="001F1354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</w:tcPr>
          <w:p w:rsidR="001F1354" w:rsidRPr="0027027A" w:rsidRDefault="001F1354" w:rsidP="001F1354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 xml:space="preserve">Postoperative lidocaine plus metoclopramide </w:t>
            </w:r>
          </w:p>
        </w:tc>
        <w:tc>
          <w:tcPr>
            <w:tcW w:w="5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 (97.44)</w:t>
            </w:r>
          </w:p>
        </w:tc>
        <w:tc>
          <w:tcPr>
            <w:tcW w:w="450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400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</w:tr>
      <w:tr w:rsidR="001F1354" w:rsidRPr="0027027A" w:rsidTr="001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tcBorders>
              <w:bottom w:val="nil"/>
            </w:tcBorders>
          </w:tcPr>
          <w:p w:rsidR="001F1354" w:rsidRPr="0027027A" w:rsidRDefault="001F1354" w:rsidP="001F1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9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(2.56)</w:t>
            </w:r>
          </w:p>
        </w:tc>
        <w:tc>
          <w:tcPr>
            <w:tcW w:w="450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3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5.2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>2</w:t>
            </w:r>
            <w:r w:rsidRPr="0027027A">
              <w:rPr>
                <w:rFonts w:ascii="Times New Roman" w:hAnsi="Times New Roman" w:cs="Times New Roman"/>
              </w:rPr>
              <w:t>–10.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363" w:type="pct"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1354" w:rsidRPr="0027027A" w:rsidTr="001F135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 w:val="restart"/>
            <w:tcBorders>
              <w:top w:val="nil"/>
              <w:bottom w:val="single" w:sz="4" w:space="0" w:color="auto"/>
            </w:tcBorders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27027A">
              <w:rPr>
                <w:rFonts w:ascii="Times New Roman" w:hAnsi="Times New Roman" w:cs="Times New Roman"/>
                <w:b w:val="0"/>
              </w:rPr>
              <w:t>Admission years</w:t>
            </w:r>
          </w:p>
        </w:tc>
        <w:tc>
          <w:tcPr>
            <w:tcW w:w="549" w:type="pct"/>
            <w:tcBorders>
              <w:bottom w:val="nil"/>
            </w:tcBorders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2012–2014</w:t>
            </w:r>
          </w:p>
        </w:tc>
        <w:tc>
          <w:tcPr>
            <w:tcW w:w="499" w:type="pct"/>
            <w:tcBorders>
              <w:bottom w:val="nil"/>
            </w:tcBorders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(43.4)</w:t>
            </w:r>
          </w:p>
        </w:tc>
        <w:tc>
          <w:tcPr>
            <w:tcW w:w="450" w:type="pct"/>
            <w:tcBorders>
              <w:bottom w:val="nil"/>
            </w:tcBorders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400" w:type="pct"/>
            <w:tcBorders>
              <w:bottom w:val="nil"/>
            </w:tcBorders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bottom w:val="nil"/>
            </w:tcBorders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tcBorders>
              <w:bottom w:val="nil"/>
            </w:tcBorders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bottom w:val="nil"/>
            </w:tcBorders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bottom w:val="nil"/>
            </w:tcBorders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1F1354" w:rsidRPr="0027027A" w:rsidTr="001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vMerge/>
            <w:tcBorders>
              <w:top w:val="nil"/>
              <w:bottom w:val="single" w:sz="4" w:space="0" w:color="auto"/>
            </w:tcBorders>
            <w:hideMark/>
          </w:tcPr>
          <w:p w:rsidR="001F1354" w:rsidRPr="0027027A" w:rsidRDefault="001F1354" w:rsidP="001F1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2004–2006</w:t>
            </w: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(56.6)</w:t>
            </w:r>
          </w:p>
        </w:tc>
        <w:tc>
          <w:tcPr>
            <w:tcW w:w="450" w:type="pct"/>
            <w:tcBorders>
              <w:top w:val="nil"/>
              <w:bottom w:val="single" w:sz="4" w:space="0" w:color="auto"/>
            </w:tcBorders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−0.053</w:t>
            </w:r>
          </w:p>
        </w:tc>
        <w:tc>
          <w:tcPr>
            <w:tcW w:w="400" w:type="pct"/>
            <w:tcBorders>
              <w:top w:val="nil"/>
              <w:bottom w:val="single" w:sz="4" w:space="0" w:color="auto"/>
            </w:tcBorders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349" w:type="pct"/>
            <w:tcBorders>
              <w:top w:val="nil"/>
              <w:bottom w:val="single" w:sz="4" w:space="0" w:color="auto"/>
            </w:tcBorders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649" w:type="pct"/>
            <w:tcBorders>
              <w:top w:val="nil"/>
              <w:bottom w:val="single" w:sz="4" w:space="0" w:color="auto"/>
            </w:tcBorders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0.65–1.39</w:t>
            </w:r>
          </w:p>
        </w:tc>
        <w:tc>
          <w:tcPr>
            <w:tcW w:w="343" w:type="pct"/>
            <w:tcBorders>
              <w:top w:val="nil"/>
              <w:bottom w:val="single" w:sz="4" w:space="0" w:color="auto"/>
            </w:tcBorders>
            <w:hideMark/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27A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363" w:type="pct"/>
            <w:tcBorders>
              <w:top w:val="nil"/>
              <w:bottom w:val="single" w:sz="4" w:space="0" w:color="auto"/>
            </w:tcBorders>
          </w:tcPr>
          <w:p w:rsidR="001F1354" w:rsidRPr="0027027A" w:rsidRDefault="001F1354" w:rsidP="001F1354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AA54DA" w:rsidRDefault="00AA54DA" w:rsidP="002702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C18" w:rsidRPr="00AA54DA" w:rsidRDefault="00976B63" w:rsidP="009C2A4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A54DA">
        <w:rPr>
          <w:rFonts w:ascii="Times New Roman" w:hAnsi="Times New Roman" w:cs="Times New Roman"/>
          <w:sz w:val="20"/>
          <w:szCs w:val="20"/>
        </w:rPr>
        <w:t xml:space="preserve">Data </w:t>
      </w:r>
      <w:r w:rsidR="004C7EE1" w:rsidRPr="00AA54DA">
        <w:rPr>
          <w:rFonts w:ascii="Times New Roman" w:hAnsi="Times New Roman" w:cs="Times New Roman"/>
          <w:sz w:val="20"/>
          <w:szCs w:val="20"/>
        </w:rPr>
        <w:t>were</w:t>
      </w:r>
      <w:r w:rsidRPr="00AA54DA">
        <w:rPr>
          <w:rFonts w:ascii="Times New Roman" w:hAnsi="Times New Roman" w:cs="Times New Roman"/>
          <w:sz w:val="20"/>
          <w:szCs w:val="20"/>
        </w:rPr>
        <w:t xml:space="preserve"> collected from</w:t>
      </w:r>
      <w:r w:rsidR="00D631FD" w:rsidRPr="00AA54DA">
        <w:rPr>
          <w:rFonts w:ascii="Times New Roman" w:hAnsi="Times New Roman" w:cs="Times New Roman"/>
          <w:sz w:val="20"/>
          <w:szCs w:val="20"/>
        </w:rPr>
        <w:t xml:space="preserve"> </w:t>
      </w:r>
      <w:r w:rsidRPr="00AA54DA">
        <w:rPr>
          <w:rFonts w:ascii="Times New Roman" w:hAnsi="Times New Roman" w:cs="Times New Roman"/>
          <w:sz w:val="20"/>
          <w:szCs w:val="20"/>
        </w:rPr>
        <w:t xml:space="preserve">318 horses that survived following general anaesthesia for </w:t>
      </w:r>
      <w:r w:rsidR="00D631FD" w:rsidRPr="00AA54DA">
        <w:rPr>
          <w:rFonts w:ascii="Times New Roman" w:hAnsi="Times New Roman" w:cs="Times New Roman"/>
          <w:sz w:val="20"/>
          <w:szCs w:val="20"/>
        </w:rPr>
        <w:t xml:space="preserve">the </w:t>
      </w:r>
      <w:r w:rsidRPr="00AA54DA">
        <w:rPr>
          <w:rFonts w:ascii="Times New Roman" w:hAnsi="Times New Roman" w:cs="Times New Roman"/>
          <w:sz w:val="20"/>
          <w:szCs w:val="20"/>
        </w:rPr>
        <w:t>treatment of small intestinal lesions</w:t>
      </w:r>
      <w:r w:rsidR="004C7EE1" w:rsidRPr="00AA54DA">
        <w:rPr>
          <w:rFonts w:ascii="Times New Roman" w:hAnsi="Times New Roman" w:cs="Times New Roman"/>
          <w:sz w:val="20"/>
          <w:szCs w:val="20"/>
        </w:rPr>
        <w:t xml:space="preserve"> and investigated for association with the risk of postoperative death using </w:t>
      </w:r>
      <w:r w:rsidR="00D631FD" w:rsidRPr="00AA54DA">
        <w:rPr>
          <w:rFonts w:ascii="Times New Roman" w:hAnsi="Times New Roman" w:cs="Times New Roman"/>
          <w:sz w:val="20"/>
          <w:szCs w:val="20"/>
        </w:rPr>
        <w:t xml:space="preserve">a </w:t>
      </w:r>
      <w:r w:rsidR="004C7EE1" w:rsidRPr="00AA54DA">
        <w:rPr>
          <w:rFonts w:ascii="Times New Roman" w:hAnsi="Times New Roman" w:cs="Times New Roman"/>
          <w:sz w:val="20"/>
          <w:szCs w:val="20"/>
        </w:rPr>
        <w:t>univariable Cox proportional hazards model</w:t>
      </w:r>
      <w:r w:rsidRPr="00AA54D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AA54DA">
        <w:rPr>
          <w:rFonts w:ascii="Times New Roman" w:hAnsi="Times New Roman" w:cs="Times New Roman"/>
          <w:sz w:val="20"/>
          <w:szCs w:val="20"/>
        </w:rPr>
        <w:t>LRT = likelihood</w:t>
      </w:r>
      <w:r w:rsidR="000C5C18" w:rsidRPr="00AA54DA">
        <w:rPr>
          <w:rFonts w:ascii="Times New Roman" w:hAnsi="Times New Roman" w:cs="Times New Roman"/>
          <w:sz w:val="20"/>
          <w:szCs w:val="20"/>
        </w:rPr>
        <w:t xml:space="preserve"> ratio test</w:t>
      </w:r>
      <w:r w:rsidRPr="00AA54DA">
        <w:rPr>
          <w:rFonts w:ascii="Times New Roman" w:hAnsi="Times New Roman" w:cs="Times New Roman"/>
          <w:sz w:val="20"/>
          <w:szCs w:val="20"/>
        </w:rPr>
        <w:t>, TB/</w:t>
      </w:r>
      <w:r w:rsidR="000C5C18" w:rsidRPr="00AA54DA">
        <w:rPr>
          <w:rFonts w:ascii="Times New Roman" w:hAnsi="Times New Roman" w:cs="Times New Roman"/>
          <w:sz w:val="20"/>
          <w:szCs w:val="20"/>
        </w:rPr>
        <w:t>TBX</w:t>
      </w:r>
      <w:r w:rsidRPr="00AA54DA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 xml:space="preserve"> = Thoroughbred/</w:t>
      </w:r>
      <w:r w:rsidR="000C5C18" w:rsidRPr="00AA54DA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Thoroughbred cross</w:t>
      </w:r>
      <w:r w:rsidRPr="00AA54DA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 xml:space="preserve">, </w:t>
      </w:r>
      <w:r w:rsidRPr="00AA54DA">
        <w:rPr>
          <w:rFonts w:ascii="Times New Roman" w:hAnsi="Times New Roman" w:cs="Times New Roman"/>
          <w:sz w:val="20"/>
          <w:szCs w:val="20"/>
        </w:rPr>
        <w:t xml:space="preserve">WB/WBX = </w:t>
      </w:r>
      <w:r w:rsidR="000C5C18" w:rsidRPr="00AA54DA">
        <w:rPr>
          <w:rFonts w:ascii="Times New Roman" w:hAnsi="Times New Roman" w:cs="Times New Roman"/>
          <w:sz w:val="20"/>
          <w:szCs w:val="20"/>
        </w:rPr>
        <w:t xml:space="preserve"> </w:t>
      </w:r>
      <w:r w:rsidRPr="00AA54DA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 xml:space="preserve"> Warmblood/</w:t>
      </w:r>
      <w:r w:rsidR="000C5C18" w:rsidRPr="00AA54DA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Warmblood Cross</w:t>
      </w:r>
      <w:r w:rsidRPr="00AA54DA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AA54DA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Ref. = reference</w:t>
      </w:r>
      <w:r w:rsidR="000C5C18" w:rsidRPr="00AA54DA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 xml:space="preserve"> category</w:t>
      </w:r>
      <w:r w:rsidRPr="00AA54DA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AA54DA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 xml:space="preserve">Season of admission classified as </w:t>
      </w:r>
      <w:r w:rsidR="00026CE3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s</w:t>
      </w:r>
      <w:r w:rsidRPr="00AA54DA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pring</w:t>
      </w:r>
      <w:r w:rsidR="000C5C18" w:rsidRPr="00AA54DA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 xml:space="preserve"> (March – May), </w:t>
      </w:r>
      <w:r w:rsidR="00026CE3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s</w:t>
      </w:r>
      <w:r w:rsidR="000C5C18" w:rsidRPr="00AA54DA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 xml:space="preserve">ummer (June – August), </w:t>
      </w:r>
      <w:r w:rsidR="00026CE3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a</w:t>
      </w:r>
      <w:r w:rsidR="000C5C18" w:rsidRPr="00AA54DA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utumn (September – Novembe</w:t>
      </w:r>
      <w:r w:rsidR="00026CE3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r) and w</w:t>
      </w:r>
      <w:r w:rsidRPr="00AA54DA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inter (December –</w:t>
      </w:r>
      <w:r w:rsidR="00884D34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 xml:space="preserve"> </w:t>
      </w:r>
      <w:r w:rsidRPr="00AA54DA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February)</w:t>
      </w:r>
      <w:r w:rsidRPr="00AA54DA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AA54DA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Surgery performed out of hours was defined as</w:t>
      </w:r>
      <w:r w:rsidR="000C5C18" w:rsidRPr="00AA54DA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 xml:space="preserve"> surgery performed between the hours of 5pm – 9am Monday – Friday and at any time over the days of Saturday or Sunday.</w:t>
      </w:r>
      <w:r w:rsidR="0027027A" w:rsidRPr="00AA54DA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 xml:space="preserve"> Descriptive </w:t>
      </w:r>
      <w:r w:rsidR="00B02E18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data</w:t>
      </w:r>
      <w:r w:rsidR="0027027A" w:rsidRPr="00AA54DA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 xml:space="preserve"> </w:t>
      </w:r>
      <w:r w:rsidR="0027027A" w:rsidRPr="00244D1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ja-JP"/>
        </w:rPr>
        <w:t>are</w:t>
      </w:r>
      <w:r w:rsidR="0027027A" w:rsidRPr="00AA54DA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 xml:space="preserve"> presented as numbers and percentages</w:t>
      </w:r>
    </w:p>
    <w:sectPr w:rsidR="000C5C18" w:rsidRPr="00AA54DA" w:rsidSect="0027027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DA" w:rsidRDefault="00AA54DA" w:rsidP="00AA54DA">
      <w:pPr>
        <w:spacing w:after="0" w:line="240" w:lineRule="auto"/>
      </w:pPr>
      <w:r>
        <w:separator/>
      </w:r>
    </w:p>
  </w:endnote>
  <w:endnote w:type="continuationSeparator" w:id="0">
    <w:p w:rsidR="00AA54DA" w:rsidRDefault="00AA54DA" w:rsidP="00AA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DA" w:rsidRDefault="00AA54DA" w:rsidP="00AA54DA">
      <w:pPr>
        <w:spacing w:after="0" w:line="240" w:lineRule="auto"/>
      </w:pPr>
      <w:r>
        <w:separator/>
      </w:r>
    </w:p>
  </w:footnote>
  <w:footnote w:type="continuationSeparator" w:id="0">
    <w:p w:rsidR="00AA54DA" w:rsidRDefault="00AA54DA" w:rsidP="00AA5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2tTQyszQ1tzC3MLJU0lEKTi0uzszPAykwrgUAzMXXiSwAAAA="/>
  </w:docVars>
  <w:rsids>
    <w:rsidRoot w:val="008C33B5"/>
    <w:rsid w:val="0000527F"/>
    <w:rsid w:val="00007FF1"/>
    <w:rsid w:val="00021857"/>
    <w:rsid w:val="00026CE3"/>
    <w:rsid w:val="000C5C18"/>
    <w:rsid w:val="001F1354"/>
    <w:rsid w:val="00205FAB"/>
    <w:rsid w:val="002227BF"/>
    <w:rsid w:val="00244D11"/>
    <w:rsid w:val="0027027A"/>
    <w:rsid w:val="003C2537"/>
    <w:rsid w:val="0045436D"/>
    <w:rsid w:val="004C7EE1"/>
    <w:rsid w:val="00656427"/>
    <w:rsid w:val="007D6E3C"/>
    <w:rsid w:val="00884D34"/>
    <w:rsid w:val="008B4F1A"/>
    <w:rsid w:val="008C33B5"/>
    <w:rsid w:val="008E722E"/>
    <w:rsid w:val="00976B63"/>
    <w:rsid w:val="009C2A4B"/>
    <w:rsid w:val="00AA54DA"/>
    <w:rsid w:val="00AE43AA"/>
    <w:rsid w:val="00B02E18"/>
    <w:rsid w:val="00B241B6"/>
    <w:rsid w:val="00D631FD"/>
    <w:rsid w:val="00E26F62"/>
    <w:rsid w:val="00F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0C840-6470-438C-A5CC-AA23CD9B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C1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D01CA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AA5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4D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5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4D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601</Words>
  <Characters>3432</Characters>
  <Application>Microsoft Office Word</Application>
  <DocSecurity>0</DocSecurity>
  <Lines>28</Lines>
  <Paragraphs>8</Paragraphs>
  <ScaleCrop>false</ScaleCrop>
  <Company>The University of Liverpool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Salem, Shebl</dc:creator>
  <cp:keywords/>
  <dc:description/>
  <cp:lastModifiedBy>Salem, Shebl</cp:lastModifiedBy>
  <cp:revision>29</cp:revision>
  <dcterms:created xsi:type="dcterms:W3CDTF">2015-12-19T17:40:00Z</dcterms:created>
  <dcterms:modified xsi:type="dcterms:W3CDTF">2016-05-12T19:40:00Z</dcterms:modified>
</cp:coreProperties>
</file>