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D" w:rsidRPr="000A694B" w:rsidRDefault="005612D5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Supplementary Table S1</w:t>
      </w:r>
      <w:r w:rsidR="004061DD" w:rsidRPr="000A694B">
        <w:rPr>
          <w:rFonts w:ascii="Cambria" w:hAnsi="Cambria"/>
          <w:b/>
          <w:lang w:val="en-US"/>
        </w:rPr>
        <w:t>:</w:t>
      </w:r>
      <w:r w:rsidR="004061DD" w:rsidRPr="000A694B">
        <w:rPr>
          <w:rFonts w:ascii="Cambria" w:hAnsi="Cambria"/>
          <w:lang w:val="en-US"/>
        </w:rPr>
        <w:t xml:space="preserve"> List of strains used in and constructed within this study.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9"/>
        <w:gridCol w:w="1179"/>
        <w:gridCol w:w="1235"/>
        <w:gridCol w:w="4227"/>
      </w:tblGrid>
      <w:tr w:rsidR="004061DD" w:rsidRPr="000A694B" w:rsidTr="000A694B"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061DD" w:rsidRPr="000A694B" w:rsidRDefault="004061DD" w:rsidP="000A694B">
            <w:pPr>
              <w:spacing w:before="80" w:after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>Strain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DD" w:rsidRPr="004061DD" w:rsidRDefault="004061DD" w:rsidP="000A694B">
            <w:pPr>
              <w:spacing w:before="80" w:after="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>Mating</w:t>
            </w:r>
            <w:proofErr w:type="spellEnd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 xml:space="preserve"> type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DD" w:rsidRPr="004061DD" w:rsidRDefault="004061DD" w:rsidP="000A694B">
            <w:pPr>
              <w:spacing w:before="80" w:after="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>Strain</w:t>
            </w:r>
            <w:proofErr w:type="spellEnd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 xml:space="preserve"> type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DD" w:rsidRPr="004061DD" w:rsidRDefault="004061DD" w:rsidP="000A694B">
            <w:pPr>
              <w:spacing w:before="80" w:after="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>Mating</w:t>
            </w:r>
            <w:proofErr w:type="spellEnd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>competent</w:t>
            </w:r>
            <w:proofErr w:type="spellEnd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4061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de-AT"/>
              </w:rPr>
              <w:t>with</w:t>
            </w:r>
            <w:proofErr w:type="spellEnd"/>
          </w:p>
        </w:tc>
      </w:tr>
      <w:tr w:rsidR="004061DD" w:rsidRPr="00261B4E" w:rsidTr="000A694B">
        <w:tc>
          <w:tcPr>
            <w:tcW w:w="2539" w:type="dxa"/>
            <w:tcBorders>
              <w:top w:val="single" w:sz="4" w:space="0" w:color="auto"/>
            </w:tcBorders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QM6a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MAT1-2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Wild-type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4061DD" w:rsidRPr="000A694B" w:rsidRDefault="00FD7839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CBS999.97/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1282, C.P.K. 170, RL1/A8-2, RL2/A8-11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RL1/A8-2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 xml:space="preserve">tku70,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CBS999.97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Wild-type</w:t>
            </w:r>
          </w:p>
        </w:tc>
        <w:tc>
          <w:tcPr>
            <w:tcW w:w="4227" w:type="dxa"/>
          </w:tcPr>
          <w:p w:rsidR="004061DD" w:rsidRPr="000A694B" w:rsidRDefault="00FD7839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CBS999.97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MAT1-2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Wild-type</w:t>
            </w:r>
          </w:p>
        </w:tc>
        <w:tc>
          <w:tcPr>
            <w:tcW w:w="4227" w:type="dxa"/>
          </w:tcPr>
          <w:p w:rsidR="004061DD" w:rsidRPr="000A694B" w:rsidRDefault="00FD7839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CBS999.97/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1282, C.P.K. 170, RL1/A8-2, RL2/A8-11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RL1/A8-2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tku70,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RL1/A8-2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tku70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Trire2:67350,</w:t>
            </w:r>
            <w:r w:rsidRPr="000A694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C.P.K. 1282 (G.J.S. 85–249)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Wild-type</w:t>
            </w:r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C.P.K. 170 (G.J.S. 86–410)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Wild-type</w:t>
            </w:r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C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.P.K. 938 (G.J.S. 89-7)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MAT1-2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Wild-type</w:t>
            </w:r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CBS999.97/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1282, C.P.K. 170, RL1/A8-2, RL2/A8-11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RL1/A8-2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 xml:space="preserve">tku70,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RL1/A8-02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Inbred</w:t>
            </w:r>
            <w:proofErr w:type="spellEnd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strain</w:t>
            </w:r>
            <w:proofErr w:type="spellEnd"/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RL2/A8-11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Inbred</w:t>
            </w:r>
            <w:proofErr w:type="spellEnd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strain</w:t>
            </w:r>
            <w:proofErr w:type="spellEnd"/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 xml:space="preserve">RL1/A8-02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Δtku70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Recombinant</w:t>
            </w:r>
            <w:proofErr w:type="spellEnd"/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 xml:space="preserve">RL1/A8-02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Δtku70ΔTrire2:67350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Recombinant</w:t>
            </w:r>
            <w:proofErr w:type="spellEnd"/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QM6a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Recombinant</w:t>
            </w:r>
            <w:proofErr w:type="spellEnd"/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</w:t>
            </w:r>
          </w:p>
        </w:tc>
        <w:tc>
          <w:tcPr>
            <w:tcW w:w="1179" w:type="dxa"/>
          </w:tcPr>
          <w:p w:rsidR="004061DD" w:rsidRPr="000A694B" w:rsidRDefault="004061DD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MAT1-1</w:t>
            </w:r>
          </w:p>
        </w:tc>
        <w:tc>
          <w:tcPr>
            <w:tcW w:w="1235" w:type="dxa"/>
          </w:tcPr>
          <w:p w:rsidR="004061DD" w:rsidRPr="000A694B" w:rsidRDefault="00796D22" w:rsidP="000A694B">
            <w:pPr>
              <w:spacing w:before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Recombinant</w:t>
            </w:r>
            <w:proofErr w:type="spellEnd"/>
          </w:p>
        </w:tc>
        <w:tc>
          <w:tcPr>
            <w:tcW w:w="4227" w:type="dxa"/>
          </w:tcPr>
          <w:p w:rsidR="004061DD" w:rsidRPr="000A694B" w:rsidRDefault="000A694B" w:rsidP="000A694B">
            <w:pPr>
              <w:spacing w:before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CBS999.97/MAT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1-2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938,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MAT1-2</w:t>
            </w:r>
          </w:p>
        </w:tc>
      </w:tr>
      <w:tr w:rsidR="004061DD" w:rsidRPr="00261B4E" w:rsidTr="000A694B">
        <w:tc>
          <w:tcPr>
            <w:tcW w:w="2539" w:type="dxa"/>
            <w:tcBorders>
              <w:bottom w:val="single" w:sz="4" w:space="0" w:color="auto"/>
            </w:tcBorders>
          </w:tcPr>
          <w:p w:rsidR="004061DD" w:rsidRPr="000A694B" w:rsidRDefault="004061DD" w:rsidP="000A694B">
            <w:pPr>
              <w:spacing w:before="80" w:after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4061DD" w:rsidRPr="000A694B" w:rsidRDefault="004061DD" w:rsidP="000A694B">
            <w:pPr>
              <w:spacing w:before="80" w:after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MAT1-2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061DD" w:rsidRPr="000A694B" w:rsidRDefault="00796D22" w:rsidP="000A694B">
            <w:pPr>
              <w:spacing w:before="80" w:after="80"/>
              <w:rPr>
                <w:rFonts w:ascii="Cambria" w:hAnsi="Cambria"/>
                <w:lang w:val="en-US"/>
              </w:rPr>
            </w:pPr>
            <w:proofErr w:type="spellStart"/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de-AT"/>
              </w:rPr>
              <w:t>Recombinant</w:t>
            </w:r>
            <w:proofErr w:type="spellEnd"/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4061DD" w:rsidRPr="000A694B" w:rsidRDefault="000A694B" w:rsidP="000A694B">
            <w:pPr>
              <w:spacing w:before="80" w:after="80"/>
              <w:rPr>
                <w:rFonts w:ascii="Cambria" w:hAnsi="Cambria"/>
                <w:lang w:val="en-US"/>
              </w:rPr>
            </w:pP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CBS999.97/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, C.P.K. 1282, C.P.K. 170, RL1/A8-2, RL2/A8-11</w:t>
            </w:r>
            <w:r w:rsidRPr="000A69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,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RL1/A8-2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tku70,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 xml:space="preserve"> RL1/A8-2 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tku70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de-AT"/>
              </w:rPr>
              <w:t>Δ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Trire2:67350,</w:t>
            </w:r>
            <w:r w:rsidRPr="000A694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 xml:space="preserve"> </w:t>
            </w:r>
            <w:r w:rsidRPr="004061D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de-AT"/>
              </w:rPr>
              <w:t>QM6a complemented with CBS Trire2:67350/</w:t>
            </w:r>
            <w:r w:rsidRPr="004061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val="en-US" w:eastAsia="de-AT"/>
              </w:rPr>
              <w:t>MAT1-1</w:t>
            </w:r>
          </w:p>
        </w:tc>
      </w:tr>
    </w:tbl>
    <w:p w:rsidR="004061DD" w:rsidRPr="000A694B" w:rsidRDefault="004061DD">
      <w:pPr>
        <w:rPr>
          <w:rFonts w:ascii="Cambria" w:hAnsi="Cambria"/>
          <w:lang w:val="en-US"/>
        </w:rPr>
      </w:pPr>
    </w:p>
    <w:p w:rsidR="004061DD" w:rsidRPr="000A694B" w:rsidRDefault="004061DD">
      <w:pPr>
        <w:rPr>
          <w:rFonts w:ascii="Cambria" w:hAnsi="Cambria"/>
          <w:lang w:val="en-US"/>
        </w:rPr>
      </w:pPr>
    </w:p>
    <w:p w:rsidR="004061DD" w:rsidRPr="000A694B" w:rsidRDefault="004061DD">
      <w:pPr>
        <w:rPr>
          <w:rFonts w:ascii="Cambria" w:hAnsi="Cambria"/>
          <w:lang w:val="en-US"/>
        </w:rPr>
      </w:pPr>
    </w:p>
    <w:p w:rsidR="004061DD" w:rsidRPr="000A694B" w:rsidRDefault="004061DD">
      <w:pPr>
        <w:rPr>
          <w:rFonts w:ascii="Cambria" w:hAnsi="Cambria"/>
          <w:lang w:val="en-US"/>
        </w:rPr>
      </w:pPr>
    </w:p>
    <w:sectPr w:rsidR="004061DD" w:rsidRPr="000A694B" w:rsidSect="009D6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61DD"/>
    <w:rsid w:val="000474DB"/>
    <w:rsid w:val="000A694B"/>
    <w:rsid w:val="00261B4E"/>
    <w:rsid w:val="004061DD"/>
    <w:rsid w:val="005612D5"/>
    <w:rsid w:val="00796D22"/>
    <w:rsid w:val="00933286"/>
    <w:rsid w:val="009D687E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0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612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2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2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2D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Company>TU Wien - Campusversion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2015-01-14T15:47:00Z</dcterms:created>
  <dcterms:modified xsi:type="dcterms:W3CDTF">2015-03-27T16:19:00Z</dcterms:modified>
</cp:coreProperties>
</file>