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C" w:rsidRPr="0017010C" w:rsidRDefault="0017010C" w:rsidP="0017010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PMingLiU" w:hAnsi="Times New Roman" w:cs="Times New Roman"/>
          <w:b/>
          <w:sz w:val="28"/>
          <w:lang w:eastAsia="zh-HK"/>
        </w:rPr>
      </w:pPr>
      <w:r w:rsidRPr="0017010C">
        <w:rPr>
          <w:rFonts w:ascii="Times New Roman" w:eastAsia="PMingLiU" w:hAnsi="Times New Roman" w:cs="Times New Roman"/>
          <w:b/>
          <w:bCs/>
          <w:color w:val="000000"/>
          <w:szCs w:val="24"/>
        </w:rPr>
        <w:t> </w:t>
      </w:r>
      <w:r w:rsidRPr="0017010C">
        <w:rPr>
          <w:rFonts w:ascii="Times New Roman" w:eastAsia="PMingLiU" w:hAnsi="Times New Roman" w:cs="Times New Roman" w:hint="eastAsia"/>
          <w:b/>
          <w:sz w:val="28"/>
          <w:lang w:eastAsia="zh-HK"/>
        </w:rPr>
        <w:t xml:space="preserve">                                      </w:t>
      </w:r>
      <w:r>
        <w:rPr>
          <w:rFonts w:ascii="Times New Roman" w:eastAsia="PMingLiU" w:hAnsi="Times New Roman" w:cs="Times New Roman" w:hint="eastAsia"/>
          <w:b/>
          <w:sz w:val="28"/>
          <w:lang w:eastAsia="zh-HK"/>
        </w:rPr>
        <w:t xml:space="preserve">  </w:t>
      </w:r>
      <w:r w:rsidR="008377CE">
        <w:rPr>
          <w:rFonts w:ascii="Times New Roman" w:eastAsia="PMingLiU" w:hAnsi="Times New Roman" w:cs="Times New Roman"/>
          <w:b/>
          <w:sz w:val="28"/>
          <w:lang w:eastAsia="zh-HK"/>
        </w:rPr>
        <w:t>Additional file 1</w:t>
      </w:r>
      <w:r w:rsidRPr="0017010C">
        <w:rPr>
          <w:rFonts w:ascii="Times New Roman" w:eastAsia="PMingLiU" w:hAnsi="Times New Roman" w:cs="Times New Roman"/>
          <w:b/>
          <w:sz w:val="28"/>
          <w:lang w:eastAsia="zh-HK"/>
        </w:rPr>
        <w:t xml:space="preserve"> </w:t>
      </w:r>
    </w:p>
    <w:p w:rsidR="0017010C" w:rsidRPr="0017010C" w:rsidRDefault="0017010C" w:rsidP="0017010C">
      <w:pPr>
        <w:widowControl/>
        <w:jc w:val="center"/>
        <w:rPr>
          <w:rFonts w:ascii="Times New Roman" w:eastAsia="PMingLiU" w:hAnsi="Times New Roman" w:cs="Times New Roman"/>
          <w:b/>
          <w:sz w:val="28"/>
          <w:u w:val="single"/>
        </w:rPr>
      </w:pPr>
      <w:r w:rsidRPr="0017010C">
        <w:rPr>
          <w:rFonts w:ascii="Times New Roman" w:eastAsia="PMingLiU" w:hAnsi="Times New Roman" w:cs="Times New Roman"/>
          <w:b/>
          <w:sz w:val="28"/>
          <w:u w:val="single"/>
        </w:rPr>
        <w:t>Focus Group Discussion Guide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numPr>
          <w:ilvl w:val="0"/>
          <w:numId w:val="3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Each focus group discussion will be conducted with one moderator (investigator) and one co-moderator (research assistant). </w:t>
      </w:r>
    </w:p>
    <w:p w:rsidR="0017010C" w:rsidRPr="0017010C" w:rsidRDefault="0017010C" w:rsidP="0017010C">
      <w:pPr>
        <w:widowControl/>
        <w:numPr>
          <w:ilvl w:val="0"/>
          <w:numId w:val="3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  <w:lang w:eastAsia="zh-HK"/>
        </w:rPr>
        <w:t xml:space="preserve">Focus group members and </w:t>
      </w:r>
      <w:r w:rsidRPr="0017010C">
        <w:rPr>
          <w:rFonts w:ascii="Times New Roman" w:eastAsia="PMingLiU" w:hAnsi="Times New Roman" w:cs="Times New Roman"/>
        </w:rPr>
        <w:t xml:space="preserve">moderators will be arranged to seat in a circle to facilitate interaction. </w:t>
      </w:r>
    </w:p>
    <w:p w:rsidR="0017010C" w:rsidRPr="0017010C" w:rsidRDefault="0017010C" w:rsidP="0017010C">
      <w:pPr>
        <w:widowControl/>
        <w:numPr>
          <w:ilvl w:val="0"/>
          <w:numId w:val="3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>The focus group discussion will be conducted in Cantonese. The procedure of running the focus group discussion will be divided into 3 parts.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</w:rPr>
      </w:pPr>
      <w:r w:rsidRPr="0017010C">
        <w:rPr>
          <w:rFonts w:ascii="Times New Roman" w:eastAsia="PMingLiU" w:hAnsi="Times New Roman" w:cs="Times New Roman"/>
          <w:b/>
          <w:u w:val="single"/>
        </w:rPr>
        <w:t>Part 1 – Introduction and Warn up (20 minutes)</w:t>
      </w:r>
    </w:p>
    <w:p w:rsidR="0017010C" w:rsidRPr="0017010C" w:rsidRDefault="0017010C" w:rsidP="0017010C">
      <w:pPr>
        <w:widowControl/>
        <w:numPr>
          <w:ilvl w:val="0"/>
          <w:numId w:val="4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The moderators should introduce themselves to the </w:t>
      </w:r>
      <w:r w:rsidRPr="0017010C">
        <w:rPr>
          <w:rFonts w:ascii="Times New Roman" w:eastAsia="PMingLiU" w:hAnsi="Times New Roman" w:cs="Times New Roman"/>
          <w:lang w:eastAsia="zh-HK"/>
        </w:rPr>
        <w:t>group members</w:t>
      </w:r>
      <w:r w:rsidRPr="0017010C">
        <w:rPr>
          <w:rFonts w:ascii="Times New Roman" w:eastAsia="PMingLiU" w:hAnsi="Times New Roman" w:cs="Times New Roman"/>
        </w:rPr>
        <w:t xml:space="preserve"> and welcome everyone to the group. </w:t>
      </w:r>
    </w:p>
    <w:p w:rsidR="0017010C" w:rsidRPr="0017010C" w:rsidRDefault="0017010C" w:rsidP="0017010C">
      <w:pPr>
        <w:widowControl/>
        <w:numPr>
          <w:ilvl w:val="0"/>
          <w:numId w:val="4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The moderators should then </w:t>
      </w:r>
      <w:r w:rsidRPr="0017010C">
        <w:rPr>
          <w:rFonts w:ascii="Times New Roman" w:eastAsia="PMingLiU" w:hAnsi="Times New Roman" w:cs="Times New Roman"/>
          <w:lang w:eastAsia="zh-HK"/>
        </w:rPr>
        <w:t>e</w:t>
      </w:r>
      <w:r w:rsidRPr="0017010C">
        <w:rPr>
          <w:rFonts w:ascii="Times New Roman" w:eastAsia="PMingLiU" w:hAnsi="Times New Roman" w:cs="Times New Roman"/>
        </w:rPr>
        <w:t xml:space="preserve">xplain the </w:t>
      </w:r>
      <w:r w:rsidRPr="0017010C">
        <w:rPr>
          <w:rFonts w:ascii="Times New Roman" w:eastAsia="PMingLiU" w:hAnsi="Times New Roman" w:cs="Times New Roman"/>
          <w:lang w:eastAsia="zh-HK"/>
        </w:rPr>
        <w:t>purpose and the logistics of the focus group discussion</w:t>
      </w:r>
      <w:r w:rsidRPr="0017010C">
        <w:rPr>
          <w:rFonts w:ascii="Times New Roman" w:eastAsia="PMingLiU" w:hAnsi="Times New Roman" w:cs="Times New Roman"/>
        </w:rPr>
        <w:t xml:space="preserve">. </w:t>
      </w:r>
      <w:r w:rsidRPr="0017010C">
        <w:rPr>
          <w:rFonts w:ascii="Times New Roman" w:eastAsia="PMingLiU" w:hAnsi="Times New Roman" w:cs="Times New Roman"/>
          <w:lang w:eastAsia="zh-HK"/>
        </w:rPr>
        <w:t>Written i</w:t>
      </w:r>
      <w:r w:rsidRPr="0017010C">
        <w:rPr>
          <w:rFonts w:ascii="Times New Roman" w:eastAsia="PMingLiU" w:hAnsi="Times New Roman" w:cs="Times New Roman"/>
        </w:rPr>
        <w:t>nformed consents will then be obtained</w:t>
      </w:r>
      <w:r w:rsidRPr="0017010C">
        <w:rPr>
          <w:rFonts w:ascii="Times New Roman" w:eastAsia="PMingLiU" w:hAnsi="Times New Roman" w:cs="Times New Roman"/>
          <w:lang w:eastAsia="zh-HK"/>
        </w:rPr>
        <w:t xml:space="preserve"> from each focus group member</w:t>
      </w:r>
      <w:r w:rsidRPr="0017010C">
        <w:rPr>
          <w:rFonts w:ascii="Times New Roman" w:eastAsia="PMingLiU" w:hAnsi="Times New Roman" w:cs="Times New Roman"/>
        </w:rPr>
        <w:t>.</w:t>
      </w:r>
    </w:p>
    <w:p w:rsidR="0017010C" w:rsidRPr="0017010C" w:rsidRDefault="0017010C" w:rsidP="0017010C">
      <w:pPr>
        <w:widowControl/>
        <w:numPr>
          <w:ilvl w:val="0"/>
          <w:numId w:val="4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>The moderators should emphasi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 xml:space="preserve">e that </w:t>
      </w:r>
      <w:r w:rsidRPr="0017010C">
        <w:rPr>
          <w:rFonts w:ascii="Times New Roman" w:eastAsia="PMingLiU" w:hAnsi="Times New Roman" w:cs="Times New Roman"/>
          <w:lang w:eastAsia="zh-HK"/>
        </w:rPr>
        <w:t xml:space="preserve">group members </w:t>
      </w:r>
      <w:r w:rsidRPr="0017010C">
        <w:rPr>
          <w:rFonts w:ascii="Times New Roman" w:eastAsia="PMingLiU" w:hAnsi="Times New Roman" w:cs="Times New Roman"/>
        </w:rPr>
        <w:t xml:space="preserve">are free to share their views </w:t>
      </w:r>
      <w:r w:rsidRPr="0017010C">
        <w:rPr>
          <w:rFonts w:ascii="Times New Roman" w:eastAsia="PMingLiU" w:hAnsi="Times New Roman" w:cs="Times New Roman"/>
          <w:lang w:eastAsia="zh-HK"/>
        </w:rPr>
        <w:t xml:space="preserve">and that their </w:t>
      </w:r>
      <w:r w:rsidRPr="0017010C">
        <w:rPr>
          <w:rFonts w:ascii="Times New Roman" w:eastAsia="PMingLiU" w:hAnsi="Times New Roman" w:cs="Times New Roman"/>
        </w:rPr>
        <w:t xml:space="preserve">views </w:t>
      </w:r>
      <w:r w:rsidRPr="0017010C">
        <w:rPr>
          <w:rFonts w:ascii="Times New Roman" w:eastAsia="PMingLiU" w:hAnsi="Times New Roman" w:cs="Times New Roman"/>
          <w:lang w:eastAsia="zh-HK"/>
        </w:rPr>
        <w:t>would be audio-</w:t>
      </w:r>
      <w:r w:rsidRPr="0017010C">
        <w:rPr>
          <w:rFonts w:ascii="Times New Roman" w:eastAsia="PMingLiU" w:hAnsi="Times New Roman" w:cs="Times New Roman"/>
        </w:rPr>
        <w:t xml:space="preserve">recorded, and in the recordings, none of the </w:t>
      </w:r>
      <w:r w:rsidRPr="0017010C">
        <w:rPr>
          <w:rFonts w:ascii="Times New Roman" w:eastAsia="PMingLiU" w:hAnsi="Times New Roman" w:cs="Times New Roman"/>
          <w:lang w:eastAsia="zh-HK"/>
        </w:rPr>
        <w:t xml:space="preserve">focus group members </w:t>
      </w:r>
      <w:r w:rsidRPr="0017010C">
        <w:rPr>
          <w:rFonts w:ascii="Times New Roman" w:eastAsia="PMingLiU" w:hAnsi="Times New Roman" w:cs="Times New Roman"/>
        </w:rPr>
        <w:t xml:space="preserve">will be identified individually.  </w:t>
      </w:r>
    </w:p>
    <w:p w:rsidR="0017010C" w:rsidRPr="0017010C" w:rsidRDefault="0017010C" w:rsidP="0017010C">
      <w:pPr>
        <w:widowControl/>
        <w:numPr>
          <w:ilvl w:val="0"/>
          <w:numId w:val="4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Audio-recording should then be started to facilitate data collection and all the </w:t>
      </w:r>
      <w:r w:rsidRPr="0017010C">
        <w:rPr>
          <w:rFonts w:ascii="Times New Roman" w:eastAsia="PMingLiU" w:hAnsi="Times New Roman" w:cs="Times New Roman"/>
          <w:lang w:eastAsia="zh-HK"/>
        </w:rPr>
        <w:t xml:space="preserve">focus group members </w:t>
      </w:r>
      <w:r w:rsidRPr="0017010C">
        <w:rPr>
          <w:rFonts w:ascii="Times New Roman" w:eastAsia="PMingLiU" w:hAnsi="Times New Roman" w:cs="Times New Roman"/>
        </w:rPr>
        <w:t>will be clearly informed of the recording.</w:t>
      </w:r>
    </w:p>
    <w:p w:rsidR="0017010C" w:rsidRPr="0017010C" w:rsidRDefault="0017010C" w:rsidP="0017010C">
      <w:pPr>
        <w:widowControl/>
        <w:numPr>
          <w:ilvl w:val="0"/>
          <w:numId w:val="4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A simple warm-up activity should then be introduced. Each </w:t>
      </w:r>
      <w:r w:rsidRPr="0017010C">
        <w:rPr>
          <w:rFonts w:ascii="Times New Roman" w:eastAsia="PMingLiU" w:hAnsi="Times New Roman" w:cs="Times New Roman"/>
          <w:lang w:eastAsia="zh-HK"/>
        </w:rPr>
        <w:t xml:space="preserve">focus group member </w:t>
      </w:r>
      <w:r w:rsidRPr="0017010C">
        <w:rPr>
          <w:rFonts w:ascii="Times New Roman" w:eastAsia="PMingLiU" w:hAnsi="Times New Roman" w:cs="Times New Roman"/>
        </w:rPr>
        <w:t xml:space="preserve">should be encouraged to share briefly about their experience of past and current in-patient admissions. 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</w:rPr>
      </w:pPr>
      <w:r w:rsidRPr="0017010C">
        <w:rPr>
          <w:rFonts w:ascii="Times New Roman" w:eastAsia="PMingLiU" w:hAnsi="Times New Roman" w:cs="Times New Roman"/>
          <w:b/>
          <w:u w:val="single"/>
        </w:rPr>
        <w:t>Part 2 – Discussion on needs (60 minutes)</w:t>
      </w:r>
    </w:p>
    <w:p w:rsidR="0017010C" w:rsidRPr="0017010C" w:rsidRDefault="0017010C" w:rsidP="0017010C">
      <w:pPr>
        <w:widowControl/>
        <w:numPr>
          <w:ilvl w:val="0"/>
          <w:numId w:val="5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After the warm-up activity, </w:t>
      </w:r>
      <w:r w:rsidRPr="0017010C">
        <w:rPr>
          <w:rFonts w:ascii="Times New Roman" w:eastAsia="PMingLiU" w:hAnsi="Times New Roman" w:cs="Times New Roman"/>
          <w:lang w:eastAsia="zh-HK"/>
        </w:rPr>
        <w:t xml:space="preserve">group members </w:t>
      </w:r>
      <w:r w:rsidRPr="0017010C">
        <w:rPr>
          <w:rFonts w:ascii="Times New Roman" w:eastAsia="PMingLiU" w:hAnsi="Times New Roman" w:cs="Times New Roman"/>
        </w:rPr>
        <w:t xml:space="preserve">should be guided to share their views about the needs for information and participation during their course of in-patient treatment with non-directive probes. 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u w:val="single"/>
        </w:rPr>
      </w:pP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</w:rPr>
      </w:pPr>
      <w:r w:rsidRPr="0017010C">
        <w:rPr>
          <w:rFonts w:ascii="Times New Roman" w:eastAsia="PMingLiU" w:hAnsi="Times New Roman" w:cs="Times New Roman"/>
          <w:b/>
          <w:u w:val="single"/>
        </w:rPr>
        <w:t>Part 3 – Round up (10 minutes)</w:t>
      </w:r>
    </w:p>
    <w:p w:rsidR="0017010C" w:rsidRPr="0017010C" w:rsidRDefault="0017010C" w:rsidP="0017010C">
      <w:pPr>
        <w:widowControl/>
        <w:numPr>
          <w:ilvl w:val="0"/>
          <w:numId w:val="6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Moderators should thank for the </w:t>
      </w:r>
      <w:r w:rsidRPr="0017010C">
        <w:rPr>
          <w:rFonts w:ascii="Times New Roman" w:eastAsia="PMingLiU" w:hAnsi="Times New Roman" w:cs="Times New Roman"/>
          <w:lang w:eastAsia="zh-HK"/>
        </w:rPr>
        <w:t>focus group members’</w:t>
      </w:r>
      <w:r w:rsidRPr="0017010C">
        <w:rPr>
          <w:rFonts w:ascii="Times New Roman" w:eastAsia="PMingLiU" w:hAnsi="Times New Roman" w:cs="Times New Roman"/>
        </w:rPr>
        <w:t xml:space="preserve"> participation. </w:t>
      </w:r>
    </w:p>
    <w:p w:rsidR="0017010C" w:rsidRPr="0017010C" w:rsidRDefault="0017010C" w:rsidP="0017010C">
      <w:pPr>
        <w:widowControl/>
        <w:numPr>
          <w:ilvl w:val="0"/>
          <w:numId w:val="6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>Moderators should briefly summari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e some key points discussed</w:t>
      </w:r>
      <w:r w:rsidRPr="0017010C">
        <w:rPr>
          <w:rFonts w:ascii="Times New Roman" w:eastAsia="PMingLiU" w:hAnsi="Times New Roman" w:cs="Times New Roman"/>
          <w:lang w:eastAsia="zh-HK"/>
        </w:rPr>
        <w:t>.</w:t>
      </w:r>
    </w:p>
    <w:p w:rsidR="0017010C" w:rsidRPr="0017010C" w:rsidRDefault="0017010C" w:rsidP="0017010C">
      <w:pPr>
        <w:widowControl/>
        <w:numPr>
          <w:ilvl w:val="0"/>
          <w:numId w:val="6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  <w:lang w:eastAsia="zh-HK"/>
        </w:rPr>
        <w:t xml:space="preserve">Focus group members </w:t>
      </w:r>
      <w:r w:rsidRPr="0017010C">
        <w:rPr>
          <w:rFonts w:ascii="Times New Roman" w:eastAsia="PMingLiU" w:hAnsi="Times New Roman" w:cs="Times New Roman"/>
        </w:rPr>
        <w:t xml:space="preserve">should be briefed again </w:t>
      </w:r>
      <w:r w:rsidRPr="0017010C">
        <w:rPr>
          <w:rFonts w:ascii="Times New Roman" w:eastAsia="PMingLiU" w:hAnsi="Times New Roman" w:cs="Times New Roman"/>
          <w:lang w:eastAsia="zh-HK"/>
        </w:rPr>
        <w:t xml:space="preserve">on the purpose of the focus group discussion </w:t>
      </w:r>
      <w:r w:rsidRPr="0017010C">
        <w:rPr>
          <w:rFonts w:ascii="Times New Roman" w:eastAsia="PMingLiU" w:hAnsi="Times New Roman" w:cs="Times New Roman"/>
        </w:rPr>
        <w:t xml:space="preserve">and </w:t>
      </w:r>
      <w:r w:rsidRPr="0017010C">
        <w:rPr>
          <w:rFonts w:ascii="Times New Roman" w:eastAsia="PMingLiU" w:hAnsi="Times New Roman" w:cs="Times New Roman"/>
          <w:lang w:eastAsia="zh-HK"/>
        </w:rPr>
        <w:t xml:space="preserve">be </w:t>
      </w:r>
      <w:r w:rsidRPr="0017010C">
        <w:rPr>
          <w:rFonts w:ascii="Times New Roman" w:eastAsia="PMingLiU" w:hAnsi="Times New Roman" w:cs="Times New Roman"/>
        </w:rPr>
        <w:t xml:space="preserve">provided with the opportunities for their final questions before dismissing. 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</w:rPr>
      </w:pPr>
      <w:r w:rsidRPr="0017010C">
        <w:rPr>
          <w:rFonts w:ascii="Times New Roman" w:eastAsia="PMingLiU" w:hAnsi="Times New Roman" w:cs="Times New Roman"/>
          <w:b/>
          <w:u w:val="single"/>
        </w:rPr>
        <w:lastRenderedPageBreak/>
        <w:t>List of guiding questions: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What do you think about the information needs of patients during their hospital admission period?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snapToGrid w:val="0"/>
        <w:rPr>
          <w:rFonts w:ascii="Times New Roman" w:eastAsia="PMingLiU" w:hAnsi="Times New Roman" w:cs="Times New Roman"/>
          <w:sz w:val="16"/>
          <w:szCs w:val="16"/>
        </w:rPr>
      </w:pPr>
      <w:r w:rsidRPr="0017010C">
        <w:rPr>
          <w:rFonts w:ascii="Times New Roman" w:eastAsia="PMingLiU" w:hAnsi="Times New Roman" w:cs="Times New Roman"/>
        </w:rPr>
        <w:t xml:space="preserve">What do you think about the participation needs of patients in different aspects during their hospital admission period? </w:t>
      </w:r>
    </w:p>
    <w:p w:rsidR="0017010C" w:rsidRPr="0017010C" w:rsidRDefault="0017010C" w:rsidP="0017010C">
      <w:pPr>
        <w:widowControl/>
        <w:ind w:leftChars="200" w:left="48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What information do you expect to know during your (patient’s) in-patient treatment?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What types/opportunities of participation do you expect to have during your (patient’s) in-patient treatment?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Do you think the information provided to you is adequate during your (patient’s)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 xml:space="preserve">? If not, how to improve?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Do you think the types of/opportunities for your participation are adequate during your (patient’s)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 xml:space="preserve">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Can you think of some good/bad experiences about getting information during your (patient’s)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 xml:space="preserve">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Can you think of some good/bad experiences about personal participation during your (patient’s)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>?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What is the information you think to be important to you (patient) during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 xml:space="preserve">? </w:t>
      </w:r>
    </w:p>
    <w:p w:rsidR="0017010C" w:rsidRPr="0017010C" w:rsidRDefault="0017010C" w:rsidP="0017010C">
      <w:pPr>
        <w:widowControl/>
        <w:snapToGrid w:val="0"/>
        <w:rPr>
          <w:rFonts w:ascii="Times New Roman" w:eastAsia="PMingLiU" w:hAnsi="Times New Roman" w:cs="Times New Roman"/>
          <w:sz w:val="16"/>
          <w:szCs w:val="16"/>
        </w:rPr>
      </w:pPr>
    </w:p>
    <w:p w:rsidR="0017010C" w:rsidRPr="0017010C" w:rsidRDefault="0017010C" w:rsidP="0017010C">
      <w:pPr>
        <w:widowControl/>
        <w:numPr>
          <w:ilvl w:val="0"/>
          <w:numId w:val="1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What are the types of/opportunities for participation you think to be important to you (patient) during </w:t>
      </w:r>
      <w:proofErr w:type="spellStart"/>
      <w:r w:rsidRPr="0017010C">
        <w:rPr>
          <w:rFonts w:ascii="Times New Roman" w:eastAsia="PMingLiU" w:hAnsi="Times New Roman" w:cs="Times New Roman"/>
        </w:rPr>
        <w:t>hospitali</w:t>
      </w:r>
      <w:r w:rsidRPr="0017010C">
        <w:rPr>
          <w:rFonts w:ascii="Times New Roman" w:eastAsia="PMingLiU" w:hAnsi="Times New Roman" w:cs="Times New Roman"/>
          <w:lang w:eastAsia="zh-HK"/>
        </w:rPr>
        <w:t>s</w:t>
      </w:r>
      <w:r w:rsidRPr="0017010C">
        <w:rPr>
          <w:rFonts w:ascii="Times New Roman" w:eastAsia="PMingLiU" w:hAnsi="Times New Roman" w:cs="Times New Roman"/>
        </w:rPr>
        <w:t>ation</w:t>
      </w:r>
      <w:proofErr w:type="spellEnd"/>
      <w:r w:rsidRPr="0017010C">
        <w:rPr>
          <w:rFonts w:ascii="Times New Roman" w:eastAsia="PMingLiU" w:hAnsi="Times New Roman" w:cs="Times New Roman"/>
        </w:rPr>
        <w:t xml:space="preserve">? </w:t>
      </w:r>
    </w:p>
    <w:p w:rsidR="0017010C" w:rsidRPr="0017010C" w:rsidRDefault="0017010C" w:rsidP="0017010C">
      <w:pPr>
        <w:widowControl/>
        <w:ind w:leftChars="200" w:left="480"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ind w:left="480"/>
        <w:rPr>
          <w:rFonts w:ascii="Times New Roman" w:eastAsia="PMingLiU" w:hAnsi="Times New Roman" w:cs="Times New Roman"/>
        </w:rPr>
      </w:pP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  <w:lang w:eastAsia="zh-HK"/>
        </w:rPr>
      </w:pPr>
      <w:r w:rsidRPr="0017010C">
        <w:rPr>
          <w:rFonts w:ascii="Times New Roman" w:eastAsia="PMingLiU" w:hAnsi="Times New Roman" w:cs="Times New Roman"/>
          <w:b/>
          <w:u w:val="single"/>
        </w:rPr>
        <w:t>List of non-directive probes</w:t>
      </w:r>
      <w:r w:rsidRPr="0017010C">
        <w:rPr>
          <w:rFonts w:ascii="Times New Roman" w:eastAsia="PMingLiU" w:hAnsi="Times New Roman" w:cs="Times New Roman"/>
          <w:b/>
          <w:u w:val="single"/>
          <w:lang w:eastAsia="zh-HK"/>
        </w:rPr>
        <w:t>:</w:t>
      </w:r>
    </w:p>
    <w:p w:rsidR="0017010C" w:rsidRPr="0017010C" w:rsidRDefault="0017010C" w:rsidP="0017010C">
      <w:pPr>
        <w:widowControl/>
        <w:rPr>
          <w:rFonts w:ascii="Times New Roman" w:eastAsia="PMingLiU" w:hAnsi="Times New Roman" w:cs="Times New Roman"/>
          <w:b/>
          <w:u w:val="single"/>
          <w:lang w:eastAsia="zh-HK"/>
        </w:rPr>
      </w:pPr>
    </w:p>
    <w:p w:rsidR="0017010C" w:rsidRPr="0017010C" w:rsidRDefault="0017010C" w:rsidP="0017010C">
      <w:pPr>
        <w:widowControl/>
        <w:numPr>
          <w:ilvl w:val="0"/>
          <w:numId w:val="2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Can you tell me why? </w:t>
      </w:r>
    </w:p>
    <w:p w:rsidR="0017010C" w:rsidRPr="0017010C" w:rsidRDefault="0017010C" w:rsidP="0017010C">
      <w:pPr>
        <w:widowControl/>
        <w:numPr>
          <w:ilvl w:val="0"/>
          <w:numId w:val="2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Can you elaborate or explain in more details? </w:t>
      </w:r>
    </w:p>
    <w:p w:rsidR="0017010C" w:rsidRPr="0017010C" w:rsidRDefault="0017010C" w:rsidP="0017010C">
      <w:pPr>
        <w:widowControl/>
        <w:numPr>
          <w:ilvl w:val="0"/>
          <w:numId w:val="2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 xml:space="preserve">Any additional comments or opinions? </w:t>
      </w:r>
    </w:p>
    <w:p w:rsidR="0017010C" w:rsidRPr="0017010C" w:rsidRDefault="0017010C" w:rsidP="0017010C">
      <w:pPr>
        <w:widowControl/>
        <w:numPr>
          <w:ilvl w:val="0"/>
          <w:numId w:val="2"/>
        </w:numPr>
        <w:rPr>
          <w:rFonts w:ascii="Times New Roman" w:eastAsia="PMingLiU" w:hAnsi="Times New Roman" w:cs="Times New Roman"/>
        </w:rPr>
      </w:pPr>
      <w:r w:rsidRPr="0017010C">
        <w:rPr>
          <w:rFonts w:ascii="Times New Roman" w:eastAsia="PMingLiU" w:hAnsi="Times New Roman" w:cs="Times New Roman"/>
        </w:rPr>
        <w:t>How about the other</w:t>
      </w:r>
      <w:r w:rsidRPr="0017010C">
        <w:rPr>
          <w:rFonts w:ascii="Times New Roman" w:eastAsia="PMingLiU" w:hAnsi="Times New Roman" w:cs="Times New Roman"/>
          <w:lang w:eastAsia="zh-HK"/>
        </w:rPr>
        <w:t xml:space="preserve"> member</w:t>
      </w:r>
      <w:r w:rsidRPr="0017010C">
        <w:rPr>
          <w:rFonts w:ascii="Times New Roman" w:eastAsia="PMingLiU" w:hAnsi="Times New Roman" w:cs="Times New Roman"/>
        </w:rPr>
        <w:t>s</w:t>
      </w:r>
      <w:r w:rsidRPr="0017010C">
        <w:rPr>
          <w:rFonts w:ascii="Times New Roman" w:eastAsia="PMingLiU" w:hAnsi="Times New Roman" w:cs="Times New Roman"/>
          <w:lang w:eastAsia="zh-HK"/>
        </w:rPr>
        <w:t>’</w:t>
      </w:r>
      <w:r w:rsidRPr="0017010C">
        <w:rPr>
          <w:rFonts w:ascii="Times New Roman" w:eastAsia="PMingLiU" w:hAnsi="Times New Roman" w:cs="Times New Roman"/>
        </w:rPr>
        <w:t xml:space="preserve"> view? </w:t>
      </w:r>
    </w:p>
    <w:p w:rsidR="0017010C" w:rsidRPr="0017010C" w:rsidRDefault="0017010C" w:rsidP="0017010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/>
          <w:szCs w:val="24"/>
          <w:lang w:eastAsia="zh-HK"/>
        </w:rPr>
      </w:pPr>
      <w:bookmarkStart w:id="0" w:name="_GoBack"/>
      <w:bookmarkEnd w:id="0"/>
    </w:p>
    <w:p w:rsidR="0017010C" w:rsidRPr="0017010C" w:rsidRDefault="0017010C" w:rsidP="00C75323">
      <w:pPr>
        <w:ind w:firstLineChars="400" w:firstLine="961"/>
        <w:contextualSpacing/>
        <w:rPr>
          <w:rFonts w:ascii="Times New Roman" w:hAnsi="Times New Roman" w:cs="Times New Roman"/>
          <w:bCs/>
          <w:color w:val="000000"/>
          <w:szCs w:val="24"/>
          <w:lang w:eastAsia="zh-HK"/>
        </w:rPr>
      </w:pPr>
      <w:r w:rsidRPr="0017010C">
        <w:rPr>
          <w:rFonts w:ascii="Times New Roman" w:eastAsia="PMingLiU" w:hAnsi="Times New Roman" w:cs="Times New Roman" w:hint="eastAsia"/>
          <w:b/>
          <w:szCs w:val="24"/>
          <w:lang w:eastAsia="zh-HK"/>
        </w:rPr>
        <w:t xml:space="preserve">                                                 </w:t>
      </w:r>
    </w:p>
    <w:p w:rsidR="00EA04FC" w:rsidRPr="0017010C" w:rsidRDefault="008377CE"/>
    <w:sectPr w:rsidR="00EA04FC" w:rsidRPr="0017010C" w:rsidSect="00582C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B5" w:rsidRDefault="00582CB5" w:rsidP="00582CB5">
      <w:r>
        <w:separator/>
      </w:r>
    </w:p>
  </w:endnote>
  <w:endnote w:type="continuationSeparator" w:id="0">
    <w:p w:rsidR="00582CB5" w:rsidRDefault="00582CB5" w:rsidP="0058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32658"/>
      <w:docPartObj>
        <w:docPartGallery w:val="Page Numbers (Bottom of Page)"/>
        <w:docPartUnique/>
      </w:docPartObj>
    </w:sdtPr>
    <w:sdtContent>
      <w:p w:rsidR="00DE2FC0" w:rsidRDefault="00582CB5">
        <w:pPr>
          <w:pStyle w:val="Footer"/>
          <w:jc w:val="right"/>
        </w:pPr>
        <w:r>
          <w:fldChar w:fldCharType="begin"/>
        </w:r>
        <w:r w:rsidR="00C75323">
          <w:instrText>PAGE   \* MERGEFORMAT</w:instrText>
        </w:r>
        <w:r>
          <w:fldChar w:fldCharType="separate"/>
        </w:r>
        <w:r w:rsidR="008377CE" w:rsidRPr="008377CE">
          <w:rPr>
            <w:noProof/>
            <w:lang w:val="zh-TW"/>
          </w:rPr>
          <w:t>1</w:t>
        </w:r>
        <w:r>
          <w:fldChar w:fldCharType="end"/>
        </w:r>
      </w:p>
    </w:sdtContent>
  </w:sdt>
  <w:p w:rsidR="00DE2FC0" w:rsidRDefault="00837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B5" w:rsidRDefault="00582CB5" w:rsidP="00582CB5">
      <w:r>
        <w:separator/>
      </w:r>
    </w:p>
  </w:footnote>
  <w:footnote w:type="continuationSeparator" w:id="0">
    <w:p w:rsidR="00582CB5" w:rsidRDefault="00582CB5" w:rsidP="0058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A65"/>
    <w:multiLevelType w:val="hybridMultilevel"/>
    <w:tmpl w:val="7B1C6A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8D36442"/>
    <w:multiLevelType w:val="hybridMultilevel"/>
    <w:tmpl w:val="0464D9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8EC1EC3"/>
    <w:multiLevelType w:val="hybridMultilevel"/>
    <w:tmpl w:val="9ED022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F253B50"/>
    <w:multiLevelType w:val="hybridMultilevel"/>
    <w:tmpl w:val="5AE8EE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1FA5D1E"/>
    <w:multiLevelType w:val="hybridMultilevel"/>
    <w:tmpl w:val="33A831EA"/>
    <w:lvl w:ilvl="0" w:tplc="65CC9C22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3025C88"/>
    <w:multiLevelType w:val="hybridMultilevel"/>
    <w:tmpl w:val="1F3CA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0C"/>
    <w:rsid w:val="0017010C"/>
    <w:rsid w:val="00582CB5"/>
    <w:rsid w:val="008377CE"/>
    <w:rsid w:val="00946187"/>
    <w:rsid w:val="009C75D5"/>
    <w:rsid w:val="00C7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10C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7010C"/>
    <w:rPr>
      <w:sz w:val="20"/>
      <w:szCs w:val="20"/>
      <w:lang w:val="en-GB"/>
    </w:rPr>
  </w:style>
  <w:style w:type="table" w:customStyle="1" w:styleId="1">
    <w:name w:val="表格格線1"/>
    <w:basedOn w:val="TableNormal"/>
    <w:next w:val="TableGrid"/>
    <w:uiPriority w:val="59"/>
    <w:rsid w:val="0017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10C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4">
    <w:name w:val="頁尾 字元"/>
    <w:basedOn w:val="a0"/>
    <w:link w:val="a3"/>
    <w:uiPriority w:val="99"/>
    <w:rsid w:val="0017010C"/>
    <w:rPr>
      <w:sz w:val="20"/>
      <w:szCs w:val="20"/>
      <w:lang w:val="en-GB"/>
    </w:rPr>
  </w:style>
  <w:style w:type="table" w:customStyle="1" w:styleId="1">
    <w:name w:val="表格格線1"/>
    <w:basedOn w:val="a1"/>
    <w:next w:val="a5"/>
    <w:uiPriority w:val="59"/>
    <w:rsid w:val="001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ltachado</cp:lastModifiedBy>
  <cp:revision>3</cp:revision>
  <dcterms:created xsi:type="dcterms:W3CDTF">2016-07-02T02:52:00Z</dcterms:created>
  <dcterms:modified xsi:type="dcterms:W3CDTF">2016-07-06T17:31:00Z</dcterms:modified>
</cp:coreProperties>
</file>