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4D" w:rsidRDefault="006A4C4D" w:rsidP="00772381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MATERIAL</w:t>
      </w:r>
    </w:p>
    <w:p w:rsidR="006A4C4D" w:rsidRDefault="006A4C4D" w:rsidP="0077238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772381" w:rsidRPr="008520C3" w:rsidRDefault="00772381" w:rsidP="0077238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8520C3">
        <w:rPr>
          <w:rFonts w:ascii="Times New Roman" w:hAnsi="Times New Roman" w:cs="Times New Roman"/>
          <w:sz w:val="24"/>
          <w:szCs w:val="24"/>
        </w:rPr>
        <w:t xml:space="preserve">Review papers on Hispanic Health cited in PubMed from 2006 through </w:t>
      </w:r>
      <w:r w:rsidR="00FC4B72">
        <w:rPr>
          <w:rFonts w:ascii="Times New Roman" w:hAnsi="Times New Roman" w:cs="Times New Roman"/>
          <w:sz w:val="24"/>
          <w:szCs w:val="24"/>
        </w:rPr>
        <w:t>September</w:t>
      </w:r>
      <w:r w:rsidRPr="008520C3">
        <w:rPr>
          <w:rFonts w:ascii="Times New Roman" w:hAnsi="Times New Roman" w:cs="Times New Roman"/>
          <w:sz w:val="24"/>
          <w:szCs w:val="24"/>
        </w:rPr>
        <w:t xml:space="preserve"> 2016.</w:t>
      </w:r>
    </w:p>
    <w:tbl>
      <w:tblPr>
        <w:tblStyle w:val="TableGrid"/>
        <w:tblW w:w="4820" w:type="pct"/>
        <w:tblLayout w:type="fixed"/>
        <w:tblLook w:val="04A0" w:firstRow="1" w:lastRow="0" w:firstColumn="1" w:lastColumn="0" w:noHBand="0" w:noVBand="1"/>
      </w:tblPr>
      <w:tblGrid>
        <w:gridCol w:w="1098"/>
        <w:gridCol w:w="3780"/>
        <w:gridCol w:w="5741"/>
      </w:tblGrid>
      <w:tr w:rsidR="00780D78" w:rsidRPr="00780D78" w:rsidTr="0094182B">
        <w:tc>
          <w:tcPr>
            <w:tcW w:w="517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Year  (#)</w:t>
            </w:r>
          </w:p>
        </w:tc>
        <w:tc>
          <w:tcPr>
            <w:tcW w:w="1780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Keywords</w:t>
            </w:r>
          </w:p>
        </w:tc>
        <w:tc>
          <w:tcPr>
            <w:tcW w:w="2703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D78" w:rsidRPr="00780D78" w:rsidTr="0094182B">
        <w:tc>
          <w:tcPr>
            <w:tcW w:w="517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2006 (1)</w:t>
            </w:r>
          </w:p>
        </w:tc>
        <w:tc>
          <w:tcPr>
            <w:tcW w:w="1780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Acculturation, cultural characteristics, gender identity, adolescent behavior, Health Knowledge, Attitudes, Practice</w:t>
            </w:r>
          </w:p>
        </w:tc>
        <w:tc>
          <w:tcPr>
            <w:tcW w:w="2703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</w:t>
            </w:r>
            <w:proofErr w:type="spellStart"/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Afable-Munsuz</w:t>
            </w:r>
            <w:proofErr w:type="spellEnd"/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A., &amp; </w:t>
            </w:r>
            <w:proofErr w:type="spellStart"/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Brindis</w:t>
            </w:r>
            <w:proofErr w:type="spellEnd"/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C. D. (2006).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Acculturation and the sexual and reproductive health of Latino youth in the United States: a literature review.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Perspect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Sex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Reprod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Health, 38(4), 208-219. </w:t>
            </w:r>
          </w:p>
        </w:tc>
      </w:tr>
      <w:tr w:rsidR="00780D78" w:rsidRPr="00780D78" w:rsidTr="0094182B">
        <w:tc>
          <w:tcPr>
            <w:tcW w:w="517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2007 (9)</w:t>
            </w:r>
          </w:p>
        </w:tc>
        <w:tc>
          <w:tcPr>
            <w:tcW w:w="1780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2B" w:rsidRPr="00780D78" w:rsidTr="0094182B">
        <w:tc>
          <w:tcPr>
            <w:tcW w:w="517" w:type="pct"/>
            <w:vMerge w:val="restar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Environmental health; asthma, emigration and immigration, risk factors.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*Carter-Pokras, O., Zambrana, R. E.,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Poppell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C. F.,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Logie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L. A., &amp; Guerrero-Preston, R. (2007).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The environmental health of Latino children. J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Pediatr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Health Care, 21(5), 307-314.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Cardiovascular Diseases/ epidemiology/ etiology</w:t>
            </w:r>
          </w:p>
          <w:p w:rsidR="0094182B" w:rsidRPr="00780D78" w:rsidRDefault="0094182B" w:rsidP="0094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Risk Factors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*Davidson, J. A., </w:t>
            </w:r>
            <w:proofErr w:type="spellStart"/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Kannel</w:t>
            </w:r>
            <w:proofErr w:type="spellEnd"/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W. B., Lopez-</w:t>
            </w:r>
            <w:proofErr w:type="spellStart"/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Candales</w:t>
            </w:r>
            <w:proofErr w:type="spellEnd"/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A., et al.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(2007). Avoiding the looming Latino/Hispanic cardiovascular health crisis: a call to action.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Ethn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Dis, 17(3), 568-573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Diabetes Mellitus, Type 2/ethnology/ prevention &amp; control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Knowledge, Attitudes, Practice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Promotion/ methods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Latham, C. L.,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Calvillo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E. (2007). A health protection model for Hispanic adults with Type 2 diabetes. J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Nurs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16(7B), 186-196.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Interpersonal Relations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Leisure Activities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Melanosis/ diagnosis/ethnology/ therapy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Quality of Life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Pawaskar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M. D., Parikh, P.,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Markowski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T., McMichael, A. J., Feldman, S. R.,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Balkrishnan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R. (2007).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Melasma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and its impact on health-related quality of life in Hispanic women. J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Dermatolog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Treat, 18(1), 5-9.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Community Health Workers/ education/utilization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Promotion/ manpower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*Rhodes, S. D., Foley, K. L.,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Zometa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C. S., &amp; Bloom, F. R. (2007). Lay health advisor interventions among Hispanics/Latinos: a qualitative systematic review. </w:t>
            </w: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Am J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Prev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Med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, 33(5), 418-427.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Delivery of Health Care/trends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Diabetes Complications/epidemiology/ ethnology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Umpierrez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G. E., Gonzalez, A.,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Umpierrez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D., &amp; Pimentel, D. (2007).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Diabetes mellitus in the Hispanic/Latino population: an increasing health care challenge in the United States. Am J Med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, 334(4), 274-</w:t>
            </w:r>
            <w:proofErr w:type="gram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282.</w:t>
            </w:r>
            <w:proofErr w:type="gramEnd"/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Depressive Disorder/ prevention &amp; control/ therapy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Disease Management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Ethnic Groups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Van Voorhees, B. W., Walters, A. E., Prochaska, M., &amp; Quinn, M. T. (2007). Reducing health disparities in depressive disorders outcomes between non-Hispanic Whites and ethnic minorities: a call for pragmatic strategies over the life course. Med Care Res Rev, 64(5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Suppl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), 157S-194S.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Maternal-Child Health Centers/ utilization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Preventive Medicine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Wasserman, M., Bender, D., &amp; Lee, S. Y. (2007). Use of preventive maternal and child health services by Latina women: a review of published intervention studies. Med Care Res Rev, 64(1), 4-45.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Services Accessibility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Healthcare Disparities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Breast Neoplasms/ prevention &amp; control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*Wells, K. J.,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Roetzheim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, R. G. (2007). Health disparities in receipt of screening mammography in Latinas: a critical review of recent literature. Cancer Control, 14(4), 369-379.</w:t>
            </w:r>
          </w:p>
        </w:tc>
      </w:tr>
      <w:tr w:rsidR="00780D78" w:rsidRPr="00780D78" w:rsidTr="0094182B">
        <w:tc>
          <w:tcPr>
            <w:tcW w:w="517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2008 (5)</w:t>
            </w:r>
          </w:p>
        </w:tc>
        <w:tc>
          <w:tcPr>
            <w:tcW w:w="1780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2B" w:rsidRPr="00780D78" w:rsidTr="0094182B">
        <w:tc>
          <w:tcPr>
            <w:tcW w:w="517" w:type="pct"/>
            <w:vMerge w:val="restar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Healthcare Disparities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Hispanic Americans/ psychology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Mental Health Services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*Lopez, C.,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Bergren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M. D., &amp; Painter, S. G. (2008). Latino disparities in child mental health services. J Child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Adolesc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Psychiatr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Nurs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21(3), 137-145.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Cultural Diversity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Emigration and Immigration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Behavior/ ethnology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Accessibility/organization &amp; administration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Macnaughton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N. S. (2008). Health disparities and health-seeking behavior among Latino men: a review of the literature. J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Transcult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Nurs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19(1), 83-91.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Healthcare Disparities/economics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Hispanic Americans/ psychology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Humans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Medically Uninsured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Mental Disorders/ethnology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Manoleas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P. (2008). Integrated primary care and behavioral health services for Latinos: a blueprint and research agenda.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Soc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Work Health Care, 47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(4), 438-454.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Breast Feeding/ psychology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Diabetes Mellitus/diet therapy/prevention &amp; control/psychology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Knowledge, Attitudes, Practice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*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Perez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-Escamilla, R.,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Hromi-Fiedler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A., Vega-Lopez, S.,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Bermudez-Millan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, A., &amp; Segura-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Perez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S. (2008).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Impact of peer nutrition education on dietary behaviors and health outcomes among Latinos: a systematic literature review. J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Nutr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Educ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Behav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40(4), 208-225.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Consumer Participation/ methods/psychology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Cultural Competency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Cultural Diversity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Emigrants and Immigrants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*Shelton, D. (2008). Establishing the public's trust through community-based participatory research: a case example to improve health care for a rural Hispanic community.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Annu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Rev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Nurs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Res, 26, 237-259.</w:t>
            </w:r>
          </w:p>
        </w:tc>
      </w:tr>
      <w:tr w:rsidR="00780D78" w:rsidRPr="00780D78" w:rsidTr="0094182B">
        <w:tc>
          <w:tcPr>
            <w:tcW w:w="517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2009 (6)</w:t>
            </w:r>
          </w:p>
        </w:tc>
        <w:tc>
          <w:tcPr>
            <w:tcW w:w="1780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2B" w:rsidRPr="00780D78" w:rsidTr="0094182B">
        <w:tc>
          <w:tcPr>
            <w:tcW w:w="517" w:type="pct"/>
            <w:vMerge w:val="restar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Acculturation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Behavior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Promotion/ methods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*Elder, J. P., Ayala, G. X., Parra-Medina, D., &amp; Talavera, G. A. (2009).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Health communication in the Latino community: issues and approaches.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Annu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Rev Public Health, 30, 227-251.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Attitude to Health/ ethnology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Chronic Disease/ethnology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Cultural Characteristics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Behavior/ ethnology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*Gallo, L. C.,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Penedo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F. J., Espinosa de los Monteros, K., &amp; Arguelles, W. (2009).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Resiliency in the face of disadvantage: do Hispanic cultural characteristics protect health outcomes? J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Pers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77(6), 1707-1746.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Chronic Disease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Diabetic Nephropathies/ethnology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Disease Progression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Emigrants and Immigrants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*Lora, C. M.,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Daviglus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M. L.,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Kusek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J. W., Porter, A., Ricardo, A. C., Go, A. S., &amp; Lash, J. P. (2009). Chronic kidney disease in United States Hispanics: a growing public health problem.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Ethn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Dis, 19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(4), 466-472.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Breast Neoplasms/prevention &amp; control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Community Health Services/ manpower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Community Health Workers/ utilization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*Martinez-Donate, A. P. (2009). Using lay health advisors to promote breast and cervical cancer screening among Latinas: a review. WMJ, 108(5), 259-262.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Acculturation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Emigrants and Immigrants/ statistics &amp; numerical data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Status Disparities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Thomson, M. D., &amp; Hoffman-Goetz, L. (2009). Defining and measuring acculturation: a systematic review of public health studies with Hispanic populations in the United States.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Med, 69(7), 983-991.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Status Disparities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*Vega, W. A., Rodriguez, M. A.,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Gruskin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E. (2009).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Health disparities in the Latino population.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Epidemiol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Rev, 31, 99-112. </w:t>
            </w:r>
          </w:p>
        </w:tc>
      </w:tr>
      <w:tr w:rsidR="00780D78" w:rsidRPr="00780D78" w:rsidTr="0094182B">
        <w:tc>
          <w:tcPr>
            <w:tcW w:w="517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2010 (5)</w:t>
            </w:r>
          </w:p>
        </w:tc>
        <w:tc>
          <w:tcPr>
            <w:tcW w:w="1780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2B" w:rsidRPr="00780D78" w:rsidTr="0094182B">
        <w:tc>
          <w:tcPr>
            <w:tcW w:w="517" w:type="pct"/>
            <w:vMerge w:val="restar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Personnel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Promotion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*Ayala, G. X.,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Vaz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L., Earp, J. A., Elder, J. P.,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Cherrington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A. (2010). Outcome effectiveness of the lay health advisor model among Latinos in the United States: an examination by role.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Health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Educ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Res, 25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(5), 815-840.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FC4B72" w:rsidRDefault="0094182B" w:rsidP="00780D78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Diabetes</w:t>
            </w:r>
            <w:proofErr w:type="spellEnd"/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Complications/ </w:t>
            </w:r>
            <w:proofErr w:type="spellStart"/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prevention</w:t>
            </w:r>
            <w:proofErr w:type="spellEnd"/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&amp; control</w:t>
            </w:r>
          </w:p>
          <w:p w:rsidR="0094182B" w:rsidRPr="00FC4B72" w:rsidRDefault="0094182B" w:rsidP="00780D78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Diabetes</w:t>
            </w:r>
            <w:proofErr w:type="spellEnd"/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Mellitus</w:t>
            </w:r>
            <w:proofErr w:type="spellEnd"/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Type 2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Healthcare Disparities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Medical Informatics Applications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Quality Improvement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Baig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A. A., Wilkes, A. E., Davis, A. M., Peek, M. E., Huang, E. S., Bell, D. S., &amp; Chin, M. H. (2010). The use of quality improvement and health information technology approaches to improve diabetes outcomes in African American and Hispanic patients.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 Care Res Rev, 67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(5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Suppl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), 163S-197S.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Cost of Illness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Promotion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Neoplasms/complications/ prevention &amp; control/psychology/ virology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*Colon-Lopez, V., Ortiz, A. P.,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Palefsky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J. (2010).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Burden of human papillomavirus infection and related comorbidities in men: implications for research, disease prevention and health promotion among Hispanic men.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R Health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Sci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J, 29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(3), 232-240.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Knowledge, Attitudes, Practice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Sleep Wake Disorders/ epidemiology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*Loredo, J. S., Soler, X., Bardwell, W.,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Ancoli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-Israel, S.,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Dimsdale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J. E.,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Palinkas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L. A. (2010).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Sleep health in U.S. Hispanic population.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Sleep, 33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(7), 962-967.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Surveys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Kidney Failure, Chronic/ ethnology/psychology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Quality of Life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*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Porter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A. C.,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Vijil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J. C., Jr.,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Unruh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M., Lora, C.,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Lash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J. P. (2010).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Health-related quality of life in Hispanics with chronic kidney disease.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Transl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Res, 155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(4), 157-163.</w:t>
            </w:r>
          </w:p>
        </w:tc>
      </w:tr>
      <w:tr w:rsidR="00780D78" w:rsidRPr="00780D78" w:rsidTr="0094182B">
        <w:tc>
          <w:tcPr>
            <w:tcW w:w="517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2011 (3)</w:t>
            </w:r>
          </w:p>
        </w:tc>
        <w:tc>
          <w:tcPr>
            <w:tcW w:w="1780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2B" w:rsidRPr="00780D78" w:rsidTr="0094182B">
        <w:tc>
          <w:tcPr>
            <w:tcW w:w="517" w:type="pct"/>
            <w:vMerge w:val="restar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Attitude to Health/ ethnology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Cultural Characteristics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HIV Infections/ ethnology/psychology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Education/ methods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Instone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S., &amp; Mueller, M. R. (2011). Religious influences on the reproductive health decisions of HIV-positive Latinas on the border.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Relig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Health, 50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(4), 942-949.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Acculturation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Disease Progression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Knowledge, Attitudes, Practice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Literacy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*Lora, C. M., Gordon, E. J., Sharp, L. K., Fischer, M. J., Gerber, B. S., &amp; Lash, J. P. (2011). Progression of CKD in Hispanics: potential roles of health literacy, acculturation, and social support. </w:t>
            </w:r>
            <w:proofErr w:type="gram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</w:t>
            </w:r>
            <w:proofErr w:type="gram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 Kidney Dis, 58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(2), 282-290.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Diabetes Mellitus, Type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2/epidemiology/ethnology/etiology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Diet/adverse effects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Status Disparities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*Perez-Escamilla, R. (2011). Acculturation, nutrition, and health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disparities in Latinos. </w:t>
            </w:r>
            <w:proofErr w:type="gram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</w:t>
            </w:r>
            <w:proofErr w:type="gram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Clin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Nutr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93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(5), 1163S-1167S.</w:t>
            </w:r>
          </w:p>
        </w:tc>
      </w:tr>
      <w:tr w:rsidR="00780D78" w:rsidRPr="00780D78" w:rsidTr="0094182B">
        <w:tc>
          <w:tcPr>
            <w:tcW w:w="517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 (4)</w:t>
            </w:r>
          </w:p>
        </w:tc>
        <w:tc>
          <w:tcPr>
            <w:tcW w:w="1780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2B" w:rsidRPr="00780D78" w:rsidTr="0094182B">
        <w:tc>
          <w:tcPr>
            <w:tcW w:w="517" w:type="pct"/>
            <w:vMerge w:val="restar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Contraception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Education/ methods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Knowledge, Attitudes, Practice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Promotion/ methods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*Cardoza, V. J.,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Documet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P. I., Fryer, C. S., Gold, M. A., &amp; Butler, J., 3rd. (2012). Sexual health behavior interventions for U.S. Latino adolescents: a systematic review of the literature.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Pediatr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Adolesc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Gynecol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25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(2), 136-149.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Child Health Services/ organization &amp; administration/standards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Child, Preschool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Cultural Competency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Delivery of Health Care/ organization &amp; administration/standards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Kim-Godwin, Y.,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McMurry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M. J. (2012). Perspectives of nurse practitioners on health care needs among Latino children and families in the rural Southeastern United States: a pilot study.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Pediatr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Health Care, 26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(6), 409-417.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Diabetes Complications/epidemiology/ethnology/prevention &amp; control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Diabetes mellitus/epidemiology/ethnology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Status Disparities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*Lopez, L., &amp; Grant, R. W. (2012).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Closing the gap: eliminating health care disparities among Latinos with diabetes using health information technology tools and patient navigators.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 Diabetes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Sci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Technol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6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(1), 169-176.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Services Accessibility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Healthcare Disparities/ ethnology/statistics &amp; numerical data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Mental Disorders/ethnology/ therapy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Lopez, S. R., Barrio, C.,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Kopelowicz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A., &amp; Vega, W. A. (2012).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From documenting to eliminating disparities in mental health care for Latinos.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Am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Psychol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67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(7), 511-</w:t>
            </w:r>
            <w:proofErr w:type="gram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523.</w:t>
            </w:r>
            <w:proofErr w:type="gramEnd"/>
          </w:p>
        </w:tc>
      </w:tr>
      <w:tr w:rsidR="00780D78" w:rsidRPr="00780D78" w:rsidTr="0094182B">
        <w:tc>
          <w:tcPr>
            <w:tcW w:w="517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2013 (4)</w:t>
            </w:r>
          </w:p>
        </w:tc>
        <w:tc>
          <w:tcPr>
            <w:tcW w:w="1780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2B" w:rsidRPr="00780D78" w:rsidTr="0094182B">
        <w:tc>
          <w:tcPr>
            <w:tcW w:w="517" w:type="pct"/>
            <w:vMerge w:val="restar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Status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Lactose Intolerance/ ethnology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Morbidity/trends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Bailey, R. K.,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Fileti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, C. P., Keith, J., Tropez-Sims, S., Price, W., &amp; Allison-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Ottey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S. D. (2013). Lactose intolerance and health disparities among African Americans and Hispanic Americans: an updated consensus statement.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 Natl Med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Assoc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105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(2), 112-127.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Cultural Characteristics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Literacy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Mass Screening/ utilization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Uterine Cervical Neoplasms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Flores, B. E., &amp; Acton, G. J. (2013). Older Hispanic women, health literacy, and cervical cancer screening.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  <w:t>Clin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  <w:t>Nurs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  <w:t xml:space="preserve"> Res, 22</w:t>
            </w: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(4), 402-415.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Choice Behavior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Care Reform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Services Accessibility/ statistics &amp; numerical data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Healthcare Disparities/ statistics &amp; numerical data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Guerrero, E. G.,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Marsh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J. C.,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Khachikian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T., Amaro, H., &amp; Vega, W. A. (2013).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Disparities in Latino substance use, service use, and treatment: implications for culturally and evidence-based interventions under health care reform.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Drug Alcohol Depend, 133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(3), 805-813.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Epidemics/statistics &amp; numerical data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HIV Infections/epidemiology/ prevention &amp; control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Promotion/ methods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*Sutton, M. Y., &amp; Parks, C. P. (2013). HIV/AIDS prevention, faith, and spirituality among black/African American and Latino communities in the United States: strengthening scientific faith-based efforts to shift the course of the epidemic and reduce HIV-related health disparities.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Relig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Health, 52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(2), 514-530. </w:t>
            </w:r>
          </w:p>
        </w:tc>
      </w:tr>
      <w:tr w:rsidR="00780D78" w:rsidRPr="00780D78" w:rsidTr="0094182B">
        <w:tc>
          <w:tcPr>
            <w:tcW w:w="517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2014 (11)</w:t>
            </w:r>
          </w:p>
        </w:tc>
        <w:tc>
          <w:tcPr>
            <w:tcW w:w="1780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2B" w:rsidRPr="00780D78" w:rsidTr="0094182B">
        <w:tc>
          <w:tcPr>
            <w:tcW w:w="517" w:type="pct"/>
            <w:vMerge w:val="restar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Attitude to Death/ ethnology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Cultural Competency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Palliative Care/ psychology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Professional-Family Relations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Adames, H. Y.,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Chavez-Duenas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N. Y., Fuentes, M. A., Salas, S. P.,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Perez-Chavez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J. G. (2014).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Integration of Latino/</w:t>
            </w:r>
            <w:proofErr w:type="gram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 cultural values</w:t>
            </w:r>
            <w:proofErr w:type="gram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into palliative health care: a culture centered model.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Palliat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Support Care, 12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(2), 149-157.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Biomedical Research/ organization &amp; administration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Needs Assessment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Patient Selection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*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Aragones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A., Hayes, S. L., Chen, M. H., Gonzalez, J.,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Gany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F. M. (2014).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Characterization of the Hispanic or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latino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population in health research: a systematic review.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Immigr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Minor Health, 16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(3), 429-439.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Cardiovascular Diseases/ ethnology/etiology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Cohort Studies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Diabetes Mellitus/epidemiology/ethnology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Daviglus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M. L.,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Pirzada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A., &amp; Talavera, G. A. (2014).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Cardiovascular disease risk factors in the Hispanic/Latino population: lessons from the Hispanic Community Health Study/Study of Latinos (HCHS/SOL).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  <w:t>Prog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  <w:t>Cardiovasc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  <w:t>Dis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  <w:t>, 57</w:t>
            </w: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(3), 230-236.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Cardiovascular Diseases/ethnology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Cross-Sectional Studies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Metabolic Syndrome X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Research Design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 xml:space="preserve">*Gallo, L. C.,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Penedo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F. J.,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Carnethon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M., Isasi, C. R.,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Sotres-</w:t>
            </w: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Alvarez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D.,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Malcarne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V. L.,  et al.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(2014). The Hispanic Community Health Study/Study of Latinos Sociocultural Ancillary Study: sample, design, and procedures.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Ethn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Dis, 24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(1), 77-83.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Cardiovascular Diseases/ethnology/psychology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Comorbidity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Diabetes Mellitus/ethnology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Status Indicators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*Gallo, L. C.,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Roesch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S. C.,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Fortmann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A. L.,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Carnethon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M. R.,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Penedo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F. J.,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Perreira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K.,  et al. (2014). Associations of chronic stress burden, perceived stress, and traumatic stress with cardiovascular disease prevalence and risk factors in the Hispanic Community Health Study/Study of Latinos Sociocultural Ancillary Study.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Psychosom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Med, 76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(6), 468-475.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Mexican Americans/statistics &amp; numerical data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Occupational Diseases/epidemiology/ethnology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Gany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F., Novo, P.,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Dobslaw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R., &amp; Leng, J. (2014). Urban occupational health in the Mexican and Latino/Latina immigrant population: a literature review.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Immigr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Minor Health, 16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(5), 846-855.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Family/ ethnology/psychology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Behavior/ ethnology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Status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Mental Health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Katiria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Perez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G.,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Cruess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D. (2014).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The impact of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familism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on physical and mental health among Hispanics in the United States.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Health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Psychol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Rev, 8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(1), 95-127.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Adolescent Development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Family/ ethnology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*Lawton, K. E.,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Gerdes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A. C. (2014). Acculturation and Latino adolescent mental health: integration of individual, environmental, and family influences.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Clin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Child Fam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Psychol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Rev, 17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(4), 385-398.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Community Health Workers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Diabetes Mellitus, Type 2/ therapy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Hemoglobin A, Glycosylated/metabolism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*Little, T. V., Wang, M. L., Castro, E. M., Jimenez, J.,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Rosal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M. C. (2014). Community health worker interventions for Latinos with type 2 diabetes: a systematic review of randomized controlled trials.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Curr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Diab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Rep, 14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(12), 558.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Cardiovascular Diseases/ ethnology/ prevention &amp; control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Cohort Studies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Behavior/ethnology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Services Accessibility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Schneiderman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N.,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Chirinos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D. A., Aviles-Santa, M. L.,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Heiss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G. (2014). Challenges in preventing heart disease in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hispanics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: early lessons learned from the Hispanic Community Health Study/Study of Latinos (HCHS/SOL).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Cardiovasc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Dis, 57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(3), 253-261.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Antidepressive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Agents/administration &amp; dosage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Anxiety/ethnology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Cardiovascular Diseases/ethnology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Cross-Sectional Studies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*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Wassertheil-Smoller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S., Arredondo, E. M.,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Cai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J.,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Castaneda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S. F., Choca, J. P., Gallo, L. C., et al.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(2014). Depression, anxiety, antidepressant use, and cardiovascular disease among Hispanic men and women of different national backgrounds: results from the Hispanic Community Health Study/Study of Latinos.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Ann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Epidemiol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24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(11), 822-830.</w:t>
            </w:r>
          </w:p>
        </w:tc>
      </w:tr>
      <w:tr w:rsidR="00780D78" w:rsidRPr="00780D78" w:rsidTr="0094182B">
        <w:tc>
          <w:tcPr>
            <w:tcW w:w="517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2015 (10)</w:t>
            </w:r>
          </w:p>
        </w:tc>
        <w:tc>
          <w:tcPr>
            <w:tcW w:w="1780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2B" w:rsidRPr="00780D78" w:rsidTr="0094182B">
        <w:tc>
          <w:tcPr>
            <w:tcW w:w="517" w:type="pct"/>
            <w:vMerge w:val="restar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acculturation; ethnic discrimination; regional differences; within group differences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*Arellano-Morales, L.,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Roesch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S. C., Gallo, L. C.,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Emory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K. T., Molina, K. M., Gonzalez, P.,  et al. 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(2015). Prevalence and Correlates of Perceived Ethnic Discrimination in the Hispanic Community Health Study/Study of Latinos Sociocultural Ancillary Study.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Lat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Psychol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3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(3), 160-176.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Metabolic Syndrome X/blood/diagnosis/ethnology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Middle Aged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Obesity/blood/diagnosis/ethnology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Residence Characteristics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*Arguelles, W.,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Llabre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M. M., Sacco, R. L.,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Penedo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F. J.,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Carnethon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M., Gallo, L. C., et al.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(2015). Characterization of metabolic syndrome among diverse Hispanics/Latinos living in the United States: Latent class analysis from the Hispanic Community Health Study/Study of Latinos (HCHS/SOL).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Cardiol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184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373-379.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Cause of Death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Disease/ ethnology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Services/ utilization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*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Dominguez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K.,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Penman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-Aguilar, A., Chang, M. H.,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Moonesinghe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, R., Castellanos, T., Rodriguez-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Lainz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A.,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Schieber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R. (2015).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Vital signs: leading causes of death, prevalence of diseases and risk factors, and use of health services among Hispanics in the United States - 2009-2013.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MMWR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Morb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Mortal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Wkly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Rep, 64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(17), 469-478.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Cognition/physiology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Neuropsychological Tests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*Gonzalez, H. M.,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Tarraf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W.,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Gouskova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N., Gallo, L. C.,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Penedo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F. J., Davis, S. M.,  et al.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(2015). Neurocognitive function among middle-aged and older Hispanic/Latinos: results from the Hispanic Community Health Study/Study of Latinos.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Arch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Clin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Neuropsychol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30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(1), 68-77.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Diabetes Mellitus, Type 2/epidemiology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Insulin Resistance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-alcoholic Fatty Liver Disease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*Lazo, M.,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Bilal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U.,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Perez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-Escamilla, R. (2015).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Epidemiology of NAFLD and Type 2 Diabetes: Health Disparities Among Persons of Hispanic Origin.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Curr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Diab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Rep, 15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(12), 116.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Educational Status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Emigrants and Immigrants/psychology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Emotional Adjustment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Lui, P. P. (2015). Intergenerational cultural conflict, mental health, and educational outcomes among Asian and Latino/</w:t>
            </w:r>
            <w:proofErr w:type="gram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Americans: Qualitative and meta-analytic review.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  <w:t>Psychol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  <w:t xml:space="preserve"> Bull, 141</w:t>
            </w: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(2), 404-446.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Delivery of Health Care/organization &amp; administration/utilization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Policy/legislation &amp; jurisprudence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*Ortega, A. N., Rodriguez, H. P., &amp; Vargas Bustamante, A. (2015).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Policy dilemmas in Latino health care and implementation of the Affordable Care Act.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Annu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Rev Public Health, 36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, 525-544.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Community Health Services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Cross-Sectional Studies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Depression/epidemiology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Educational Status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*Patel, S. R.,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Sotres-Alvarez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D.,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Castaneda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S. F.,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Dudley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K. A., Gallo, L. C., Hernandez, R., et al.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(2015). Social and Health Correlates of Sleep Duration in a US Hispanic Population: Results from the Hispanic Community Health Study/Study of Latinos.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  <w:t>Sleep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  <w:t>, 38</w:t>
            </w: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(10), 1515-1522.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Family Relations/psychology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Surveys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Metabolic Syndrome X/ethnology/psychology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*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Penedo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F. J.,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Brintz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C. E., MM, L. L., Arguelles, W., Isasi, C. R., Arredondo, E. M.,  et al.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(2015). Family Environment and the Metabolic Syndrome: Results from the Hispanic Community Health Study/Study of Latinos (HCHS/SOL) Sociocultural Ancillary Study (SCAS).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Ann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Behav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Med, 49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(6), 793-801.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Digital Divide</w:t>
            </w:r>
          </w:p>
          <w:p w:rsidR="0094182B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Literacy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Information Seeking Behavior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Powe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B. D. (2015). Health Information Seeking Among Rural African Americans, Caucasians, and Hispanics: It Is Built, Did They Come?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Nurs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Clin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North Am, 50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(3), 531-543.</w:t>
            </w:r>
          </w:p>
        </w:tc>
      </w:tr>
      <w:tr w:rsidR="00780D78" w:rsidRPr="00780D78" w:rsidTr="0094182B">
        <w:tc>
          <w:tcPr>
            <w:tcW w:w="517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2016 (8)</w:t>
            </w:r>
          </w:p>
        </w:tc>
        <w:tc>
          <w:tcPr>
            <w:tcW w:w="1780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pct"/>
          </w:tcPr>
          <w:p w:rsidR="00780D78" w:rsidRPr="00780D78" w:rsidRDefault="00780D78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2B" w:rsidRPr="00780D78" w:rsidTr="0094182B">
        <w:tc>
          <w:tcPr>
            <w:tcW w:w="517" w:type="pct"/>
            <w:vMerge w:val="restar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Genetic association study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  <w:bookmarkStart w:id="0" w:name="_GoBack"/>
            <w:bookmarkEnd w:id="0"/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Dunn, E. C.,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Sofer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T., Gallo, L. C.,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Gogarten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, S. M., Kerr, K. F., Chen, C. Y.</w:t>
            </w:r>
            <w:proofErr w:type="gram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,  et</w:t>
            </w:r>
            <w:proofErr w:type="gram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al. (2016). Genome-wide association study of generalized anxiety symptoms in the Hispanic Community Health Study/Study of Latinos.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Am J Med Genet B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Neuropsychiatr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Genet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social media; social networking; Hispanic Americans; public health; health behavior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Hudnut-Beumler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J.,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Po'e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E.,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Barkin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S. (2016). The Use of Social Media for Health Promotion in Hispanic Populations: A Scoping Systematic Review.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JMIR Public Health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Surveill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2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(2), e32.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Health disparities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Self-rated health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Acculturation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Lommel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L. L., &amp; Chen, J. L. (2016). The Relationship Between Self-Rated Health and Acculturation in Hispanic and Asian Adult Immigrants: A Systematic Review.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Immigr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Minor Health, 18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(2), 468-478.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Pregnancy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Sexual health, Sexual initiation, Sexual risk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Morales-Aleman, M. M., &amp; </w:t>
            </w:r>
            <w:proofErr w:type="spellStart"/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Scarinci</w:t>
            </w:r>
            <w:proofErr w:type="spellEnd"/>
            <w:r w:rsidRPr="00FC4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I. C. (2016).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Correlates and predictors of sexual health among adolescent Latinas in the United States: A systematic review of the literature, 2004-2015.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Prev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Med, 87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, 183-193.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CVD; Latina; cancer; health care; women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*Paz, K.,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Massey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K. P. (2016).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Health Disparity among Latina Women: Comparison with Non-Latina Women.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Clin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 Insights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Womens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Health, 9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Suppl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 1), 71-74.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epidemiology; neurocognitive; sleep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B72">
              <w:rPr>
                <w:rFonts w:ascii="Times New Roman" w:hAnsi="Times New Roman" w:cs="Times New Roman"/>
                <w:sz w:val="20"/>
                <w:szCs w:val="20"/>
              </w:rPr>
              <w:t xml:space="preserve">Ramos, A. R., </w:t>
            </w:r>
            <w:proofErr w:type="spellStart"/>
            <w:r w:rsidRPr="00FC4B72">
              <w:rPr>
                <w:rFonts w:ascii="Times New Roman" w:hAnsi="Times New Roman" w:cs="Times New Roman"/>
                <w:sz w:val="20"/>
                <w:szCs w:val="20"/>
              </w:rPr>
              <w:t>Tarraf</w:t>
            </w:r>
            <w:proofErr w:type="spellEnd"/>
            <w:r w:rsidRPr="00FC4B72">
              <w:rPr>
                <w:rFonts w:ascii="Times New Roman" w:hAnsi="Times New Roman" w:cs="Times New Roman"/>
                <w:sz w:val="20"/>
                <w:szCs w:val="20"/>
              </w:rPr>
              <w:t xml:space="preserve">, W., </w:t>
            </w:r>
            <w:proofErr w:type="spellStart"/>
            <w:r w:rsidRPr="00FC4B72">
              <w:rPr>
                <w:rFonts w:ascii="Times New Roman" w:hAnsi="Times New Roman" w:cs="Times New Roman"/>
                <w:sz w:val="20"/>
                <w:szCs w:val="20"/>
              </w:rPr>
              <w:t>Daviglus</w:t>
            </w:r>
            <w:proofErr w:type="spellEnd"/>
            <w:r w:rsidRPr="00FC4B72">
              <w:rPr>
                <w:rFonts w:ascii="Times New Roman" w:hAnsi="Times New Roman" w:cs="Times New Roman"/>
                <w:sz w:val="20"/>
                <w:szCs w:val="20"/>
              </w:rPr>
              <w:t xml:space="preserve">, M., Davis, S., Gallo, L. C., </w:t>
            </w:r>
            <w:proofErr w:type="spellStart"/>
            <w:r w:rsidRPr="00FC4B72">
              <w:rPr>
                <w:rFonts w:ascii="Times New Roman" w:hAnsi="Times New Roman" w:cs="Times New Roman"/>
                <w:sz w:val="20"/>
                <w:szCs w:val="20"/>
              </w:rPr>
              <w:t>Mossavar-Rahmani</w:t>
            </w:r>
            <w:proofErr w:type="spellEnd"/>
            <w:r w:rsidRPr="00FC4B72">
              <w:rPr>
                <w:rFonts w:ascii="Times New Roman" w:hAnsi="Times New Roman" w:cs="Times New Roman"/>
                <w:sz w:val="20"/>
                <w:szCs w:val="20"/>
              </w:rPr>
              <w:t xml:space="preserve">, Y, et al.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(2016). Sleep Duration and Neurocognitive Function in the Hispanic Community Health Study/Study of Latinos.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Sleep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Occupational health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Organization of work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Immigrant health</w:t>
            </w:r>
          </w:p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Women’s health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*Rodriguez, G., Trejo, G.,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Schiemann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E.,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Quandt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S. A., Daniel, S. S., Sandberg, J. C., &amp;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Arcury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, T. A. (2016). Latina Workers in North Carolina: Work Organization, Domestic Responsibilities, Health, and Family Life.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Immigr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Minor Health, 18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(3), 687-696.</w:t>
            </w:r>
          </w:p>
        </w:tc>
      </w:tr>
      <w:tr w:rsidR="0094182B" w:rsidRPr="00780D78" w:rsidTr="0094182B">
        <w:tc>
          <w:tcPr>
            <w:tcW w:w="517" w:type="pct"/>
            <w:vMerge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Allostatic load; Hispanic ethnicity; age patterns; nativity; physiological dysregulation</w:t>
            </w:r>
          </w:p>
        </w:tc>
        <w:tc>
          <w:tcPr>
            <w:tcW w:w="2703" w:type="pct"/>
          </w:tcPr>
          <w:p w:rsidR="0094182B" w:rsidRPr="00780D78" w:rsidRDefault="0094182B" w:rsidP="0078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Salazar, C. R.,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Strizich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G.,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Seeman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T. E., Isasi, C. R., Gallo, L. C., </w:t>
            </w:r>
            <w:proofErr w:type="spellStart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Aviles</w:t>
            </w:r>
            <w:proofErr w:type="spellEnd"/>
            <w:r w:rsidRPr="00780D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-Santa, M., et al. 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 xml:space="preserve">(2016). Nativity differences in allostatic load by age, sex, and Hispanic background from the Hispanic Community Health Study/Study of Latinos. </w:t>
            </w:r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SSM </w:t>
            </w:r>
            <w:proofErr w:type="spellStart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Popul</w:t>
            </w:r>
            <w:proofErr w:type="spellEnd"/>
            <w:r w:rsidRPr="00780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Health, 2</w:t>
            </w:r>
            <w:r w:rsidRPr="00780D78">
              <w:rPr>
                <w:rFonts w:ascii="Times New Roman" w:hAnsi="Times New Roman" w:cs="Times New Roman"/>
                <w:sz w:val="20"/>
                <w:szCs w:val="20"/>
              </w:rPr>
              <w:t>, 416-424.</w:t>
            </w:r>
          </w:p>
        </w:tc>
      </w:tr>
    </w:tbl>
    <w:p w:rsidR="00114E2B" w:rsidRPr="00920B57" w:rsidRDefault="00114E2B">
      <w:pPr>
        <w:rPr>
          <w:rFonts w:ascii="Times New Roman" w:hAnsi="Times New Roman" w:cs="Times New Roman"/>
          <w:sz w:val="20"/>
          <w:szCs w:val="20"/>
        </w:rPr>
      </w:pPr>
    </w:p>
    <w:sectPr w:rsidR="00114E2B" w:rsidRPr="00920B57" w:rsidSect="00780D78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F6" w:rsidRDefault="009D5BF6" w:rsidP="00780D78">
      <w:pPr>
        <w:spacing w:after="0" w:line="240" w:lineRule="auto"/>
      </w:pPr>
      <w:r>
        <w:separator/>
      </w:r>
    </w:p>
  </w:endnote>
  <w:endnote w:type="continuationSeparator" w:id="0">
    <w:p w:rsidR="009D5BF6" w:rsidRDefault="009D5BF6" w:rsidP="0078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21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D78" w:rsidRDefault="00780D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8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D78" w:rsidRDefault="00780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F6" w:rsidRDefault="009D5BF6" w:rsidP="00780D78">
      <w:pPr>
        <w:spacing w:after="0" w:line="240" w:lineRule="auto"/>
      </w:pPr>
      <w:r>
        <w:separator/>
      </w:r>
    </w:p>
  </w:footnote>
  <w:footnote w:type="continuationSeparator" w:id="0">
    <w:p w:rsidR="009D5BF6" w:rsidRDefault="009D5BF6" w:rsidP="0078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57"/>
    <w:rsid w:val="00114E2B"/>
    <w:rsid w:val="00405337"/>
    <w:rsid w:val="006A4C4D"/>
    <w:rsid w:val="006C2558"/>
    <w:rsid w:val="00727E3C"/>
    <w:rsid w:val="00772381"/>
    <w:rsid w:val="00780D78"/>
    <w:rsid w:val="0079772A"/>
    <w:rsid w:val="008A2BEC"/>
    <w:rsid w:val="00920B57"/>
    <w:rsid w:val="0094182B"/>
    <w:rsid w:val="009D5BF6"/>
    <w:rsid w:val="00EC16C7"/>
    <w:rsid w:val="00F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78"/>
  </w:style>
  <w:style w:type="paragraph" w:styleId="Footer">
    <w:name w:val="footer"/>
    <w:basedOn w:val="Normal"/>
    <w:link w:val="FooterChar"/>
    <w:uiPriority w:val="99"/>
    <w:unhideWhenUsed/>
    <w:rsid w:val="0078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78"/>
  </w:style>
  <w:style w:type="paragraph" w:customStyle="1" w:styleId="Normal1">
    <w:name w:val="Normal1"/>
    <w:rsid w:val="00772381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78"/>
  </w:style>
  <w:style w:type="paragraph" w:styleId="Footer">
    <w:name w:val="footer"/>
    <w:basedOn w:val="Normal"/>
    <w:link w:val="FooterChar"/>
    <w:uiPriority w:val="99"/>
    <w:unhideWhenUsed/>
    <w:rsid w:val="0078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78"/>
  </w:style>
  <w:style w:type="paragraph" w:customStyle="1" w:styleId="Normal1">
    <w:name w:val="Normal1"/>
    <w:rsid w:val="0077238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Touro University California</Company>
  <LinksUpToDate>false</LinksUpToDate>
  <CharactersWithSpaces>20849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Eduardo Velasco</dc:creator>
  <cp:lastModifiedBy>H. Eduardo Velasco</cp:lastModifiedBy>
  <cp:revision>7</cp:revision>
  <dcterms:created xsi:type="dcterms:W3CDTF">2016-09-04T21:12:00Z</dcterms:created>
  <dcterms:modified xsi:type="dcterms:W3CDTF">2016-10-23T22:24:00Z</dcterms:modified>
</cp:coreProperties>
</file>