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EB47" w14:textId="47BEAA6A" w:rsidR="003440EC" w:rsidRPr="00D31E92" w:rsidRDefault="00613201">
      <w:pPr>
        <w:rPr>
          <w:color w:val="000000" w:themeColor="text1"/>
        </w:rPr>
      </w:pPr>
      <w:bookmarkStart w:id="0" w:name="_GoBack"/>
      <w:bookmarkEnd w:id="0"/>
      <w:r w:rsidRPr="00D31E92">
        <w:rPr>
          <w:color w:val="000000" w:themeColor="text1"/>
        </w:rPr>
        <w:t>Institutional Review Boards that approved the trial</w:t>
      </w:r>
      <w:r w:rsidR="005C168A" w:rsidRPr="00D31E92">
        <w:rPr>
          <w:color w:val="000000" w:themeColor="text1"/>
        </w:rPr>
        <w:t xml:space="preserve"> at each study center</w:t>
      </w:r>
    </w:p>
    <w:p w14:paraId="17CCECAE" w14:textId="77777777" w:rsidR="005C168A" w:rsidRPr="00D31E92" w:rsidRDefault="005C168A">
      <w:pPr>
        <w:rPr>
          <w:color w:val="000000" w:themeColor="text1"/>
        </w:rPr>
      </w:pPr>
    </w:p>
    <w:p w14:paraId="148B2B06" w14:textId="27340555" w:rsidR="00083336" w:rsidRPr="00D31E92" w:rsidRDefault="00083336" w:rsidP="00083336">
      <w:pPr>
        <w:widowControl w:val="0"/>
        <w:autoSpaceDE w:val="0"/>
        <w:autoSpaceDN w:val="0"/>
        <w:adjustRightInd w:val="0"/>
        <w:rPr>
          <w:rFonts w:cs="Helvetica"/>
          <w:color w:val="000000" w:themeColor="text1"/>
        </w:rPr>
      </w:pPr>
      <w:r w:rsidRPr="00D31E92">
        <w:rPr>
          <w:rFonts w:cs="Helvetica"/>
          <w:color w:val="000000" w:themeColor="text1"/>
        </w:rPr>
        <w:t>Dartmouth College Committee for the Protection of Human Subjects, University of Southern California IRB, Kaiser Permanente IRB, Colorado Multiple Institutional Review Board, Emory University IRB, Atlanta Veterans Affairs Medical Center (VAMC) IRB, University of Iowa IRB, University of Minnesota IRB, Minneapolis VAMC IRB, Portsmouth Regional Hospital IRB, Concord Hospital IRB, Maine Medical Center IRB, White River Junction VAMC IRB, University of North Carolina IRB, Cleveland Clinic IRB, University of Puerto Rico IRB, San Juan VAMC IRB, Palmetto Health IRB, University of Texas/MD Anderson Cancer Center IRB.</w:t>
      </w:r>
    </w:p>
    <w:p w14:paraId="168FA53B" w14:textId="60E6D6A2" w:rsidR="00613201" w:rsidRPr="00D31E92" w:rsidRDefault="00083336" w:rsidP="00083336">
      <w:pPr>
        <w:rPr>
          <w:color w:val="000000" w:themeColor="text1"/>
        </w:rPr>
      </w:pPr>
      <w:r w:rsidRPr="00D31E92">
        <w:rPr>
          <w:rFonts w:cs="Helvetica"/>
          <w:color w:val="000000" w:themeColor="text1"/>
        </w:rPr>
        <w:t>.</w:t>
      </w:r>
    </w:p>
    <w:sectPr w:rsidR="00613201" w:rsidRPr="00D31E92" w:rsidSect="00320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5A"/>
    <w:rsid w:val="00083336"/>
    <w:rsid w:val="00090BFB"/>
    <w:rsid w:val="000C4C5A"/>
    <w:rsid w:val="001F19DE"/>
    <w:rsid w:val="003206DA"/>
    <w:rsid w:val="003440EC"/>
    <w:rsid w:val="0044585D"/>
    <w:rsid w:val="005C168A"/>
    <w:rsid w:val="00613201"/>
    <w:rsid w:val="00D3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E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68A"/>
    <w:rPr>
      <w:sz w:val="18"/>
      <w:szCs w:val="18"/>
    </w:rPr>
  </w:style>
  <w:style w:type="paragraph" w:styleId="CommentText">
    <w:name w:val="annotation text"/>
    <w:basedOn w:val="Normal"/>
    <w:link w:val="CommentTextChar"/>
    <w:uiPriority w:val="99"/>
    <w:semiHidden/>
    <w:unhideWhenUsed/>
    <w:rsid w:val="005C168A"/>
  </w:style>
  <w:style w:type="character" w:customStyle="1" w:styleId="CommentTextChar">
    <w:name w:val="Comment Text Char"/>
    <w:basedOn w:val="DefaultParagraphFont"/>
    <w:link w:val="CommentText"/>
    <w:uiPriority w:val="99"/>
    <w:semiHidden/>
    <w:rsid w:val="005C168A"/>
  </w:style>
  <w:style w:type="paragraph" w:styleId="CommentSubject">
    <w:name w:val="annotation subject"/>
    <w:basedOn w:val="CommentText"/>
    <w:next w:val="CommentText"/>
    <w:link w:val="CommentSubjectChar"/>
    <w:uiPriority w:val="99"/>
    <w:semiHidden/>
    <w:unhideWhenUsed/>
    <w:rsid w:val="005C168A"/>
    <w:rPr>
      <w:b/>
      <w:bCs/>
      <w:sz w:val="20"/>
      <w:szCs w:val="20"/>
    </w:rPr>
  </w:style>
  <w:style w:type="character" w:customStyle="1" w:styleId="CommentSubjectChar">
    <w:name w:val="Comment Subject Char"/>
    <w:basedOn w:val="CommentTextChar"/>
    <w:link w:val="CommentSubject"/>
    <w:uiPriority w:val="99"/>
    <w:semiHidden/>
    <w:rsid w:val="005C168A"/>
    <w:rPr>
      <w:b/>
      <w:bCs/>
      <w:sz w:val="20"/>
      <w:szCs w:val="20"/>
    </w:rPr>
  </w:style>
  <w:style w:type="paragraph" w:styleId="BalloonText">
    <w:name w:val="Balloon Text"/>
    <w:basedOn w:val="Normal"/>
    <w:link w:val="BalloonTextChar"/>
    <w:uiPriority w:val="99"/>
    <w:semiHidden/>
    <w:unhideWhenUsed/>
    <w:rsid w:val="005C1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68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68A"/>
    <w:rPr>
      <w:sz w:val="18"/>
      <w:szCs w:val="18"/>
    </w:rPr>
  </w:style>
  <w:style w:type="paragraph" w:styleId="CommentText">
    <w:name w:val="annotation text"/>
    <w:basedOn w:val="Normal"/>
    <w:link w:val="CommentTextChar"/>
    <w:uiPriority w:val="99"/>
    <w:semiHidden/>
    <w:unhideWhenUsed/>
    <w:rsid w:val="005C168A"/>
  </w:style>
  <w:style w:type="character" w:customStyle="1" w:styleId="CommentTextChar">
    <w:name w:val="Comment Text Char"/>
    <w:basedOn w:val="DefaultParagraphFont"/>
    <w:link w:val="CommentText"/>
    <w:uiPriority w:val="99"/>
    <w:semiHidden/>
    <w:rsid w:val="005C168A"/>
  </w:style>
  <w:style w:type="paragraph" w:styleId="CommentSubject">
    <w:name w:val="annotation subject"/>
    <w:basedOn w:val="CommentText"/>
    <w:next w:val="CommentText"/>
    <w:link w:val="CommentSubjectChar"/>
    <w:uiPriority w:val="99"/>
    <w:semiHidden/>
    <w:unhideWhenUsed/>
    <w:rsid w:val="005C168A"/>
    <w:rPr>
      <w:b/>
      <w:bCs/>
      <w:sz w:val="20"/>
      <w:szCs w:val="20"/>
    </w:rPr>
  </w:style>
  <w:style w:type="character" w:customStyle="1" w:styleId="CommentSubjectChar">
    <w:name w:val="Comment Subject Char"/>
    <w:basedOn w:val="CommentTextChar"/>
    <w:link w:val="CommentSubject"/>
    <w:uiPriority w:val="99"/>
    <w:semiHidden/>
    <w:rsid w:val="005C168A"/>
    <w:rPr>
      <w:b/>
      <w:bCs/>
      <w:sz w:val="20"/>
      <w:szCs w:val="20"/>
    </w:rPr>
  </w:style>
  <w:style w:type="paragraph" w:styleId="BalloonText">
    <w:name w:val="Balloon Text"/>
    <w:basedOn w:val="Normal"/>
    <w:link w:val="BalloonTextChar"/>
    <w:uiPriority w:val="99"/>
    <w:semiHidden/>
    <w:unhideWhenUsed/>
    <w:rsid w:val="005C1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Rees</dc:creator>
  <cp:lastModifiedBy>Ateiza, Tasneem, BioMed Central Ltd.</cp:lastModifiedBy>
  <cp:revision>2</cp:revision>
  <dcterms:created xsi:type="dcterms:W3CDTF">2016-06-08T13:53:00Z</dcterms:created>
  <dcterms:modified xsi:type="dcterms:W3CDTF">2016-06-08T13:53:00Z</dcterms:modified>
</cp:coreProperties>
</file>