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D3" w:rsidRPr="006D04AE" w:rsidRDefault="00A601D3" w:rsidP="00A601D3">
      <w:pPr>
        <w:tabs>
          <w:tab w:val="left" w:pos="7814"/>
        </w:tabs>
        <w:rPr>
          <w:b/>
          <w:lang w:val="en-US"/>
        </w:rPr>
      </w:pPr>
      <w:r w:rsidRPr="006D04AE">
        <w:rPr>
          <w:b/>
          <w:lang w:val="en-US"/>
        </w:rPr>
        <w:t>Appendix</w:t>
      </w:r>
      <w:r>
        <w:rPr>
          <w:b/>
          <w:lang w:val="en-US"/>
        </w:rPr>
        <w:t xml:space="preserve"> for Reviewer</w:t>
      </w:r>
      <w:r w:rsidRPr="006D04AE">
        <w:rPr>
          <w:b/>
          <w:lang w:val="en-US"/>
        </w:rPr>
        <w:t>: Diagnostics of empirical models</w:t>
      </w:r>
    </w:p>
    <w:p w:rsidR="00A601D3" w:rsidRPr="007B5FD4" w:rsidRDefault="007B5FD4" w:rsidP="00A601D3">
      <w:pPr>
        <w:keepNext/>
        <w:tabs>
          <w:tab w:val="left" w:pos="7814"/>
        </w:tabs>
        <w:spacing w:after="0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0720" cy="44589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_G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D3" w:rsidRPr="00A81EB0" w:rsidRDefault="00A601D3" w:rsidP="00A601D3">
      <w:pPr>
        <w:pStyle w:val="Beschriftung"/>
        <w:rPr>
          <w:color w:val="auto"/>
          <w:lang w:val="en-US"/>
        </w:rPr>
      </w:pPr>
      <w:r w:rsidRPr="00A81EB0">
        <w:rPr>
          <w:color w:val="auto"/>
          <w:lang w:val="en-US"/>
        </w:rPr>
        <w:t xml:space="preserve">Figure </w:t>
      </w:r>
      <w:r w:rsidRPr="00A81EB0">
        <w:rPr>
          <w:color w:val="auto"/>
          <w:lang w:val="en-US"/>
        </w:rPr>
        <w:fldChar w:fldCharType="begin"/>
      </w:r>
      <w:r w:rsidRPr="00A81EB0">
        <w:rPr>
          <w:color w:val="auto"/>
          <w:lang w:val="en-US"/>
        </w:rPr>
        <w:instrText xml:space="preserve"> SEQ Figure \* ARABIC </w:instrText>
      </w:r>
      <w:r w:rsidRPr="00A81EB0">
        <w:rPr>
          <w:color w:val="auto"/>
          <w:lang w:val="en-US"/>
        </w:rPr>
        <w:fldChar w:fldCharType="separate"/>
      </w:r>
      <w:r w:rsidRPr="00A81EB0">
        <w:rPr>
          <w:noProof/>
          <w:color w:val="auto"/>
          <w:lang w:val="en-US"/>
        </w:rPr>
        <w:t>1</w:t>
      </w:r>
      <w:r w:rsidRPr="00A81EB0">
        <w:rPr>
          <w:color w:val="auto"/>
          <w:lang w:val="en-US"/>
        </w:rPr>
        <w:fldChar w:fldCharType="end"/>
      </w:r>
      <w:r w:rsidRPr="00A81EB0">
        <w:rPr>
          <w:color w:val="auto"/>
          <w:lang w:val="en-US"/>
        </w:rPr>
        <w:t>: Diagnostics GP-density model.</w:t>
      </w:r>
    </w:p>
    <w:p w:rsidR="00A601D3" w:rsidRPr="00A81EB0" w:rsidRDefault="00A601D3" w:rsidP="00A601D3">
      <w:pPr>
        <w:rPr>
          <w:lang w:val="en-US"/>
        </w:rPr>
        <w:sectPr w:rsidR="00A601D3" w:rsidRPr="00A81EB0" w:rsidSect="00AD3F3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601D3" w:rsidRPr="00A81EB0" w:rsidRDefault="007B5FD4" w:rsidP="00A601D3">
      <w:pPr>
        <w:keepNext/>
        <w:spacing w:after="0"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44589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_Specialis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D3" w:rsidRPr="00A81EB0" w:rsidRDefault="00A601D3" w:rsidP="00A601D3">
      <w:pPr>
        <w:pStyle w:val="Beschriftung"/>
        <w:rPr>
          <w:color w:val="auto"/>
          <w:lang w:val="en-US"/>
        </w:rPr>
      </w:pPr>
      <w:r w:rsidRPr="00A81EB0">
        <w:rPr>
          <w:color w:val="auto"/>
          <w:lang w:val="en-US"/>
        </w:rPr>
        <w:t xml:space="preserve">Figure </w:t>
      </w:r>
      <w:r w:rsidRPr="00A81EB0">
        <w:rPr>
          <w:color w:val="auto"/>
          <w:lang w:val="en-US"/>
        </w:rPr>
        <w:fldChar w:fldCharType="begin"/>
      </w:r>
      <w:r w:rsidRPr="00A81EB0">
        <w:rPr>
          <w:color w:val="auto"/>
          <w:lang w:val="en-US"/>
        </w:rPr>
        <w:instrText xml:space="preserve"> SEQ Figure \* ARABIC </w:instrText>
      </w:r>
      <w:r w:rsidRPr="00A81EB0">
        <w:rPr>
          <w:color w:val="auto"/>
          <w:lang w:val="en-US"/>
        </w:rPr>
        <w:fldChar w:fldCharType="separate"/>
      </w:r>
      <w:r w:rsidRPr="00A81EB0">
        <w:rPr>
          <w:noProof/>
          <w:color w:val="auto"/>
          <w:lang w:val="en-US"/>
        </w:rPr>
        <w:t>2</w:t>
      </w:r>
      <w:r w:rsidRPr="00A81EB0">
        <w:rPr>
          <w:color w:val="auto"/>
          <w:lang w:val="en-US"/>
        </w:rPr>
        <w:fldChar w:fldCharType="end"/>
      </w:r>
      <w:r w:rsidRPr="00A81EB0">
        <w:rPr>
          <w:color w:val="auto"/>
          <w:lang w:val="en-US"/>
        </w:rPr>
        <w:t>: Diagnostics specialists-density model.</w:t>
      </w:r>
    </w:p>
    <w:p w:rsidR="00A601D3" w:rsidRPr="00A81EB0" w:rsidRDefault="00A601D3" w:rsidP="00A601D3">
      <w:pPr>
        <w:rPr>
          <w:lang w:val="en-US"/>
        </w:rPr>
        <w:sectPr w:rsidR="00A601D3" w:rsidRPr="00A81EB0" w:rsidSect="00AD3F3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601D3" w:rsidRPr="00A81EB0" w:rsidRDefault="007B5FD4" w:rsidP="00A601D3">
      <w:pPr>
        <w:keepNext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44589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_H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D3" w:rsidRPr="00A81EB0" w:rsidRDefault="00A601D3" w:rsidP="00A601D3">
      <w:pPr>
        <w:pStyle w:val="Beschriftung"/>
        <w:spacing w:after="0"/>
        <w:rPr>
          <w:color w:val="auto"/>
          <w:lang w:val="en-US"/>
        </w:rPr>
      </w:pPr>
      <w:r w:rsidRPr="00A81EB0">
        <w:rPr>
          <w:color w:val="auto"/>
          <w:lang w:val="en-US"/>
        </w:rPr>
        <w:t xml:space="preserve">Figure </w:t>
      </w:r>
      <w:r w:rsidRPr="00A81EB0">
        <w:rPr>
          <w:color w:val="auto"/>
          <w:lang w:val="en-US"/>
        </w:rPr>
        <w:fldChar w:fldCharType="begin"/>
      </w:r>
      <w:r w:rsidRPr="00A81EB0">
        <w:rPr>
          <w:color w:val="auto"/>
          <w:lang w:val="en-US"/>
        </w:rPr>
        <w:instrText xml:space="preserve"> SEQ Figure \* ARABIC </w:instrText>
      </w:r>
      <w:r w:rsidRPr="00A81EB0">
        <w:rPr>
          <w:color w:val="auto"/>
          <w:lang w:val="en-US"/>
        </w:rPr>
        <w:fldChar w:fldCharType="separate"/>
      </w:r>
      <w:r w:rsidRPr="00A81EB0">
        <w:rPr>
          <w:noProof/>
          <w:color w:val="auto"/>
          <w:lang w:val="en-US"/>
        </w:rPr>
        <w:t>3</w:t>
      </w:r>
      <w:r w:rsidRPr="00A81EB0">
        <w:rPr>
          <w:color w:val="auto"/>
          <w:lang w:val="en-US"/>
        </w:rPr>
        <w:fldChar w:fldCharType="end"/>
      </w:r>
      <w:r w:rsidRPr="00A81EB0">
        <w:rPr>
          <w:color w:val="auto"/>
          <w:lang w:val="en-US"/>
        </w:rPr>
        <w:t>: Diagnostics ratio model.</w:t>
      </w:r>
    </w:p>
    <w:p w:rsidR="00AD3F31" w:rsidRPr="00AF4981" w:rsidRDefault="00AD3F31">
      <w:pPr>
        <w:rPr>
          <w:lang w:val="en-US"/>
        </w:rPr>
      </w:pPr>
    </w:p>
    <w:p w:rsidR="00AF4981" w:rsidRDefault="00AF4981" w:rsidP="00AF4981">
      <w:pPr>
        <w:rPr>
          <w:rFonts w:cs="Courier New"/>
          <w:szCs w:val="24"/>
          <w:lang w:val="en-US"/>
        </w:rPr>
        <w:sectPr w:rsidR="00AF4981" w:rsidSect="00AD3F3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D3F31" w:rsidRPr="00AD3F31" w:rsidRDefault="00AD3F31" w:rsidP="00AF4981">
      <w:pPr>
        <w:rPr>
          <w:rFonts w:cs="Courier New"/>
          <w:b/>
          <w:szCs w:val="24"/>
          <w:lang w:val="en-US"/>
        </w:rPr>
      </w:pPr>
      <w:r w:rsidRPr="00AD3F31">
        <w:rPr>
          <w:rFonts w:cs="Courier New"/>
          <w:b/>
          <w:szCs w:val="24"/>
          <w:lang w:val="en-US"/>
        </w:rPr>
        <w:lastRenderedPageBreak/>
        <w:t>Intercepts of the different ASHIPs</w:t>
      </w:r>
    </w:p>
    <w:p w:rsidR="00AF4981" w:rsidRDefault="00AD3F31" w:rsidP="00AF4981">
      <w:pPr>
        <w:rPr>
          <w:rFonts w:cs="Courier New"/>
          <w:szCs w:val="24"/>
          <w:lang w:val="en-US"/>
        </w:rPr>
      </w:pPr>
      <w:r>
        <w:rPr>
          <w:rFonts w:cs="Courier New"/>
          <w:szCs w:val="24"/>
          <w:lang w:val="en-US"/>
        </w:rPr>
        <w:t>As can be seen in the below table A1</w:t>
      </w:r>
      <w:r w:rsidR="00AF4981" w:rsidRPr="00C46E84">
        <w:rPr>
          <w:rFonts w:cs="Courier New"/>
          <w:szCs w:val="24"/>
          <w:lang w:val="en-US"/>
        </w:rPr>
        <w:t>, all intercepts of ASHIPs in the states of former East Germany</w:t>
      </w:r>
      <w:r>
        <w:rPr>
          <w:rFonts w:cs="Courier New"/>
          <w:szCs w:val="24"/>
          <w:lang w:val="en-US"/>
        </w:rPr>
        <w:t xml:space="preserve"> (marked by E)</w:t>
      </w:r>
      <w:r w:rsidR="00AF4981" w:rsidRPr="00C46E84">
        <w:rPr>
          <w:rFonts w:cs="Courier New"/>
          <w:szCs w:val="24"/>
          <w:lang w:val="en-US"/>
        </w:rPr>
        <w:t xml:space="preserve"> have a negative association with the ratio of GPs to specialists. Only the ASHIP regions of the former West German</w:t>
      </w:r>
      <w:r>
        <w:rPr>
          <w:rFonts w:cs="Courier New"/>
          <w:szCs w:val="24"/>
          <w:lang w:val="en-US"/>
        </w:rPr>
        <w:t xml:space="preserve"> (marked by E)</w:t>
      </w:r>
      <w:r w:rsidR="00AF4981" w:rsidRPr="00C46E84">
        <w:rPr>
          <w:rFonts w:cs="Courier New"/>
          <w:szCs w:val="24"/>
          <w:lang w:val="en-US"/>
        </w:rPr>
        <w:t xml:space="preserve"> states Westphalia and Saarland also show negative correlations.</w:t>
      </w:r>
    </w:p>
    <w:p w:rsidR="00AF4981" w:rsidRPr="00135F27" w:rsidRDefault="00AF4981" w:rsidP="00AF4981">
      <w:pPr>
        <w:pStyle w:val="Beschriftungen"/>
        <w:rPr>
          <w:rFonts w:cs="Courier New"/>
          <w:lang w:val="en-US"/>
        </w:rPr>
      </w:pPr>
      <w:r w:rsidRPr="003D7BCC">
        <w:rPr>
          <w:rFonts w:cs="Courier New"/>
          <w:lang w:val="en-US"/>
        </w:rPr>
        <w:t>Table</w:t>
      </w:r>
      <w:r w:rsidR="00AD3F31">
        <w:rPr>
          <w:rFonts w:cs="Courier New"/>
          <w:lang w:val="en-US"/>
        </w:rPr>
        <w:t xml:space="preserve"> A1</w:t>
      </w:r>
      <w:r w:rsidRPr="00135F27">
        <w:rPr>
          <w:rFonts w:cs="Courier New"/>
          <w:lang w:val="en-US"/>
        </w:rPr>
        <w:t>: Varying intercepts of the three zero-truncated, negative binomial GLMs for GP density, specialists density and ratio of GPs divided by specialists.</w:t>
      </w:r>
    </w:p>
    <w:tbl>
      <w:tblPr>
        <w:tblStyle w:val="Tabellenraster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AF4981" w:rsidRPr="007B5FD4" w:rsidTr="00AD3F31">
        <w:trPr>
          <w:trHeight w:val="300"/>
        </w:trPr>
        <w:tc>
          <w:tcPr>
            <w:tcW w:w="2727" w:type="dxa"/>
            <w:tcBorders>
              <w:top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left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7B5FD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General physicians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7B5FD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Specialists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7B5FD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Ratio GPs/specialists</w:t>
            </w:r>
          </w:p>
        </w:tc>
      </w:tr>
      <w:tr w:rsidR="00AF4981" w:rsidRPr="007B5FD4" w:rsidTr="00AD3F31">
        <w:trPr>
          <w:trHeight w:val="300"/>
        </w:trPr>
        <w:tc>
          <w:tcPr>
            <w:tcW w:w="2727" w:type="dxa"/>
            <w:tcBorders>
              <w:bottom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left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</w:pPr>
            <w:r w:rsidRPr="007B5FD4"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  <w:t>ASHIP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7B5FD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Estimate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7B5FD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7B5FD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Estimate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7B5FD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7B5FD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Estimate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F4981" w:rsidRPr="007B5FD4" w:rsidRDefault="00AF4981" w:rsidP="007B5FD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7B5FD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p-value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Brandenburg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(E)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Reference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Berlin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0.217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0.000***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0.382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0.035*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-0.152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0.381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Baden Württemberg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0.103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0.014*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0.072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0.346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0.061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0.406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Bavaria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0.193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0.000***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0.059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0.452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0.187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0.013*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Bremen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0.122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0.049*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0.148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0.260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-0.113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0.393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Hessen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0.062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0.134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0.156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0.037*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-0.066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0.366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Hamburg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0.173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0.002**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0.138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0.434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0.056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0.738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noWrap/>
            <w:vAlign w:val="center"/>
          </w:tcPr>
          <w:p w:rsid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Mecklenburg-</w:t>
            </w:r>
          </w:p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Western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Pomerania</w:t>
            </w:r>
            <w:proofErr w:type="spellEnd"/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(E)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0.064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0.154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-0.020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0.779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0.074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0.294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</w:rPr>
              <w:t>iederrhein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0.082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0.036*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0.019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0.795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0.085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0.226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Lower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Saxony</w:t>
            </w:r>
            <w:proofErr w:type="spellEnd"/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0.038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0.293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0.102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0.113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-0.057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0.357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shd w:val="clear" w:color="auto" w:fill="BFBFBF" w:themeFill="background1" w:themeFillShade="BF"/>
            <w:noWrap/>
            <w:vAlign w:val="center"/>
          </w:tcPr>
          <w:p w:rsidR="00A3315E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Rhineland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Palatinate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>(W)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0.098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0.022*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0.028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0.713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0.088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0.227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5FD4">
              <w:rPr>
                <w:rFonts w:ascii="Courier New" w:hAnsi="Courier New" w:cs="Courier New"/>
                <w:sz w:val="18"/>
                <w:szCs w:val="18"/>
              </w:rPr>
              <w:t>S</w:t>
            </w:r>
            <w:r>
              <w:rPr>
                <w:rFonts w:ascii="Courier New" w:hAnsi="Courier New" w:cs="Courier New"/>
                <w:sz w:val="18"/>
                <w:szCs w:val="18"/>
              </w:rPr>
              <w:t>axony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B5FD4">
              <w:rPr>
                <w:rFonts w:ascii="Courier New" w:hAnsi="Courier New" w:cs="Courier New"/>
                <w:sz w:val="18"/>
                <w:szCs w:val="18"/>
              </w:rPr>
              <w:t>A</w:t>
            </w:r>
            <w:r>
              <w:rPr>
                <w:rFonts w:ascii="Courier New" w:hAnsi="Courier New" w:cs="Courier New"/>
                <w:sz w:val="18"/>
                <w:szCs w:val="18"/>
              </w:rPr>
              <w:t>nhalt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(E)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0.030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0.445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0.027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0.692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-0.025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0.705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Schleswig-Holstein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0.149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0.000***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0.095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0.221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0.068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0.361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S</w:t>
            </w:r>
            <w:r>
              <w:rPr>
                <w:rFonts w:ascii="Courier New" w:hAnsi="Courier New" w:cs="Courier New"/>
                <w:sz w:val="18"/>
                <w:szCs w:val="18"/>
              </w:rPr>
              <w:t>aarland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0.237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0.000***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0.234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0.019*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-0.030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0.755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Saxony</w:t>
            </w:r>
            <w:proofErr w:type="spellEnd"/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0.070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0.045*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0.124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0.068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-0.048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0.460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Thuringia</w:t>
            </w:r>
            <w:proofErr w:type="spellEnd"/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(E)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0.074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0.072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0.047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0.489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0.028</w:t>
            </w:r>
          </w:p>
        </w:tc>
        <w:tc>
          <w:tcPr>
            <w:tcW w:w="1134" w:type="dxa"/>
            <w:noWrap/>
            <w:vAlign w:val="center"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0.670</w:t>
            </w:r>
          </w:p>
        </w:tc>
      </w:tr>
      <w:tr w:rsidR="007B5FD4" w:rsidRPr="007B5FD4" w:rsidTr="007B5FD4">
        <w:trPr>
          <w:trHeight w:val="454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Westfalia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-Lippe</w:t>
            </w:r>
            <w:r w:rsidR="00A3315E">
              <w:rPr>
                <w:rFonts w:ascii="Courier New" w:hAnsi="Courier New" w:cs="Courier New"/>
                <w:sz w:val="18"/>
                <w:szCs w:val="18"/>
              </w:rPr>
              <w:t xml:space="preserve"> (W)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0.883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-0.038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0.595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5FD4" w:rsidRPr="007B5FD4" w:rsidRDefault="007B5FD4" w:rsidP="007B5FD4">
            <w:pPr>
              <w:spacing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0.059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5FD4" w:rsidRPr="007B5FD4" w:rsidRDefault="007B5FD4" w:rsidP="007B5FD4">
            <w:pPr>
              <w:spacing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B5FD4">
              <w:rPr>
                <w:rFonts w:ascii="Courier New" w:hAnsi="Courier New" w:cs="Courier New"/>
                <w:sz w:val="18"/>
                <w:szCs w:val="18"/>
              </w:rPr>
              <w:t>0.391</w:t>
            </w:r>
          </w:p>
        </w:tc>
      </w:tr>
    </w:tbl>
    <w:p w:rsidR="00AF4981" w:rsidRDefault="00AF4981" w:rsidP="00AF4981"/>
    <w:p w:rsidR="00AF4981" w:rsidRDefault="00AF4981"/>
    <w:sectPr w:rsidR="00AF4981" w:rsidSect="00AD3F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D3"/>
    <w:rsid w:val="00010C91"/>
    <w:rsid w:val="007B5FD4"/>
    <w:rsid w:val="009E4456"/>
    <w:rsid w:val="00A3315E"/>
    <w:rsid w:val="00A601D3"/>
    <w:rsid w:val="00AD3F31"/>
    <w:rsid w:val="00AF4981"/>
    <w:rsid w:val="00B40352"/>
    <w:rsid w:val="00B67F81"/>
    <w:rsid w:val="00D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1D3"/>
    <w:pPr>
      <w:spacing w:line="480" w:lineRule="auto"/>
      <w:jc w:val="both"/>
    </w:pPr>
    <w:rPr>
      <w:rFonts w:ascii="Times New Roman" w:eastAsiaTheme="minorEastAsia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rsid w:val="00A601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1D3"/>
    <w:rPr>
      <w:rFonts w:ascii="Tahoma" w:eastAsiaTheme="minorEastAsi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F498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schriftungen">
    <w:name w:val="Beschriftungen"/>
    <w:basedOn w:val="Beschriftung"/>
    <w:qFormat/>
    <w:rsid w:val="00AF4981"/>
    <w:pPr>
      <w:keepNext/>
      <w:spacing w:after="0"/>
    </w:pPr>
    <w:rPr>
      <w:rFonts w:ascii="Courier New" w:hAnsi="Courier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1D3"/>
    <w:pPr>
      <w:spacing w:line="480" w:lineRule="auto"/>
      <w:jc w:val="both"/>
    </w:pPr>
    <w:rPr>
      <w:rFonts w:ascii="Times New Roman" w:eastAsiaTheme="minorEastAsia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rsid w:val="00A601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1D3"/>
    <w:rPr>
      <w:rFonts w:ascii="Tahoma" w:eastAsiaTheme="minorEastAsi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F498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schriftungen">
    <w:name w:val="Beschriftungen"/>
    <w:basedOn w:val="Beschriftung"/>
    <w:qFormat/>
    <w:rsid w:val="00AF4981"/>
    <w:pPr>
      <w:keepNext/>
      <w:spacing w:after="0"/>
    </w:pPr>
    <w:rPr>
      <w:rFonts w:ascii="Courier New" w:hAnsi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Scholz</dc:creator>
  <cp:lastModifiedBy>Stefan Scholz</cp:lastModifiedBy>
  <cp:revision>5</cp:revision>
  <dcterms:created xsi:type="dcterms:W3CDTF">2014-05-09T12:22:00Z</dcterms:created>
  <dcterms:modified xsi:type="dcterms:W3CDTF">2015-09-07T14:17:00Z</dcterms:modified>
</cp:coreProperties>
</file>