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36" w:rsidRDefault="00E76636" w:rsidP="00E76636">
      <w:pPr>
        <w:rPr>
          <w:b/>
          <w:lang w:val="en-GB"/>
        </w:rPr>
      </w:pPr>
      <w:r>
        <w:rPr>
          <w:b/>
          <w:lang w:val="en-GB"/>
        </w:rPr>
        <w:t>Web a</w:t>
      </w:r>
      <w:r w:rsidRPr="00A9606A">
        <w:rPr>
          <w:b/>
          <w:lang w:val="en-GB"/>
        </w:rPr>
        <w:t>ppendix</w:t>
      </w:r>
    </w:p>
    <w:p w:rsidR="00E76636" w:rsidRDefault="00E76636" w:rsidP="00E76636">
      <w:pPr>
        <w:rPr>
          <w:rFonts w:asciiTheme="minorHAnsi" w:hAnsiTheme="minorHAnsi"/>
          <w:b/>
          <w:sz w:val="24"/>
          <w:szCs w:val="24"/>
        </w:rPr>
      </w:pPr>
      <w:r w:rsidRPr="001D3447">
        <w:rPr>
          <w:rFonts w:asciiTheme="minorHAnsi" w:hAnsiTheme="minorHAnsi"/>
          <w:b/>
          <w:sz w:val="24"/>
          <w:szCs w:val="24"/>
        </w:rPr>
        <w:t xml:space="preserve">Details on the </w:t>
      </w:r>
      <w:r>
        <w:rPr>
          <w:rFonts w:asciiTheme="minorHAnsi" w:hAnsiTheme="minorHAnsi"/>
          <w:b/>
          <w:sz w:val="24"/>
          <w:szCs w:val="24"/>
        </w:rPr>
        <w:t xml:space="preserve">models, </w:t>
      </w:r>
      <w:r w:rsidRPr="001D3447">
        <w:rPr>
          <w:rFonts w:asciiTheme="minorHAnsi" w:hAnsiTheme="minorHAnsi"/>
          <w:b/>
          <w:sz w:val="24"/>
          <w:szCs w:val="24"/>
        </w:rPr>
        <w:t xml:space="preserve">coding of the </w:t>
      </w:r>
      <w:r>
        <w:rPr>
          <w:rFonts w:asciiTheme="minorHAnsi" w:hAnsiTheme="minorHAnsi"/>
          <w:b/>
          <w:sz w:val="24"/>
          <w:szCs w:val="24"/>
        </w:rPr>
        <w:t>variables and the full results</w:t>
      </w:r>
    </w:p>
    <w:p w:rsidR="00E76636" w:rsidRPr="00D029E6" w:rsidRDefault="00E76636" w:rsidP="00E76636">
      <w:pPr>
        <w:rPr>
          <w:rFonts w:asciiTheme="minorHAnsi" w:hAnsiTheme="minorHAnsi"/>
          <w:b/>
          <w:sz w:val="24"/>
          <w:szCs w:val="24"/>
        </w:rPr>
      </w:pPr>
    </w:p>
    <w:p w:rsidR="00E76636" w:rsidRPr="00A01035" w:rsidRDefault="00E76636" w:rsidP="00E76636">
      <w:pPr>
        <w:pStyle w:val="ListParagraph"/>
        <w:numPr>
          <w:ilvl w:val="0"/>
          <w:numId w:val="2"/>
        </w:numPr>
        <w:spacing w:before="100" w:beforeAutospacing="1" w:after="100" w:afterAutospacing="1" w:line="480" w:lineRule="auto"/>
        <w:ind w:left="357" w:firstLineChars="0" w:hanging="357"/>
        <w:jc w:val="left"/>
        <w:rPr>
          <w:rFonts w:asciiTheme="minorHAnsi" w:hAnsiTheme="minorHAnsi"/>
          <w:sz w:val="22"/>
          <w:szCs w:val="22"/>
        </w:rPr>
      </w:pPr>
      <w:r w:rsidRPr="009B4D30">
        <w:rPr>
          <w:rFonts w:asciiTheme="minorHAnsi" w:eastAsia="Calibri" w:hAnsiTheme="minorHAnsi" w:cs="Times New Roman"/>
          <w:kern w:val="0"/>
          <w:sz w:val="22"/>
          <w:szCs w:val="22"/>
          <w:lang w:eastAsia="en-US"/>
        </w:rPr>
        <w:t>The two-way interaction model:</w:t>
      </w:r>
      <w:r w:rsidRPr="009B4D30">
        <w:rPr>
          <w:rFonts w:asciiTheme="minorHAnsi" w:hAnsiTheme="minorHAnsi"/>
          <w:sz w:val="22"/>
          <w:szCs w:val="22"/>
        </w:rPr>
        <w:t xml:space="preserve"> </w:t>
      </w:r>
      <m:oMath>
        <m:r>
          <m:rPr>
            <m:sty m:val="p"/>
          </m:rPr>
          <w:rPr>
            <w:rFonts w:ascii="Cambria Math" w:hAnsi="Cambria Math"/>
            <w:lang w:val="en-GB"/>
          </w:rPr>
          <w:br/>
        </m:r>
      </m:oMath>
      <m:oMathPara>
        <m:oMath>
          <m:sSub>
            <m:sSubPr>
              <m:ctrlPr>
                <w:rPr>
                  <w:rFonts w:ascii="Cambria Math" w:hAnsi="Cambria Math"/>
                  <w:i/>
                  <w:lang w:val="en-GB"/>
                </w:rPr>
              </m:ctrlPr>
            </m:sSubPr>
            <m:e>
              <m:r>
                <w:rPr>
                  <w:rFonts w:ascii="Cambria Math" w:hAnsi="Cambria Math"/>
                  <w:lang w:val="en-GB"/>
                </w:rPr>
                <m:t>outcome</m:t>
              </m:r>
            </m:e>
            <m:sub>
              <m:r>
                <w:rPr>
                  <w:rFonts w:ascii="Cambria Math" w:hAnsi="Cambria Math"/>
                  <w:lang w:val="en-GB"/>
                </w:rPr>
                <m:t>ist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age</m:t>
              </m:r>
            </m:e>
            <m:sub>
              <m:r>
                <w:rPr>
                  <w:rFonts w:ascii="Cambria Math" w:hAnsi="Cambria Math"/>
                  <w:lang w:val="en-GB"/>
                </w:rPr>
                <m:t>ist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sex</m:t>
              </m:r>
            </m:e>
            <m:sub>
              <m:r>
                <w:rPr>
                  <w:rFonts w:ascii="Cambria Math" w:hAnsi="Cambria Math"/>
                  <w:lang w:val="en-GB"/>
                </w:rPr>
                <m:t>ist</m:t>
              </m:r>
            </m:sub>
          </m:sSub>
        </m:oMath>
      </m:oMathPara>
    </w:p>
    <w:p w:rsidR="00E76636" w:rsidRPr="00161ED1" w:rsidRDefault="00E76636" w:rsidP="00E76636">
      <w:pPr>
        <w:pStyle w:val="ListParagraph"/>
        <w:ind w:left="360" w:firstLineChars="0" w:firstLine="0"/>
        <w:rPr>
          <w:rFonts w:asciiTheme="minorHAnsi" w:hAnsiTheme="minorHAnsi"/>
          <w:sz w:val="22"/>
          <w:szCs w:val="22"/>
        </w:rPr>
      </w:pPr>
    </w:p>
    <w:tbl>
      <w:tblPr>
        <w:tblStyle w:val="TableGrid"/>
        <w:tblW w:w="85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5244"/>
      </w:tblGrid>
      <w:tr w:rsidR="00E76636" w:rsidRPr="00161ED1" w:rsidTr="009B4D30">
        <w:trPr>
          <w:jc w:val="center"/>
        </w:trPr>
        <w:tc>
          <w:tcPr>
            <w:tcW w:w="3256" w:type="dxa"/>
            <w:tcBorders>
              <w:top w:val="single" w:sz="4" w:space="0" w:color="auto"/>
              <w:bottom w:val="single" w:sz="4" w:space="0" w:color="auto"/>
            </w:tcBorders>
          </w:tcPr>
          <w:p w:rsidR="00E76636" w:rsidRPr="00161ED1" w:rsidRDefault="00E76636" w:rsidP="009B4D30">
            <w:pPr>
              <w:rPr>
                <w:rFonts w:asciiTheme="minorHAnsi" w:hAnsiTheme="minorHAnsi"/>
              </w:rPr>
            </w:pPr>
            <w:r w:rsidRPr="00161ED1">
              <w:rPr>
                <w:rFonts w:asciiTheme="minorHAnsi" w:hAnsiTheme="minorHAnsi"/>
              </w:rPr>
              <w:t xml:space="preserve">Independent Variables </w:t>
            </w:r>
          </w:p>
        </w:tc>
        <w:tc>
          <w:tcPr>
            <w:tcW w:w="5244" w:type="dxa"/>
            <w:tcBorders>
              <w:top w:val="single" w:sz="4" w:space="0" w:color="auto"/>
              <w:bottom w:val="single" w:sz="4" w:space="0" w:color="auto"/>
            </w:tcBorders>
          </w:tcPr>
          <w:p w:rsidR="00E76636" w:rsidRPr="00161ED1" w:rsidRDefault="00E76636" w:rsidP="009B4D30">
            <w:pPr>
              <w:rPr>
                <w:rFonts w:asciiTheme="minorHAnsi" w:hAnsiTheme="minorHAnsi"/>
              </w:rPr>
            </w:pPr>
            <w:r>
              <w:rPr>
                <w:rFonts w:asciiTheme="minorHAnsi" w:hAnsiTheme="minorHAnsi"/>
              </w:rPr>
              <w:t>Definitions/Coding</w:t>
            </w:r>
          </w:p>
        </w:tc>
      </w:tr>
      <w:tr w:rsidR="00E76636" w:rsidRPr="00161ED1" w:rsidTr="009B4D30">
        <w:trPr>
          <w:jc w:val="center"/>
        </w:trPr>
        <w:tc>
          <w:tcPr>
            <w:tcW w:w="3256" w:type="dxa"/>
            <w:tcBorders>
              <w:top w:val="nil"/>
              <w:bottom w:val="single" w:sz="4" w:space="0" w:color="auto"/>
            </w:tcBorders>
          </w:tcPr>
          <w:p w:rsidR="00E76636" w:rsidRPr="00161ED1" w:rsidRDefault="00E76636" w:rsidP="009B4D30">
            <w:pPr>
              <w:rPr>
                <w:rFonts w:asciiTheme="minorHAnsi" w:hAnsiTheme="minorHAnsi"/>
                <w:i/>
              </w:rPr>
            </w:pPr>
            <w:r w:rsidRPr="00161ED1">
              <w:rPr>
                <w:rFonts w:asciiTheme="minorHAnsi" w:hAnsiTheme="minorHAnsi"/>
                <w:i/>
              </w:rPr>
              <w:t>endyear</w:t>
            </w:r>
          </w:p>
        </w:tc>
        <w:tc>
          <w:tcPr>
            <w:tcW w:w="5244" w:type="dxa"/>
            <w:tcBorders>
              <w:top w:val="nil"/>
              <w:bottom w:val="single" w:sz="4" w:space="0" w:color="auto"/>
            </w:tcBorders>
          </w:tcPr>
          <w:p w:rsidR="00E76636" w:rsidRPr="00161ED1" w:rsidRDefault="00E76636" w:rsidP="009B4D30">
            <w:pPr>
              <w:rPr>
                <w:rFonts w:asciiTheme="minorHAnsi" w:hAnsiTheme="minorHAnsi"/>
              </w:rPr>
            </w:pPr>
            <w:r w:rsidRPr="00161ED1">
              <w:rPr>
                <w:rFonts w:asciiTheme="minorHAnsi" w:hAnsiTheme="minorHAnsi"/>
              </w:rPr>
              <w:t xml:space="preserve">For the period 1990-2000: </w:t>
            </w:r>
          </w:p>
          <w:p w:rsidR="00E76636" w:rsidRPr="00161ED1" w:rsidRDefault="00E76636" w:rsidP="009B4D30">
            <w:pPr>
              <w:rPr>
                <w:rFonts w:asciiTheme="minorHAnsi" w:hAnsiTheme="minorHAnsi"/>
              </w:rPr>
            </w:pPr>
            <w:r w:rsidRPr="00D029E6">
              <w:rPr>
                <w:rFonts w:asciiTheme="minorHAnsi" w:hAnsiTheme="minorHAnsi"/>
                <w:i/>
              </w:rPr>
              <w:t>endyear</w:t>
            </w:r>
            <w:r w:rsidRPr="00161ED1">
              <w:rPr>
                <w:rFonts w:asciiTheme="minorHAnsi" w:hAnsiTheme="minorHAnsi"/>
              </w:rPr>
              <w:t xml:space="preserve">=1 if year=2000   </w:t>
            </w:r>
            <w:r w:rsidRPr="00D029E6">
              <w:rPr>
                <w:rFonts w:asciiTheme="minorHAnsi" w:hAnsiTheme="minorHAnsi"/>
                <w:i/>
              </w:rPr>
              <w:t>endyear</w:t>
            </w:r>
            <w:r w:rsidRPr="00161ED1">
              <w:rPr>
                <w:rFonts w:asciiTheme="minorHAnsi" w:hAnsiTheme="minorHAnsi"/>
              </w:rPr>
              <w:t>=0 if year=1990;</w:t>
            </w:r>
          </w:p>
          <w:p w:rsidR="00E76636" w:rsidRPr="00161ED1" w:rsidRDefault="00E76636" w:rsidP="009B4D30">
            <w:pPr>
              <w:rPr>
                <w:rFonts w:asciiTheme="minorHAnsi" w:hAnsiTheme="minorHAnsi"/>
              </w:rPr>
            </w:pPr>
            <w:r w:rsidRPr="00161ED1">
              <w:rPr>
                <w:rFonts w:asciiTheme="minorHAnsi" w:hAnsiTheme="minorHAnsi"/>
              </w:rPr>
              <w:t>For the period 2000-2010:</w:t>
            </w:r>
          </w:p>
          <w:p w:rsidR="00E76636" w:rsidRPr="00161ED1" w:rsidRDefault="00E76636" w:rsidP="009B4D30">
            <w:pPr>
              <w:rPr>
                <w:rFonts w:asciiTheme="minorHAnsi" w:hAnsiTheme="minorHAnsi"/>
              </w:rPr>
            </w:pPr>
            <w:r w:rsidRPr="00D029E6">
              <w:rPr>
                <w:rFonts w:asciiTheme="minorHAnsi" w:hAnsiTheme="minorHAnsi"/>
                <w:i/>
              </w:rPr>
              <w:t>endyear</w:t>
            </w:r>
            <w:r w:rsidRPr="00161ED1">
              <w:rPr>
                <w:rFonts w:asciiTheme="minorHAnsi" w:hAnsiTheme="minorHAnsi"/>
              </w:rPr>
              <w:t xml:space="preserve">=1 if year=2010   </w:t>
            </w:r>
            <w:r w:rsidRPr="00D029E6">
              <w:rPr>
                <w:rFonts w:asciiTheme="minorHAnsi" w:hAnsiTheme="minorHAnsi"/>
                <w:i/>
              </w:rPr>
              <w:t>endyear</w:t>
            </w:r>
            <w:r w:rsidRPr="00161ED1">
              <w:rPr>
                <w:rFonts w:asciiTheme="minorHAnsi" w:hAnsiTheme="minorHAnsi"/>
              </w:rPr>
              <w:t>=0 if year=2000</w:t>
            </w:r>
            <w:r w:rsidRPr="00161ED1">
              <w:rPr>
                <w:rFonts w:asciiTheme="minorHAnsi" w:hAnsiTheme="minorHAnsi"/>
                <w:vertAlign w:val="superscript"/>
              </w:rPr>
              <w:t>a</w:t>
            </w:r>
          </w:p>
        </w:tc>
      </w:tr>
      <w:tr w:rsidR="00E76636" w:rsidRPr="00161ED1" w:rsidTr="009B4D30">
        <w:trPr>
          <w:jc w:val="center"/>
        </w:trPr>
        <w:tc>
          <w:tcPr>
            <w:tcW w:w="3256" w:type="dxa"/>
            <w:tcBorders>
              <w:top w:val="single" w:sz="4" w:space="0" w:color="auto"/>
              <w:bottom w:val="single" w:sz="4" w:space="0" w:color="auto"/>
            </w:tcBorders>
          </w:tcPr>
          <w:p w:rsidR="00E76636" w:rsidRPr="00161ED1" w:rsidRDefault="00E76636" w:rsidP="009B4D30">
            <w:pPr>
              <w:rPr>
                <w:rFonts w:asciiTheme="minorHAnsi" w:hAnsiTheme="minorHAnsi"/>
                <w:i/>
              </w:rPr>
            </w:pPr>
            <w:r w:rsidRPr="00161ED1">
              <w:rPr>
                <w:rFonts w:asciiTheme="minorHAnsi" w:hAnsiTheme="minorHAnsi"/>
                <w:i/>
              </w:rPr>
              <w:t>policyperiod</w:t>
            </w:r>
          </w:p>
        </w:tc>
        <w:tc>
          <w:tcPr>
            <w:tcW w:w="5244" w:type="dxa"/>
            <w:tcBorders>
              <w:top w:val="single" w:sz="4" w:space="0" w:color="auto"/>
              <w:bottom w:val="single" w:sz="4" w:space="0" w:color="auto"/>
            </w:tcBorders>
          </w:tcPr>
          <w:p w:rsidR="00E76636" w:rsidRPr="00161ED1" w:rsidRDefault="00E76636" w:rsidP="009B4D30">
            <w:pPr>
              <w:rPr>
                <w:rFonts w:asciiTheme="minorHAnsi" w:hAnsiTheme="minorHAnsi"/>
              </w:rPr>
            </w:pPr>
            <w:r w:rsidRPr="00D029E6">
              <w:rPr>
                <w:rFonts w:asciiTheme="minorHAnsi" w:hAnsiTheme="minorHAnsi"/>
                <w:i/>
              </w:rPr>
              <w:t>policyperiod</w:t>
            </w:r>
            <w:r w:rsidRPr="00161ED1">
              <w:rPr>
                <w:rFonts w:asciiTheme="minorHAnsi" w:hAnsiTheme="minorHAnsi"/>
              </w:rPr>
              <w:t xml:space="preserve">=1 if the period is 2000-2010; </w:t>
            </w:r>
            <w:r w:rsidRPr="00D029E6">
              <w:rPr>
                <w:rFonts w:asciiTheme="minorHAnsi" w:hAnsiTheme="minorHAnsi"/>
                <w:i/>
              </w:rPr>
              <w:t>policyperiod</w:t>
            </w:r>
            <w:r w:rsidRPr="00161ED1">
              <w:rPr>
                <w:rFonts w:asciiTheme="minorHAnsi" w:hAnsiTheme="minorHAnsi"/>
              </w:rPr>
              <w:t>=0 if the period is 1990-2000</w:t>
            </w:r>
            <w:r w:rsidRPr="00161ED1">
              <w:rPr>
                <w:rFonts w:asciiTheme="minorHAnsi" w:hAnsiTheme="minorHAnsi"/>
                <w:vertAlign w:val="superscript"/>
              </w:rPr>
              <w:t>a</w:t>
            </w:r>
          </w:p>
        </w:tc>
      </w:tr>
      <w:tr w:rsidR="00E76636" w:rsidRPr="00161ED1" w:rsidTr="009B4D30">
        <w:trPr>
          <w:jc w:val="center"/>
        </w:trPr>
        <w:tc>
          <w:tcPr>
            <w:tcW w:w="3256" w:type="dxa"/>
            <w:tcBorders>
              <w:top w:val="single" w:sz="4" w:space="0" w:color="auto"/>
              <w:bottom w:val="single" w:sz="4" w:space="0" w:color="auto"/>
            </w:tcBorders>
          </w:tcPr>
          <w:p w:rsidR="00E76636" w:rsidRPr="00161ED1" w:rsidRDefault="00E76636" w:rsidP="009B4D30">
            <w:pPr>
              <w:rPr>
                <w:rFonts w:asciiTheme="minorHAnsi" w:hAnsiTheme="minorHAnsi"/>
                <w:i/>
              </w:rPr>
            </w:pPr>
            <w:r w:rsidRPr="00161ED1">
              <w:rPr>
                <w:rFonts w:asciiTheme="minorHAnsi" w:hAnsiTheme="minorHAnsi"/>
                <w:i/>
              </w:rPr>
              <w:t>endyear*policyperiod</w:t>
            </w:r>
          </w:p>
        </w:tc>
        <w:tc>
          <w:tcPr>
            <w:tcW w:w="5244" w:type="dxa"/>
            <w:tcBorders>
              <w:top w:val="single" w:sz="4" w:space="0" w:color="auto"/>
              <w:bottom w:val="single" w:sz="4" w:space="0" w:color="auto"/>
            </w:tcBorders>
          </w:tcPr>
          <w:p w:rsidR="00E76636" w:rsidRPr="00161ED1" w:rsidRDefault="00E76636" w:rsidP="009B4D30">
            <w:pPr>
              <w:rPr>
                <w:rFonts w:asciiTheme="minorHAnsi" w:hAnsiTheme="minorHAnsi"/>
              </w:rPr>
            </w:pPr>
            <w:r w:rsidRPr="00161ED1">
              <w:rPr>
                <w:rFonts w:asciiTheme="minorHAnsi" w:hAnsiTheme="minorHAnsi"/>
              </w:rPr>
              <w:t xml:space="preserve">the interaction between </w:t>
            </w:r>
            <w:r w:rsidRPr="00D029E6">
              <w:rPr>
                <w:rFonts w:asciiTheme="minorHAnsi" w:hAnsiTheme="minorHAnsi"/>
                <w:i/>
              </w:rPr>
              <w:t>endyear</w:t>
            </w:r>
            <w:r w:rsidRPr="00161ED1">
              <w:rPr>
                <w:rFonts w:asciiTheme="minorHAnsi" w:hAnsiTheme="minorHAnsi"/>
              </w:rPr>
              <w:t xml:space="preserve"> and </w:t>
            </w:r>
            <w:r w:rsidRPr="00D029E6">
              <w:rPr>
                <w:rFonts w:asciiTheme="minorHAnsi" w:hAnsiTheme="minorHAnsi"/>
                <w:i/>
              </w:rPr>
              <w:t>policyperiod</w:t>
            </w:r>
          </w:p>
        </w:tc>
      </w:tr>
      <w:tr w:rsidR="00E76636" w:rsidRPr="00161ED1" w:rsidTr="009B4D30">
        <w:trPr>
          <w:jc w:val="center"/>
        </w:trPr>
        <w:tc>
          <w:tcPr>
            <w:tcW w:w="3256" w:type="dxa"/>
            <w:tcBorders>
              <w:top w:val="single" w:sz="4" w:space="0" w:color="auto"/>
              <w:bottom w:val="single" w:sz="4" w:space="0" w:color="auto"/>
            </w:tcBorders>
          </w:tcPr>
          <w:p w:rsidR="00E76636" w:rsidRPr="00161ED1" w:rsidRDefault="00E76636" w:rsidP="009B4D30">
            <w:pPr>
              <w:rPr>
                <w:rFonts w:asciiTheme="minorHAnsi" w:hAnsiTheme="minorHAnsi"/>
                <w:i/>
              </w:rPr>
            </w:pPr>
            <w:r w:rsidRPr="00161ED1">
              <w:rPr>
                <w:rFonts w:asciiTheme="minorHAnsi" w:hAnsiTheme="minorHAnsi"/>
                <w:i/>
              </w:rPr>
              <w:t>age</w:t>
            </w:r>
          </w:p>
        </w:tc>
        <w:tc>
          <w:tcPr>
            <w:tcW w:w="5244" w:type="dxa"/>
            <w:tcBorders>
              <w:top w:val="single" w:sz="4" w:space="0" w:color="auto"/>
              <w:bottom w:val="single" w:sz="4" w:space="0" w:color="auto"/>
            </w:tcBorders>
          </w:tcPr>
          <w:p w:rsidR="00E76636" w:rsidRPr="00161ED1" w:rsidRDefault="00E76636" w:rsidP="009B4D30">
            <w:pPr>
              <w:rPr>
                <w:rFonts w:asciiTheme="minorHAnsi" w:hAnsiTheme="minorHAnsi"/>
              </w:rPr>
            </w:pPr>
            <w:r w:rsidRPr="00913DA4">
              <w:rPr>
                <w:rFonts w:asciiTheme="minorHAnsi" w:hAnsiTheme="minorHAnsi"/>
              </w:rPr>
              <w:t>continuous variable</w:t>
            </w:r>
          </w:p>
        </w:tc>
      </w:tr>
      <w:tr w:rsidR="00E76636" w:rsidRPr="00161ED1" w:rsidTr="009B4D30">
        <w:trPr>
          <w:jc w:val="center"/>
        </w:trPr>
        <w:tc>
          <w:tcPr>
            <w:tcW w:w="3256" w:type="dxa"/>
            <w:tcBorders>
              <w:top w:val="single" w:sz="4" w:space="0" w:color="auto"/>
            </w:tcBorders>
          </w:tcPr>
          <w:p w:rsidR="00E76636" w:rsidRPr="00161ED1" w:rsidRDefault="00E76636" w:rsidP="009B4D30">
            <w:pPr>
              <w:rPr>
                <w:rFonts w:asciiTheme="minorHAnsi" w:hAnsiTheme="minorHAnsi"/>
                <w:i/>
              </w:rPr>
            </w:pPr>
            <w:r w:rsidRPr="00161ED1">
              <w:rPr>
                <w:rFonts w:asciiTheme="minorHAnsi" w:hAnsiTheme="minorHAnsi"/>
                <w:i/>
              </w:rPr>
              <w:t>sex</w:t>
            </w:r>
          </w:p>
        </w:tc>
        <w:tc>
          <w:tcPr>
            <w:tcW w:w="5244" w:type="dxa"/>
            <w:tcBorders>
              <w:top w:val="single" w:sz="4" w:space="0" w:color="auto"/>
            </w:tcBorders>
          </w:tcPr>
          <w:p w:rsidR="00E76636" w:rsidRPr="00161ED1" w:rsidRDefault="00E76636" w:rsidP="009B4D30">
            <w:pPr>
              <w:rPr>
                <w:rFonts w:asciiTheme="minorHAnsi" w:hAnsiTheme="minorHAnsi"/>
              </w:rPr>
            </w:pPr>
            <w:r w:rsidRPr="00D029E6">
              <w:rPr>
                <w:rFonts w:asciiTheme="minorHAnsi" w:hAnsiTheme="minorHAnsi"/>
                <w:i/>
              </w:rPr>
              <w:t>sex</w:t>
            </w:r>
            <w:r w:rsidRPr="00161ED1">
              <w:rPr>
                <w:rFonts w:asciiTheme="minorHAnsi" w:hAnsiTheme="minorHAnsi"/>
              </w:rPr>
              <w:t xml:space="preserve">=1 for males; </w:t>
            </w:r>
            <w:r w:rsidRPr="00D029E6">
              <w:rPr>
                <w:rFonts w:asciiTheme="minorHAnsi" w:hAnsiTheme="minorHAnsi"/>
                <w:i/>
              </w:rPr>
              <w:t>sex</w:t>
            </w:r>
            <w:r w:rsidRPr="00161ED1">
              <w:rPr>
                <w:rFonts w:asciiTheme="minorHAnsi" w:hAnsiTheme="minorHAnsi"/>
              </w:rPr>
              <w:t>=2 for females</w:t>
            </w:r>
          </w:p>
        </w:tc>
      </w:tr>
    </w:tbl>
    <w:p w:rsidR="00E76636" w:rsidRDefault="00E76636" w:rsidP="00E76636">
      <w:pPr>
        <w:pStyle w:val="ListParagraph"/>
        <w:numPr>
          <w:ilvl w:val="0"/>
          <w:numId w:val="3"/>
        </w:numPr>
        <w:ind w:firstLineChars="0"/>
        <w:rPr>
          <w:rFonts w:asciiTheme="minorHAnsi" w:hAnsiTheme="minorHAnsi"/>
          <w:sz w:val="20"/>
          <w:szCs w:val="20"/>
        </w:rPr>
      </w:pPr>
      <w:r w:rsidRPr="00D029E6">
        <w:rPr>
          <w:rFonts w:asciiTheme="minorHAnsi" w:hAnsiTheme="minorHAnsi"/>
          <w:sz w:val="20"/>
          <w:szCs w:val="20"/>
        </w:rPr>
        <w:t>Please note that since the period 1990-2000 was used</w:t>
      </w:r>
      <w:r w:rsidRPr="001F1A39">
        <w:rPr>
          <w:rFonts w:asciiTheme="minorHAnsi" w:hAnsiTheme="minorHAnsi"/>
          <w:sz w:val="20"/>
          <w:szCs w:val="20"/>
        </w:rPr>
        <w:t xml:space="preserve"> as an independent control </w:t>
      </w:r>
      <w:r>
        <w:rPr>
          <w:rFonts w:asciiTheme="minorHAnsi" w:hAnsiTheme="minorHAnsi"/>
          <w:sz w:val="20"/>
          <w:szCs w:val="20"/>
        </w:rPr>
        <w:t>condition</w:t>
      </w:r>
      <w:r w:rsidRPr="001F1A39">
        <w:rPr>
          <w:rFonts w:asciiTheme="minorHAnsi" w:hAnsiTheme="minorHAnsi"/>
          <w:sz w:val="20"/>
          <w:szCs w:val="20"/>
        </w:rPr>
        <w:t xml:space="preserve"> for the treatment </w:t>
      </w:r>
      <w:r>
        <w:rPr>
          <w:rFonts w:asciiTheme="minorHAnsi" w:hAnsiTheme="minorHAnsi"/>
          <w:sz w:val="20"/>
          <w:szCs w:val="20"/>
        </w:rPr>
        <w:t>condition</w:t>
      </w:r>
      <w:r w:rsidRPr="00D029E6">
        <w:rPr>
          <w:rFonts w:asciiTheme="minorHAnsi" w:hAnsiTheme="minorHAnsi"/>
          <w:sz w:val="20"/>
          <w:szCs w:val="20"/>
        </w:rPr>
        <w:t xml:space="preserve"> 2000-2010, data from year 2000 were used twice (both as the starting year of the treatment period and as the ending year of the control period). In this way, we could give the data from year 2000 different values for </w:t>
      </w:r>
      <w:r>
        <w:rPr>
          <w:rFonts w:asciiTheme="minorHAnsi" w:hAnsiTheme="minorHAnsi"/>
          <w:sz w:val="20"/>
          <w:szCs w:val="20"/>
        </w:rPr>
        <w:t xml:space="preserve">both </w:t>
      </w:r>
      <w:r w:rsidRPr="00D029E6">
        <w:rPr>
          <w:rFonts w:asciiTheme="minorHAnsi" w:hAnsiTheme="minorHAnsi"/>
          <w:sz w:val="20"/>
          <w:szCs w:val="20"/>
        </w:rPr>
        <w:t>variables “</w:t>
      </w:r>
      <w:r w:rsidRPr="00D029E6">
        <w:rPr>
          <w:rFonts w:asciiTheme="minorHAnsi" w:hAnsiTheme="minorHAnsi"/>
          <w:i/>
          <w:sz w:val="20"/>
          <w:szCs w:val="20"/>
        </w:rPr>
        <w:t>endyear</w:t>
      </w:r>
      <w:r w:rsidRPr="00D029E6">
        <w:rPr>
          <w:rFonts w:asciiTheme="minorHAnsi" w:hAnsiTheme="minorHAnsi"/>
          <w:sz w:val="20"/>
          <w:szCs w:val="20"/>
        </w:rPr>
        <w:t>” and “</w:t>
      </w:r>
      <w:r w:rsidRPr="00D029E6">
        <w:rPr>
          <w:rFonts w:asciiTheme="minorHAnsi" w:hAnsiTheme="minorHAnsi"/>
          <w:i/>
          <w:sz w:val="20"/>
          <w:szCs w:val="20"/>
        </w:rPr>
        <w:t>policyperiod</w:t>
      </w:r>
      <w:r w:rsidRPr="00D029E6">
        <w:rPr>
          <w:rFonts w:asciiTheme="minorHAnsi" w:hAnsiTheme="minorHAnsi"/>
          <w:sz w:val="20"/>
          <w:szCs w:val="20"/>
        </w:rPr>
        <w:t xml:space="preserve">”, depending on whether the year 2000 was regarded as the </w:t>
      </w:r>
      <w:r w:rsidRPr="001F1A39">
        <w:rPr>
          <w:rFonts w:asciiTheme="minorHAnsi" w:hAnsiTheme="minorHAnsi"/>
          <w:sz w:val="20"/>
          <w:szCs w:val="20"/>
        </w:rPr>
        <w:t xml:space="preserve">ending year of the control </w:t>
      </w:r>
      <w:r>
        <w:rPr>
          <w:rFonts w:asciiTheme="minorHAnsi" w:hAnsiTheme="minorHAnsi"/>
          <w:sz w:val="20"/>
          <w:szCs w:val="20"/>
        </w:rPr>
        <w:t>period</w:t>
      </w:r>
      <w:r w:rsidRPr="00D029E6">
        <w:rPr>
          <w:rFonts w:asciiTheme="minorHAnsi" w:hAnsiTheme="minorHAnsi"/>
          <w:sz w:val="20"/>
          <w:szCs w:val="20"/>
        </w:rPr>
        <w:t xml:space="preserve"> or as the starting year of the treatment </w:t>
      </w:r>
      <w:r>
        <w:rPr>
          <w:rFonts w:asciiTheme="minorHAnsi" w:hAnsiTheme="minorHAnsi"/>
          <w:sz w:val="20"/>
          <w:szCs w:val="20"/>
        </w:rPr>
        <w:t>period</w:t>
      </w:r>
      <w:r w:rsidRPr="00D029E6">
        <w:rPr>
          <w:rFonts w:asciiTheme="minorHAnsi" w:hAnsiTheme="minorHAnsi"/>
          <w:sz w:val="20"/>
          <w:szCs w:val="20"/>
        </w:rPr>
        <w:t xml:space="preserve">. </w:t>
      </w:r>
    </w:p>
    <w:p w:rsidR="00E76636" w:rsidRPr="00D029E6" w:rsidRDefault="00E76636" w:rsidP="00E76636">
      <w:pPr>
        <w:pStyle w:val="ListParagraph"/>
        <w:ind w:left="360" w:firstLineChars="0" w:firstLine="0"/>
        <w:rPr>
          <w:rFonts w:asciiTheme="minorHAnsi" w:hAnsiTheme="minorHAnsi"/>
          <w:sz w:val="20"/>
          <w:szCs w:val="20"/>
        </w:rPr>
      </w:pPr>
      <w:r w:rsidRPr="00422CF3">
        <w:rPr>
          <w:rFonts w:asciiTheme="minorHAnsi" w:hAnsiTheme="minorHAnsi"/>
          <w:sz w:val="20"/>
          <w:szCs w:val="20"/>
        </w:rPr>
        <w:t>As for the specific year, year 2000 was always considered as the year when the English strategy was not generally implemented (no matter whether it was considered as the end</w:t>
      </w:r>
      <w:r>
        <w:rPr>
          <w:rFonts w:asciiTheme="minorHAnsi" w:hAnsiTheme="minorHAnsi"/>
          <w:sz w:val="20"/>
          <w:szCs w:val="20"/>
        </w:rPr>
        <w:t>ing</w:t>
      </w:r>
      <w:r w:rsidRPr="00422CF3">
        <w:rPr>
          <w:rFonts w:asciiTheme="minorHAnsi" w:hAnsiTheme="minorHAnsi"/>
          <w:sz w:val="20"/>
          <w:szCs w:val="20"/>
        </w:rPr>
        <w:t xml:space="preserve"> year of </w:t>
      </w:r>
      <w:r>
        <w:rPr>
          <w:rFonts w:asciiTheme="minorHAnsi" w:hAnsiTheme="minorHAnsi"/>
          <w:sz w:val="20"/>
          <w:szCs w:val="20"/>
        </w:rPr>
        <w:t>1990-2000</w:t>
      </w:r>
      <w:r w:rsidRPr="00422CF3">
        <w:rPr>
          <w:rFonts w:asciiTheme="minorHAnsi" w:hAnsiTheme="minorHAnsi"/>
          <w:sz w:val="20"/>
          <w:szCs w:val="20"/>
        </w:rPr>
        <w:t xml:space="preserve"> or the start</w:t>
      </w:r>
      <w:r>
        <w:rPr>
          <w:rFonts w:asciiTheme="minorHAnsi" w:hAnsiTheme="minorHAnsi"/>
          <w:sz w:val="20"/>
          <w:szCs w:val="20"/>
        </w:rPr>
        <w:t>ing</w:t>
      </w:r>
      <w:r w:rsidRPr="00422CF3">
        <w:rPr>
          <w:rFonts w:asciiTheme="minorHAnsi" w:hAnsiTheme="minorHAnsi"/>
          <w:sz w:val="20"/>
          <w:szCs w:val="20"/>
        </w:rPr>
        <w:t xml:space="preserve"> year of </w:t>
      </w:r>
      <w:r>
        <w:rPr>
          <w:rFonts w:asciiTheme="minorHAnsi" w:hAnsiTheme="minorHAnsi"/>
          <w:sz w:val="20"/>
          <w:szCs w:val="20"/>
        </w:rPr>
        <w:t>2000-2010</w:t>
      </w:r>
      <w:r w:rsidRPr="00422CF3">
        <w:rPr>
          <w:rFonts w:asciiTheme="minorHAnsi" w:hAnsiTheme="minorHAnsi"/>
          <w:sz w:val="20"/>
          <w:szCs w:val="20"/>
        </w:rPr>
        <w:t>).</w:t>
      </w:r>
      <w:r>
        <w:rPr>
          <w:rFonts w:asciiTheme="minorHAnsi" w:hAnsiTheme="minorHAnsi"/>
          <w:sz w:val="20"/>
          <w:szCs w:val="20"/>
        </w:rPr>
        <w:t xml:space="preserve"> </w:t>
      </w:r>
      <w:r w:rsidRPr="00D029E6">
        <w:rPr>
          <w:rFonts w:asciiTheme="minorHAnsi" w:hAnsiTheme="minorHAnsi"/>
          <w:sz w:val="20"/>
          <w:szCs w:val="20"/>
        </w:rPr>
        <w:t>Being the end</w:t>
      </w:r>
      <w:r>
        <w:rPr>
          <w:rFonts w:asciiTheme="minorHAnsi" w:hAnsiTheme="minorHAnsi"/>
          <w:sz w:val="20"/>
          <w:szCs w:val="20"/>
        </w:rPr>
        <w:t>ing</w:t>
      </w:r>
      <w:r w:rsidRPr="00D029E6">
        <w:rPr>
          <w:rFonts w:asciiTheme="minorHAnsi" w:hAnsiTheme="minorHAnsi"/>
          <w:sz w:val="20"/>
          <w:szCs w:val="20"/>
        </w:rPr>
        <w:t xml:space="preserve"> year of </w:t>
      </w:r>
      <w:r>
        <w:rPr>
          <w:rFonts w:asciiTheme="minorHAnsi" w:hAnsiTheme="minorHAnsi"/>
          <w:sz w:val="20"/>
          <w:szCs w:val="20"/>
        </w:rPr>
        <w:t>2000-2010 (</w:t>
      </w:r>
      <w:r w:rsidRPr="00D029E6">
        <w:rPr>
          <w:rFonts w:asciiTheme="minorHAnsi" w:hAnsiTheme="minorHAnsi"/>
          <w:sz w:val="20"/>
          <w:szCs w:val="20"/>
        </w:rPr>
        <w:t xml:space="preserve">the treatment </w:t>
      </w:r>
      <w:r>
        <w:rPr>
          <w:rFonts w:asciiTheme="minorHAnsi" w:hAnsiTheme="minorHAnsi"/>
          <w:sz w:val="20"/>
          <w:szCs w:val="20"/>
        </w:rPr>
        <w:t>period)</w:t>
      </w:r>
      <w:r w:rsidRPr="00D029E6">
        <w:rPr>
          <w:rFonts w:asciiTheme="minorHAnsi" w:hAnsiTheme="minorHAnsi"/>
          <w:sz w:val="20"/>
          <w:szCs w:val="20"/>
        </w:rPr>
        <w:t>, year 2010 was the only year that was considered as the year when the English strategy potentially had effects.</w:t>
      </w:r>
    </w:p>
    <w:p w:rsidR="00E76636" w:rsidRPr="00161ED1" w:rsidRDefault="00E76636" w:rsidP="00E76636">
      <w:pPr>
        <w:rPr>
          <w:rFonts w:asciiTheme="minorHAnsi" w:hAnsiTheme="minorHAnsi"/>
        </w:rPr>
      </w:pPr>
    </w:p>
    <w:p w:rsidR="00E76636" w:rsidRPr="00161ED1" w:rsidRDefault="00E76636" w:rsidP="00E76636">
      <w:pPr>
        <w:rPr>
          <w:rFonts w:asciiTheme="minorHAnsi" w:hAnsiTheme="minorHAnsi"/>
        </w:rPr>
      </w:pPr>
      <w:r w:rsidRPr="00161ED1">
        <w:rPr>
          <w:rFonts w:asciiTheme="minorHAnsi" w:hAnsiTheme="minorHAnsi"/>
        </w:rPr>
        <w:t>The full results of t</w:t>
      </w:r>
      <w:r w:rsidRPr="009B4D30">
        <w:rPr>
          <w:rFonts w:asciiTheme="minorHAnsi" w:hAnsiTheme="minorHAnsi"/>
        </w:rPr>
        <w:t>he two-way interaction mo</w:t>
      </w:r>
      <w:r w:rsidRPr="00161ED1">
        <w:rPr>
          <w:rFonts w:asciiTheme="minorHAnsi" w:hAnsiTheme="minorHAnsi"/>
        </w:rPr>
        <w:t>dels conducted among low-educated people in England</w:t>
      </w:r>
      <w:r>
        <w:rPr>
          <w:rFonts w:asciiTheme="minorHAnsi" w:hAnsiTheme="minorHAnsi"/>
        </w:rPr>
        <w:t xml:space="preserve"> are</w:t>
      </w:r>
      <w:r w:rsidRPr="00161ED1">
        <w:rPr>
          <w:rFonts w:asciiTheme="minorHAnsi" w:hAnsiTheme="minorHAnsi"/>
        </w:rPr>
        <w:t>:</w:t>
      </w:r>
    </w:p>
    <w:tbl>
      <w:tblPr>
        <w:tblW w:w="8931" w:type="dxa"/>
        <w:jc w:val="center"/>
        <w:tblLayout w:type="fixed"/>
        <w:tblLook w:val="04A0" w:firstRow="1" w:lastRow="0" w:firstColumn="1" w:lastColumn="0" w:noHBand="0" w:noVBand="1"/>
      </w:tblPr>
      <w:tblGrid>
        <w:gridCol w:w="1985"/>
        <w:gridCol w:w="1560"/>
        <w:gridCol w:w="1134"/>
        <w:gridCol w:w="992"/>
        <w:gridCol w:w="992"/>
        <w:gridCol w:w="284"/>
        <w:gridCol w:w="1984"/>
      </w:tblGrid>
      <w:tr w:rsidR="00E76636" w:rsidRPr="00913DA4" w:rsidTr="009B4D30">
        <w:trPr>
          <w:trHeight w:hRule="exact" w:val="284"/>
          <w:jc w:val="center"/>
        </w:trPr>
        <w:tc>
          <w:tcPr>
            <w:tcW w:w="1985" w:type="dxa"/>
            <w:tcBorders>
              <w:top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 </w:t>
            </w:r>
          </w:p>
        </w:tc>
        <w:tc>
          <w:tcPr>
            <w:tcW w:w="4678" w:type="dxa"/>
            <w:gridSpan w:val="4"/>
            <w:tcBorders>
              <w:top w:val="single" w:sz="4" w:space="0" w:color="auto"/>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Odds ratios (logistic)</w:t>
            </w:r>
          </w:p>
        </w:tc>
        <w:tc>
          <w:tcPr>
            <w:tcW w:w="284" w:type="dxa"/>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r w:rsidRPr="00913DA4">
              <w:rPr>
                <w:rFonts w:ascii="Arial" w:eastAsia="Times New Roman" w:hAnsi="Arial" w:cs="Arial"/>
                <w:sz w:val="18"/>
                <w:szCs w:val="18"/>
              </w:rPr>
              <w:t> </w:t>
            </w:r>
          </w:p>
        </w:tc>
        <w:tc>
          <w:tcPr>
            <w:tcW w:w="1984" w:type="dxa"/>
            <w:tcBorders>
              <w:top w:val="single" w:sz="4" w:space="0" w:color="auto"/>
              <w:bottom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r w:rsidRPr="00913DA4">
              <w:rPr>
                <w:rFonts w:ascii="Arial" w:eastAsia="Times New Roman" w:hAnsi="Arial" w:cs="Arial"/>
                <w:sz w:val="18"/>
                <w:szCs w:val="18"/>
              </w:rPr>
              <w:t>Coefficients (linear)</w:t>
            </w:r>
          </w:p>
        </w:tc>
      </w:tr>
      <w:tr w:rsidR="00E76636" w:rsidRPr="00913DA4" w:rsidTr="009B4D30">
        <w:trPr>
          <w:trHeight w:hRule="exact" w:val="284"/>
          <w:jc w:val="center"/>
        </w:trPr>
        <w:tc>
          <w:tcPr>
            <w:tcW w:w="1985"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Variables</w:t>
            </w:r>
          </w:p>
        </w:tc>
        <w:tc>
          <w:tcPr>
            <w:tcW w:w="1560" w:type="dxa"/>
            <w:tcBorders>
              <w:top w:val="single" w:sz="4" w:space="0" w:color="auto"/>
              <w:bottom w:val="single" w:sz="4" w:space="0" w:color="auto"/>
            </w:tcBorders>
            <w:shd w:val="clear" w:color="auto" w:fill="auto"/>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Less-than-good SAH</w:t>
            </w:r>
          </w:p>
        </w:tc>
        <w:tc>
          <w:tcPr>
            <w:tcW w:w="1134" w:type="dxa"/>
            <w:tcBorders>
              <w:top w:val="single" w:sz="4" w:space="0" w:color="auto"/>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LONGHP</w:t>
            </w:r>
          </w:p>
        </w:tc>
        <w:tc>
          <w:tcPr>
            <w:tcW w:w="992" w:type="dxa"/>
            <w:tcBorders>
              <w:top w:val="single" w:sz="4" w:space="0" w:color="auto"/>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smoker</w:t>
            </w:r>
          </w:p>
        </w:tc>
        <w:tc>
          <w:tcPr>
            <w:tcW w:w="992" w:type="dxa"/>
            <w:tcBorders>
              <w:top w:val="single" w:sz="4" w:space="0" w:color="auto"/>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obesity</w:t>
            </w:r>
          </w:p>
        </w:tc>
        <w:tc>
          <w:tcPr>
            <w:tcW w:w="2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984" w:type="dxa"/>
            <w:tcBorders>
              <w:top w:val="single" w:sz="4" w:space="0" w:color="auto"/>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amount of smoking</w:t>
            </w:r>
          </w:p>
        </w:tc>
      </w:tr>
      <w:tr w:rsidR="00E76636" w:rsidRPr="00913DA4" w:rsidTr="009B4D30">
        <w:trPr>
          <w:trHeight w:hRule="exact" w:val="284"/>
          <w:jc w:val="center"/>
        </w:trPr>
        <w:tc>
          <w:tcPr>
            <w:tcW w:w="1985" w:type="dxa"/>
            <w:tcBorders>
              <w:top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 </w:t>
            </w:r>
          </w:p>
        </w:tc>
        <w:tc>
          <w:tcPr>
            <w:tcW w:w="1560" w:type="dxa"/>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13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992" w:type="dxa"/>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992" w:type="dxa"/>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284" w:type="dxa"/>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lastRenderedPageBreak/>
              <w:t>policyperiod</w:t>
            </w: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1.307***</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1.325***</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0.949</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1.501***</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-0.453</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(0.0736)</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(0.0738)</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(0.0551)</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(0.103)</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(0.411)</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endyear</w:t>
            </w: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1.307***</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1.325***</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0.949</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1.501***</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-0.453</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(0.0736)</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(0.0738)</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(0.0551)</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(0.103)</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(0.411)</w:t>
            </w:r>
          </w:p>
        </w:tc>
      </w:tr>
      <w:tr w:rsidR="00E76636" w:rsidRPr="00913DA4" w:rsidTr="009B4D30">
        <w:trPr>
          <w:trHeight w:hRule="exact" w:val="284"/>
          <w:jc w:val="center"/>
        </w:trPr>
        <w:tc>
          <w:tcPr>
            <w:tcW w:w="1985"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policyperiod*endyear</w:t>
            </w:r>
          </w:p>
        </w:tc>
        <w:tc>
          <w:tcPr>
            <w:tcW w:w="1560"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0.762***</w:t>
            </w:r>
          </w:p>
        </w:tc>
        <w:tc>
          <w:tcPr>
            <w:tcW w:w="1134"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0.780***</w:t>
            </w:r>
          </w:p>
        </w:tc>
        <w:tc>
          <w:tcPr>
            <w:tcW w:w="992"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0.822**</w:t>
            </w:r>
          </w:p>
        </w:tc>
        <w:tc>
          <w:tcPr>
            <w:tcW w:w="992"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0.970</w:t>
            </w:r>
          </w:p>
        </w:tc>
        <w:tc>
          <w:tcPr>
            <w:tcW w:w="284" w:type="dxa"/>
            <w:shd w:val="clear" w:color="auto" w:fill="D9D9D9" w:themeFill="background1" w:themeFillShade="D9"/>
            <w:noWrap/>
            <w:vAlign w:val="bottom"/>
            <w:hideMark/>
          </w:tcPr>
          <w:p w:rsidR="00E76636" w:rsidRPr="00913DA4" w:rsidRDefault="00E76636" w:rsidP="009B4D30">
            <w:pPr>
              <w:rPr>
                <w:rFonts w:ascii="Arial" w:eastAsia="Times New Roman" w:hAnsi="Arial" w:cs="Arial"/>
                <w:sz w:val="18"/>
                <w:szCs w:val="18"/>
              </w:rPr>
            </w:pPr>
            <w:r w:rsidRPr="00913DA4">
              <w:rPr>
                <w:rFonts w:ascii="Arial" w:eastAsia="Times New Roman" w:hAnsi="Arial" w:cs="Arial"/>
                <w:sz w:val="18"/>
                <w:szCs w:val="18"/>
              </w:rPr>
              <w:t> </w:t>
            </w:r>
          </w:p>
        </w:tc>
        <w:tc>
          <w:tcPr>
            <w:tcW w:w="1984"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-0.643</w:t>
            </w:r>
          </w:p>
        </w:tc>
      </w:tr>
      <w:tr w:rsidR="00E76636" w:rsidRPr="00913DA4" w:rsidTr="009B4D30">
        <w:trPr>
          <w:trHeight w:hRule="exact" w:val="284"/>
          <w:jc w:val="center"/>
        </w:trPr>
        <w:tc>
          <w:tcPr>
            <w:tcW w:w="1985"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(0.0639)</w:t>
            </w:r>
          </w:p>
        </w:tc>
        <w:tc>
          <w:tcPr>
            <w:tcW w:w="1134"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(0.0654)</w:t>
            </w:r>
          </w:p>
        </w:tc>
        <w:tc>
          <w:tcPr>
            <w:tcW w:w="992"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(0.0732)</w:t>
            </w:r>
          </w:p>
        </w:tc>
        <w:tc>
          <w:tcPr>
            <w:tcW w:w="992"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(0.0967)</w:t>
            </w:r>
          </w:p>
        </w:tc>
        <w:tc>
          <w:tcPr>
            <w:tcW w:w="284" w:type="dxa"/>
            <w:shd w:val="clear" w:color="auto" w:fill="D9D9D9" w:themeFill="background1" w:themeFillShade="D9"/>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D9D9D9" w:themeFill="background1" w:themeFillShade="D9"/>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(0.631)</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age</w:t>
            </w: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1.024***</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1.037***</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0.968***</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1.013***</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-0.0387***</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(0.00131)</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(0.00131)</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(0.00123)</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(0.00143)</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(0.00906)</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sex</w:t>
            </w: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0.975</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0.929*</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0.884***</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1.363***</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-2.712***</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(0.0408)</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(0.0387)</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(0.0387)</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(0.0690)</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(0.318)</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Constant</w:t>
            </w: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0.141***</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0.146***</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3.546***</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0.0720***</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22.26***</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(0.0143)</w:t>
            </w: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(0.0145)</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(0.361)</w:t>
            </w: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(0.00865)</w:t>
            </w: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(0.694)</w:t>
            </w:r>
          </w:p>
        </w:tc>
      </w:tr>
      <w:tr w:rsidR="00E76636" w:rsidRPr="00913DA4" w:rsidTr="009B4D30">
        <w:trPr>
          <w:trHeight w:hRule="exact" w:val="284"/>
          <w:jc w:val="center"/>
        </w:trPr>
        <w:tc>
          <w:tcPr>
            <w:tcW w:w="1985"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560"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113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992"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c>
          <w:tcPr>
            <w:tcW w:w="284" w:type="dxa"/>
            <w:shd w:val="clear" w:color="auto" w:fill="auto"/>
            <w:noWrap/>
            <w:vAlign w:val="bottom"/>
            <w:hideMark/>
          </w:tcPr>
          <w:p w:rsidR="00E76636" w:rsidRPr="00913DA4" w:rsidRDefault="00E76636" w:rsidP="009B4D30">
            <w:pPr>
              <w:rPr>
                <w:rFonts w:ascii="Arial" w:eastAsia="Times New Roman" w:hAnsi="Arial" w:cs="Arial"/>
                <w:sz w:val="18"/>
                <w:szCs w:val="18"/>
              </w:rPr>
            </w:pPr>
          </w:p>
        </w:tc>
        <w:tc>
          <w:tcPr>
            <w:tcW w:w="1984" w:type="dxa"/>
            <w:shd w:val="clear" w:color="auto" w:fill="auto"/>
            <w:noWrap/>
            <w:vAlign w:val="bottom"/>
            <w:hideMark/>
          </w:tcPr>
          <w:p w:rsidR="00E76636" w:rsidRPr="00913DA4" w:rsidRDefault="00E76636" w:rsidP="009B4D30">
            <w:pPr>
              <w:jc w:val="center"/>
              <w:rPr>
                <w:rFonts w:ascii="Arial" w:eastAsia="Times New Roman" w:hAnsi="Arial" w:cs="Arial"/>
                <w:sz w:val="18"/>
                <w:szCs w:val="18"/>
              </w:rPr>
            </w:pPr>
          </w:p>
        </w:tc>
      </w:tr>
      <w:tr w:rsidR="00E76636" w:rsidRPr="00913DA4" w:rsidTr="009B4D30">
        <w:trPr>
          <w:trHeight w:hRule="exact" w:val="284"/>
          <w:jc w:val="center"/>
        </w:trPr>
        <w:tc>
          <w:tcPr>
            <w:tcW w:w="1985"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Observations</w:t>
            </w:r>
          </w:p>
        </w:tc>
        <w:tc>
          <w:tcPr>
            <w:tcW w:w="1560"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10,336</w:t>
            </w:r>
          </w:p>
        </w:tc>
        <w:tc>
          <w:tcPr>
            <w:tcW w:w="1134"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10,341</w:t>
            </w:r>
          </w:p>
        </w:tc>
        <w:tc>
          <w:tcPr>
            <w:tcW w:w="992"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10,316</w:t>
            </w:r>
          </w:p>
        </w:tc>
        <w:tc>
          <w:tcPr>
            <w:tcW w:w="992"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8,875</w:t>
            </w:r>
          </w:p>
        </w:tc>
        <w:tc>
          <w:tcPr>
            <w:tcW w:w="284" w:type="dxa"/>
            <w:tcBorders>
              <w:bottom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r w:rsidRPr="00913DA4">
              <w:rPr>
                <w:rFonts w:ascii="Arial" w:eastAsia="Times New Roman" w:hAnsi="Arial" w:cs="Arial"/>
                <w:sz w:val="18"/>
                <w:szCs w:val="18"/>
              </w:rPr>
              <w:t> </w:t>
            </w:r>
          </w:p>
        </w:tc>
        <w:tc>
          <w:tcPr>
            <w:tcW w:w="1984" w:type="dxa"/>
            <w:tcBorders>
              <w:bottom w:val="single" w:sz="4" w:space="0" w:color="auto"/>
            </w:tcBorders>
            <w:shd w:val="clear" w:color="auto" w:fill="auto"/>
            <w:noWrap/>
            <w:vAlign w:val="bottom"/>
            <w:hideMark/>
          </w:tcPr>
          <w:p w:rsidR="00E76636" w:rsidRPr="00913DA4" w:rsidRDefault="00E76636" w:rsidP="009B4D30">
            <w:pPr>
              <w:jc w:val="center"/>
              <w:rPr>
                <w:rFonts w:ascii="Arial" w:eastAsia="Times New Roman" w:hAnsi="Arial" w:cs="Arial"/>
                <w:sz w:val="18"/>
                <w:szCs w:val="18"/>
              </w:rPr>
            </w:pPr>
            <w:r w:rsidRPr="00913DA4">
              <w:rPr>
                <w:rFonts w:ascii="Arial" w:eastAsia="Times New Roman" w:hAnsi="Arial" w:cs="Arial"/>
                <w:sz w:val="18"/>
                <w:szCs w:val="18"/>
              </w:rPr>
              <w:t>3,377</w:t>
            </w:r>
          </w:p>
        </w:tc>
      </w:tr>
      <w:tr w:rsidR="00E76636" w:rsidRPr="00913DA4" w:rsidTr="009B4D30">
        <w:trPr>
          <w:trHeight w:hRule="exact" w:val="284"/>
          <w:jc w:val="center"/>
        </w:trPr>
        <w:tc>
          <w:tcPr>
            <w:tcW w:w="8931" w:type="dxa"/>
            <w:gridSpan w:val="7"/>
            <w:tcBorders>
              <w:top w:val="single" w:sz="4" w:space="0" w:color="auto"/>
            </w:tcBorders>
            <w:shd w:val="clear" w:color="auto" w:fill="auto"/>
            <w:noWrap/>
            <w:vAlign w:val="bottom"/>
            <w:hideMark/>
          </w:tcPr>
          <w:p w:rsidR="00E76636" w:rsidRPr="00913DA4" w:rsidRDefault="00E76636" w:rsidP="009B4D30">
            <w:pPr>
              <w:rPr>
                <w:rFonts w:ascii="Arial" w:eastAsia="Times New Roman" w:hAnsi="Arial" w:cs="Arial"/>
                <w:sz w:val="18"/>
                <w:szCs w:val="18"/>
              </w:rPr>
            </w:pPr>
            <w:r w:rsidRPr="00913DA4">
              <w:rPr>
                <w:rFonts w:ascii="Arial" w:eastAsia="Times New Roman" w:hAnsi="Arial" w:cs="Arial"/>
                <w:sz w:val="18"/>
                <w:szCs w:val="18"/>
              </w:rPr>
              <w:t xml:space="preserve">Robust </w:t>
            </w:r>
            <w:r>
              <w:rPr>
                <w:rFonts w:ascii="Arial" w:eastAsia="Times New Roman" w:hAnsi="Arial" w:cs="Arial"/>
                <w:sz w:val="18"/>
                <w:szCs w:val="18"/>
              </w:rPr>
              <w:t>standard errors</w:t>
            </w:r>
            <w:r w:rsidRPr="00913DA4">
              <w:rPr>
                <w:rFonts w:ascii="Arial" w:eastAsia="Times New Roman" w:hAnsi="Arial" w:cs="Arial"/>
                <w:sz w:val="18"/>
                <w:szCs w:val="18"/>
              </w:rPr>
              <w:t xml:space="preserve"> in parentheses</w:t>
            </w:r>
            <w:r>
              <w:rPr>
                <w:rFonts w:ascii="Arial" w:eastAsia="Times New Roman" w:hAnsi="Arial" w:cs="Arial"/>
                <w:sz w:val="18"/>
                <w:szCs w:val="18"/>
              </w:rPr>
              <w:t xml:space="preserve">, </w:t>
            </w:r>
            <w:r w:rsidRPr="00913DA4">
              <w:rPr>
                <w:rFonts w:ascii="Arial" w:eastAsia="Times New Roman" w:hAnsi="Arial" w:cs="Arial"/>
                <w:sz w:val="18"/>
                <w:szCs w:val="18"/>
              </w:rPr>
              <w:t>*** p&lt;0.01, ** p&lt;0.05, * p&lt;0.1</w:t>
            </w:r>
          </w:p>
        </w:tc>
      </w:tr>
    </w:tbl>
    <w:p w:rsidR="00E76636" w:rsidRDefault="00E76636" w:rsidP="00E76636">
      <w:pPr>
        <w:pStyle w:val="PlainText"/>
        <w:jc w:val="both"/>
        <w:rPr>
          <w:rFonts w:asciiTheme="minorHAnsi" w:hAnsiTheme="minorHAnsi"/>
          <w:kern w:val="2"/>
          <w:sz w:val="22"/>
          <w:szCs w:val="22"/>
          <w:lang w:eastAsia="zh-CN"/>
        </w:rPr>
      </w:pPr>
    </w:p>
    <w:p w:rsidR="00E76636" w:rsidRPr="00D029E6" w:rsidRDefault="00E76636" w:rsidP="00E76636">
      <w:pPr>
        <w:pStyle w:val="ListParagraph"/>
        <w:spacing w:before="100" w:beforeAutospacing="1" w:after="100" w:afterAutospacing="1" w:line="480" w:lineRule="auto"/>
        <w:ind w:left="360" w:firstLineChars="0" w:firstLine="0"/>
        <w:rPr>
          <w:rFonts w:asciiTheme="minorHAnsi" w:hAnsiTheme="minorHAnsi"/>
          <w:sz w:val="22"/>
          <w:szCs w:val="22"/>
        </w:rPr>
      </w:pPr>
      <w:r>
        <w:rPr>
          <w:rFonts w:asciiTheme="minorHAnsi" w:hAnsiTheme="minorHAnsi"/>
          <w:sz w:val="22"/>
          <w:szCs w:val="22"/>
        </w:rPr>
        <w:t>W</w:t>
      </w:r>
      <w:r w:rsidRPr="00D029E6">
        <w:rPr>
          <w:rFonts w:asciiTheme="minorHAnsi" w:hAnsiTheme="minorHAnsi"/>
          <w:sz w:val="22"/>
          <w:szCs w:val="22"/>
        </w:rPr>
        <w:t xml:space="preserve">e did </w:t>
      </w:r>
      <w:r w:rsidRPr="00C4538A">
        <w:rPr>
          <w:rFonts w:asciiTheme="minorHAnsi" w:hAnsiTheme="minorHAnsi"/>
          <w:sz w:val="22"/>
          <w:szCs w:val="22"/>
        </w:rPr>
        <w:t xml:space="preserve">not use the clustered standard errors in our analysis since the clustered standard errors can be biased if the number of clusters is small </w:t>
      </w:r>
      <w:r w:rsidRPr="00C4538A">
        <w:rPr>
          <w:rFonts w:asciiTheme="minorHAnsi" w:hAnsiTheme="minorHAnsi"/>
          <w:sz w:val="22"/>
          <w:szCs w:val="22"/>
        </w:rPr>
        <w:fldChar w:fldCharType="begin"/>
      </w:r>
      <w:r w:rsidRPr="00C4538A">
        <w:rPr>
          <w:rFonts w:asciiTheme="minorHAnsi" w:hAnsiTheme="minorHAnsi"/>
          <w:sz w:val="22"/>
          <w:szCs w:val="22"/>
        </w:rPr>
        <w:instrText xml:space="preserve"> ADDIN EN.CITE &lt;EndNote&gt;&lt;Cite&gt;&lt;Author&gt;Angrist&lt;/Author&gt;&lt;Year&gt;2009&lt;/Year&gt;&lt;RecNum&gt;19&lt;/RecNum&gt;&lt;DisplayText&gt;(Angrist &amp;amp; Pischke, 2009)&lt;/DisplayText&gt;&lt;record&gt;&lt;rec-number&gt;19&lt;/rec-number&gt;&lt;foreign-keys&gt;&lt;key app="EN" db-id="a9vdrd0pa9rrzlexda85fsfs9ts2xw0ew2xr" timestamp="1413483945"&gt;19&lt;/key&gt;&lt;/foreign-keys&gt;&lt;ref-type name="Book"&gt;6&lt;/ref-type&gt;&lt;contributors&gt;&lt;authors&gt;&lt;author&gt;Angrist, J.D.&lt;/author&gt;&lt;author&gt;Pischke, J.S.&lt;/author&gt;&lt;/authors&gt;&lt;/contributors&gt;&lt;titles&gt;&lt;title&gt;Mostly harmless econometrics&lt;/title&gt;&lt;/titles&gt;&lt;dates&gt;&lt;year&gt;2009&lt;/year&gt;&lt;/dates&gt;&lt;publisher&gt;Princeton University Press&lt;/publisher&gt;&lt;urls&gt;&lt;/urls&gt;&lt;/record&gt;&lt;/Cite&gt;&lt;Cite&gt;&lt;Author&gt;Angrist&lt;/Author&gt;&lt;Year&gt;2009&lt;/Year&gt;&lt;RecNum&gt;19&lt;/RecNum&gt;&lt;record&gt;&lt;rec-number&gt;19&lt;/rec-number&gt;&lt;foreign-keys&gt;&lt;key app="EN" db-id="a9vdrd0pa9rrzlexda85fsfs9ts2xw0ew2xr" timestamp="1413483945"&gt;19&lt;/key&gt;&lt;/foreign-keys&gt;&lt;ref-type name="Book"&gt;6&lt;/ref-type&gt;&lt;contributors&gt;&lt;authors&gt;&lt;author&gt;Angrist, J.D.&lt;/author&gt;&lt;author&gt;Pischke, J.S.&lt;/author&gt;&lt;/authors&gt;&lt;/contributors&gt;&lt;titles&gt;&lt;title&gt;Mostly harmless econometrics&lt;/title&gt;&lt;/titles&gt;&lt;dates&gt;&lt;year&gt;2009&lt;/year&gt;&lt;/dates&gt;&lt;publisher&gt;Princeton University Press&lt;/publisher&gt;&lt;urls&gt;&lt;/urls&gt;&lt;/record&gt;&lt;/Cite&gt;&lt;/EndNote&gt;</w:instrText>
      </w:r>
      <w:r w:rsidRPr="00C4538A">
        <w:rPr>
          <w:rFonts w:asciiTheme="minorHAnsi" w:hAnsiTheme="minorHAnsi"/>
          <w:sz w:val="22"/>
          <w:szCs w:val="22"/>
        </w:rPr>
        <w:fldChar w:fldCharType="separate"/>
      </w:r>
      <w:r w:rsidRPr="00C4538A">
        <w:rPr>
          <w:rFonts w:asciiTheme="minorHAnsi" w:hAnsiTheme="minorHAnsi"/>
          <w:noProof/>
          <w:sz w:val="22"/>
          <w:szCs w:val="22"/>
        </w:rPr>
        <w:t>(</w:t>
      </w:r>
      <w:hyperlink w:anchor="_ENREF_1" w:tooltip="Angrist, 2009 #19" w:history="1">
        <w:r w:rsidRPr="00C4538A">
          <w:rPr>
            <w:rFonts w:asciiTheme="minorHAnsi" w:hAnsiTheme="minorHAnsi"/>
            <w:noProof/>
            <w:sz w:val="22"/>
            <w:szCs w:val="22"/>
          </w:rPr>
          <w:t>Angrist &amp; Pischke, 2009</w:t>
        </w:r>
      </w:hyperlink>
      <w:r w:rsidRPr="00C4538A">
        <w:rPr>
          <w:rFonts w:asciiTheme="minorHAnsi" w:hAnsiTheme="minorHAnsi"/>
          <w:noProof/>
          <w:sz w:val="22"/>
          <w:szCs w:val="22"/>
        </w:rPr>
        <w:t>)</w:t>
      </w:r>
      <w:r w:rsidRPr="00C4538A">
        <w:rPr>
          <w:rFonts w:asciiTheme="minorHAnsi" w:hAnsiTheme="minorHAnsi"/>
          <w:sz w:val="22"/>
          <w:szCs w:val="22"/>
        </w:rPr>
        <w:fldChar w:fldCharType="end"/>
      </w:r>
      <w:r w:rsidRPr="00C4538A">
        <w:rPr>
          <w:rFonts w:asciiTheme="minorHAnsi" w:hAnsiTheme="minorHAnsi"/>
          <w:sz w:val="22"/>
          <w:szCs w:val="22"/>
        </w:rPr>
        <w:t xml:space="preserve">, and the cure can be worse than the disease </w:t>
      </w:r>
      <w:r w:rsidRPr="00C4538A">
        <w:rPr>
          <w:rFonts w:asciiTheme="minorHAnsi" w:hAnsiTheme="minorHAnsi"/>
          <w:sz w:val="22"/>
          <w:szCs w:val="22"/>
        </w:rPr>
        <w:fldChar w:fldCharType="begin"/>
      </w:r>
      <w:r w:rsidRPr="00C4538A">
        <w:rPr>
          <w:rFonts w:asciiTheme="minorHAnsi" w:hAnsiTheme="minorHAnsi"/>
          <w:sz w:val="22"/>
          <w:szCs w:val="22"/>
        </w:rPr>
        <w:instrText xml:space="preserve"> ADDIN EN.CITE &lt;EndNote&gt;&lt;Cite&gt;&lt;Author&gt;Nichols&lt;/Author&gt;&lt;Year&gt;2007&lt;/Year&gt;&lt;RecNum&gt;98&lt;/RecNum&gt;&lt;DisplayText&gt;(Nichols &amp;amp; Schaffer, 2007)&lt;/DisplayText&gt;&lt;record&gt;&lt;rec-number&gt;98&lt;/rec-number&gt;&lt;foreign-keys&gt;&lt;key app="EN" db-id="a9vdrd0pa9rrzlexda85fsfs9ts2xw0ew2xr" timestamp="1436261417"&gt;98&lt;/key&gt;&lt;/foreign-keys&gt;&lt;ref-type name="Web Page"&gt;12&lt;/ref-type&gt;&lt;contributors&gt;&lt;authors&gt;&lt;author&gt;Nichols, A.&lt;/author&gt;&lt;author&gt;Schaffer, M.&lt;/author&gt;&lt;/authors&gt;&lt;/contributors&gt;&lt;titles&gt;&lt;title&gt;Clustered errors in Stata&lt;/title&gt;&lt;/titles&gt;&lt;dates&gt;&lt;year&gt;2007&lt;/year&gt;&lt;/dates&gt;&lt;publisher&gt;United Kingdom Stata Users&amp;apos; Group Meetings, http://repec.org/usug2007/crse.pdf http://www.stata.com/meeting/13uk/nichols_crse.pdf (accessed 7th July 2015)&lt;/publisher&gt;&lt;urls&gt;&lt;/urls&gt;&lt;/record&gt;&lt;/Cite&gt;&lt;/EndNote&gt;</w:instrText>
      </w:r>
      <w:r w:rsidRPr="00C4538A">
        <w:rPr>
          <w:rFonts w:asciiTheme="minorHAnsi" w:hAnsiTheme="minorHAnsi"/>
          <w:sz w:val="22"/>
          <w:szCs w:val="22"/>
        </w:rPr>
        <w:fldChar w:fldCharType="separate"/>
      </w:r>
      <w:r w:rsidRPr="00C4538A">
        <w:rPr>
          <w:rFonts w:asciiTheme="minorHAnsi" w:hAnsiTheme="minorHAnsi"/>
          <w:noProof/>
          <w:sz w:val="22"/>
          <w:szCs w:val="22"/>
        </w:rPr>
        <w:t>(</w:t>
      </w:r>
      <w:hyperlink w:anchor="_ENREF_50" w:tooltip="Nichols, 2007 #98" w:history="1">
        <w:r w:rsidRPr="00C4538A">
          <w:rPr>
            <w:rFonts w:asciiTheme="minorHAnsi" w:hAnsiTheme="minorHAnsi"/>
            <w:noProof/>
            <w:sz w:val="22"/>
            <w:szCs w:val="22"/>
          </w:rPr>
          <w:t>Nichols &amp; Schaffer, 2007</w:t>
        </w:r>
      </w:hyperlink>
      <w:r w:rsidRPr="00C4538A">
        <w:rPr>
          <w:rFonts w:asciiTheme="minorHAnsi" w:hAnsiTheme="minorHAnsi"/>
          <w:noProof/>
          <w:sz w:val="22"/>
          <w:szCs w:val="22"/>
        </w:rPr>
        <w:t>)</w:t>
      </w:r>
      <w:r w:rsidRPr="00C4538A">
        <w:rPr>
          <w:rFonts w:asciiTheme="minorHAnsi" w:hAnsiTheme="minorHAnsi"/>
          <w:sz w:val="22"/>
          <w:szCs w:val="22"/>
        </w:rPr>
        <w:fldChar w:fldCharType="end"/>
      </w:r>
      <w:r w:rsidRPr="00C4538A">
        <w:rPr>
          <w:rFonts w:asciiTheme="minorHAnsi" w:hAnsiTheme="minorHAnsi"/>
          <w:sz w:val="22"/>
          <w:szCs w:val="22"/>
        </w:rPr>
        <w:t>. There is no agreement on the required number of clusters for reliable inference. Angrist and Pischke semi-jokingly gave the number of 42 as the minimum number</w:t>
      </w:r>
      <w:r w:rsidRPr="00D029E6">
        <w:rPr>
          <w:rFonts w:asciiTheme="minorHAnsi" w:hAnsiTheme="minorHAnsi"/>
          <w:sz w:val="22"/>
          <w:szCs w:val="22"/>
        </w:rPr>
        <w:t xml:space="preserve"> of clusters. In our study, there are only 2 countries at most in each regression, which is far from enough for the clustered standard errors to be reliable. Therefore, we only used the robust standard errors to account for potential heteroscedasticity.</w:t>
      </w:r>
    </w:p>
    <w:p w:rsidR="00E76636" w:rsidRDefault="00E76636" w:rsidP="00E76636">
      <w:pPr>
        <w:pStyle w:val="ListParagraph"/>
        <w:spacing w:before="100" w:beforeAutospacing="1" w:after="100" w:afterAutospacing="1" w:line="480" w:lineRule="auto"/>
        <w:ind w:left="360" w:firstLineChars="0" w:firstLine="0"/>
        <w:rPr>
          <w:rFonts w:asciiTheme="minorHAnsi" w:hAnsiTheme="minorHAnsi"/>
        </w:rPr>
      </w:pPr>
      <w:r w:rsidRPr="00D029E6">
        <w:rPr>
          <w:rFonts w:asciiTheme="minorHAnsi" w:hAnsiTheme="minorHAnsi"/>
          <w:sz w:val="22"/>
          <w:szCs w:val="22"/>
        </w:rPr>
        <w:t xml:space="preserve">However, given that clustered standard errors are generally larger than normal or robust standard errors, we believe that using clustered standard errors will not change our general conclusions since most </w:t>
      </w:r>
      <w:r w:rsidRPr="009B4D30">
        <w:rPr>
          <w:rFonts w:asciiTheme="minorHAnsi" w:hAnsiTheme="minorHAnsi"/>
          <w:sz w:val="22"/>
          <w:szCs w:val="22"/>
        </w:rPr>
        <w:t xml:space="preserve">of the four-way interactions were already </w:t>
      </w:r>
      <w:r w:rsidRPr="00D029E6">
        <w:rPr>
          <w:rFonts w:asciiTheme="minorHAnsi" w:hAnsiTheme="minorHAnsi"/>
          <w:sz w:val="22"/>
          <w:szCs w:val="22"/>
        </w:rPr>
        <w:t>insignificant.</w:t>
      </w:r>
    </w:p>
    <w:p w:rsidR="00E76636" w:rsidRPr="00CB00B1" w:rsidRDefault="00E76636" w:rsidP="00E76636">
      <w:pPr>
        <w:pStyle w:val="ListParagraph"/>
        <w:spacing w:before="100" w:beforeAutospacing="1" w:after="100" w:afterAutospacing="1" w:line="480" w:lineRule="auto"/>
        <w:ind w:left="360" w:firstLineChars="0" w:firstLine="0"/>
        <w:rPr>
          <w:rFonts w:asciiTheme="minorHAnsi" w:hAnsiTheme="minorHAnsi"/>
        </w:rPr>
      </w:pPr>
    </w:p>
    <w:p w:rsidR="00E76636" w:rsidRPr="00930337" w:rsidRDefault="00E76636" w:rsidP="00E76636">
      <w:pPr>
        <w:spacing w:before="100" w:beforeAutospacing="1" w:after="100" w:afterAutospacing="1"/>
        <w:rPr>
          <w:rFonts w:asciiTheme="minorHAnsi" w:hAnsiTheme="minorHAnsi"/>
        </w:rPr>
      </w:pPr>
      <w:r>
        <w:rPr>
          <w:rFonts w:asciiTheme="minorHAnsi" w:hAnsiTheme="minorHAnsi"/>
        </w:rPr>
        <w:t>2</w:t>
      </w:r>
      <w:r w:rsidRPr="009B4D30">
        <w:rPr>
          <w:rFonts w:asciiTheme="minorHAnsi" w:hAnsiTheme="minorHAnsi"/>
        </w:rPr>
        <w:t>.  The three-way interaction model:</w:t>
      </w:r>
    </w:p>
    <w:p w:rsidR="00E76636" w:rsidRPr="00A16D1C" w:rsidRDefault="00C8588E" w:rsidP="00E76636">
      <w:pPr>
        <w:pStyle w:val="ListParagraph"/>
        <w:spacing w:before="100" w:beforeAutospacing="1" w:after="100" w:afterAutospacing="1" w:line="480" w:lineRule="auto"/>
        <w:ind w:left="360" w:firstLineChars="0" w:firstLine="0"/>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outcome</m:t>
              </m:r>
            </m:e>
            <m:sub>
              <m:r>
                <w:rPr>
                  <w:rFonts w:ascii="Cambria Math" w:hAnsi="Cambria Math"/>
                  <w:lang w:val="en-GB"/>
                </w:rPr>
                <m:t>ist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e</m:t>
          </m:r>
          <m:sSub>
            <m:sSubPr>
              <m:ctrlPr>
                <w:rPr>
                  <w:rFonts w:ascii="Cambria Math" w:hAnsi="Cambria Math"/>
                  <w:i/>
                  <w:lang w:val="en-GB"/>
                </w:rPr>
              </m:ctrlPr>
            </m:sSubPr>
            <m:e>
              <m:r>
                <w:rPr>
                  <w:rFonts w:ascii="Cambria Math" w:hAnsi="Cambria Math"/>
                  <w:lang w:val="en-GB"/>
                </w:rPr>
                <m:t>ndyear</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e</m:t>
          </m:r>
          <m:sSub>
            <m:sSubPr>
              <m:ctrlPr>
                <w:rPr>
                  <w:rFonts w:ascii="Cambria Math" w:hAnsi="Cambria Math"/>
                  <w:i/>
                  <w:lang w:val="en-GB"/>
                </w:rPr>
              </m:ctrlPr>
            </m:sSubPr>
            <m:e>
              <m:r>
                <w:rPr>
                  <w:rFonts w:ascii="Cambria Math" w:hAnsi="Cambria Math"/>
                  <w:lang w:val="en-GB"/>
                </w:rPr>
                <m:t>ndyear</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m:t>
              </m:r>
            </m:sub>
          </m:sSub>
          <m:r>
            <w:rPr>
              <w:rFonts w:ascii="Cambria Math" w:hAnsi="Cambria Math"/>
              <w:lang w:val="en-GB"/>
            </w:rPr>
            <m:t>*e</m:t>
          </m:r>
          <m:sSub>
            <m:sSubPr>
              <m:ctrlPr>
                <w:rPr>
                  <w:rFonts w:ascii="Cambria Math" w:hAnsi="Cambria Math"/>
                  <w:i/>
                  <w:lang w:val="en-GB"/>
                </w:rPr>
              </m:ctrlPr>
            </m:sSubPr>
            <m:e>
              <m:r>
                <w:rPr>
                  <w:rFonts w:ascii="Cambria Math" w:hAnsi="Cambria Math"/>
                  <w:lang w:val="en-GB"/>
                </w:rPr>
                <m:t>ndyear</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6</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m:t>
              </m:r>
              <m:r>
                <w:rPr>
                  <w:rFonts w:ascii="Cambria Math" w:hAnsi="Cambria Math"/>
                  <w:lang w:val="en-GB"/>
                </w:rPr>
                <m:t>iod</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7</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m:t>
              </m:r>
            </m:sub>
          </m:sSub>
          <m:r>
            <w:rPr>
              <w:rFonts w:ascii="Cambria Math" w:hAnsi="Cambria Math"/>
              <w:lang w:val="en-GB"/>
            </w:rPr>
            <m:t>*e</m:t>
          </m:r>
          <m:sSub>
            <m:sSubPr>
              <m:ctrlPr>
                <w:rPr>
                  <w:rFonts w:ascii="Cambria Math" w:hAnsi="Cambria Math"/>
                  <w:i/>
                  <w:lang w:val="en-GB"/>
                </w:rPr>
              </m:ctrlPr>
            </m:sSubPr>
            <m:e>
              <m:r>
                <w:rPr>
                  <w:rFonts w:ascii="Cambria Math" w:hAnsi="Cambria Math"/>
                  <w:lang w:val="en-GB"/>
                </w:rPr>
                <m:t>ndyear</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ist</m:t>
              </m:r>
            </m:sub>
          </m:sSub>
        </m:oMath>
      </m:oMathPara>
    </w:p>
    <w:p w:rsidR="00E76636" w:rsidRPr="009B4D30" w:rsidRDefault="00E76636" w:rsidP="00E76636">
      <w:pPr>
        <w:pStyle w:val="ListParagraph"/>
        <w:spacing w:before="100" w:beforeAutospacing="1" w:after="100" w:afterAutospacing="1" w:line="480" w:lineRule="auto"/>
        <w:ind w:left="360" w:firstLineChars="0" w:firstLine="0"/>
        <w:rPr>
          <w:rFonts w:asciiTheme="minorHAnsi" w:hAnsiTheme="minorHAnsi"/>
          <w:sz w:val="22"/>
          <w:szCs w:val="22"/>
        </w:rPr>
      </w:pPr>
      <w:r w:rsidRPr="009B4D30">
        <w:rPr>
          <w:rFonts w:asciiTheme="minorHAnsi" w:hAnsiTheme="minorHAnsi"/>
          <w:sz w:val="22"/>
          <w:szCs w:val="22"/>
        </w:rPr>
        <w:t xml:space="preserve">The coding for </w:t>
      </w:r>
      <w:r w:rsidRPr="009B4D30">
        <w:rPr>
          <w:rFonts w:asciiTheme="minorHAnsi" w:hAnsiTheme="minorHAnsi"/>
          <w:i/>
          <w:sz w:val="22"/>
          <w:szCs w:val="22"/>
        </w:rPr>
        <w:t xml:space="preserve">endyear, policyperiod, age </w:t>
      </w:r>
      <w:r w:rsidRPr="009B4D30">
        <w:rPr>
          <w:rFonts w:asciiTheme="minorHAnsi" w:hAnsiTheme="minorHAnsi"/>
          <w:sz w:val="22"/>
          <w:szCs w:val="22"/>
        </w:rPr>
        <w:t xml:space="preserve">and </w:t>
      </w:r>
      <w:r w:rsidRPr="009B4D30">
        <w:rPr>
          <w:rFonts w:asciiTheme="minorHAnsi" w:hAnsiTheme="minorHAnsi"/>
          <w:i/>
          <w:sz w:val="22"/>
          <w:szCs w:val="22"/>
        </w:rPr>
        <w:t>sex</w:t>
      </w:r>
      <w:r w:rsidRPr="009B4D30">
        <w:rPr>
          <w:rFonts w:asciiTheme="minorHAnsi" w:hAnsiTheme="minorHAnsi"/>
          <w:sz w:val="22"/>
          <w:szCs w:val="22"/>
        </w:rPr>
        <w:t xml:space="preserve"> is exactly the same as that in the two-way interaction model. The dummy variable </w:t>
      </w:r>
      <w:r w:rsidRPr="009B4D30">
        <w:rPr>
          <w:rFonts w:asciiTheme="minorHAnsi" w:hAnsiTheme="minorHAnsi"/>
          <w:i/>
          <w:sz w:val="22"/>
          <w:szCs w:val="22"/>
        </w:rPr>
        <w:t xml:space="preserve">ledu </w:t>
      </w:r>
      <w:r w:rsidRPr="009B4D30">
        <w:rPr>
          <w:rFonts w:asciiTheme="minorHAnsi" w:hAnsiTheme="minorHAnsi"/>
          <w:sz w:val="22"/>
          <w:szCs w:val="22"/>
        </w:rPr>
        <w:t>and its interactions were additionally added.</w:t>
      </w:r>
      <w:r w:rsidRPr="009B4D30">
        <w:rPr>
          <w:rFonts w:asciiTheme="minorHAnsi" w:hAnsiTheme="minorHAnsi"/>
          <w:i/>
          <w:sz w:val="22"/>
          <w:szCs w:val="22"/>
        </w:rPr>
        <w:t xml:space="preserve"> </w:t>
      </w:r>
      <w:r w:rsidRPr="009B4D30">
        <w:rPr>
          <w:rFonts w:asciiTheme="minorHAnsi" w:hAnsiTheme="minorHAnsi"/>
          <w:sz w:val="22"/>
          <w:szCs w:val="22"/>
        </w:rPr>
        <w:t xml:space="preserve">Specifically, </w:t>
      </w:r>
      <w:r w:rsidRPr="009B4D30">
        <w:rPr>
          <w:rFonts w:asciiTheme="minorHAnsi" w:hAnsiTheme="minorHAnsi"/>
          <w:i/>
          <w:sz w:val="22"/>
          <w:szCs w:val="22"/>
        </w:rPr>
        <w:t>ledu</w:t>
      </w:r>
      <w:r w:rsidRPr="009B4D30">
        <w:rPr>
          <w:rFonts w:asciiTheme="minorHAnsi" w:hAnsiTheme="minorHAnsi"/>
          <w:sz w:val="22"/>
          <w:szCs w:val="22"/>
        </w:rPr>
        <w:t xml:space="preserve">=1 for low-educated people, and </w:t>
      </w:r>
      <w:r w:rsidRPr="009B4D30">
        <w:rPr>
          <w:rFonts w:asciiTheme="minorHAnsi" w:hAnsiTheme="minorHAnsi"/>
          <w:i/>
          <w:sz w:val="22"/>
          <w:szCs w:val="22"/>
        </w:rPr>
        <w:t>ledu</w:t>
      </w:r>
      <w:r w:rsidRPr="009B4D30">
        <w:rPr>
          <w:rFonts w:asciiTheme="minorHAnsi" w:hAnsiTheme="minorHAnsi"/>
          <w:sz w:val="22"/>
          <w:szCs w:val="22"/>
        </w:rPr>
        <w:t xml:space="preserve">=0 for high-educated people. Middle-educated group was excluded from this analysis. </w:t>
      </w:r>
    </w:p>
    <w:p w:rsidR="00E76636" w:rsidRPr="00182146" w:rsidRDefault="00E76636" w:rsidP="00E76636">
      <w:pPr>
        <w:pStyle w:val="ListParagraph"/>
        <w:spacing w:before="100" w:beforeAutospacing="1" w:after="100" w:afterAutospacing="1" w:line="480" w:lineRule="auto"/>
        <w:ind w:left="360" w:firstLineChars="0" w:firstLine="0"/>
        <w:rPr>
          <w:rFonts w:asciiTheme="minorHAnsi" w:hAnsiTheme="minorHAnsi"/>
          <w:lang w:val="en-GB"/>
        </w:rPr>
      </w:pPr>
      <w:r w:rsidRPr="009B4D30">
        <w:rPr>
          <w:rFonts w:asciiTheme="minorHAnsi" w:hAnsiTheme="minorHAnsi"/>
          <w:sz w:val="22"/>
          <w:szCs w:val="22"/>
        </w:rPr>
        <w:t>The full results of the three-way interaction</w:t>
      </w:r>
      <w:r w:rsidR="00C4538A" w:rsidRPr="009B4D30">
        <w:rPr>
          <w:rFonts w:asciiTheme="minorHAnsi" w:hAnsiTheme="minorHAnsi"/>
          <w:sz w:val="22"/>
          <w:szCs w:val="22"/>
        </w:rPr>
        <w:t xml:space="preserve"> </w:t>
      </w:r>
      <w:r w:rsidRPr="009B4D30">
        <w:rPr>
          <w:rFonts w:asciiTheme="minorHAnsi" w:hAnsiTheme="minorHAnsi"/>
          <w:sz w:val="22"/>
          <w:szCs w:val="22"/>
        </w:rPr>
        <w:t xml:space="preserve">models conducted for England </w:t>
      </w:r>
      <w:r w:rsidRPr="00182146">
        <w:rPr>
          <w:rFonts w:asciiTheme="minorHAnsi" w:hAnsiTheme="minorHAnsi"/>
          <w:sz w:val="22"/>
          <w:szCs w:val="22"/>
        </w:rPr>
        <w:t>are:</w:t>
      </w:r>
    </w:p>
    <w:tbl>
      <w:tblPr>
        <w:tblW w:w="9356"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2"/>
        <w:gridCol w:w="1706"/>
        <w:gridCol w:w="1276"/>
        <w:gridCol w:w="1276"/>
        <w:gridCol w:w="801"/>
        <w:gridCol w:w="333"/>
        <w:gridCol w:w="1842"/>
      </w:tblGrid>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 </w:t>
            </w:r>
          </w:p>
        </w:tc>
        <w:tc>
          <w:tcPr>
            <w:tcW w:w="5059" w:type="dxa"/>
            <w:gridSpan w:val="4"/>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Odds ratios (logistic)</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r>
              <w:rPr>
                <w:rFonts w:ascii="Arial" w:hAnsi="Arial" w:cs="Arial"/>
                <w:sz w:val="18"/>
                <w:szCs w:val="18"/>
              </w:rPr>
              <w:t> </w:t>
            </w:r>
          </w:p>
        </w:tc>
        <w:tc>
          <w:tcPr>
            <w:tcW w:w="1842"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Coefficients (linear)</w:t>
            </w:r>
          </w:p>
        </w:tc>
      </w:tr>
      <w:tr w:rsidR="00E76636" w:rsidTr="009B4D30">
        <w:trPr>
          <w:trHeight w:hRule="exact" w:val="284"/>
          <w:jc w:val="center"/>
        </w:trPr>
        <w:tc>
          <w:tcPr>
            <w:tcW w:w="2122" w:type="dxa"/>
            <w:tcBorders>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Variables</w:t>
            </w:r>
          </w:p>
        </w:tc>
        <w:tc>
          <w:tcPr>
            <w:tcW w:w="1706"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Less-than-good SAH</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LONGHP</w:t>
            </w:r>
          </w:p>
        </w:tc>
        <w:tc>
          <w:tcPr>
            <w:tcW w:w="1276"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smoker</w:t>
            </w:r>
          </w:p>
        </w:tc>
        <w:tc>
          <w:tcPr>
            <w:tcW w:w="801"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obesity</w:t>
            </w:r>
          </w:p>
        </w:tc>
        <w:tc>
          <w:tcPr>
            <w:tcW w:w="333"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842"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amount of smoking</w:t>
            </w:r>
          </w:p>
        </w:tc>
      </w:tr>
      <w:tr w:rsidR="00E76636" w:rsidTr="009B4D30">
        <w:trPr>
          <w:trHeight w:hRule="exact" w:val="284"/>
          <w:jc w:val="center"/>
        </w:trPr>
        <w:tc>
          <w:tcPr>
            <w:tcW w:w="2122"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r>
              <w:rPr>
                <w:rFonts w:ascii="Arial" w:hAnsi="Arial" w:cs="Arial"/>
                <w:sz w:val="18"/>
                <w:szCs w:val="18"/>
              </w:rPr>
              <w:t> </w:t>
            </w:r>
          </w:p>
        </w:tc>
        <w:tc>
          <w:tcPr>
            <w:tcW w:w="1706"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276"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801"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333"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policyperiod</w:t>
            </w: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1.464***</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1.112</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0.955</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1.657***</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0.206</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(0.162)</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(0.0871)</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(0.0890)</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(0.187)</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(0.765)</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endyear</w:t>
            </w: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1.464***</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1.112</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0.955</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1.657***</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0.206</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(0.162)</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(0.0871)</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(0.0890)</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(0.187)</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(0.765)</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ledu</w:t>
            </w: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3.061***</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1.209***</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3.239***</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1.535***</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4.821***</w:t>
            </w:r>
          </w:p>
        </w:tc>
      </w:tr>
      <w:tr w:rsidR="00E76636" w:rsidTr="009B4D30">
        <w:trPr>
          <w:trHeight w:hRule="exact" w:val="284"/>
          <w:jc w:val="center"/>
        </w:trPr>
        <w:tc>
          <w:tcPr>
            <w:tcW w:w="2122"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(0.308)</w:t>
            </w:r>
          </w:p>
        </w:tc>
        <w:tc>
          <w:tcPr>
            <w:tcW w:w="1276"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(0.0887)</w:t>
            </w:r>
          </w:p>
        </w:tc>
        <w:tc>
          <w:tcPr>
            <w:tcW w:w="1276"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(0.273)</w:t>
            </w:r>
          </w:p>
        </w:tc>
        <w:tc>
          <w:tcPr>
            <w:tcW w:w="801"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(0.164)</w:t>
            </w:r>
          </w:p>
        </w:tc>
        <w:tc>
          <w:tcPr>
            <w:tcW w:w="333"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(0.654)</w:t>
            </w:r>
          </w:p>
        </w:tc>
      </w:tr>
      <w:tr w:rsidR="00E76636" w:rsidTr="009B4D30">
        <w:trPr>
          <w:trHeight w:hRule="exact" w:val="284"/>
          <w:jc w:val="center"/>
        </w:trPr>
        <w:tc>
          <w:tcPr>
            <w:tcW w:w="212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policyperiod*endyear</w:t>
            </w:r>
          </w:p>
        </w:tc>
        <w:tc>
          <w:tcPr>
            <w:tcW w:w="170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0.624***</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0.818**</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0.694***</w:t>
            </w:r>
          </w:p>
        </w:tc>
        <w:tc>
          <w:tcPr>
            <w:tcW w:w="801"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0.780*</w:t>
            </w:r>
          </w:p>
        </w:tc>
        <w:tc>
          <w:tcPr>
            <w:tcW w:w="333"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-1.953*</w:t>
            </w:r>
          </w:p>
        </w:tc>
      </w:tr>
      <w:tr w:rsidR="00E76636" w:rsidTr="009B4D30">
        <w:trPr>
          <w:trHeight w:hRule="exact" w:val="284"/>
          <w:jc w:val="center"/>
        </w:trPr>
        <w:tc>
          <w:tcPr>
            <w:tcW w:w="212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(0.0862)</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(0.0822)</w:t>
            </w:r>
          </w:p>
          <w:p w:rsidR="00E76636" w:rsidRPr="009771A9" w:rsidRDefault="00E76636" w:rsidP="009B4D30">
            <w:pPr>
              <w:rPr>
                <w:rFonts w:ascii="Arial" w:hAnsi="Arial" w:cs="Arial"/>
                <w:sz w:val="18"/>
                <w:szCs w:val="18"/>
              </w:rPr>
            </w:pPr>
          </w:p>
          <w:p w:rsidR="00E76636" w:rsidRPr="009771A9" w:rsidRDefault="00E76636" w:rsidP="009B4D30">
            <w:pPr>
              <w:rPr>
                <w:rFonts w:ascii="Arial" w:hAnsi="Arial" w:cs="Arial"/>
                <w:sz w:val="18"/>
                <w:szCs w:val="18"/>
              </w:rPr>
            </w:pPr>
          </w:p>
          <w:p w:rsidR="00E76636" w:rsidRPr="009771A9" w:rsidRDefault="00E76636" w:rsidP="009B4D30">
            <w:pPr>
              <w:rPr>
                <w:rFonts w:ascii="Arial" w:hAnsi="Arial" w:cs="Arial"/>
                <w:sz w:val="18"/>
                <w:szCs w:val="18"/>
              </w:rPr>
            </w:pPr>
          </w:p>
          <w:p w:rsidR="00E76636" w:rsidRPr="009771A9" w:rsidRDefault="00E76636" w:rsidP="009B4D30">
            <w:pPr>
              <w:rPr>
                <w:rFonts w:ascii="Arial" w:hAnsi="Arial" w:cs="Arial"/>
                <w:sz w:val="18"/>
                <w:szCs w:val="18"/>
              </w:rPr>
            </w:pPr>
          </w:p>
          <w:p w:rsidR="00E76636" w:rsidRPr="009771A9" w:rsidRDefault="00E76636" w:rsidP="009B4D30">
            <w:pPr>
              <w:rPr>
                <w:rFonts w:ascii="Arial" w:hAnsi="Arial" w:cs="Arial"/>
                <w:sz w:val="18"/>
                <w:szCs w:val="18"/>
              </w:rPr>
            </w:pPr>
          </w:p>
          <w:p w:rsidR="00E76636" w:rsidRPr="009771A9" w:rsidRDefault="00E76636" w:rsidP="009B4D30">
            <w:pPr>
              <w:rPr>
                <w:rFonts w:ascii="Arial" w:hAnsi="Arial" w:cs="Arial"/>
                <w:sz w:val="18"/>
                <w:szCs w:val="18"/>
              </w:rPr>
            </w:pP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(0.0865)</w:t>
            </w:r>
          </w:p>
        </w:tc>
        <w:tc>
          <w:tcPr>
            <w:tcW w:w="801"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(0.108)</w:t>
            </w:r>
          </w:p>
        </w:tc>
        <w:tc>
          <w:tcPr>
            <w:tcW w:w="333"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(1.009)</w:t>
            </w:r>
          </w:p>
        </w:tc>
      </w:tr>
      <w:tr w:rsidR="00E76636" w:rsidTr="009B4D30">
        <w:trPr>
          <w:trHeight w:hRule="exact" w:val="284"/>
          <w:jc w:val="center"/>
        </w:trPr>
        <w:tc>
          <w:tcPr>
            <w:tcW w:w="212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policyperiod*ledu</w:t>
            </w:r>
          </w:p>
        </w:tc>
        <w:tc>
          <w:tcPr>
            <w:tcW w:w="170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0.891</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1.191*</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0.988</w:t>
            </w:r>
          </w:p>
        </w:tc>
        <w:tc>
          <w:tcPr>
            <w:tcW w:w="801"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0.899</w:t>
            </w:r>
          </w:p>
        </w:tc>
        <w:tc>
          <w:tcPr>
            <w:tcW w:w="333"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-0.692</w:t>
            </w:r>
          </w:p>
        </w:tc>
      </w:tr>
      <w:tr w:rsidR="00E76636" w:rsidTr="009B4D30">
        <w:trPr>
          <w:trHeight w:hRule="exact" w:val="284"/>
          <w:jc w:val="center"/>
        </w:trPr>
        <w:tc>
          <w:tcPr>
            <w:tcW w:w="212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(0.111)</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(0.115)</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(0.108)</w:t>
            </w:r>
          </w:p>
        </w:tc>
        <w:tc>
          <w:tcPr>
            <w:tcW w:w="801"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(0.119)</w:t>
            </w:r>
          </w:p>
        </w:tc>
        <w:tc>
          <w:tcPr>
            <w:tcW w:w="333"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(0.869)</w:t>
            </w:r>
          </w:p>
        </w:tc>
      </w:tr>
      <w:tr w:rsidR="00E76636" w:rsidTr="009B4D30">
        <w:trPr>
          <w:trHeight w:hRule="exact" w:val="284"/>
          <w:jc w:val="center"/>
        </w:trPr>
        <w:tc>
          <w:tcPr>
            <w:tcW w:w="212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endyear*ledu</w:t>
            </w:r>
          </w:p>
        </w:tc>
        <w:tc>
          <w:tcPr>
            <w:tcW w:w="170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0.891</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1.191*</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0.988</w:t>
            </w:r>
          </w:p>
        </w:tc>
        <w:tc>
          <w:tcPr>
            <w:tcW w:w="801"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0.899</w:t>
            </w:r>
          </w:p>
        </w:tc>
        <w:tc>
          <w:tcPr>
            <w:tcW w:w="333"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-0.692</w:t>
            </w:r>
          </w:p>
        </w:tc>
      </w:tr>
      <w:tr w:rsidR="00E76636" w:rsidTr="009B4D30">
        <w:trPr>
          <w:trHeight w:hRule="exact" w:val="284"/>
          <w:jc w:val="center"/>
        </w:trPr>
        <w:tc>
          <w:tcPr>
            <w:tcW w:w="212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(0.111)</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(0.115)</w:t>
            </w:r>
          </w:p>
        </w:tc>
        <w:tc>
          <w:tcPr>
            <w:tcW w:w="1276"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(0.108)</w:t>
            </w:r>
          </w:p>
        </w:tc>
        <w:tc>
          <w:tcPr>
            <w:tcW w:w="801"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(0.119)</w:t>
            </w:r>
          </w:p>
        </w:tc>
        <w:tc>
          <w:tcPr>
            <w:tcW w:w="333"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top w:val="nil"/>
              <w:bottom w:val="nil"/>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(0.869)</w:t>
            </w:r>
          </w:p>
        </w:tc>
      </w:tr>
      <w:tr w:rsidR="00E76636" w:rsidTr="009B4D30">
        <w:trPr>
          <w:trHeight w:hRule="exact" w:val="284"/>
          <w:jc w:val="center"/>
        </w:trPr>
        <w:tc>
          <w:tcPr>
            <w:tcW w:w="2122"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policyperiod*endyear*ledu</w:t>
            </w:r>
          </w:p>
        </w:tc>
        <w:tc>
          <w:tcPr>
            <w:tcW w:w="1706"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1.220</w:t>
            </w:r>
          </w:p>
        </w:tc>
        <w:tc>
          <w:tcPr>
            <w:tcW w:w="1276"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0.952</w:t>
            </w:r>
          </w:p>
        </w:tc>
        <w:tc>
          <w:tcPr>
            <w:tcW w:w="1276"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1.189</w:t>
            </w:r>
          </w:p>
        </w:tc>
        <w:tc>
          <w:tcPr>
            <w:tcW w:w="801"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1.250</w:t>
            </w:r>
          </w:p>
        </w:tc>
        <w:tc>
          <w:tcPr>
            <w:tcW w:w="333"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r>
              <w:rPr>
                <w:rFonts w:ascii="Arial" w:hAnsi="Arial" w:cs="Arial"/>
                <w:sz w:val="18"/>
                <w:szCs w:val="18"/>
              </w:rPr>
              <w:t> </w:t>
            </w:r>
          </w:p>
        </w:tc>
        <w:tc>
          <w:tcPr>
            <w:tcW w:w="1842" w:type="dxa"/>
            <w:tcBorders>
              <w:top w:val="nil"/>
            </w:tcBorders>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1.299</w:t>
            </w:r>
          </w:p>
        </w:tc>
      </w:tr>
      <w:tr w:rsidR="00E76636" w:rsidTr="009B4D30">
        <w:trPr>
          <w:trHeight w:hRule="exact" w:val="284"/>
          <w:jc w:val="center"/>
        </w:trPr>
        <w:tc>
          <w:tcPr>
            <w:tcW w:w="2122" w:type="dxa"/>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 </w:t>
            </w:r>
          </w:p>
        </w:tc>
        <w:tc>
          <w:tcPr>
            <w:tcW w:w="1706" w:type="dxa"/>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(0.197)</w:t>
            </w:r>
          </w:p>
        </w:tc>
        <w:tc>
          <w:tcPr>
            <w:tcW w:w="1276" w:type="dxa"/>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(0.125)</w:t>
            </w:r>
          </w:p>
        </w:tc>
        <w:tc>
          <w:tcPr>
            <w:tcW w:w="1276" w:type="dxa"/>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(0.182)</w:t>
            </w:r>
          </w:p>
        </w:tc>
        <w:tc>
          <w:tcPr>
            <w:tcW w:w="801" w:type="dxa"/>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(0.213)</w:t>
            </w:r>
          </w:p>
        </w:tc>
        <w:tc>
          <w:tcPr>
            <w:tcW w:w="333" w:type="dxa"/>
            <w:shd w:val="clear" w:color="000000" w:fill="D9D9D9"/>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r>
              <w:rPr>
                <w:rFonts w:ascii="Arial" w:hAnsi="Arial" w:cs="Arial"/>
                <w:sz w:val="18"/>
                <w:szCs w:val="18"/>
              </w:rPr>
              <w:t> </w:t>
            </w:r>
          </w:p>
        </w:tc>
        <w:tc>
          <w:tcPr>
            <w:tcW w:w="1842" w:type="dxa"/>
            <w:shd w:val="clear" w:color="000000" w:fill="D9D9D9"/>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(1.191)</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age</w:t>
            </w: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1.025***</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1.039***</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0.969***</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1.014***</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-0.00674</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(0.00115)</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(0.00108)</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(0.00109)</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(0.00119)</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(0.00822)</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sex</w:t>
            </w: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0.994</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0.994</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0.808***</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1.175***</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-2.739***</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(0.0350)</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(0.0315)</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(0.0287)</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(0.0459)</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(0.267)</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Constant</w:t>
            </w: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0.0412***</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0.0990***</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1.185*</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0.0556***</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15.98***</w:t>
            </w:r>
          </w:p>
        </w:tc>
      </w:tr>
      <w:tr w:rsidR="00E76636" w:rsidTr="009B4D30">
        <w:trPr>
          <w:trHeight w:hRule="exact" w:val="284"/>
          <w:jc w:val="center"/>
        </w:trPr>
        <w:tc>
          <w:tcPr>
            <w:tcW w:w="2122"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70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(0.00471)</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(0.00884)</w:t>
            </w:r>
          </w:p>
        </w:tc>
        <w:tc>
          <w:tcPr>
            <w:tcW w:w="1276"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(0.117)</w:t>
            </w:r>
          </w:p>
        </w:tc>
        <w:tc>
          <w:tcPr>
            <w:tcW w:w="801"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(0.00674)</w:t>
            </w:r>
          </w:p>
        </w:tc>
        <w:tc>
          <w:tcPr>
            <w:tcW w:w="333" w:type="dxa"/>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(0.766)</w:t>
            </w:r>
          </w:p>
        </w:tc>
      </w:tr>
      <w:tr w:rsidR="00E76636" w:rsidTr="009B4D30">
        <w:trPr>
          <w:trHeight w:hRule="exact" w:val="284"/>
          <w:jc w:val="center"/>
        </w:trPr>
        <w:tc>
          <w:tcPr>
            <w:tcW w:w="2122"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706"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276"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276"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801"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333"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c>
          <w:tcPr>
            <w:tcW w:w="1842" w:type="dxa"/>
            <w:tcBorders>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p>
        </w:tc>
      </w:tr>
      <w:tr w:rsidR="00E76636" w:rsidTr="009B4D30">
        <w:trPr>
          <w:trHeight w:hRule="exact" w:val="284"/>
          <w:jc w:val="center"/>
        </w:trPr>
        <w:tc>
          <w:tcPr>
            <w:tcW w:w="2122"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Observations</w:t>
            </w:r>
          </w:p>
        </w:tc>
        <w:tc>
          <w:tcPr>
            <w:tcW w:w="1706"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18,245</w:t>
            </w:r>
          </w:p>
        </w:tc>
        <w:tc>
          <w:tcPr>
            <w:tcW w:w="1276"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18,250</w:t>
            </w:r>
          </w:p>
        </w:tc>
        <w:tc>
          <w:tcPr>
            <w:tcW w:w="1276"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18,218</w:t>
            </w:r>
          </w:p>
        </w:tc>
        <w:tc>
          <w:tcPr>
            <w:tcW w:w="801"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15,878</w:t>
            </w:r>
          </w:p>
        </w:tc>
        <w:tc>
          <w:tcPr>
            <w:tcW w:w="333"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r>
              <w:rPr>
                <w:rFonts w:ascii="Arial" w:hAnsi="Arial" w:cs="Arial"/>
                <w:sz w:val="18"/>
                <w:szCs w:val="18"/>
              </w:rPr>
              <w:t> </w:t>
            </w:r>
          </w:p>
        </w:tc>
        <w:tc>
          <w:tcPr>
            <w:tcW w:w="1842" w:type="dxa"/>
            <w:tcBorders>
              <w:top w:val="nil"/>
              <w:bottom w:val="single" w:sz="4" w:space="0" w:color="auto"/>
            </w:tcBorders>
            <w:shd w:val="clear" w:color="auto" w:fill="auto"/>
            <w:noWrap/>
            <w:tcMar>
              <w:top w:w="15" w:type="dxa"/>
              <w:left w:w="15" w:type="dxa"/>
              <w:bottom w:w="0" w:type="dxa"/>
              <w:right w:w="15" w:type="dxa"/>
            </w:tcMar>
            <w:vAlign w:val="bottom"/>
            <w:hideMark/>
          </w:tcPr>
          <w:p w:rsidR="00E76636" w:rsidRDefault="00E76636" w:rsidP="009B4D30">
            <w:pPr>
              <w:jc w:val="center"/>
              <w:rPr>
                <w:rFonts w:ascii="Arial" w:hAnsi="Arial" w:cs="Arial"/>
                <w:sz w:val="18"/>
                <w:szCs w:val="18"/>
              </w:rPr>
            </w:pPr>
            <w:r>
              <w:rPr>
                <w:rFonts w:ascii="Arial" w:hAnsi="Arial" w:cs="Arial"/>
                <w:sz w:val="18"/>
                <w:szCs w:val="18"/>
              </w:rPr>
              <w:t>4,711</w:t>
            </w:r>
          </w:p>
        </w:tc>
      </w:tr>
      <w:tr w:rsidR="00E76636" w:rsidTr="009B4D30">
        <w:trPr>
          <w:trHeight w:hRule="exact" w:val="284"/>
          <w:jc w:val="center"/>
        </w:trPr>
        <w:tc>
          <w:tcPr>
            <w:tcW w:w="9356" w:type="dxa"/>
            <w:gridSpan w:val="7"/>
            <w:tcBorders>
              <w:top w:val="single" w:sz="4" w:space="0" w:color="auto"/>
              <w:bottom w:val="nil"/>
            </w:tcBorders>
            <w:shd w:val="clear" w:color="auto" w:fill="auto"/>
            <w:noWrap/>
            <w:tcMar>
              <w:top w:w="15" w:type="dxa"/>
              <w:left w:w="15" w:type="dxa"/>
              <w:bottom w:w="0" w:type="dxa"/>
              <w:right w:w="15" w:type="dxa"/>
            </w:tcMar>
            <w:vAlign w:val="bottom"/>
            <w:hideMark/>
          </w:tcPr>
          <w:p w:rsidR="00E76636" w:rsidRDefault="00E76636" w:rsidP="009B4D30">
            <w:pPr>
              <w:rPr>
                <w:rFonts w:ascii="Arial" w:hAnsi="Arial" w:cs="Arial"/>
                <w:sz w:val="18"/>
                <w:szCs w:val="18"/>
              </w:rPr>
            </w:pPr>
            <w:r w:rsidRPr="009E0C66">
              <w:rPr>
                <w:rFonts w:ascii="Arial" w:eastAsia="Times New Roman" w:hAnsi="Arial" w:cs="Arial"/>
                <w:sz w:val="18"/>
                <w:szCs w:val="18"/>
              </w:rPr>
              <w:t>Robust standard errors in parentheses</w:t>
            </w:r>
            <w:r>
              <w:rPr>
                <w:rFonts w:ascii="Arial" w:eastAsia="Times New Roman" w:hAnsi="Arial" w:cs="Arial"/>
                <w:sz w:val="18"/>
                <w:szCs w:val="18"/>
              </w:rPr>
              <w:t xml:space="preserve">, </w:t>
            </w:r>
            <w:r>
              <w:rPr>
                <w:rFonts w:ascii="Arial" w:hAnsi="Arial" w:cs="Arial"/>
                <w:sz w:val="18"/>
                <w:szCs w:val="18"/>
              </w:rPr>
              <w:t>*** p&lt;0.01, ** p&lt;0.05, * p&lt;0.1</w:t>
            </w:r>
          </w:p>
        </w:tc>
      </w:tr>
    </w:tbl>
    <w:p w:rsidR="00E76636" w:rsidRDefault="00E76636" w:rsidP="00E76636">
      <w:pPr>
        <w:spacing w:before="100" w:beforeAutospacing="1" w:after="100" w:afterAutospacing="1" w:line="480" w:lineRule="auto"/>
        <w:rPr>
          <w:rFonts w:asciiTheme="minorHAnsi" w:hAnsiTheme="minorHAnsi"/>
        </w:rPr>
      </w:pPr>
    </w:p>
    <w:p w:rsidR="00E76636" w:rsidRPr="00182146" w:rsidRDefault="00E76636" w:rsidP="00E76636">
      <w:pPr>
        <w:spacing w:before="100" w:beforeAutospacing="1" w:after="100" w:afterAutospacing="1" w:line="480" w:lineRule="auto"/>
        <w:rPr>
          <w:rFonts w:asciiTheme="minorHAnsi" w:hAnsiTheme="minorHAnsi"/>
        </w:rPr>
      </w:pPr>
      <w:r>
        <w:rPr>
          <w:rFonts w:asciiTheme="minorHAnsi" w:hAnsiTheme="minorHAnsi"/>
        </w:rPr>
        <w:t xml:space="preserve">  </w:t>
      </w:r>
      <w:r w:rsidRPr="00182146">
        <w:rPr>
          <w:rFonts w:asciiTheme="minorHAnsi" w:hAnsiTheme="minorHAnsi"/>
        </w:rPr>
        <w:t xml:space="preserve">The full results of </w:t>
      </w:r>
      <w:r w:rsidRPr="009B4D30">
        <w:rPr>
          <w:rFonts w:asciiTheme="minorHAnsi" w:hAnsiTheme="minorHAnsi"/>
        </w:rPr>
        <w:t xml:space="preserve">the three-way interaction models conducted </w:t>
      </w:r>
      <w:r w:rsidRPr="00182146">
        <w:rPr>
          <w:rFonts w:asciiTheme="minorHAnsi" w:hAnsiTheme="minorHAnsi"/>
        </w:rPr>
        <w:t>for Finland are:</w:t>
      </w:r>
    </w:p>
    <w:tbl>
      <w:tblPr>
        <w:tblW w:w="9782" w:type="dxa"/>
        <w:jc w:val="center"/>
        <w:tblLook w:val="04A0" w:firstRow="1" w:lastRow="0" w:firstColumn="1" w:lastColumn="0" w:noHBand="0" w:noVBand="1"/>
      </w:tblPr>
      <w:tblGrid>
        <w:gridCol w:w="2978"/>
        <w:gridCol w:w="2126"/>
        <w:gridCol w:w="1417"/>
        <w:gridCol w:w="1134"/>
        <w:gridCol w:w="284"/>
        <w:gridCol w:w="1843"/>
      </w:tblGrid>
      <w:tr w:rsidR="00E76636" w:rsidRPr="00182146" w:rsidTr="009B4D30">
        <w:trPr>
          <w:trHeight w:hRule="exact" w:val="284"/>
          <w:jc w:val="center"/>
        </w:trPr>
        <w:tc>
          <w:tcPr>
            <w:tcW w:w="2978" w:type="dxa"/>
            <w:tcBorders>
              <w:top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 </w:t>
            </w:r>
          </w:p>
        </w:tc>
        <w:tc>
          <w:tcPr>
            <w:tcW w:w="4677" w:type="dxa"/>
            <w:gridSpan w:val="3"/>
            <w:tcBorders>
              <w:top w:val="single" w:sz="4" w:space="0" w:color="auto"/>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Odds ratios (logistic)</w:t>
            </w:r>
          </w:p>
        </w:tc>
        <w:tc>
          <w:tcPr>
            <w:tcW w:w="284" w:type="dxa"/>
            <w:tcBorders>
              <w:top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843" w:type="dxa"/>
            <w:tcBorders>
              <w:top w:val="single" w:sz="4" w:space="0" w:color="auto"/>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Coefficients (linear)</w:t>
            </w:r>
          </w:p>
        </w:tc>
      </w:tr>
      <w:tr w:rsidR="00E76636" w:rsidRPr="00182146" w:rsidTr="009B4D30">
        <w:trPr>
          <w:trHeight w:hRule="exact" w:val="284"/>
          <w:jc w:val="center"/>
        </w:trPr>
        <w:tc>
          <w:tcPr>
            <w:tcW w:w="2978" w:type="dxa"/>
            <w:tcBorders>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Variables</w:t>
            </w:r>
          </w:p>
        </w:tc>
        <w:tc>
          <w:tcPr>
            <w:tcW w:w="2126" w:type="dxa"/>
            <w:tcBorders>
              <w:top w:val="single" w:sz="4" w:space="0" w:color="auto"/>
              <w:bottom w:val="single" w:sz="4" w:space="0" w:color="auto"/>
            </w:tcBorders>
            <w:shd w:val="clear" w:color="auto" w:fill="auto"/>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Less-than-good SAH</w:t>
            </w:r>
          </w:p>
        </w:tc>
        <w:tc>
          <w:tcPr>
            <w:tcW w:w="1417" w:type="dxa"/>
            <w:tcBorders>
              <w:top w:val="single" w:sz="4" w:space="0" w:color="auto"/>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smoker</w:t>
            </w:r>
          </w:p>
        </w:tc>
        <w:tc>
          <w:tcPr>
            <w:tcW w:w="1134" w:type="dxa"/>
            <w:tcBorders>
              <w:top w:val="single" w:sz="4" w:space="0" w:color="auto"/>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obesity</w:t>
            </w:r>
          </w:p>
        </w:tc>
        <w:tc>
          <w:tcPr>
            <w:tcW w:w="28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843" w:type="dxa"/>
            <w:tcBorders>
              <w:top w:val="single" w:sz="4" w:space="0" w:color="auto"/>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amount of smoking</w:t>
            </w:r>
          </w:p>
        </w:tc>
      </w:tr>
      <w:tr w:rsidR="00E76636" w:rsidRPr="00182146" w:rsidTr="009B4D30">
        <w:trPr>
          <w:trHeight w:hRule="exact" w:val="284"/>
          <w:jc w:val="center"/>
        </w:trPr>
        <w:tc>
          <w:tcPr>
            <w:tcW w:w="2978" w:type="dxa"/>
            <w:tcBorders>
              <w:top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 </w:t>
            </w:r>
          </w:p>
        </w:tc>
        <w:tc>
          <w:tcPr>
            <w:tcW w:w="2126" w:type="dxa"/>
            <w:tcBorders>
              <w:top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417" w:type="dxa"/>
            <w:tcBorders>
              <w:top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134" w:type="dxa"/>
            <w:tcBorders>
              <w:top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policyperiod</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0.978</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0.935</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1.882**</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0.177</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(0.151)</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(0.141)</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(0.503)</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(1.332)</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endyear</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0.978</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0.935</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1.882**</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0.177</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(0.151)</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(0.141)</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(0.503)</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(1.332)</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ledu</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2.588***</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2.062***</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2.554***</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4.793***</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(0.352)</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(0.273)</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(0.635)</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(1.188)</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Pr>
                <w:rFonts w:ascii="Arial" w:eastAsia="Times New Roman" w:hAnsi="Arial" w:cs="Arial"/>
                <w:sz w:val="18"/>
                <w:szCs w:val="18"/>
              </w:rPr>
              <w:t>policyperiod*endyear</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1.133</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0.919</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0.586*</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-2.217</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(0.220)</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(0.182)</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(0.183)</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(1.621)</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policyperiod*ledu</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0.868</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0.793</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0.588*</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0.0518</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(0.149)</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(0.139)</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(0.168)</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(1.519)</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endyear*ledu</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0.868</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0.793</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0.588*</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0.0518</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(0.149)</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(0.139)</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(0.168)</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(1.519)</w:t>
            </w:r>
          </w:p>
        </w:tc>
      </w:tr>
      <w:tr w:rsidR="00E76636" w:rsidRPr="00182146" w:rsidTr="009B4D30">
        <w:trPr>
          <w:trHeight w:hRule="exact" w:val="284"/>
          <w:jc w:val="center"/>
        </w:trPr>
        <w:tc>
          <w:tcPr>
            <w:tcW w:w="2978"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policyperiod*endyear*ledu</w:t>
            </w:r>
          </w:p>
        </w:tc>
        <w:tc>
          <w:tcPr>
            <w:tcW w:w="2126"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0.777</w:t>
            </w:r>
          </w:p>
        </w:tc>
        <w:tc>
          <w:tcPr>
            <w:tcW w:w="1417"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1.275</w:t>
            </w:r>
          </w:p>
        </w:tc>
        <w:tc>
          <w:tcPr>
            <w:tcW w:w="1134"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1.896*</w:t>
            </w:r>
          </w:p>
        </w:tc>
        <w:tc>
          <w:tcPr>
            <w:tcW w:w="284" w:type="dxa"/>
            <w:shd w:val="clear" w:color="auto" w:fill="D9D9D9" w:themeFill="background1" w:themeFillShade="D9"/>
            <w:noWrap/>
            <w:vAlign w:val="bottom"/>
            <w:hideMark/>
          </w:tcPr>
          <w:p w:rsidR="00E76636" w:rsidRPr="00182146" w:rsidRDefault="00E76636" w:rsidP="009B4D30">
            <w:pPr>
              <w:rPr>
                <w:rFonts w:ascii="Arial" w:hAnsi="Arial" w:cs="Arial"/>
                <w:sz w:val="18"/>
                <w:szCs w:val="18"/>
              </w:rPr>
            </w:pPr>
          </w:p>
        </w:tc>
        <w:tc>
          <w:tcPr>
            <w:tcW w:w="1843"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1.228</w:t>
            </w:r>
          </w:p>
        </w:tc>
      </w:tr>
      <w:tr w:rsidR="00E76636" w:rsidRPr="00182146" w:rsidTr="009B4D30">
        <w:trPr>
          <w:trHeight w:hRule="exact" w:val="284"/>
          <w:jc w:val="center"/>
        </w:trPr>
        <w:tc>
          <w:tcPr>
            <w:tcW w:w="2978"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p>
        </w:tc>
        <w:tc>
          <w:tcPr>
            <w:tcW w:w="2126"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(0.173)</w:t>
            </w:r>
          </w:p>
        </w:tc>
        <w:tc>
          <w:tcPr>
            <w:tcW w:w="1417"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(0.308)</w:t>
            </w:r>
          </w:p>
        </w:tc>
        <w:tc>
          <w:tcPr>
            <w:tcW w:w="1134"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(0.652)</w:t>
            </w:r>
          </w:p>
        </w:tc>
        <w:tc>
          <w:tcPr>
            <w:tcW w:w="284" w:type="dxa"/>
            <w:shd w:val="clear" w:color="auto" w:fill="D9D9D9" w:themeFill="background1" w:themeFillShade="D9"/>
            <w:noWrap/>
            <w:vAlign w:val="bottom"/>
            <w:hideMark/>
          </w:tcPr>
          <w:p w:rsidR="00E76636" w:rsidRPr="00182146" w:rsidRDefault="00E76636" w:rsidP="009B4D30">
            <w:pPr>
              <w:rPr>
                <w:rFonts w:ascii="Arial" w:hAnsi="Arial" w:cs="Arial"/>
                <w:sz w:val="18"/>
                <w:szCs w:val="18"/>
              </w:rPr>
            </w:pPr>
          </w:p>
        </w:tc>
        <w:tc>
          <w:tcPr>
            <w:tcW w:w="1843" w:type="dxa"/>
            <w:shd w:val="clear" w:color="auto" w:fill="D9D9D9" w:themeFill="background1" w:themeFillShade="D9"/>
            <w:noWrap/>
            <w:vAlign w:val="bottom"/>
            <w:hideMark/>
          </w:tcPr>
          <w:p w:rsidR="00E76636" w:rsidRPr="00182146" w:rsidRDefault="00E76636" w:rsidP="009B4D30">
            <w:pPr>
              <w:jc w:val="center"/>
              <w:rPr>
                <w:rFonts w:ascii="Arial" w:hAnsi="Arial" w:cs="Arial"/>
                <w:sz w:val="18"/>
                <w:szCs w:val="18"/>
              </w:rPr>
            </w:pPr>
            <w:r w:rsidRPr="00182146">
              <w:rPr>
                <w:rFonts w:ascii="Arial" w:hAnsi="Arial" w:cs="Arial"/>
                <w:sz w:val="18"/>
                <w:szCs w:val="18"/>
              </w:rPr>
              <w:t>(2.003)</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age</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1.038***</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0.969***</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1.021***</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0.0640***</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(0.00169)</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(0.00168)</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(0.00208)</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(0.0180)</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sex</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0.997</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0.555***</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1.306***</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-3.934***</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(0.0460)</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(0.0305)</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(0.0807)</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(0.434)</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Constant</w:t>
            </w: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0.0595***</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2.420***</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0.0143***</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14.03***</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(0.00931)</w:t>
            </w:r>
          </w:p>
        </w:tc>
        <w:tc>
          <w:tcPr>
            <w:tcW w:w="1417"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(0.378)</w:t>
            </w:r>
          </w:p>
        </w:tc>
        <w:tc>
          <w:tcPr>
            <w:tcW w:w="1134"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(0.00379)</w:t>
            </w: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(1.441)</w:t>
            </w:r>
          </w:p>
        </w:tc>
      </w:tr>
      <w:tr w:rsidR="00E76636" w:rsidRPr="00182146" w:rsidTr="009B4D30">
        <w:trPr>
          <w:trHeight w:hRule="exact" w:val="284"/>
          <w:jc w:val="center"/>
        </w:trPr>
        <w:tc>
          <w:tcPr>
            <w:tcW w:w="2978"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2126"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417"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13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284"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shd w:val="clear" w:color="auto" w:fill="auto"/>
            <w:noWrap/>
            <w:vAlign w:val="bottom"/>
            <w:hideMark/>
          </w:tcPr>
          <w:p w:rsidR="00E76636" w:rsidRPr="00182146" w:rsidRDefault="00E76636" w:rsidP="009B4D30">
            <w:pPr>
              <w:rPr>
                <w:rFonts w:ascii="Arial" w:eastAsia="Times New Roman" w:hAnsi="Arial" w:cs="Arial"/>
                <w:sz w:val="18"/>
                <w:szCs w:val="18"/>
              </w:rPr>
            </w:pPr>
          </w:p>
        </w:tc>
      </w:tr>
      <w:tr w:rsidR="00E76636" w:rsidRPr="00182146" w:rsidTr="009B4D30">
        <w:trPr>
          <w:trHeight w:hRule="exact" w:val="284"/>
          <w:jc w:val="center"/>
        </w:trPr>
        <w:tc>
          <w:tcPr>
            <w:tcW w:w="2978" w:type="dxa"/>
            <w:tcBorders>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Observations</w:t>
            </w:r>
          </w:p>
        </w:tc>
        <w:tc>
          <w:tcPr>
            <w:tcW w:w="2126" w:type="dxa"/>
            <w:tcBorders>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8,864</w:t>
            </w:r>
          </w:p>
        </w:tc>
        <w:tc>
          <w:tcPr>
            <w:tcW w:w="1417" w:type="dxa"/>
            <w:tcBorders>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8,548</w:t>
            </w:r>
          </w:p>
        </w:tc>
        <w:tc>
          <w:tcPr>
            <w:tcW w:w="1134" w:type="dxa"/>
            <w:tcBorders>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8,762</w:t>
            </w:r>
          </w:p>
        </w:tc>
        <w:tc>
          <w:tcPr>
            <w:tcW w:w="284" w:type="dxa"/>
            <w:tcBorders>
              <w:bottom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 </w:t>
            </w:r>
          </w:p>
        </w:tc>
        <w:tc>
          <w:tcPr>
            <w:tcW w:w="1843" w:type="dxa"/>
            <w:tcBorders>
              <w:bottom w:val="single" w:sz="4" w:space="0" w:color="auto"/>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1,525</w:t>
            </w:r>
          </w:p>
        </w:tc>
      </w:tr>
      <w:tr w:rsidR="00E76636" w:rsidRPr="00182146" w:rsidTr="009B4D30">
        <w:trPr>
          <w:trHeight w:hRule="exact" w:val="284"/>
          <w:jc w:val="center"/>
        </w:trPr>
        <w:tc>
          <w:tcPr>
            <w:tcW w:w="9782" w:type="dxa"/>
            <w:gridSpan w:val="6"/>
            <w:tcBorders>
              <w:top w:val="single" w:sz="4" w:space="0" w:color="auto"/>
            </w:tcBorders>
            <w:shd w:val="clear" w:color="auto" w:fill="auto"/>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Robust standard errors in parentheses</w:t>
            </w:r>
            <w:r>
              <w:rPr>
                <w:rFonts w:ascii="Arial" w:eastAsia="Times New Roman" w:hAnsi="Arial" w:cs="Arial"/>
                <w:sz w:val="18"/>
                <w:szCs w:val="18"/>
              </w:rPr>
              <w:t xml:space="preserve">,  </w:t>
            </w:r>
            <w:r w:rsidRPr="00182146">
              <w:rPr>
                <w:rFonts w:ascii="Arial" w:eastAsia="Times New Roman" w:hAnsi="Arial" w:cs="Arial"/>
                <w:sz w:val="18"/>
                <w:szCs w:val="18"/>
              </w:rPr>
              <w:t>*** p&lt;0.01, ** p&lt;0.05, * p&lt;0.1</w:t>
            </w:r>
          </w:p>
        </w:tc>
      </w:tr>
    </w:tbl>
    <w:p w:rsidR="00E76636" w:rsidRDefault="00E76636" w:rsidP="00E76636">
      <w:pPr>
        <w:spacing w:before="100" w:beforeAutospacing="1" w:after="100" w:afterAutospacing="1" w:line="480" w:lineRule="auto"/>
        <w:rPr>
          <w:rFonts w:asciiTheme="minorHAnsi" w:hAnsiTheme="minorHAnsi"/>
        </w:rPr>
      </w:pPr>
      <w:r>
        <w:rPr>
          <w:rFonts w:asciiTheme="minorHAnsi" w:hAnsiTheme="minorHAnsi"/>
        </w:rPr>
        <w:t xml:space="preserve">  </w:t>
      </w:r>
    </w:p>
    <w:p w:rsidR="00E76636" w:rsidRPr="00182146" w:rsidRDefault="00E76636" w:rsidP="00E76636">
      <w:pPr>
        <w:spacing w:before="100" w:beforeAutospacing="1" w:after="100" w:afterAutospacing="1" w:line="480" w:lineRule="auto"/>
        <w:rPr>
          <w:rFonts w:asciiTheme="minorHAnsi" w:hAnsiTheme="minorHAnsi"/>
        </w:rPr>
      </w:pPr>
      <w:r w:rsidRPr="00182146">
        <w:rPr>
          <w:rFonts w:asciiTheme="minorHAnsi" w:hAnsiTheme="minorHAnsi"/>
        </w:rPr>
        <w:t xml:space="preserve">The full results </w:t>
      </w:r>
      <w:r w:rsidRPr="009B4D30">
        <w:rPr>
          <w:rFonts w:asciiTheme="minorHAnsi" w:hAnsiTheme="minorHAnsi"/>
        </w:rPr>
        <w:t xml:space="preserve">of the three-way interaction models conducted </w:t>
      </w:r>
      <w:r w:rsidRPr="00182146">
        <w:rPr>
          <w:rFonts w:asciiTheme="minorHAnsi" w:hAnsiTheme="minorHAnsi"/>
        </w:rPr>
        <w:t>for the Netherlands are:</w:t>
      </w:r>
    </w:p>
    <w:tbl>
      <w:tblPr>
        <w:tblW w:w="9782" w:type="dxa"/>
        <w:jc w:val="center"/>
        <w:tblLook w:val="04A0" w:firstRow="1" w:lastRow="0" w:firstColumn="1" w:lastColumn="0" w:noHBand="0" w:noVBand="1"/>
      </w:tblPr>
      <w:tblGrid>
        <w:gridCol w:w="3403"/>
        <w:gridCol w:w="1984"/>
        <w:gridCol w:w="1134"/>
        <w:gridCol w:w="1134"/>
        <w:gridCol w:w="284"/>
        <w:gridCol w:w="1843"/>
      </w:tblGrid>
      <w:tr w:rsidR="00E76636" w:rsidRPr="00182146" w:rsidTr="009B4D30">
        <w:trPr>
          <w:trHeight w:hRule="exact" w:val="284"/>
          <w:jc w:val="center"/>
        </w:trPr>
        <w:tc>
          <w:tcPr>
            <w:tcW w:w="3403" w:type="dxa"/>
            <w:tcBorders>
              <w:top w:val="single" w:sz="4" w:space="0" w:color="auto"/>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 </w:t>
            </w:r>
          </w:p>
        </w:tc>
        <w:tc>
          <w:tcPr>
            <w:tcW w:w="4252" w:type="dxa"/>
            <w:gridSpan w:val="3"/>
            <w:tcBorders>
              <w:top w:val="single" w:sz="4" w:space="0" w:color="auto"/>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Odds ratios (logistic)</w:t>
            </w:r>
          </w:p>
        </w:tc>
        <w:tc>
          <w:tcPr>
            <w:tcW w:w="284" w:type="dxa"/>
            <w:tcBorders>
              <w:top w:val="single" w:sz="4" w:space="0" w:color="auto"/>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843" w:type="dxa"/>
            <w:tcBorders>
              <w:top w:val="single" w:sz="4" w:space="0" w:color="auto"/>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Coefficients (linear)</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Variables</w:t>
            </w:r>
          </w:p>
        </w:tc>
        <w:tc>
          <w:tcPr>
            <w:tcW w:w="1984" w:type="dxa"/>
            <w:tcBorders>
              <w:top w:val="nil"/>
              <w:left w:val="nil"/>
              <w:bottom w:val="single" w:sz="4" w:space="0" w:color="auto"/>
              <w:right w:val="nil"/>
            </w:tcBorders>
            <w:shd w:val="clear" w:color="auto" w:fill="auto"/>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Less-than-good SAH</w:t>
            </w:r>
          </w:p>
        </w:tc>
        <w:tc>
          <w:tcPr>
            <w:tcW w:w="1134"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LONGHP</w:t>
            </w:r>
          </w:p>
        </w:tc>
        <w:tc>
          <w:tcPr>
            <w:tcW w:w="1134"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smoker</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843"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amount of smoking</w:t>
            </w:r>
          </w:p>
        </w:tc>
      </w:tr>
      <w:tr w:rsidR="00E76636" w:rsidRPr="00182146" w:rsidTr="009B4D30">
        <w:trPr>
          <w:trHeight w:hRule="exact" w:val="284"/>
          <w:jc w:val="center"/>
        </w:trPr>
        <w:tc>
          <w:tcPr>
            <w:tcW w:w="3403" w:type="dxa"/>
            <w:tcBorders>
              <w:top w:val="single" w:sz="4" w:space="0" w:color="auto"/>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 </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13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13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policyperiod</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0.841</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1.410***</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0.640***</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-3.583***</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(0.106)</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(0.149)</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(0.0672)</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(1.012)</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endyear</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0.841</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1.410***</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0.640***</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-3.583***</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(0.106)</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(0.149)</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(0.0672)</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(1.012)</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ledu</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1.938***</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1.483***</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1.663***</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1.465*</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(0.215)</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(0.149)</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(0.156)</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(0.791)</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Pr>
                <w:rFonts w:ascii="Arial" w:eastAsia="Times New Roman" w:hAnsi="Arial" w:cs="Arial"/>
                <w:sz w:val="18"/>
                <w:szCs w:val="18"/>
              </w:rPr>
              <w:t>policyperiod*endyear</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0.836</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0.716**</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1.195</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2.836**</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(0.139)</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(0.0947)</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(0.167)</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(1.367)</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policyperiod*ledu</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1.174</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0.973</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1.164</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0.567</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(0.164)</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(0.118)</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(0.144)</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(1.157)</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endyear*ledu</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1.174</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0.973</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1.164</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0.567</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(0.164)</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(0.118)</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(0.144)</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(1.157)</w:t>
            </w:r>
          </w:p>
        </w:tc>
      </w:tr>
      <w:tr w:rsidR="00E76636" w:rsidRPr="00182146" w:rsidTr="009B4D30">
        <w:trPr>
          <w:trHeight w:hRule="exact" w:val="284"/>
          <w:jc w:val="center"/>
        </w:trPr>
        <w:tc>
          <w:tcPr>
            <w:tcW w:w="3403"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policyperiod*endyear*ledu</w:t>
            </w:r>
          </w:p>
        </w:tc>
        <w:tc>
          <w:tcPr>
            <w:tcW w:w="1984"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1.177</w:t>
            </w:r>
          </w:p>
        </w:tc>
        <w:tc>
          <w:tcPr>
            <w:tcW w:w="1134"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1.163</w:t>
            </w:r>
          </w:p>
        </w:tc>
        <w:tc>
          <w:tcPr>
            <w:tcW w:w="1134"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0.995</w:t>
            </w:r>
          </w:p>
        </w:tc>
        <w:tc>
          <w:tcPr>
            <w:tcW w:w="284" w:type="dxa"/>
            <w:tcBorders>
              <w:top w:val="nil"/>
              <w:left w:val="nil"/>
              <w:bottom w:val="nil"/>
              <w:right w:val="nil"/>
            </w:tcBorders>
            <w:shd w:val="clear" w:color="000000" w:fill="D9D9D9"/>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 </w:t>
            </w:r>
          </w:p>
        </w:tc>
        <w:tc>
          <w:tcPr>
            <w:tcW w:w="1843"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0.816</w:t>
            </w:r>
          </w:p>
        </w:tc>
      </w:tr>
      <w:tr w:rsidR="00E76636" w:rsidRPr="00182146" w:rsidTr="009B4D30">
        <w:trPr>
          <w:trHeight w:hRule="exact" w:val="284"/>
          <w:jc w:val="center"/>
        </w:trPr>
        <w:tc>
          <w:tcPr>
            <w:tcW w:w="3403"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 </w:t>
            </w:r>
          </w:p>
        </w:tc>
        <w:tc>
          <w:tcPr>
            <w:tcW w:w="1984"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(0.221)</w:t>
            </w:r>
          </w:p>
        </w:tc>
        <w:tc>
          <w:tcPr>
            <w:tcW w:w="1134"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(0.181)</w:t>
            </w:r>
          </w:p>
        </w:tc>
        <w:tc>
          <w:tcPr>
            <w:tcW w:w="1134"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(0.165)</w:t>
            </w:r>
          </w:p>
        </w:tc>
        <w:tc>
          <w:tcPr>
            <w:tcW w:w="284" w:type="dxa"/>
            <w:tcBorders>
              <w:top w:val="nil"/>
              <w:left w:val="nil"/>
              <w:bottom w:val="nil"/>
              <w:right w:val="nil"/>
            </w:tcBorders>
            <w:shd w:val="clear" w:color="000000" w:fill="D9D9D9"/>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 </w:t>
            </w:r>
          </w:p>
        </w:tc>
        <w:tc>
          <w:tcPr>
            <w:tcW w:w="1843" w:type="dxa"/>
            <w:tcBorders>
              <w:top w:val="nil"/>
              <w:left w:val="nil"/>
              <w:bottom w:val="nil"/>
              <w:right w:val="nil"/>
            </w:tcBorders>
            <w:shd w:val="clear" w:color="000000" w:fill="D9D9D9"/>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(1.589)</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age</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1.033***</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1.031***</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0.983***</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0.00593</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(0.00115)</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(0.00104)</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(0.00111)</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(0.0109)</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sex</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1.211***</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1.235***</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0.672***</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-1.059***</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(0.0467)</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(0.0423)</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(0.0257)</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(0.369)</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Constant</w:t>
            </w: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0.0335***</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0.0556***</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1.968***</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16.62***</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(0.00416)</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(0.00617)</w:t>
            </w:r>
          </w:p>
        </w:tc>
        <w:tc>
          <w:tcPr>
            <w:tcW w:w="1134"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(0.212)</w:t>
            </w: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(0.981)</w:t>
            </w:r>
          </w:p>
        </w:tc>
      </w:tr>
      <w:tr w:rsidR="00E76636" w:rsidRPr="00182146" w:rsidTr="009B4D30">
        <w:trPr>
          <w:trHeight w:hRule="exact" w:val="284"/>
          <w:jc w:val="center"/>
        </w:trPr>
        <w:tc>
          <w:tcPr>
            <w:tcW w:w="3403"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9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13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13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284"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p>
        </w:tc>
      </w:tr>
      <w:tr w:rsidR="00E76636" w:rsidRPr="00182146" w:rsidTr="009B4D30">
        <w:trPr>
          <w:trHeight w:hRule="exact" w:val="284"/>
          <w:jc w:val="center"/>
        </w:trPr>
        <w:tc>
          <w:tcPr>
            <w:tcW w:w="3403"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Observations</w:t>
            </w:r>
          </w:p>
        </w:tc>
        <w:tc>
          <w:tcPr>
            <w:tcW w:w="1984"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16,496</w:t>
            </w:r>
          </w:p>
        </w:tc>
        <w:tc>
          <w:tcPr>
            <w:tcW w:w="1134"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16,492</w:t>
            </w:r>
          </w:p>
        </w:tc>
        <w:tc>
          <w:tcPr>
            <w:tcW w:w="1134"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13,438</w:t>
            </w:r>
          </w:p>
        </w:tc>
        <w:tc>
          <w:tcPr>
            <w:tcW w:w="284" w:type="dxa"/>
            <w:tcBorders>
              <w:top w:val="nil"/>
              <w:left w:val="nil"/>
              <w:bottom w:val="single" w:sz="4" w:space="0" w:color="auto"/>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 </w:t>
            </w:r>
          </w:p>
        </w:tc>
        <w:tc>
          <w:tcPr>
            <w:tcW w:w="1843" w:type="dxa"/>
            <w:tcBorders>
              <w:top w:val="nil"/>
              <w:left w:val="nil"/>
              <w:bottom w:val="single" w:sz="4" w:space="0" w:color="auto"/>
              <w:right w:val="nil"/>
            </w:tcBorders>
            <w:shd w:val="clear" w:color="auto" w:fill="auto"/>
            <w:noWrap/>
            <w:vAlign w:val="bottom"/>
            <w:hideMark/>
          </w:tcPr>
          <w:p w:rsidR="00E76636" w:rsidRPr="00182146" w:rsidRDefault="00E76636" w:rsidP="009B4D30">
            <w:pPr>
              <w:jc w:val="center"/>
              <w:rPr>
                <w:rFonts w:ascii="Arial" w:eastAsia="Times New Roman" w:hAnsi="Arial" w:cs="Arial"/>
                <w:sz w:val="18"/>
                <w:szCs w:val="18"/>
              </w:rPr>
            </w:pPr>
            <w:r w:rsidRPr="00182146">
              <w:rPr>
                <w:rFonts w:ascii="Arial" w:eastAsia="Times New Roman" w:hAnsi="Arial" w:cs="Arial"/>
                <w:sz w:val="18"/>
                <w:szCs w:val="18"/>
              </w:rPr>
              <w:t>3,092</w:t>
            </w:r>
          </w:p>
        </w:tc>
      </w:tr>
      <w:tr w:rsidR="00E76636" w:rsidRPr="00182146" w:rsidTr="009B4D30">
        <w:trPr>
          <w:trHeight w:hRule="exact" w:val="284"/>
          <w:jc w:val="center"/>
        </w:trPr>
        <w:tc>
          <w:tcPr>
            <w:tcW w:w="9782" w:type="dxa"/>
            <w:gridSpan w:val="6"/>
            <w:tcBorders>
              <w:top w:val="nil"/>
              <w:left w:val="nil"/>
              <w:bottom w:val="nil"/>
              <w:right w:val="nil"/>
            </w:tcBorders>
            <w:shd w:val="clear" w:color="auto" w:fill="auto"/>
            <w:noWrap/>
            <w:vAlign w:val="bottom"/>
            <w:hideMark/>
          </w:tcPr>
          <w:p w:rsidR="00E76636" w:rsidRPr="00182146" w:rsidRDefault="00E76636" w:rsidP="009B4D30">
            <w:pPr>
              <w:rPr>
                <w:rFonts w:ascii="Arial" w:eastAsia="Times New Roman" w:hAnsi="Arial" w:cs="Arial"/>
                <w:sz w:val="18"/>
                <w:szCs w:val="18"/>
              </w:rPr>
            </w:pPr>
            <w:r w:rsidRPr="00182146">
              <w:rPr>
                <w:rFonts w:ascii="Arial" w:eastAsia="Times New Roman" w:hAnsi="Arial" w:cs="Arial"/>
                <w:sz w:val="18"/>
                <w:szCs w:val="18"/>
              </w:rPr>
              <w:t>Robust standard errors in parentheses</w:t>
            </w:r>
            <w:r>
              <w:rPr>
                <w:rFonts w:ascii="Arial" w:eastAsia="Times New Roman" w:hAnsi="Arial" w:cs="Arial"/>
                <w:sz w:val="18"/>
                <w:szCs w:val="18"/>
              </w:rPr>
              <w:t xml:space="preserve">, </w:t>
            </w:r>
            <w:r w:rsidRPr="00182146">
              <w:rPr>
                <w:rFonts w:ascii="Arial" w:eastAsia="Times New Roman" w:hAnsi="Arial" w:cs="Arial"/>
                <w:sz w:val="18"/>
                <w:szCs w:val="18"/>
              </w:rPr>
              <w:t>*** p&lt;0.01, ** p&lt;0.05, * p&lt;0.1</w:t>
            </w:r>
          </w:p>
        </w:tc>
      </w:tr>
    </w:tbl>
    <w:p w:rsidR="00E76636" w:rsidRDefault="00E76636" w:rsidP="00E76636">
      <w:pPr>
        <w:spacing w:before="100" w:beforeAutospacing="1" w:after="100" w:afterAutospacing="1" w:line="480" w:lineRule="auto"/>
        <w:rPr>
          <w:rFonts w:asciiTheme="minorHAnsi" w:hAnsiTheme="minorHAnsi"/>
        </w:rPr>
      </w:pPr>
    </w:p>
    <w:p w:rsidR="00E76636" w:rsidRPr="00182146" w:rsidRDefault="00E76636" w:rsidP="00E76636">
      <w:pPr>
        <w:spacing w:before="100" w:beforeAutospacing="1" w:after="100" w:afterAutospacing="1" w:line="480" w:lineRule="auto"/>
        <w:rPr>
          <w:rFonts w:asciiTheme="minorHAnsi" w:hAnsiTheme="minorHAnsi"/>
        </w:rPr>
      </w:pPr>
      <w:r w:rsidRPr="00182146">
        <w:rPr>
          <w:rFonts w:asciiTheme="minorHAnsi" w:hAnsiTheme="minorHAnsi"/>
        </w:rPr>
        <w:t xml:space="preserve">The full results of the </w:t>
      </w:r>
      <w:r w:rsidRPr="009B4D30">
        <w:rPr>
          <w:rFonts w:asciiTheme="minorHAnsi" w:hAnsiTheme="minorHAnsi"/>
        </w:rPr>
        <w:t xml:space="preserve">three-way interaction models conducted </w:t>
      </w:r>
      <w:r w:rsidRPr="00182146">
        <w:rPr>
          <w:rFonts w:asciiTheme="minorHAnsi" w:hAnsiTheme="minorHAnsi"/>
        </w:rPr>
        <w:t>for Italy are:</w:t>
      </w:r>
    </w:p>
    <w:tbl>
      <w:tblPr>
        <w:tblW w:w="7874" w:type="dxa"/>
        <w:jc w:val="center"/>
        <w:tblLook w:val="04A0" w:firstRow="1" w:lastRow="0" w:firstColumn="1" w:lastColumn="0" w:noHBand="0" w:noVBand="1"/>
      </w:tblPr>
      <w:tblGrid>
        <w:gridCol w:w="3540"/>
        <w:gridCol w:w="1087"/>
        <w:gridCol w:w="1087"/>
        <w:gridCol w:w="340"/>
        <w:gridCol w:w="1820"/>
      </w:tblGrid>
      <w:tr w:rsidR="00E76636" w:rsidRPr="00EC67F6" w:rsidTr="009B4D30">
        <w:trPr>
          <w:trHeight w:hRule="exact" w:val="284"/>
          <w:jc w:val="center"/>
        </w:trPr>
        <w:tc>
          <w:tcPr>
            <w:tcW w:w="3540" w:type="dxa"/>
            <w:tcBorders>
              <w:top w:val="single" w:sz="4" w:space="0" w:color="auto"/>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 </w:t>
            </w:r>
          </w:p>
        </w:tc>
        <w:tc>
          <w:tcPr>
            <w:tcW w:w="2174" w:type="dxa"/>
            <w:gridSpan w:val="2"/>
            <w:tcBorders>
              <w:top w:val="single" w:sz="4" w:space="0" w:color="auto"/>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Odds ratios (logistic)</w:t>
            </w:r>
          </w:p>
        </w:tc>
        <w:tc>
          <w:tcPr>
            <w:tcW w:w="340" w:type="dxa"/>
            <w:tcBorders>
              <w:top w:val="single" w:sz="4" w:space="0" w:color="auto"/>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 </w:t>
            </w:r>
          </w:p>
        </w:tc>
        <w:tc>
          <w:tcPr>
            <w:tcW w:w="1820" w:type="dxa"/>
            <w:tcBorders>
              <w:top w:val="single" w:sz="4" w:space="0" w:color="auto"/>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Coefficients (linear)</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Variables</w:t>
            </w:r>
          </w:p>
        </w:tc>
        <w:tc>
          <w:tcPr>
            <w:tcW w:w="1087"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smoker</w:t>
            </w:r>
          </w:p>
        </w:tc>
        <w:tc>
          <w:tcPr>
            <w:tcW w:w="1087"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obesity</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820"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amount of smoking</w:t>
            </w:r>
          </w:p>
        </w:tc>
      </w:tr>
      <w:tr w:rsidR="00E76636" w:rsidRPr="00EC67F6" w:rsidTr="009B4D30">
        <w:trPr>
          <w:trHeight w:hRule="exact" w:val="284"/>
          <w:jc w:val="center"/>
        </w:trPr>
        <w:tc>
          <w:tcPr>
            <w:tcW w:w="3540" w:type="dxa"/>
            <w:tcBorders>
              <w:top w:val="single" w:sz="4" w:space="0" w:color="auto"/>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r w:rsidRPr="00EC67F6">
              <w:rPr>
                <w:rFonts w:ascii="Arial" w:eastAsia="Times New Roman" w:hAnsi="Arial" w:cs="Arial"/>
                <w:sz w:val="18"/>
                <w:szCs w:val="18"/>
              </w:rPr>
              <w:t> </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policyperiod</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0.783***</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1.405***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-1.025***</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(0.0409)</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(0.184)</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(0.369)</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endyear</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0.783***</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1.405***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-1.025***</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(0.0409)</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(0.184)</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(0.369)</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ledu</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0.962</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2.641***</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1.873***</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(0.0438)</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(0.315)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(0.328)</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Pr>
                <w:rFonts w:ascii="Arial" w:eastAsia="Times New Roman" w:hAnsi="Arial" w:cs="Arial"/>
                <w:sz w:val="18"/>
                <w:szCs w:val="18"/>
              </w:rPr>
              <w:t>policyperiod*endyear</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1.103</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1.063</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-1.025**</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(0.0779)</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(0.165)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(0.484)</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policyperiod*ledu</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1.190***</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0.955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-0.408</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(0.0648)</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(0.127)</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(0.394)</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endyear*ledu</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1.190***</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0.955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-0.408</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(0.0648)</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(0.127)</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(0.394)</w:t>
            </w:r>
          </w:p>
        </w:tc>
      </w:tr>
      <w:tr w:rsidR="00E76636" w:rsidRPr="00EC67F6" w:rsidTr="009B4D30">
        <w:trPr>
          <w:trHeight w:hRule="exact" w:val="284"/>
          <w:jc w:val="center"/>
        </w:trPr>
        <w:tc>
          <w:tcPr>
            <w:tcW w:w="3540"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policyperiod*endyear*ledu</w:t>
            </w:r>
          </w:p>
        </w:tc>
        <w:tc>
          <w:tcPr>
            <w:tcW w:w="1087"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0.967</w:t>
            </w:r>
          </w:p>
        </w:tc>
        <w:tc>
          <w:tcPr>
            <w:tcW w:w="1087"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0.761*</w:t>
            </w:r>
          </w:p>
        </w:tc>
        <w:tc>
          <w:tcPr>
            <w:tcW w:w="340" w:type="dxa"/>
            <w:tcBorders>
              <w:top w:val="nil"/>
              <w:left w:val="nil"/>
              <w:bottom w:val="nil"/>
              <w:right w:val="nil"/>
            </w:tcBorders>
            <w:shd w:val="clear" w:color="000000" w:fill="D9D9D9"/>
            <w:noWrap/>
            <w:vAlign w:val="bottom"/>
            <w:hideMark/>
          </w:tcPr>
          <w:p w:rsidR="00E76636" w:rsidRPr="00EC67F6" w:rsidRDefault="00E76636" w:rsidP="009B4D30">
            <w:pPr>
              <w:rPr>
                <w:rFonts w:ascii="Arial" w:eastAsia="Times New Roman" w:hAnsi="Arial" w:cs="Arial"/>
                <w:sz w:val="18"/>
                <w:szCs w:val="18"/>
              </w:rPr>
            </w:pPr>
            <w:r w:rsidRPr="00EC67F6">
              <w:rPr>
                <w:rFonts w:ascii="Arial" w:eastAsia="Times New Roman" w:hAnsi="Arial" w:cs="Arial"/>
                <w:sz w:val="18"/>
                <w:szCs w:val="18"/>
              </w:rPr>
              <w:t> </w:t>
            </w:r>
          </w:p>
        </w:tc>
        <w:tc>
          <w:tcPr>
            <w:tcW w:w="1820"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0.772</w:t>
            </w:r>
          </w:p>
        </w:tc>
      </w:tr>
      <w:tr w:rsidR="00E76636" w:rsidRPr="00EC67F6" w:rsidTr="009B4D30">
        <w:trPr>
          <w:trHeight w:hRule="exact" w:val="284"/>
          <w:jc w:val="center"/>
        </w:trPr>
        <w:tc>
          <w:tcPr>
            <w:tcW w:w="3540"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 </w:t>
            </w:r>
          </w:p>
        </w:tc>
        <w:tc>
          <w:tcPr>
            <w:tcW w:w="1087"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(0.0724)</w:t>
            </w:r>
          </w:p>
        </w:tc>
        <w:tc>
          <w:tcPr>
            <w:tcW w:w="1087"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(0.121)</w:t>
            </w:r>
          </w:p>
        </w:tc>
        <w:tc>
          <w:tcPr>
            <w:tcW w:w="340" w:type="dxa"/>
            <w:tcBorders>
              <w:top w:val="nil"/>
              <w:left w:val="nil"/>
              <w:bottom w:val="nil"/>
              <w:right w:val="nil"/>
            </w:tcBorders>
            <w:shd w:val="clear" w:color="000000" w:fill="D9D9D9"/>
            <w:noWrap/>
            <w:vAlign w:val="bottom"/>
            <w:hideMark/>
          </w:tcPr>
          <w:p w:rsidR="00E76636" w:rsidRPr="00EC67F6" w:rsidRDefault="00E76636" w:rsidP="009B4D30">
            <w:pPr>
              <w:rPr>
                <w:rFonts w:ascii="Arial" w:eastAsia="Times New Roman" w:hAnsi="Arial" w:cs="Arial"/>
                <w:sz w:val="18"/>
                <w:szCs w:val="18"/>
              </w:rPr>
            </w:pPr>
            <w:r w:rsidRPr="00EC67F6">
              <w:rPr>
                <w:rFonts w:ascii="Arial" w:eastAsia="Times New Roman" w:hAnsi="Arial" w:cs="Arial"/>
                <w:sz w:val="18"/>
                <w:szCs w:val="18"/>
              </w:rPr>
              <w:t> </w:t>
            </w:r>
          </w:p>
        </w:tc>
        <w:tc>
          <w:tcPr>
            <w:tcW w:w="1820" w:type="dxa"/>
            <w:tcBorders>
              <w:top w:val="nil"/>
              <w:left w:val="nil"/>
              <w:bottom w:val="nil"/>
              <w:right w:val="nil"/>
            </w:tcBorders>
            <w:shd w:val="clear" w:color="000000" w:fill="D9D9D9"/>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(0.522)</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age</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0.980***</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1.026***</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0.00574**</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(0.000271)</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(0.000388)</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(0.00285)</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sex</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0.397***</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0.888***</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-4.437***</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(0.00416)</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(0.0126)</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(0.0830)</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Constant</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3.758***</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0.0115***</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20.73***</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(0.177)</w:t>
            </w:r>
          </w:p>
        </w:tc>
        <w:tc>
          <w:tcPr>
            <w:tcW w:w="1087"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(0.00139)</w:t>
            </w: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(0.346)</w:t>
            </w:r>
          </w:p>
        </w:tc>
      </w:tr>
      <w:tr w:rsidR="00E76636" w:rsidRPr="00EC67F6" w:rsidTr="009B4D30">
        <w:trPr>
          <w:trHeight w:hRule="exact" w:val="284"/>
          <w:jc w:val="center"/>
        </w:trPr>
        <w:tc>
          <w:tcPr>
            <w:tcW w:w="35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087"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34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p>
        </w:tc>
      </w:tr>
      <w:tr w:rsidR="00E76636" w:rsidRPr="00EC67F6" w:rsidTr="009B4D30">
        <w:trPr>
          <w:trHeight w:hRule="exact" w:val="284"/>
          <w:jc w:val="center"/>
        </w:trPr>
        <w:tc>
          <w:tcPr>
            <w:tcW w:w="3540"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Observations</w:t>
            </w:r>
          </w:p>
        </w:tc>
        <w:tc>
          <w:tcPr>
            <w:tcW w:w="1087"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218,223</w:t>
            </w:r>
          </w:p>
        </w:tc>
        <w:tc>
          <w:tcPr>
            <w:tcW w:w="1087"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213,977</w:t>
            </w:r>
          </w:p>
        </w:tc>
        <w:tc>
          <w:tcPr>
            <w:tcW w:w="340" w:type="dxa"/>
            <w:tcBorders>
              <w:top w:val="nil"/>
              <w:left w:val="nil"/>
              <w:bottom w:val="single" w:sz="4" w:space="0" w:color="auto"/>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r w:rsidRPr="00EC67F6">
              <w:rPr>
                <w:rFonts w:ascii="Arial" w:eastAsia="Times New Roman" w:hAnsi="Arial" w:cs="Arial"/>
                <w:sz w:val="18"/>
                <w:szCs w:val="18"/>
              </w:rPr>
              <w:t> </w:t>
            </w:r>
          </w:p>
        </w:tc>
        <w:tc>
          <w:tcPr>
            <w:tcW w:w="1820" w:type="dxa"/>
            <w:tcBorders>
              <w:top w:val="nil"/>
              <w:left w:val="nil"/>
              <w:bottom w:val="single" w:sz="4" w:space="0" w:color="auto"/>
              <w:right w:val="nil"/>
            </w:tcBorders>
            <w:shd w:val="clear" w:color="auto" w:fill="auto"/>
            <w:noWrap/>
            <w:vAlign w:val="bottom"/>
            <w:hideMark/>
          </w:tcPr>
          <w:p w:rsidR="00E76636" w:rsidRPr="00EC67F6" w:rsidRDefault="00E76636" w:rsidP="009B4D30">
            <w:pPr>
              <w:jc w:val="center"/>
              <w:rPr>
                <w:rFonts w:ascii="Arial" w:eastAsia="Times New Roman" w:hAnsi="Arial" w:cs="Arial"/>
                <w:sz w:val="18"/>
                <w:szCs w:val="18"/>
              </w:rPr>
            </w:pPr>
            <w:r w:rsidRPr="00EC67F6">
              <w:rPr>
                <w:rFonts w:ascii="Arial" w:eastAsia="Times New Roman" w:hAnsi="Arial" w:cs="Arial"/>
                <w:sz w:val="18"/>
                <w:szCs w:val="18"/>
              </w:rPr>
              <w:t>53,436</w:t>
            </w:r>
          </w:p>
        </w:tc>
      </w:tr>
      <w:tr w:rsidR="00E76636" w:rsidRPr="00EC67F6" w:rsidTr="009B4D30">
        <w:trPr>
          <w:trHeight w:hRule="exact" w:val="284"/>
          <w:jc w:val="center"/>
        </w:trPr>
        <w:tc>
          <w:tcPr>
            <w:tcW w:w="7874" w:type="dxa"/>
            <w:gridSpan w:val="5"/>
            <w:tcBorders>
              <w:top w:val="nil"/>
              <w:left w:val="nil"/>
              <w:bottom w:val="nil"/>
              <w:right w:val="nil"/>
            </w:tcBorders>
            <w:shd w:val="clear" w:color="auto" w:fill="auto"/>
            <w:noWrap/>
            <w:vAlign w:val="bottom"/>
            <w:hideMark/>
          </w:tcPr>
          <w:p w:rsidR="00E76636" w:rsidRPr="00EC67F6" w:rsidRDefault="00E76636" w:rsidP="009B4D30">
            <w:pPr>
              <w:rPr>
                <w:rFonts w:ascii="Arial" w:eastAsia="Times New Roman" w:hAnsi="Arial" w:cs="Arial"/>
                <w:sz w:val="18"/>
                <w:szCs w:val="18"/>
              </w:rPr>
            </w:pPr>
            <w:r w:rsidRPr="00EC67F6">
              <w:rPr>
                <w:rFonts w:ascii="Arial" w:eastAsia="Times New Roman" w:hAnsi="Arial" w:cs="Arial"/>
                <w:sz w:val="18"/>
                <w:szCs w:val="18"/>
              </w:rPr>
              <w:t>Robust standard errors in parentheses</w:t>
            </w:r>
            <w:r>
              <w:rPr>
                <w:rFonts w:ascii="Arial" w:eastAsia="Times New Roman" w:hAnsi="Arial" w:cs="Arial"/>
                <w:sz w:val="18"/>
                <w:szCs w:val="18"/>
              </w:rPr>
              <w:t xml:space="preserve">, </w:t>
            </w:r>
            <w:r w:rsidRPr="00EC67F6">
              <w:rPr>
                <w:rFonts w:ascii="Arial" w:eastAsia="Times New Roman" w:hAnsi="Arial" w:cs="Arial"/>
                <w:sz w:val="18"/>
                <w:szCs w:val="18"/>
              </w:rPr>
              <w:t>*** p&lt;0.01, ** p&lt;0.05, * p&lt;0.1</w:t>
            </w:r>
          </w:p>
        </w:tc>
      </w:tr>
    </w:tbl>
    <w:p w:rsidR="00E76636" w:rsidRDefault="00E76636" w:rsidP="00E76636">
      <w:pPr>
        <w:spacing w:before="100" w:beforeAutospacing="1" w:after="100" w:afterAutospacing="1" w:line="480" w:lineRule="auto"/>
        <w:rPr>
          <w:rFonts w:asciiTheme="minorHAnsi" w:hAnsiTheme="minorHAnsi"/>
        </w:rPr>
      </w:pPr>
    </w:p>
    <w:p w:rsidR="00E76636" w:rsidRPr="00930337" w:rsidRDefault="00E76636" w:rsidP="00E76636">
      <w:pPr>
        <w:spacing w:before="100" w:beforeAutospacing="1" w:after="100" w:afterAutospacing="1" w:line="480" w:lineRule="auto"/>
        <w:rPr>
          <w:rFonts w:asciiTheme="minorHAnsi" w:hAnsiTheme="minorHAnsi"/>
        </w:rPr>
      </w:pPr>
      <w:r>
        <w:rPr>
          <w:rFonts w:asciiTheme="minorHAnsi" w:hAnsiTheme="minorHAnsi"/>
        </w:rPr>
        <w:t xml:space="preserve">3.  </w:t>
      </w:r>
      <w:r w:rsidRPr="009B4D30">
        <w:rPr>
          <w:rFonts w:asciiTheme="minorHAnsi" w:hAnsiTheme="minorHAnsi"/>
        </w:rPr>
        <w:t>The four-way interaction model</w:t>
      </w:r>
      <w:r w:rsidRPr="00930337">
        <w:rPr>
          <w:rFonts w:asciiTheme="minorHAnsi" w:hAnsiTheme="minorHAnsi"/>
        </w:rPr>
        <w:t>:</w:t>
      </w:r>
    </w:p>
    <w:p w:rsidR="00E76636" w:rsidRPr="00E514A6" w:rsidRDefault="00C8588E" w:rsidP="00E76636">
      <w:pPr>
        <w:spacing w:before="100" w:beforeAutospacing="1" w:after="100" w:afterAutospacing="1" w:line="480" w:lineRule="auto"/>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outcome</m:t>
              </m:r>
            </m:e>
            <m:sub>
              <m:r>
                <w:rPr>
                  <w:rFonts w:ascii="Cambria Math" w:hAnsi="Cambria Math"/>
                  <w:lang w:val="en-GB"/>
                </w:rPr>
                <m:t>istj</m:t>
              </m:r>
            </m:sub>
          </m:sSub>
          <m:r>
            <w:rPr>
              <w:rFonts w:ascii="Cambria Math" w:hAnsi="Cambria Math"/>
              <w:lang w:val="en-GB"/>
            </w:rPr>
            <m:t>=the three-way interaction model*(1+england dummy)=</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0</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6</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7</m:t>
                  </m:r>
                </m:sub>
              </m:sSub>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istj</m:t>
                  </m:r>
                </m:sub>
              </m:sSub>
            </m:e>
          </m:d>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0</m:t>
              </m:r>
            </m:sub>
            <m:sup>
              <m:r>
                <w:rPr>
                  <w:rFonts w:ascii="Cambria Math" w:hAnsi="Cambria Math"/>
                  <w:lang w:val="en-GB"/>
                </w:rPr>
                <m:t>'</m:t>
              </m:r>
            </m:sup>
          </m:sSubSup>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1</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2</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3</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m:t>
              </m:r>
              <m:r>
                <w:rPr>
                  <w:rFonts w:ascii="Cambria Math" w:hAnsi="Cambria Math"/>
                  <w:lang w:val="en-GB"/>
                </w:rPr>
                <m:t>od</m:t>
              </m:r>
            </m:e>
            <m:sub>
              <m:r>
                <w:rPr>
                  <w:rFonts w:ascii="Cambria Math" w:hAnsi="Cambria Math"/>
                  <w:lang w:val="en-GB"/>
                </w:rPr>
                <m:t>sj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4</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5</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6</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β</m:t>
              </m:r>
            </m:e>
            <m:sub>
              <m:r>
                <w:rPr>
                  <w:rFonts w:ascii="Cambria Math" w:hAnsi="Cambria Math"/>
                  <w:lang w:val="en-GB"/>
                </w:rPr>
                <m:t>7</m:t>
              </m:r>
            </m:sub>
            <m:sup>
              <m:r>
                <w:rPr>
                  <w:rFonts w:ascii="Cambria Math" w:hAnsi="Cambria Math"/>
                  <w:lang w:val="en-GB"/>
                </w:rPr>
                <m:t>'</m:t>
              </m:r>
            </m:sup>
          </m:sSubSup>
          <m:sSub>
            <m:sSubPr>
              <m:ctrlPr>
                <w:rPr>
                  <w:rFonts w:ascii="Cambria Math" w:hAnsi="Cambria Math"/>
                  <w:i/>
                  <w:lang w:val="en-GB"/>
                </w:rPr>
              </m:ctrlPr>
            </m:sSubPr>
            <m:e>
              <m:r>
                <w:rPr>
                  <w:rFonts w:ascii="Cambria Math" w:hAnsi="Cambria Math"/>
                  <w:lang w:val="en-GB"/>
                </w:rPr>
                <m:t>ledu</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endyear</m:t>
              </m:r>
            </m:e>
            <m:sub>
              <m:r>
                <w:rPr>
                  <w:rFonts w:ascii="Cambria Math" w:hAnsi="Cambria Math"/>
                  <w:lang w:val="en-GB"/>
                </w:rPr>
                <m:t>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policyperiod</m:t>
              </m:r>
            </m:e>
            <m:sub>
              <m:r>
                <w:rPr>
                  <w:rFonts w:ascii="Cambria Math" w:hAnsi="Cambria Math"/>
                  <w:lang w:val="en-GB"/>
                </w:rPr>
                <m:t>sj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istj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england</m:t>
              </m:r>
            </m:e>
            <m:sub>
              <m:r>
                <w:rPr>
                  <w:rFonts w:ascii="Cambria Math" w:hAnsi="Cambria Math"/>
                  <w:lang w:val="en-GB"/>
                </w:rPr>
                <m:t>j</m:t>
              </m:r>
            </m:sub>
          </m:sSub>
        </m:oMath>
      </m:oMathPara>
    </w:p>
    <w:p w:rsidR="00E76636" w:rsidRPr="009B4D30" w:rsidRDefault="00E76636" w:rsidP="00E76636">
      <w:pPr>
        <w:pStyle w:val="ListParagraph"/>
        <w:spacing w:before="100" w:beforeAutospacing="1" w:after="100" w:afterAutospacing="1" w:line="480" w:lineRule="auto"/>
        <w:ind w:left="360" w:firstLineChars="0" w:firstLine="0"/>
        <w:rPr>
          <w:rFonts w:asciiTheme="minorHAnsi" w:hAnsiTheme="minorHAnsi"/>
          <w:sz w:val="22"/>
          <w:szCs w:val="22"/>
        </w:rPr>
      </w:pPr>
      <w:r w:rsidRPr="00161ED1">
        <w:rPr>
          <w:rFonts w:asciiTheme="minorHAnsi" w:eastAsia="SimSun" w:hAnsiTheme="minorHAnsi" w:cs="Times New Roman"/>
          <w:kern w:val="0"/>
          <w:sz w:val="22"/>
          <w:szCs w:val="22"/>
          <w:lang w:val="en-GB"/>
        </w:rPr>
        <w:t xml:space="preserve">The coding for </w:t>
      </w:r>
      <w:r w:rsidRPr="00D029E6">
        <w:rPr>
          <w:rFonts w:asciiTheme="minorHAnsi" w:eastAsia="SimSun" w:hAnsiTheme="minorHAnsi" w:cs="Times New Roman"/>
          <w:i/>
          <w:kern w:val="0"/>
          <w:sz w:val="22"/>
          <w:szCs w:val="22"/>
          <w:lang w:val="en-GB"/>
        </w:rPr>
        <w:t>endyear</w:t>
      </w:r>
      <w:r w:rsidRPr="00161ED1">
        <w:rPr>
          <w:rFonts w:asciiTheme="minorHAnsi" w:eastAsia="SimSun" w:hAnsiTheme="minorHAnsi" w:cs="Times New Roman"/>
          <w:kern w:val="0"/>
          <w:sz w:val="22"/>
          <w:szCs w:val="22"/>
          <w:lang w:val="en-GB"/>
        </w:rPr>
        <w:t xml:space="preserve">, </w:t>
      </w:r>
      <w:r w:rsidRPr="009B4D30">
        <w:rPr>
          <w:rFonts w:asciiTheme="minorHAnsi" w:eastAsia="SimSun" w:hAnsiTheme="minorHAnsi" w:cs="Times New Roman"/>
          <w:i/>
          <w:kern w:val="0"/>
          <w:sz w:val="22"/>
          <w:szCs w:val="22"/>
          <w:lang w:val="en-GB"/>
        </w:rPr>
        <w:t>policyperiod</w:t>
      </w:r>
      <w:r w:rsidRPr="009B4D30">
        <w:rPr>
          <w:rFonts w:asciiTheme="minorHAnsi" w:eastAsia="SimSun" w:hAnsiTheme="minorHAnsi" w:cs="Times New Roman"/>
          <w:kern w:val="0"/>
          <w:sz w:val="22"/>
          <w:szCs w:val="22"/>
          <w:lang w:val="en-GB"/>
        </w:rPr>
        <w:t xml:space="preserve">, </w:t>
      </w:r>
      <w:r w:rsidRPr="009B4D30">
        <w:rPr>
          <w:rFonts w:asciiTheme="minorHAnsi" w:eastAsia="SimSun" w:hAnsiTheme="minorHAnsi" w:cs="Times New Roman"/>
          <w:i/>
          <w:kern w:val="0"/>
          <w:sz w:val="22"/>
          <w:szCs w:val="22"/>
          <w:lang w:val="en-GB"/>
        </w:rPr>
        <w:t>ledu</w:t>
      </w:r>
      <w:r w:rsidRPr="009B4D30">
        <w:rPr>
          <w:rFonts w:asciiTheme="minorHAnsi" w:eastAsia="SimSun" w:hAnsiTheme="minorHAnsi" w:cs="Times New Roman"/>
          <w:kern w:val="0"/>
          <w:sz w:val="22"/>
          <w:szCs w:val="22"/>
          <w:lang w:val="en-GB"/>
        </w:rPr>
        <w:t xml:space="preserve">, </w:t>
      </w:r>
      <w:r w:rsidRPr="009B4D30">
        <w:rPr>
          <w:rFonts w:asciiTheme="minorHAnsi" w:eastAsia="SimSun" w:hAnsiTheme="minorHAnsi" w:cs="Times New Roman"/>
          <w:i/>
          <w:kern w:val="0"/>
          <w:sz w:val="22"/>
          <w:szCs w:val="22"/>
          <w:lang w:val="en-GB"/>
        </w:rPr>
        <w:t>age</w:t>
      </w:r>
      <w:r w:rsidRPr="009B4D30">
        <w:rPr>
          <w:rFonts w:asciiTheme="minorHAnsi" w:eastAsia="SimSun" w:hAnsiTheme="minorHAnsi" w:cs="Times New Roman"/>
          <w:kern w:val="0"/>
          <w:sz w:val="22"/>
          <w:szCs w:val="22"/>
          <w:lang w:val="en-GB"/>
        </w:rPr>
        <w:t xml:space="preserve"> and </w:t>
      </w:r>
      <w:r w:rsidRPr="009B4D30">
        <w:rPr>
          <w:rFonts w:asciiTheme="minorHAnsi" w:eastAsia="SimSun" w:hAnsiTheme="minorHAnsi" w:cs="Times New Roman"/>
          <w:i/>
          <w:kern w:val="0"/>
          <w:sz w:val="22"/>
          <w:szCs w:val="22"/>
          <w:lang w:val="en-GB"/>
        </w:rPr>
        <w:t>sex</w:t>
      </w:r>
      <w:r w:rsidRPr="009B4D30">
        <w:rPr>
          <w:rFonts w:asciiTheme="minorHAnsi" w:eastAsia="SimSun" w:hAnsiTheme="minorHAnsi" w:cs="Times New Roman"/>
          <w:kern w:val="0"/>
          <w:sz w:val="22"/>
          <w:szCs w:val="22"/>
          <w:lang w:val="en-GB"/>
        </w:rPr>
        <w:t xml:space="preserve"> is exactly the same as that in the two-way and three-way interaction models. But since we included data from both England and one of the comparison countries in the </w:t>
      </w:r>
      <w:r w:rsidRPr="009B4D30">
        <w:rPr>
          <w:rFonts w:asciiTheme="minorHAnsi" w:hAnsiTheme="minorHAnsi"/>
          <w:sz w:val="22"/>
          <w:szCs w:val="22"/>
        </w:rPr>
        <w:t>regression, we additionally</w:t>
      </w:r>
      <w:r w:rsidRPr="009B4D30">
        <w:rPr>
          <w:rFonts w:asciiTheme="minorHAnsi" w:eastAsia="SimSun" w:hAnsiTheme="minorHAnsi" w:cs="Times New Roman"/>
          <w:kern w:val="0"/>
          <w:sz w:val="22"/>
          <w:szCs w:val="22"/>
          <w:lang w:val="en-GB"/>
        </w:rPr>
        <w:t xml:space="preserve"> added a dummy for</w:t>
      </w:r>
      <w:r w:rsidRPr="009B4D30">
        <w:rPr>
          <w:rFonts w:asciiTheme="minorHAnsi" w:hAnsiTheme="minorHAnsi"/>
          <w:sz w:val="22"/>
          <w:szCs w:val="22"/>
        </w:rPr>
        <w:t xml:space="preserve"> England and its interaction terms into the regression. Specifically, </w:t>
      </w:r>
      <w:r w:rsidRPr="009B4D30">
        <w:rPr>
          <w:rFonts w:asciiTheme="minorHAnsi" w:hAnsiTheme="minorHAnsi"/>
          <w:i/>
          <w:sz w:val="22"/>
          <w:szCs w:val="22"/>
        </w:rPr>
        <w:t>england=</w:t>
      </w:r>
      <w:r w:rsidRPr="009B4D30">
        <w:rPr>
          <w:rFonts w:asciiTheme="minorHAnsi" w:hAnsiTheme="minorHAnsi"/>
          <w:sz w:val="22"/>
          <w:szCs w:val="22"/>
        </w:rPr>
        <w:t xml:space="preserve">1 for data from England, and </w:t>
      </w:r>
      <w:r w:rsidRPr="009B4D30">
        <w:rPr>
          <w:rFonts w:asciiTheme="minorHAnsi" w:hAnsiTheme="minorHAnsi"/>
          <w:i/>
          <w:sz w:val="22"/>
          <w:szCs w:val="22"/>
        </w:rPr>
        <w:t>england</w:t>
      </w:r>
      <w:r w:rsidRPr="009B4D30">
        <w:rPr>
          <w:rFonts w:asciiTheme="minorHAnsi" w:hAnsiTheme="minorHAnsi"/>
          <w:sz w:val="22"/>
          <w:szCs w:val="22"/>
        </w:rPr>
        <w:t xml:space="preserve">=0 for data from the comparison countries. </w:t>
      </w:r>
    </w:p>
    <w:p w:rsidR="00E76636" w:rsidRPr="00161ED1" w:rsidRDefault="00E76636" w:rsidP="00E76636">
      <w:pPr>
        <w:pStyle w:val="ListParagraph"/>
        <w:spacing w:before="100" w:beforeAutospacing="1" w:after="100" w:afterAutospacing="1" w:line="480" w:lineRule="auto"/>
        <w:ind w:left="360" w:firstLineChars="0" w:firstLine="0"/>
        <w:rPr>
          <w:rFonts w:asciiTheme="minorHAnsi" w:hAnsiTheme="minorHAnsi"/>
          <w:sz w:val="22"/>
          <w:szCs w:val="22"/>
        </w:rPr>
      </w:pPr>
      <w:r w:rsidRPr="009B4D30">
        <w:rPr>
          <w:rFonts w:asciiTheme="minorHAnsi" w:hAnsiTheme="minorHAnsi"/>
          <w:sz w:val="22"/>
          <w:szCs w:val="22"/>
        </w:rPr>
        <w:t xml:space="preserve">The full results of the four-way interaction models comparing the changes </w:t>
      </w:r>
      <w:r w:rsidRPr="00161ED1">
        <w:rPr>
          <w:rFonts w:asciiTheme="minorHAnsi" w:hAnsiTheme="minorHAnsi"/>
          <w:sz w:val="22"/>
          <w:szCs w:val="22"/>
        </w:rPr>
        <w:t>in trends in health inequalities between 2000-2010 a</w:t>
      </w:r>
      <w:r>
        <w:rPr>
          <w:rFonts w:asciiTheme="minorHAnsi" w:hAnsiTheme="minorHAnsi"/>
          <w:sz w:val="22"/>
          <w:szCs w:val="22"/>
        </w:rPr>
        <w:t>nd 1990-2000 in England and those</w:t>
      </w:r>
      <w:r w:rsidRPr="00161ED1">
        <w:rPr>
          <w:rFonts w:asciiTheme="minorHAnsi" w:hAnsiTheme="minorHAnsi"/>
          <w:sz w:val="22"/>
          <w:szCs w:val="22"/>
        </w:rPr>
        <w:t xml:space="preserve"> in </w:t>
      </w:r>
      <w:r>
        <w:rPr>
          <w:rFonts w:asciiTheme="minorHAnsi" w:hAnsiTheme="minorHAnsi"/>
          <w:sz w:val="22"/>
          <w:szCs w:val="22"/>
        </w:rPr>
        <w:t>Finland are</w:t>
      </w:r>
      <w:r w:rsidRPr="00161ED1">
        <w:rPr>
          <w:rFonts w:asciiTheme="minorHAnsi" w:hAnsiTheme="minorHAnsi"/>
          <w:sz w:val="22"/>
          <w:szCs w:val="22"/>
        </w:rPr>
        <w:t>:</w:t>
      </w:r>
    </w:p>
    <w:tbl>
      <w:tblPr>
        <w:tblW w:w="10349" w:type="dxa"/>
        <w:jc w:val="center"/>
        <w:tblLook w:val="04A0" w:firstRow="1" w:lastRow="0" w:firstColumn="1" w:lastColumn="0" w:noHBand="0" w:noVBand="1"/>
      </w:tblPr>
      <w:tblGrid>
        <w:gridCol w:w="3019"/>
        <w:gridCol w:w="2227"/>
        <w:gridCol w:w="1417"/>
        <w:gridCol w:w="1418"/>
        <w:gridCol w:w="283"/>
        <w:gridCol w:w="1985"/>
      </w:tblGrid>
      <w:tr w:rsidR="00E76636" w:rsidRPr="00154E6E" w:rsidTr="009B4D30">
        <w:trPr>
          <w:trHeight w:hRule="exact" w:val="272"/>
          <w:jc w:val="center"/>
        </w:trPr>
        <w:tc>
          <w:tcPr>
            <w:tcW w:w="3019" w:type="dxa"/>
            <w:tcBorders>
              <w:top w:val="single" w:sz="4" w:space="0" w:color="auto"/>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 </w:t>
            </w:r>
          </w:p>
        </w:tc>
        <w:tc>
          <w:tcPr>
            <w:tcW w:w="5062" w:type="dxa"/>
            <w:gridSpan w:val="3"/>
            <w:tcBorders>
              <w:top w:val="single" w:sz="4" w:space="0" w:color="auto"/>
              <w:left w:val="nil"/>
              <w:bottom w:val="single" w:sz="4" w:space="0" w:color="auto"/>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Odds ratios (logistic)</w:t>
            </w:r>
          </w:p>
        </w:tc>
        <w:tc>
          <w:tcPr>
            <w:tcW w:w="283" w:type="dxa"/>
            <w:tcBorders>
              <w:top w:val="single" w:sz="4" w:space="0" w:color="auto"/>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t> </w:t>
            </w:r>
          </w:p>
        </w:tc>
        <w:tc>
          <w:tcPr>
            <w:tcW w:w="1985" w:type="dxa"/>
            <w:tcBorders>
              <w:top w:val="single" w:sz="4" w:space="0" w:color="auto"/>
              <w:left w:val="nil"/>
              <w:bottom w:val="single" w:sz="4" w:space="0" w:color="auto"/>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t>Coefficients (linear)</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Variables</w:t>
            </w:r>
          </w:p>
        </w:tc>
        <w:tc>
          <w:tcPr>
            <w:tcW w:w="2227" w:type="dxa"/>
            <w:tcBorders>
              <w:top w:val="nil"/>
              <w:left w:val="nil"/>
              <w:bottom w:val="single" w:sz="4" w:space="0" w:color="auto"/>
              <w:right w:val="nil"/>
            </w:tcBorders>
            <w:shd w:val="clear" w:color="auto" w:fill="auto"/>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Less-than-good SAH</w:t>
            </w:r>
          </w:p>
        </w:tc>
        <w:tc>
          <w:tcPr>
            <w:tcW w:w="1417" w:type="dxa"/>
            <w:tcBorders>
              <w:top w:val="nil"/>
              <w:left w:val="nil"/>
              <w:bottom w:val="single" w:sz="4" w:space="0" w:color="auto"/>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smoker</w:t>
            </w:r>
          </w:p>
        </w:tc>
        <w:tc>
          <w:tcPr>
            <w:tcW w:w="1418" w:type="dxa"/>
            <w:tcBorders>
              <w:top w:val="nil"/>
              <w:left w:val="nil"/>
              <w:bottom w:val="single" w:sz="4" w:space="0" w:color="auto"/>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obesity</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1985" w:type="dxa"/>
            <w:tcBorders>
              <w:top w:val="nil"/>
              <w:left w:val="nil"/>
              <w:bottom w:val="single" w:sz="4" w:space="0" w:color="auto"/>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amount of smoking</w:t>
            </w:r>
          </w:p>
        </w:tc>
      </w:tr>
      <w:tr w:rsidR="00E76636" w:rsidRPr="00154E6E" w:rsidTr="009B4D30">
        <w:trPr>
          <w:trHeight w:hRule="exact" w:val="272"/>
          <w:jc w:val="center"/>
        </w:trPr>
        <w:tc>
          <w:tcPr>
            <w:tcW w:w="3019" w:type="dxa"/>
            <w:tcBorders>
              <w:top w:val="single" w:sz="4" w:space="0" w:color="auto"/>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lastRenderedPageBreak/>
              <w:t> </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418"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policyperiod</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0.978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0.935</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1.882**</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0.177</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(0.151)</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(0.141)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(0.503)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(1.330)</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endyear</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0.978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0.935</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1.882**</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0.177</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(0.151)</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(0.141)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(0.503)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(1.330)</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2.588***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2.062***</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2.554***</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4.793***</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(0.352)</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(0.273)</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(0.635)</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(1.186)</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policyperiod*endyear</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1.133</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0.919</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0.586*</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-2.217</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(0.220)</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(0.182)</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(0.183)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(1.618)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policyperiod*ledu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0.868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0.793</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0.588*</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0.0518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(0.149)</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(0.139)</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(0.168)</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(1.517)</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endyear*ledu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0.868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0.793</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0.588*</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0.0518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(0.149)</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(0.139)</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(0.168)</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(1.517)</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policyperiod*endyear*ledu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0.777</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1.275</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1.896*</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1.228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(0.173)</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(0.308)</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(0.652)</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(1.999)</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0.693*</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0.490***</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3.890***</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1.948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(0.134)</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(0.0906)</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(1.133)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(1.630)</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england*policyperiod</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1.498**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1.021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0.881</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0.0294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(0.285)</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(0.181)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(0.255)</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(1.534)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england*endyear</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1.498**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1.021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0.881</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0.0294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(0.285)</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(0.181)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(0.255)</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(1.534)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1.182</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1.571***</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0.601*</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0.0282</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(0.200)</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(0.246)</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(0.163)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(1.355)</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england*policyperiod*endyear</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0.551**</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0.755</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1.330</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0.263</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(0.131)</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(0.177)</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(0.455)</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(1.908)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england*policyperiod*ledu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1.026</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1.247</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1.530</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-0.744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(0.217)</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(0.258)</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(0.482)</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(1.748)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england*endyear*ledu</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1.026</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1.247</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1.530</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-0.744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(0.217)</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(0.258)</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(0.482)</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(1.748)</w:t>
            </w:r>
          </w:p>
        </w:tc>
      </w:tr>
      <w:tr w:rsidR="00E76636" w:rsidRPr="00154E6E" w:rsidTr="009B4D30">
        <w:trPr>
          <w:trHeight w:hRule="exact" w:val="272"/>
          <w:jc w:val="center"/>
        </w:trPr>
        <w:tc>
          <w:tcPr>
            <w:tcW w:w="3019"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england*policyperiod*endyear*ledu</w:t>
            </w:r>
          </w:p>
        </w:tc>
        <w:tc>
          <w:tcPr>
            <w:tcW w:w="2227"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1.571</w:t>
            </w:r>
          </w:p>
        </w:tc>
        <w:tc>
          <w:tcPr>
            <w:tcW w:w="1417"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0.933</w:t>
            </w:r>
          </w:p>
        </w:tc>
        <w:tc>
          <w:tcPr>
            <w:tcW w:w="1418"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0.659</w:t>
            </w:r>
          </w:p>
        </w:tc>
        <w:tc>
          <w:tcPr>
            <w:tcW w:w="283" w:type="dxa"/>
            <w:tcBorders>
              <w:top w:val="nil"/>
              <w:left w:val="nil"/>
              <w:bottom w:val="nil"/>
              <w:right w:val="nil"/>
            </w:tcBorders>
            <w:shd w:val="clear" w:color="000000" w:fill="D9D9D9"/>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t> </w:t>
            </w:r>
          </w:p>
        </w:tc>
        <w:tc>
          <w:tcPr>
            <w:tcW w:w="1985"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0.0712</w:t>
            </w:r>
          </w:p>
        </w:tc>
      </w:tr>
      <w:tr w:rsidR="00E76636" w:rsidRPr="00154E6E" w:rsidTr="009B4D30">
        <w:trPr>
          <w:trHeight w:hRule="exact" w:val="272"/>
          <w:jc w:val="center"/>
        </w:trPr>
        <w:tc>
          <w:tcPr>
            <w:tcW w:w="3019"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 </w:t>
            </w:r>
          </w:p>
        </w:tc>
        <w:tc>
          <w:tcPr>
            <w:tcW w:w="2227"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(0.433)</w:t>
            </w:r>
          </w:p>
        </w:tc>
        <w:tc>
          <w:tcPr>
            <w:tcW w:w="1417"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(0.267)</w:t>
            </w:r>
          </w:p>
        </w:tc>
        <w:tc>
          <w:tcPr>
            <w:tcW w:w="1418"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(0.253)</w:t>
            </w:r>
          </w:p>
        </w:tc>
        <w:tc>
          <w:tcPr>
            <w:tcW w:w="283" w:type="dxa"/>
            <w:tcBorders>
              <w:top w:val="nil"/>
              <w:left w:val="nil"/>
              <w:bottom w:val="nil"/>
              <w:right w:val="nil"/>
            </w:tcBorders>
            <w:shd w:val="clear" w:color="000000" w:fill="D9D9D9"/>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t> </w:t>
            </w:r>
          </w:p>
        </w:tc>
        <w:tc>
          <w:tcPr>
            <w:tcW w:w="1985" w:type="dxa"/>
            <w:tcBorders>
              <w:top w:val="nil"/>
              <w:left w:val="nil"/>
              <w:bottom w:val="nil"/>
              <w:right w:val="nil"/>
            </w:tcBorders>
            <w:shd w:val="clear" w:color="000000" w:fill="D9D9D9"/>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(2.328)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age</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1.038***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0.969***</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1.021***</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0.0640***</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(0.00169)</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(0.00168)</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(0.00208)</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(0.0180)</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sex</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0.997</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0.555***</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1.306***</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-3.934***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(0.0460)</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(0.0305)</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(0.0807)</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(0.434)</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england*age</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0.988***</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1.000</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0.993***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-0.0707***</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(0.00195)</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(0.00206)</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(0.00233)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(0.0198)</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england*sex</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0.997</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1.456***</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0.899</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1.195**</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(0.0579)</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(0.0952)</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(0.0657)</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(0.509)</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Constant</w:t>
            </w: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0.0595***</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2.420***</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0.0143***</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14.03***</w:t>
            </w:r>
          </w:p>
        </w:tc>
      </w:tr>
      <w:tr w:rsidR="00E76636" w:rsidRPr="00154E6E"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222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(0.00931)</w:t>
            </w:r>
          </w:p>
        </w:tc>
        <w:tc>
          <w:tcPr>
            <w:tcW w:w="1417"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(0.378)</w:t>
            </w:r>
          </w:p>
        </w:tc>
        <w:tc>
          <w:tcPr>
            <w:tcW w:w="1418"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(0.00379)</w:t>
            </w:r>
          </w:p>
        </w:tc>
        <w:tc>
          <w:tcPr>
            <w:tcW w:w="283" w:type="dxa"/>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p>
        </w:tc>
        <w:tc>
          <w:tcPr>
            <w:tcW w:w="1985" w:type="dxa"/>
            <w:tcBorders>
              <w:top w:val="nil"/>
              <w:left w:val="nil"/>
              <w:bottom w:val="nil"/>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(1.438)</w:t>
            </w:r>
          </w:p>
        </w:tc>
      </w:tr>
      <w:tr w:rsidR="00E76636" w:rsidRPr="00154E6E" w:rsidTr="009B4D30">
        <w:trPr>
          <w:trHeight w:hRule="exact" w:val="272"/>
          <w:jc w:val="center"/>
        </w:trPr>
        <w:tc>
          <w:tcPr>
            <w:tcW w:w="3019" w:type="dxa"/>
            <w:tcBorders>
              <w:top w:val="nil"/>
              <w:left w:val="nil"/>
              <w:bottom w:val="single" w:sz="4" w:space="0" w:color="auto"/>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Observations</w:t>
            </w:r>
          </w:p>
        </w:tc>
        <w:tc>
          <w:tcPr>
            <w:tcW w:w="2227" w:type="dxa"/>
            <w:tcBorders>
              <w:top w:val="nil"/>
              <w:left w:val="nil"/>
              <w:bottom w:val="single" w:sz="4" w:space="0" w:color="000000"/>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27,109</w:t>
            </w:r>
          </w:p>
        </w:tc>
        <w:tc>
          <w:tcPr>
            <w:tcW w:w="1417" w:type="dxa"/>
            <w:tcBorders>
              <w:top w:val="nil"/>
              <w:left w:val="nil"/>
              <w:bottom w:val="single" w:sz="4" w:space="0" w:color="000000"/>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26,766</w:t>
            </w:r>
          </w:p>
        </w:tc>
        <w:tc>
          <w:tcPr>
            <w:tcW w:w="1418" w:type="dxa"/>
            <w:tcBorders>
              <w:top w:val="nil"/>
              <w:left w:val="nil"/>
              <w:bottom w:val="single" w:sz="4" w:space="0" w:color="000000"/>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24,640</w:t>
            </w:r>
          </w:p>
        </w:tc>
        <w:tc>
          <w:tcPr>
            <w:tcW w:w="283" w:type="dxa"/>
            <w:tcBorders>
              <w:top w:val="nil"/>
              <w:left w:val="nil"/>
              <w:bottom w:val="single" w:sz="4" w:space="0" w:color="auto"/>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t> </w:t>
            </w:r>
          </w:p>
        </w:tc>
        <w:tc>
          <w:tcPr>
            <w:tcW w:w="1985" w:type="dxa"/>
            <w:tcBorders>
              <w:top w:val="nil"/>
              <w:left w:val="nil"/>
              <w:bottom w:val="single" w:sz="4" w:space="0" w:color="auto"/>
              <w:right w:val="nil"/>
            </w:tcBorders>
            <w:shd w:val="clear" w:color="auto" w:fill="auto"/>
            <w:noWrap/>
            <w:vAlign w:val="bottom"/>
            <w:hideMark/>
          </w:tcPr>
          <w:p w:rsidR="00E76636" w:rsidRPr="00154E6E" w:rsidRDefault="00E76636" w:rsidP="009B4D30">
            <w:pPr>
              <w:jc w:val="center"/>
              <w:rPr>
                <w:rFonts w:ascii="Arial" w:eastAsia="Times New Roman" w:hAnsi="Arial" w:cs="Arial"/>
                <w:sz w:val="18"/>
                <w:szCs w:val="18"/>
              </w:rPr>
            </w:pPr>
            <w:r w:rsidRPr="00154E6E">
              <w:rPr>
                <w:rFonts w:ascii="Arial" w:eastAsia="Times New Roman" w:hAnsi="Arial" w:cs="Arial"/>
                <w:sz w:val="18"/>
                <w:szCs w:val="18"/>
              </w:rPr>
              <w:t>6,236</w:t>
            </w:r>
          </w:p>
        </w:tc>
      </w:tr>
      <w:tr w:rsidR="00E76636" w:rsidRPr="00154E6E" w:rsidTr="009B4D30">
        <w:trPr>
          <w:trHeight w:hRule="exact" w:val="272"/>
          <w:jc w:val="center"/>
        </w:trPr>
        <w:tc>
          <w:tcPr>
            <w:tcW w:w="10349" w:type="dxa"/>
            <w:gridSpan w:val="6"/>
            <w:tcBorders>
              <w:top w:val="nil"/>
              <w:left w:val="nil"/>
              <w:bottom w:val="nil"/>
              <w:right w:val="nil"/>
            </w:tcBorders>
            <w:shd w:val="clear" w:color="auto" w:fill="auto"/>
            <w:noWrap/>
            <w:vAlign w:val="bottom"/>
            <w:hideMark/>
          </w:tcPr>
          <w:p w:rsidR="00E76636" w:rsidRPr="00154E6E" w:rsidRDefault="00E76636" w:rsidP="009B4D30">
            <w:pPr>
              <w:rPr>
                <w:rFonts w:ascii="Arial" w:eastAsia="Times New Roman" w:hAnsi="Arial" w:cs="Arial"/>
                <w:sz w:val="18"/>
                <w:szCs w:val="18"/>
              </w:rPr>
            </w:pPr>
            <w:r w:rsidRPr="00154E6E">
              <w:rPr>
                <w:rFonts w:ascii="Arial" w:eastAsia="Times New Roman" w:hAnsi="Arial" w:cs="Arial"/>
                <w:sz w:val="18"/>
                <w:szCs w:val="18"/>
              </w:rPr>
              <w:t>Robust standard errors in parentheses</w:t>
            </w:r>
            <w:r>
              <w:rPr>
                <w:rFonts w:ascii="Arial" w:eastAsia="Times New Roman" w:hAnsi="Arial" w:cs="Arial"/>
                <w:sz w:val="18"/>
                <w:szCs w:val="18"/>
              </w:rPr>
              <w:t xml:space="preserve">, </w:t>
            </w:r>
            <w:r w:rsidRPr="00154E6E">
              <w:rPr>
                <w:rFonts w:ascii="Arial" w:eastAsia="Times New Roman" w:hAnsi="Arial" w:cs="Arial"/>
                <w:sz w:val="18"/>
                <w:szCs w:val="18"/>
              </w:rPr>
              <w:t>*** p&lt;0.01, ** p&lt;0.05, * p&lt;0.1</w:t>
            </w:r>
          </w:p>
        </w:tc>
      </w:tr>
    </w:tbl>
    <w:p w:rsidR="00E76636" w:rsidRDefault="00E76636" w:rsidP="00E76636">
      <w:pPr>
        <w:spacing w:before="100" w:beforeAutospacing="1" w:after="100" w:afterAutospacing="1" w:line="480" w:lineRule="auto"/>
        <w:rPr>
          <w:rFonts w:asciiTheme="minorHAnsi" w:hAnsiTheme="minorHAnsi"/>
        </w:rPr>
      </w:pPr>
      <w:r w:rsidRPr="008C482A">
        <w:rPr>
          <w:rFonts w:asciiTheme="minorHAnsi" w:hAnsiTheme="minorHAnsi"/>
        </w:rPr>
        <w:t xml:space="preserve">The full results of </w:t>
      </w:r>
      <w:r w:rsidRPr="009B4D30">
        <w:rPr>
          <w:rFonts w:asciiTheme="minorHAnsi" w:hAnsiTheme="minorHAnsi"/>
        </w:rPr>
        <w:t xml:space="preserve">the four-way interaction models comparing </w:t>
      </w:r>
      <w:r w:rsidRPr="008C482A">
        <w:rPr>
          <w:rFonts w:asciiTheme="minorHAnsi" w:hAnsiTheme="minorHAnsi"/>
        </w:rPr>
        <w:t>the change</w:t>
      </w:r>
      <w:r>
        <w:rPr>
          <w:rFonts w:asciiTheme="minorHAnsi" w:hAnsiTheme="minorHAnsi"/>
        </w:rPr>
        <w:t>s</w:t>
      </w:r>
      <w:r w:rsidRPr="008C482A">
        <w:rPr>
          <w:rFonts w:asciiTheme="minorHAnsi" w:hAnsiTheme="minorHAnsi"/>
        </w:rPr>
        <w:t xml:space="preserve"> in trends in health inequalities between 2000-2010 a</w:t>
      </w:r>
      <w:r>
        <w:rPr>
          <w:rFonts w:asciiTheme="minorHAnsi" w:hAnsiTheme="minorHAnsi"/>
        </w:rPr>
        <w:t>nd 1990-2000 in England and those</w:t>
      </w:r>
      <w:r w:rsidRPr="008C482A">
        <w:rPr>
          <w:rFonts w:asciiTheme="minorHAnsi" w:hAnsiTheme="minorHAnsi"/>
        </w:rPr>
        <w:t xml:space="preserve"> in the Netherlands are:</w:t>
      </w:r>
    </w:p>
    <w:tbl>
      <w:tblPr>
        <w:tblW w:w="9790" w:type="dxa"/>
        <w:jc w:val="center"/>
        <w:tblLook w:val="04A0" w:firstRow="1" w:lastRow="0" w:firstColumn="1" w:lastColumn="0" w:noHBand="0" w:noVBand="1"/>
      </w:tblPr>
      <w:tblGrid>
        <w:gridCol w:w="3019"/>
        <w:gridCol w:w="2247"/>
        <w:gridCol w:w="987"/>
        <w:gridCol w:w="987"/>
        <w:gridCol w:w="426"/>
        <w:gridCol w:w="2124"/>
      </w:tblGrid>
      <w:tr w:rsidR="00E76636" w:rsidRPr="008C482A" w:rsidTr="009B4D30">
        <w:trPr>
          <w:trHeight w:hRule="exact" w:val="272"/>
          <w:jc w:val="center"/>
        </w:trPr>
        <w:tc>
          <w:tcPr>
            <w:tcW w:w="3019" w:type="dxa"/>
            <w:tcBorders>
              <w:top w:val="single" w:sz="4" w:space="0" w:color="auto"/>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lastRenderedPageBreak/>
              <w:t> </w:t>
            </w:r>
          </w:p>
        </w:tc>
        <w:tc>
          <w:tcPr>
            <w:tcW w:w="4221" w:type="dxa"/>
            <w:gridSpan w:val="3"/>
            <w:tcBorders>
              <w:top w:val="single" w:sz="4" w:space="0" w:color="auto"/>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Odds ratios (logistic)</w:t>
            </w:r>
          </w:p>
        </w:tc>
        <w:tc>
          <w:tcPr>
            <w:tcW w:w="426" w:type="dxa"/>
            <w:tcBorders>
              <w:top w:val="single" w:sz="4" w:space="0" w:color="auto"/>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 </w:t>
            </w:r>
          </w:p>
        </w:tc>
        <w:tc>
          <w:tcPr>
            <w:tcW w:w="2124" w:type="dxa"/>
            <w:tcBorders>
              <w:top w:val="single" w:sz="4" w:space="0" w:color="auto"/>
              <w:left w:val="nil"/>
              <w:bottom w:val="single" w:sz="4" w:space="0" w:color="auto"/>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Coefficients (linear)</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Variables</w:t>
            </w:r>
          </w:p>
        </w:tc>
        <w:tc>
          <w:tcPr>
            <w:tcW w:w="2247" w:type="dxa"/>
            <w:tcBorders>
              <w:top w:val="nil"/>
              <w:left w:val="nil"/>
              <w:bottom w:val="single" w:sz="4" w:space="0" w:color="auto"/>
              <w:right w:val="nil"/>
            </w:tcBorders>
            <w:shd w:val="clear" w:color="auto" w:fill="auto"/>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Less-than-good SAH</w:t>
            </w:r>
          </w:p>
        </w:tc>
        <w:tc>
          <w:tcPr>
            <w:tcW w:w="987"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LONGHP</w:t>
            </w:r>
          </w:p>
        </w:tc>
        <w:tc>
          <w:tcPr>
            <w:tcW w:w="987"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smoker</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124"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amount of smoking</w:t>
            </w:r>
          </w:p>
        </w:tc>
      </w:tr>
      <w:tr w:rsidR="00E76636" w:rsidRPr="008C482A" w:rsidTr="009B4D30">
        <w:trPr>
          <w:trHeight w:hRule="exact" w:val="272"/>
          <w:jc w:val="center"/>
        </w:trPr>
        <w:tc>
          <w:tcPr>
            <w:tcW w:w="3019" w:type="dxa"/>
            <w:tcBorders>
              <w:top w:val="single" w:sz="4" w:space="0" w:color="auto"/>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 </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987"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987"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1.410***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0.640***</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-3.583***</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(0.0672)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(1.012)</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endyear</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1.410***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0.640***</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-3.583***</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(0.0672)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(1.012)</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1.938***</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1.483***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1.663***</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1.465*</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(0.215)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(0.156)</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(0.790)</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policyperiod*endyear</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0.836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0.716**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1.195</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2.836**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(0.139)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(0.0947)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(0.167)</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(1.366)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1.174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0.973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1.164</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0.567</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(0.118)</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(0.144)</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(1.156)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endyear*ledu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1.174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0.973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1.164</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0.567</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(0.118)</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(0.144)</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(1.156)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policyperiod*endyear*ledu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1.177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1.163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0.995</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0.816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(0.221)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(0.181)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(0.165)</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(1.589)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1.232</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1.779***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0.602***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-0.639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(0.208)</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(0.253)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(0.0879)</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(1.244)</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1.740***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0.789*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1.492***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3.789***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(0.291)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(0.209)</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(1.268)</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england*endyear</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1.740***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0.789*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1.492***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3.789***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(0.291)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(0.209)</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(1.268)</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1.580***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0.816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1.948***</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3.356***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(0.237)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(0.102)</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(0.246)</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(1.026)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england*policyperiod*endyear</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0.746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1.142</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0.581***</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-4.789***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(0.190)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(0.109)</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(1.699)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0.758</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1.224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0.849</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-1.260</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(0.142)</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(0.190)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(0.140)</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(1.447)</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england*endyear*ledu</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0.758</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1.224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0.849</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-1.260</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(0.142)</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(0.190)</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(0.140)</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(1.447)</w:t>
            </w:r>
          </w:p>
        </w:tc>
      </w:tr>
      <w:tr w:rsidR="00E76636" w:rsidRPr="008C482A" w:rsidTr="009B4D30">
        <w:trPr>
          <w:trHeight w:hRule="exact" w:val="272"/>
          <w:jc w:val="center"/>
        </w:trPr>
        <w:tc>
          <w:tcPr>
            <w:tcW w:w="3019"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england*policyperiod*endyear*ledu</w:t>
            </w:r>
          </w:p>
        </w:tc>
        <w:tc>
          <w:tcPr>
            <w:tcW w:w="224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1.037</w:t>
            </w:r>
          </w:p>
        </w:tc>
        <w:tc>
          <w:tcPr>
            <w:tcW w:w="98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0.819</w:t>
            </w:r>
          </w:p>
        </w:tc>
        <w:tc>
          <w:tcPr>
            <w:tcW w:w="98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1.195</w:t>
            </w:r>
          </w:p>
        </w:tc>
        <w:tc>
          <w:tcPr>
            <w:tcW w:w="426" w:type="dxa"/>
            <w:tcBorders>
              <w:top w:val="nil"/>
              <w:left w:val="nil"/>
              <w:bottom w:val="nil"/>
              <w:right w:val="nil"/>
            </w:tcBorders>
            <w:shd w:val="clear" w:color="000000" w:fill="BFBFBF"/>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 </w:t>
            </w:r>
          </w:p>
        </w:tc>
        <w:tc>
          <w:tcPr>
            <w:tcW w:w="2124"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0.483</w:t>
            </w:r>
          </w:p>
        </w:tc>
      </w:tr>
      <w:tr w:rsidR="00E76636" w:rsidRPr="008C482A" w:rsidTr="009B4D30">
        <w:trPr>
          <w:trHeight w:hRule="exact" w:val="272"/>
          <w:jc w:val="center"/>
        </w:trPr>
        <w:tc>
          <w:tcPr>
            <w:tcW w:w="3019"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224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(0.257)</w:t>
            </w:r>
          </w:p>
        </w:tc>
        <w:tc>
          <w:tcPr>
            <w:tcW w:w="98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(0.167)</w:t>
            </w:r>
          </w:p>
        </w:tc>
        <w:tc>
          <w:tcPr>
            <w:tcW w:w="98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(0.270)</w:t>
            </w:r>
          </w:p>
        </w:tc>
        <w:tc>
          <w:tcPr>
            <w:tcW w:w="426" w:type="dxa"/>
            <w:tcBorders>
              <w:top w:val="nil"/>
              <w:left w:val="nil"/>
              <w:bottom w:val="nil"/>
              <w:right w:val="nil"/>
            </w:tcBorders>
            <w:shd w:val="clear" w:color="000000" w:fill="BFBFBF"/>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 </w:t>
            </w:r>
          </w:p>
        </w:tc>
        <w:tc>
          <w:tcPr>
            <w:tcW w:w="2124"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(1.986)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age</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1.033***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1.031***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0.983***</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0.00593</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(0.00115)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(0.00104)</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(0.00111)</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(0.0109)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sex</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1.211***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1.235***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0.672***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-1.059***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(0.0467)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(0.0423)</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(0.0257)</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(0.369)</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england*age</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0.992***</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1.007***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0.986***</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-0.0127</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(0.00157)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(0.00146)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(0.00157)</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(0.0136)</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england*sex</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0.821***</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0.805***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1.202***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-1.680***</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(0.0429)</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(0.0375)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(0.0627)</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(0.455)</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Constant</w:t>
            </w: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0.0335***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0.0556***</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1.968***</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16.62***</w:t>
            </w:r>
          </w:p>
        </w:tc>
      </w:tr>
      <w:tr w:rsidR="00E76636" w:rsidRPr="008C482A" w:rsidTr="009B4D30">
        <w:trPr>
          <w:trHeight w:hRule="exact" w:val="272"/>
          <w:jc w:val="center"/>
        </w:trPr>
        <w:tc>
          <w:tcPr>
            <w:tcW w:w="3019"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24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(0.00415)</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(0.00617)</w:t>
            </w:r>
          </w:p>
        </w:tc>
        <w:tc>
          <w:tcPr>
            <w:tcW w:w="98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(0.212)</w:t>
            </w:r>
          </w:p>
        </w:tc>
        <w:tc>
          <w:tcPr>
            <w:tcW w:w="426"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124"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(0.981)</w:t>
            </w:r>
          </w:p>
        </w:tc>
      </w:tr>
      <w:tr w:rsidR="00E76636" w:rsidRPr="008C482A" w:rsidTr="009B4D30">
        <w:trPr>
          <w:trHeight w:hRule="exact" w:val="272"/>
          <w:jc w:val="center"/>
        </w:trPr>
        <w:tc>
          <w:tcPr>
            <w:tcW w:w="3019"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Observations</w:t>
            </w:r>
          </w:p>
        </w:tc>
        <w:tc>
          <w:tcPr>
            <w:tcW w:w="2247" w:type="dxa"/>
            <w:tcBorders>
              <w:top w:val="nil"/>
              <w:left w:val="nil"/>
              <w:bottom w:val="single" w:sz="4" w:space="0" w:color="000000"/>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34,741</w:t>
            </w:r>
          </w:p>
        </w:tc>
        <w:tc>
          <w:tcPr>
            <w:tcW w:w="987" w:type="dxa"/>
            <w:tcBorders>
              <w:top w:val="nil"/>
              <w:left w:val="nil"/>
              <w:bottom w:val="single" w:sz="4" w:space="0" w:color="000000"/>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34,742</w:t>
            </w:r>
          </w:p>
        </w:tc>
        <w:tc>
          <w:tcPr>
            <w:tcW w:w="987" w:type="dxa"/>
            <w:tcBorders>
              <w:top w:val="nil"/>
              <w:left w:val="nil"/>
              <w:bottom w:val="single" w:sz="4" w:space="0" w:color="000000"/>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31,656</w:t>
            </w:r>
          </w:p>
        </w:tc>
        <w:tc>
          <w:tcPr>
            <w:tcW w:w="426" w:type="dxa"/>
            <w:tcBorders>
              <w:top w:val="nil"/>
              <w:left w:val="nil"/>
              <w:bottom w:val="single" w:sz="4" w:space="0" w:color="auto"/>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 </w:t>
            </w:r>
          </w:p>
        </w:tc>
        <w:tc>
          <w:tcPr>
            <w:tcW w:w="2124"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7,803</w:t>
            </w:r>
          </w:p>
        </w:tc>
      </w:tr>
      <w:tr w:rsidR="00E76636" w:rsidRPr="008C482A" w:rsidTr="009B4D30">
        <w:trPr>
          <w:trHeight w:hRule="exact" w:val="272"/>
          <w:jc w:val="center"/>
        </w:trPr>
        <w:tc>
          <w:tcPr>
            <w:tcW w:w="9790" w:type="dxa"/>
            <w:gridSpan w:val="6"/>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Robust standard errors in parentheses</w:t>
            </w:r>
            <w:r>
              <w:rPr>
                <w:rFonts w:ascii="Arial" w:eastAsia="Times New Roman" w:hAnsi="Arial" w:cs="Arial"/>
                <w:sz w:val="18"/>
                <w:szCs w:val="18"/>
              </w:rPr>
              <w:t xml:space="preserve">, </w:t>
            </w:r>
            <w:r w:rsidRPr="008C482A">
              <w:rPr>
                <w:rFonts w:ascii="Arial" w:eastAsia="Times New Roman" w:hAnsi="Arial" w:cs="Arial"/>
                <w:sz w:val="18"/>
                <w:szCs w:val="18"/>
              </w:rPr>
              <w:t>*** p&lt;0.01, ** p&lt;0.05, * p&lt;0.1</w:t>
            </w:r>
          </w:p>
        </w:tc>
      </w:tr>
    </w:tbl>
    <w:p w:rsidR="00E76636" w:rsidRPr="008C482A" w:rsidRDefault="00E76636" w:rsidP="00E76636">
      <w:pPr>
        <w:spacing w:before="100" w:beforeAutospacing="1" w:after="100" w:afterAutospacing="1" w:line="480" w:lineRule="auto"/>
        <w:rPr>
          <w:rFonts w:asciiTheme="minorHAnsi" w:hAnsiTheme="minorHAnsi"/>
        </w:rPr>
      </w:pPr>
      <w:r w:rsidRPr="008C482A">
        <w:rPr>
          <w:rFonts w:asciiTheme="minorHAnsi" w:hAnsiTheme="minorHAnsi"/>
        </w:rPr>
        <w:lastRenderedPageBreak/>
        <w:t xml:space="preserve">The full results of </w:t>
      </w:r>
      <w:r w:rsidRPr="009B4D30">
        <w:rPr>
          <w:rFonts w:asciiTheme="minorHAnsi" w:hAnsiTheme="minorHAnsi"/>
        </w:rPr>
        <w:t xml:space="preserve">the four-way interaction models comparing </w:t>
      </w:r>
      <w:r w:rsidRPr="008C482A">
        <w:rPr>
          <w:rFonts w:asciiTheme="minorHAnsi" w:hAnsiTheme="minorHAnsi"/>
        </w:rPr>
        <w:t>the change</w:t>
      </w:r>
      <w:r>
        <w:rPr>
          <w:rFonts w:asciiTheme="minorHAnsi" w:hAnsiTheme="minorHAnsi"/>
        </w:rPr>
        <w:t>s</w:t>
      </w:r>
      <w:r w:rsidRPr="008C482A">
        <w:rPr>
          <w:rFonts w:asciiTheme="minorHAnsi" w:hAnsiTheme="minorHAnsi"/>
        </w:rPr>
        <w:t xml:space="preserve"> in trends in health inequalities between 2000-2010 a</w:t>
      </w:r>
      <w:r>
        <w:rPr>
          <w:rFonts w:asciiTheme="minorHAnsi" w:hAnsiTheme="minorHAnsi"/>
        </w:rPr>
        <w:t>nd 1990-2000 in England and those</w:t>
      </w:r>
      <w:r w:rsidRPr="008C482A">
        <w:rPr>
          <w:rFonts w:asciiTheme="minorHAnsi" w:hAnsiTheme="minorHAnsi"/>
        </w:rPr>
        <w:t xml:space="preserve"> in Italy are:</w:t>
      </w:r>
    </w:p>
    <w:tbl>
      <w:tblPr>
        <w:tblW w:w="8508" w:type="dxa"/>
        <w:jc w:val="center"/>
        <w:tblLook w:val="04A0" w:firstRow="1" w:lastRow="0" w:firstColumn="1" w:lastColumn="0" w:noHBand="0" w:noVBand="1"/>
      </w:tblPr>
      <w:tblGrid>
        <w:gridCol w:w="3828"/>
        <w:gridCol w:w="1417"/>
        <w:gridCol w:w="1163"/>
        <w:gridCol w:w="280"/>
        <w:gridCol w:w="1820"/>
      </w:tblGrid>
      <w:tr w:rsidR="00E76636" w:rsidRPr="008C482A" w:rsidTr="009B4D30">
        <w:trPr>
          <w:trHeight w:hRule="exact" w:val="272"/>
          <w:jc w:val="center"/>
        </w:trPr>
        <w:tc>
          <w:tcPr>
            <w:tcW w:w="3828" w:type="dxa"/>
            <w:tcBorders>
              <w:top w:val="single" w:sz="4" w:space="0" w:color="auto"/>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2580" w:type="dxa"/>
            <w:gridSpan w:val="2"/>
            <w:tcBorders>
              <w:top w:val="single" w:sz="4" w:space="0" w:color="auto"/>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Odds ratios (logistic)</w:t>
            </w:r>
          </w:p>
        </w:tc>
        <w:tc>
          <w:tcPr>
            <w:tcW w:w="280" w:type="dxa"/>
            <w:tcBorders>
              <w:top w:val="single" w:sz="4" w:space="0" w:color="auto"/>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1820" w:type="dxa"/>
            <w:tcBorders>
              <w:top w:val="single" w:sz="4" w:space="0" w:color="auto"/>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Coefficients (linear)</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Variables</w:t>
            </w:r>
          </w:p>
        </w:tc>
        <w:tc>
          <w:tcPr>
            <w:tcW w:w="1417"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smoker</w:t>
            </w:r>
          </w:p>
        </w:tc>
        <w:tc>
          <w:tcPr>
            <w:tcW w:w="1163"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obesity</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amount of smoking</w:t>
            </w:r>
          </w:p>
        </w:tc>
      </w:tr>
      <w:tr w:rsidR="00E76636" w:rsidRPr="008C482A" w:rsidTr="009B4D30">
        <w:trPr>
          <w:trHeight w:hRule="exact" w:val="272"/>
          <w:jc w:val="center"/>
        </w:trPr>
        <w:tc>
          <w:tcPr>
            <w:tcW w:w="3828" w:type="dxa"/>
            <w:tcBorders>
              <w:top w:val="single" w:sz="4" w:space="0" w:color="auto"/>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 </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163"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0.783***</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1.405***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-1.025***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(0.0409)</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(0.184)</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(0.369)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endyear</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0.783***</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1.405***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-1.025***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(0.0409)</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(0.184)</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(0.369)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0.962</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2.641***</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1.873***</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(0.0438)</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(0.315)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(0.328)</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policyperiod*endyear</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1.103</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1.063</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-1.025**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(0.0779)</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(0.165)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(0.484)</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1.190***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0.955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-0.408</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(0.0648)</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(0.127)</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(0.394)</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endyear*ledu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1.190***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0.955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-0.408</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(0.0648)</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(0.127)</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(0.394)</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policyperiod*endyear*ledu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0.967</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0.761*</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0.772</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(0.0724)</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(0.121)</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(0.522)</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0.315***</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4.816***</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-4.755***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(0.0345)</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(0.823)</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(0.840)</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1.220*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1.180</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1.231</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(0.130)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(0.204)</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england*endyear</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1.220*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1.180</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1.231</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(0.130)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(0.204)</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(0.849)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3.367***</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0.581***</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2.948***</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(0.323)</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(0.0930)</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(0.731)</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england*policyperiod*endyear</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0.629***</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0.734</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-0.929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(0.0902)</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(0.153)</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(1.118)</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0.830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0.942</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-0.285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(0.102)</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(0.177)</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(0.953)</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england*endyear*ledu</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0.830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0.942</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-0.285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(0.102)</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(0.177)</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(0.953)</w:t>
            </w:r>
          </w:p>
        </w:tc>
      </w:tr>
      <w:tr w:rsidR="00E76636" w:rsidRPr="008C482A" w:rsidTr="009B4D30">
        <w:trPr>
          <w:trHeight w:hRule="exact" w:val="272"/>
          <w:jc w:val="center"/>
        </w:trPr>
        <w:tc>
          <w:tcPr>
            <w:tcW w:w="3828"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england*policyperiod*endyear*ledu</w:t>
            </w:r>
          </w:p>
        </w:tc>
        <w:tc>
          <w:tcPr>
            <w:tcW w:w="141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1.230</w:t>
            </w:r>
          </w:p>
        </w:tc>
        <w:tc>
          <w:tcPr>
            <w:tcW w:w="1163"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1.642**</w:t>
            </w:r>
          </w:p>
        </w:tc>
        <w:tc>
          <w:tcPr>
            <w:tcW w:w="280"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1820"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0.527</w:t>
            </w:r>
          </w:p>
        </w:tc>
      </w:tr>
      <w:tr w:rsidR="00E76636" w:rsidRPr="008C482A" w:rsidTr="009B4D30">
        <w:trPr>
          <w:trHeight w:hRule="exact" w:val="272"/>
          <w:jc w:val="center"/>
        </w:trPr>
        <w:tc>
          <w:tcPr>
            <w:tcW w:w="3828"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1417"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(0.209)</w:t>
            </w:r>
          </w:p>
        </w:tc>
        <w:tc>
          <w:tcPr>
            <w:tcW w:w="1163"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(0.383)</w:t>
            </w:r>
          </w:p>
        </w:tc>
        <w:tc>
          <w:tcPr>
            <w:tcW w:w="280"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1820" w:type="dxa"/>
            <w:tcBorders>
              <w:top w:val="nil"/>
              <w:left w:val="nil"/>
              <w:bottom w:val="nil"/>
              <w:right w:val="nil"/>
            </w:tcBorders>
            <w:shd w:val="clear" w:color="000000" w:fill="BFBFBF"/>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(1.299)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age</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0.980***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1.026***</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0.00574**</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(0.000271)</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(0.000388)</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(0.00285)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sex</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0.397***</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0.888***</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-4.437***</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(0.00416)</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(0.0126)</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(0.0830)</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england*age</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0.990***</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0.988***</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-0.0125</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(0.00114)</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(0.00121)</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(0.00869)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england*sex</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2.036***</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1.323***</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1.699***</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(0.0754)</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(0.0550)</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(0.280)</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Constant</w:t>
            </w: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3.758***</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0.0115***</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20.73***</w:t>
            </w:r>
          </w:p>
        </w:tc>
      </w:tr>
      <w:tr w:rsidR="00E76636" w:rsidRPr="008C482A" w:rsidTr="009B4D30">
        <w:trPr>
          <w:trHeight w:hRule="exact" w:val="272"/>
          <w:jc w:val="center"/>
        </w:trPr>
        <w:tc>
          <w:tcPr>
            <w:tcW w:w="3828" w:type="dxa"/>
            <w:tcBorders>
              <w:top w:val="nil"/>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p>
        </w:tc>
        <w:tc>
          <w:tcPr>
            <w:tcW w:w="1417"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(0.177)</w:t>
            </w:r>
          </w:p>
        </w:tc>
        <w:tc>
          <w:tcPr>
            <w:tcW w:w="1163"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(0.00139)</w:t>
            </w:r>
          </w:p>
        </w:tc>
        <w:tc>
          <w:tcPr>
            <w:tcW w:w="28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p>
        </w:tc>
        <w:tc>
          <w:tcPr>
            <w:tcW w:w="1820" w:type="dxa"/>
            <w:tcBorders>
              <w:top w:val="nil"/>
              <w:left w:val="nil"/>
              <w:bottom w:val="nil"/>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(0.346)</w:t>
            </w:r>
          </w:p>
        </w:tc>
      </w:tr>
      <w:tr w:rsidR="00E76636" w:rsidRPr="008C482A" w:rsidTr="009B4D30">
        <w:trPr>
          <w:trHeight w:hRule="exact" w:val="272"/>
          <w:jc w:val="center"/>
        </w:trPr>
        <w:tc>
          <w:tcPr>
            <w:tcW w:w="3828"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Observations</w:t>
            </w:r>
          </w:p>
        </w:tc>
        <w:tc>
          <w:tcPr>
            <w:tcW w:w="1417" w:type="dxa"/>
            <w:tcBorders>
              <w:top w:val="nil"/>
              <w:left w:val="nil"/>
              <w:bottom w:val="single" w:sz="4" w:space="0" w:color="000000"/>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236,441</w:t>
            </w:r>
          </w:p>
        </w:tc>
        <w:tc>
          <w:tcPr>
            <w:tcW w:w="1163" w:type="dxa"/>
            <w:tcBorders>
              <w:top w:val="nil"/>
              <w:left w:val="nil"/>
              <w:bottom w:val="single" w:sz="4" w:space="0" w:color="000000"/>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229,855</w:t>
            </w:r>
          </w:p>
        </w:tc>
        <w:tc>
          <w:tcPr>
            <w:tcW w:w="280"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 </w:t>
            </w:r>
          </w:p>
        </w:tc>
        <w:tc>
          <w:tcPr>
            <w:tcW w:w="1820" w:type="dxa"/>
            <w:tcBorders>
              <w:top w:val="nil"/>
              <w:left w:val="nil"/>
              <w:bottom w:val="single" w:sz="4" w:space="0" w:color="auto"/>
              <w:right w:val="nil"/>
            </w:tcBorders>
            <w:shd w:val="clear" w:color="auto" w:fill="auto"/>
            <w:noWrap/>
            <w:vAlign w:val="bottom"/>
            <w:hideMark/>
          </w:tcPr>
          <w:p w:rsidR="00E76636" w:rsidRPr="008C482A" w:rsidRDefault="00E76636" w:rsidP="009B4D30">
            <w:pPr>
              <w:jc w:val="center"/>
              <w:rPr>
                <w:rFonts w:ascii="Arial" w:eastAsia="Times New Roman" w:hAnsi="Arial" w:cs="Arial"/>
                <w:sz w:val="18"/>
                <w:szCs w:val="18"/>
              </w:rPr>
            </w:pPr>
            <w:r w:rsidRPr="008C482A">
              <w:rPr>
                <w:rFonts w:ascii="Arial" w:eastAsia="Times New Roman" w:hAnsi="Arial" w:cs="Arial"/>
                <w:sz w:val="18"/>
                <w:szCs w:val="18"/>
              </w:rPr>
              <w:t>58,147</w:t>
            </w:r>
          </w:p>
        </w:tc>
      </w:tr>
      <w:tr w:rsidR="00E76636" w:rsidRPr="008C482A" w:rsidTr="009B4D30">
        <w:trPr>
          <w:trHeight w:hRule="exact" w:val="272"/>
          <w:jc w:val="center"/>
        </w:trPr>
        <w:tc>
          <w:tcPr>
            <w:tcW w:w="8508" w:type="dxa"/>
            <w:gridSpan w:val="5"/>
            <w:tcBorders>
              <w:top w:val="single" w:sz="4" w:space="0" w:color="auto"/>
              <w:left w:val="nil"/>
              <w:bottom w:val="nil"/>
              <w:right w:val="nil"/>
            </w:tcBorders>
            <w:shd w:val="clear" w:color="auto" w:fill="auto"/>
            <w:noWrap/>
            <w:vAlign w:val="bottom"/>
            <w:hideMark/>
          </w:tcPr>
          <w:p w:rsidR="00E76636" w:rsidRPr="008C482A" w:rsidRDefault="00E76636" w:rsidP="009B4D30">
            <w:pPr>
              <w:rPr>
                <w:rFonts w:ascii="Arial" w:eastAsia="Times New Roman" w:hAnsi="Arial" w:cs="Arial"/>
                <w:sz w:val="18"/>
                <w:szCs w:val="18"/>
              </w:rPr>
            </w:pPr>
            <w:r w:rsidRPr="008C482A">
              <w:rPr>
                <w:rFonts w:ascii="Arial" w:eastAsia="Times New Roman" w:hAnsi="Arial" w:cs="Arial"/>
                <w:sz w:val="18"/>
                <w:szCs w:val="18"/>
              </w:rPr>
              <w:t>Robust standard errors in parentheses</w:t>
            </w:r>
            <w:r>
              <w:rPr>
                <w:rFonts w:ascii="Arial" w:eastAsia="Times New Roman" w:hAnsi="Arial" w:cs="Arial"/>
                <w:sz w:val="18"/>
                <w:szCs w:val="18"/>
              </w:rPr>
              <w:t>,</w:t>
            </w:r>
            <w:r w:rsidRPr="008C482A">
              <w:rPr>
                <w:rFonts w:ascii="Arial" w:eastAsia="Times New Roman" w:hAnsi="Arial" w:cs="Arial"/>
                <w:sz w:val="18"/>
                <w:szCs w:val="18"/>
              </w:rPr>
              <w:t xml:space="preserve">  *** p&lt;0.01, ** p&lt;0.05, * p&lt;0.1</w:t>
            </w:r>
          </w:p>
        </w:tc>
      </w:tr>
    </w:tbl>
    <w:p w:rsidR="00E76636" w:rsidRPr="008C482A" w:rsidRDefault="00E76636" w:rsidP="00E76636">
      <w:pPr>
        <w:spacing w:before="100" w:beforeAutospacing="1" w:after="100" w:afterAutospacing="1" w:line="480" w:lineRule="auto"/>
        <w:rPr>
          <w:rFonts w:asciiTheme="minorHAnsi" w:hAnsiTheme="minorHAnsi"/>
          <w:highlight w:val="yellow"/>
        </w:rPr>
      </w:pPr>
    </w:p>
    <w:p w:rsidR="00E76636" w:rsidRPr="00D56E59" w:rsidRDefault="00E76636" w:rsidP="00E76636">
      <w:pPr>
        <w:pStyle w:val="ListParagraph"/>
        <w:ind w:left="720" w:firstLine="440"/>
        <w:jc w:val="left"/>
        <w:rPr>
          <w:rFonts w:ascii="Calibri" w:eastAsia="Calibri" w:hAnsi="Calibri" w:cs="Times New Roman"/>
          <w:noProof/>
          <w:kern w:val="0"/>
          <w:sz w:val="22"/>
          <w:szCs w:val="22"/>
          <w:lang w:eastAsia="en-US"/>
        </w:rPr>
      </w:pPr>
      <w:r w:rsidRPr="002E7DF5">
        <w:rPr>
          <w:rFonts w:ascii="Calibri" w:eastAsia="Calibri" w:hAnsi="Calibri" w:cs="Times New Roman"/>
          <w:noProof/>
          <w:kern w:val="0"/>
          <w:sz w:val="22"/>
          <w:szCs w:val="22"/>
          <w:lang w:val="nl-NL" w:eastAsia="en-US"/>
        </w:rPr>
        <w:t xml:space="preserve">Angrist, J. D., &amp; Pischke, J. S. (2009). </w:t>
      </w:r>
      <w:r w:rsidRPr="00D56E59">
        <w:rPr>
          <w:rFonts w:ascii="Calibri" w:eastAsia="Calibri" w:hAnsi="Calibri" w:cs="Times New Roman"/>
          <w:noProof/>
          <w:kern w:val="0"/>
          <w:sz w:val="22"/>
          <w:szCs w:val="22"/>
          <w:lang w:eastAsia="en-US"/>
        </w:rPr>
        <w:t>Mostly harmless econometrics: Princeton University Press.</w:t>
      </w:r>
    </w:p>
    <w:p w:rsidR="00E76636" w:rsidRPr="009B4D30" w:rsidRDefault="00E76636" w:rsidP="00E76636">
      <w:pPr>
        <w:pStyle w:val="ListParagraph"/>
        <w:ind w:left="720" w:firstLine="440"/>
        <w:jc w:val="left"/>
        <w:rPr>
          <w:rFonts w:ascii="Calibri" w:eastAsia="Calibri" w:hAnsi="Calibri" w:cs="Times New Roman"/>
          <w:noProof/>
          <w:kern w:val="0"/>
          <w:sz w:val="22"/>
          <w:szCs w:val="22"/>
          <w:lang w:eastAsia="en-US"/>
        </w:rPr>
        <w:sectPr w:rsidR="00E76636" w:rsidRPr="009B4D30" w:rsidSect="009B4D30">
          <w:footerReference w:type="default" r:id="rId8"/>
          <w:pgSz w:w="12240" w:h="15840"/>
          <w:pgMar w:top="1440" w:right="1440" w:bottom="1440" w:left="1440" w:header="708" w:footer="708" w:gutter="0"/>
          <w:cols w:space="708"/>
          <w:docGrid w:linePitch="360"/>
        </w:sectPr>
      </w:pPr>
      <w:r w:rsidRPr="00D56E59">
        <w:rPr>
          <w:rFonts w:ascii="Calibri" w:eastAsia="Calibri" w:hAnsi="Calibri" w:cs="Times New Roman"/>
          <w:noProof/>
          <w:kern w:val="0"/>
          <w:sz w:val="22"/>
          <w:szCs w:val="22"/>
          <w:lang w:eastAsia="en-US"/>
        </w:rPr>
        <w:t>Nichols, A., &amp; Schaffer, M. (2007). Clustered errors in Stata. United Kingdom Stata Users' Group Meetings, http://repec.org/usug2007/</w:t>
      </w:r>
      <w:r w:rsidR="00CF6B0C">
        <w:rPr>
          <w:rFonts w:ascii="Calibri" w:eastAsia="Calibri" w:hAnsi="Calibri" w:cs="Times New Roman"/>
          <w:noProof/>
          <w:kern w:val="0"/>
          <w:sz w:val="22"/>
          <w:szCs w:val="22"/>
          <w:lang w:eastAsia="en-US"/>
        </w:rPr>
        <w:t>crse.pdf</w:t>
      </w:r>
      <w:r w:rsidR="009B4D30" w:rsidRPr="009B4D30">
        <w:rPr>
          <w:rFonts w:ascii="Calibri" w:eastAsia="Calibri" w:hAnsi="Calibri" w:cs="Times New Roman"/>
          <w:noProof/>
          <w:kern w:val="0"/>
          <w:sz w:val="22"/>
          <w:szCs w:val="22"/>
          <w:lang w:eastAsia="en-US"/>
        </w:rPr>
        <w:t xml:space="preserve"> </w:t>
      </w:r>
      <w:r w:rsidRPr="00D56E59">
        <w:rPr>
          <w:rFonts w:ascii="Calibri" w:eastAsia="Calibri" w:hAnsi="Calibri" w:cs="Times New Roman"/>
          <w:noProof/>
          <w:kern w:val="0"/>
          <w:sz w:val="22"/>
          <w:szCs w:val="22"/>
          <w:lang w:eastAsia="en-US"/>
        </w:rPr>
        <w:t>(accessed 7th July 2015).</w:t>
      </w:r>
    </w:p>
    <w:p w:rsidR="00E76636" w:rsidRPr="00D029E6" w:rsidRDefault="00E76636" w:rsidP="00E76636">
      <w:pPr>
        <w:rPr>
          <w:lang w:val="en-GB"/>
        </w:rPr>
      </w:pPr>
      <w:r w:rsidRPr="00D029E6">
        <w:rPr>
          <w:b/>
          <w:lang w:val="en-GB"/>
        </w:rPr>
        <w:lastRenderedPageBreak/>
        <w:t>Table A1 Information on data collection and health outcome measures</w:t>
      </w:r>
    </w:p>
    <w:tbl>
      <w:tblPr>
        <w:tblW w:w="146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1275"/>
        <w:gridCol w:w="1134"/>
        <w:gridCol w:w="2268"/>
        <w:gridCol w:w="2127"/>
        <w:gridCol w:w="1984"/>
        <w:gridCol w:w="1985"/>
        <w:gridCol w:w="1842"/>
      </w:tblGrid>
      <w:tr w:rsidR="00E76636" w:rsidRPr="00DF1725" w:rsidTr="009B4D30">
        <w:trPr>
          <w:trHeight w:val="494"/>
        </w:trPr>
        <w:tc>
          <w:tcPr>
            <w:tcW w:w="1135" w:type="dxa"/>
            <w:shd w:val="clear" w:color="auto" w:fill="auto"/>
          </w:tcPr>
          <w:p w:rsidR="00E76636" w:rsidRPr="00D029E6" w:rsidRDefault="00E76636" w:rsidP="009B4D30">
            <w:pPr>
              <w:spacing w:after="0" w:line="240" w:lineRule="auto"/>
              <w:rPr>
                <w:sz w:val="20"/>
              </w:rPr>
            </w:pPr>
            <w:r w:rsidRPr="00D029E6">
              <w:rPr>
                <w:sz w:val="20"/>
              </w:rPr>
              <w:t>Country</w:t>
            </w:r>
          </w:p>
        </w:tc>
        <w:tc>
          <w:tcPr>
            <w:tcW w:w="851" w:type="dxa"/>
            <w:shd w:val="clear" w:color="auto" w:fill="auto"/>
          </w:tcPr>
          <w:p w:rsidR="00E76636" w:rsidRPr="00D029E6" w:rsidRDefault="00E76636" w:rsidP="009B4D30">
            <w:pPr>
              <w:spacing w:after="0" w:line="240" w:lineRule="auto"/>
              <w:rPr>
                <w:sz w:val="20"/>
              </w:rPr>
            </w:pPr>
            <w:r w:rsidRPr="00D029E6">
              <w:rPr>
                <w:sz w:val="20"/>
              </w:rPr>
              <w:t>Survey year</w:t>
            </w:r>
          </w:p>
        </w:tc>
        <w:tc>
          <w:tcPr>
            <w:tcW w:w="1275" w:type="dxa"/>
            <w:shd w:val="clear" w:color="auto" w:fill="auto"/>
          </w:tcPr>
          <w:p w:rsidR="00E76636" w:rsidRPr="00D029E6" w:rsidRDefault="00E76636" w:rsidP="009B4D30">
            <w:pPr>
              <w:spacing w:after="0" w:line="240" w:lineRule="auto"/>
              <w:rPr>
                <w:sz w:val="20"/>
              </w:rPr>
            </w:pPr>
            <w:r w:rsidRPr="00D029E6">
              <w:rPr>
                <w:sz w:val="20"/>
              </w:rPr>
              <w:t>Sampling strategy</w:t>
            </w:r>
          </w:p>
        </w:tc>
        <w:tc>
          <w:tcPr>
            <w:tcW w:w="1134" w:type="dxa"/>
            <w:shd w:val="clear" w:color="auto" w:fill="auto"/>
          </w:tcPr>
          <w:p w:rsidR="00E76636" w:rsidRPr="00D029E6" w:rsidRDefault="00E76636" w:rsidP="009B4D30">
            <w:pPr>
              <w:spacing w:after="0" w:line="240" w:lineRule="auto"/>
              <w:rPr>
                <w:sz w:val="20"/>
              </w:rPr>
            </w:pPr>
            <w:r w:rsidRPr="00D029E6">
              <w:rPr>
                <w:sz w:val="20"/>
              </w:rPr>
              <w:t>Response rate</w:t>
            </w:r>
          </w:p>
        </w:tc>
        <w:tc>
          <w:tcPr>
            <w:tcW w:w="2268" w:type="dxa"/>
            <w:shd w:val="clear" w:color="auto" w:fill="auto"/>
          </w:tcPr>
          <w:p w:rsidR="00E76636" w:rsidRPr="00D029E6" w:rsidRDefault="00E76636" w:rsidP="009B4D30">
            <w:pPr>
              <w:spacing w:after="0" w:line="240" w:lineRule="auto"/>
              <w:rPr>
                <w:sz w:val="20"/>
              </w:rPr>
            </w:pPr>
            <w:r w:rsidRPr="00D029E6">
              <w:rPr>
                <w:sz w:val="20"/>
              </w:rPr>
              <w:t>Question and answer for SAH</w:t>
            </w:r>
          </w:p>
        </w:tc>
        <w:tc>
          <w:tcPr>
            <w:tcW w:w="2127" w:type="dxa"/>
            <w:shd w:val="clear" w:color="auto" w:fill="auto"/>
          </w:tcPr>
          <w:p w:rsidR="00E76636" w:rsidRPr="00D029E6" w:rsidRDefault="00E76636" w:rsidP="009B4D30">
            <w:pPr>
              <w:spacing w:after="0" w:line="240" w:lineRule="auto"/>
              <w:rPr>
                <w:sz w:val="20"/>
              </w:rPr>
            </w:pPr>
            <w:r w:rsidRPr="00D029E6">
              <w:rPr>
                <w:sz w:val="20"/>
              </w:rPr>
              <w:t>Question and answer for LONGHP</w:t>
            </w:r>
          </w:p>
        </w:tc>
        <w:tc>
          <w:tcPr>
            <w:tcW w:w="1984" w:type="dxa"/>
            <w:shd w:val="clear" w:color="auto" w:fill="auto"/>
          </w:tcPr>
          <w:p w:rsidR="00E76636" w:rsidRPr="00D029E6" w:rsidRDefault="00E76636" w:rsidP="009B4D30">
            <w:pPr>
              <w:spacing w:after="0" w:line="240" w:lineRule="auto"/>
              <w:rPr>
                <w:sz w:val="20"/>
              </w:rPr>
            </w:pPr>
            <w:r w:rsidRPr="00D029E6">
              <w:rPr>
                <w:sz w:val="20"/>
              </w:rPr>
              <w:t>Measurement of smoking status</w:t>
            </w:r>
          </w:p>
        </w:tc>
        <w:tc>
          <w:tcPr>
            <w:tcW w:w="1985" w:type="dxa"/>
            <w:shd w:val="clear" w:color="auto" w:fill="auto"/>
          </w:tcPr>
          <w:p w:rsidR="00E76636" w:rsidRPr="00D029E6" w:rsidRDefault="00E76636" w:rsidP="009B4D30">
            <w:pPr>
              <w:spacing w:after="0" w:line="240" w:lineRule="auto"/>
              <w:rPr>
                <w:sz w:val="20"/>
              </w:rPr>
            </w:pPr>
            <w:r w:rsidRPr="00D029E6">
              <w:rPr>
                <w:sz w:val="20"/>
              </w:rPr>
              <w:t>Measurement of amount of smoking</w:t>
            </w:r>
          </w:p>
        </w:tc>
        <w:tc>
          <w:tcPr>
            <w:tcW w:w="1842" w:type="dxa"/>
            <w:shd w:val="clear" w:color="auto" w:fill="auto"/>
          </w:tcPr>
          <w:p w:rsidR="00E76636" w:rsidRPr="00D029E6" w:rsidRDefault="00E76636" w:rsidP="009B4D30">
            <w:pPr>
              <w:spacing w:after="0" w:line="240" w:lineRule="auto"/>
              <w:rPr>
                <w:sz w:val="20"/>
              </w:rPr>
            </w:pPr>
            <w:r w:rsidRPr="00D029E6">
              <w:rPr>
                <w:sz w:val="20"/>
              </w:rPr>
              <w:t>The way of collecting height /weight</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r w:rsidRPr="00DF1725">
              <w:rPr>
                <w:sz w:val="18"/>
              </w:rPr>
              <w:t>England</w:t>
            </w:r>
          </w:p>
        </w:tc>
        <w:tc>
          <w:tcPr>
            <w:tcW w:w="851" w:type="dxa"/>
            <w:shd w:val="clear" w:color="auto" w:fill="auto"/>
          </w:tcPr>
          <w:p w:rsidR="00E76636" w:rsidRPr="00DF1725" w:rsidRDefault="00E76636" w:rsidP="009B4D30">
            <w:pPr>
              <w:spacing w:after="0" w:line="240" w:lineRule="auto"/>
              <w:rPr>
                <w:sz w:val="18"/>
              </w:rPr>
            </w:pPr>
            <w:r w:rsidRPr="00DF1725">
              <w:rPr>
                <w:sz w:val="18"/>
              </w:rPr>
              <w:t>1991-1992</w:t>
            </w:r>
          </w:p>
        </w:tc>
        <w:tc>
          <w:tcPr>
            <w:tcW w:w="1275" w:type="dxa"/>
            <w:shd w:val="clear" w:color="auto" w:fill="auto"/>
          </w:tcPr>
          <w:p w:rsidR="00E76636" w:rsidRPr="00DF1725" w:rsidRDefault="00E76636" w:rsidP="009B4D30">
            <w:pPr>
              <w:spacing w:after="0" w:line="240" w:lineRule="auto"/>
              <w:rPr>
                <w:sz w:val="18"/>
              </w:rPr>
            </w:pPr>
            <w:r w:rsidRPr="00DF1725">
              <w:rPr>
                <w:sz w:val="18"/>
              </w:rPr>
              <w:t>multi-stage stratified random sample</w:t>
            </w:r>
          </w:p>
        </w:tc>
        <w:tc>
          <w:tcPr>
            <w:tcW w:w="1134" w:type="dxa"/>
            <w:shd w:val="clear" w:color="auto" w:fill="auto"/>
          </w:tcPr>
          <w:p w:rsidR="00E76636" w:rsidRPr="00DF1725" w:rsidRDefault="00E76636" w:rsidP="009B4D30">
            <w:pPr>
              <w:spacing w:after="0" w:line="240" w:lineRule="auto"/>
              <w:rPr>
                <w:sz w:val="18"/>
              </w:rPr>
            </w:pPr>
            <w:r w:rsidRPr="00DF1725">
              <w:rPr>
                <w:sz w:val="18"/>
              </w:rPr>
              <w:t>84%</w:t>
            </w:r>
          </w:p>
        </w:tc>
        <w:tc>
          <w:tcPr>
            <w:tcW w:w="2268" w:type="dxa"/>
            <w:shd w:val="clear" w:color="auto" w:fill="auto"/>
          </w:tcPr>
          <w:p w:rsidR="00E76636" w:rsidRPr="00DF1725" w:rsidRDefault="00E76636" w:rsidP="009B4D30">
            <w:pPr>
              <w:spacing w:after="0" w:line="240" w:lineRule="auto"/>
              <w:rPr>
                <w:sz w:val="18"/>
              </w:rPr>
            </w:pPr>
            <w:r w:rsidRPr="00DF1725">
              <w:rPr>
                <w:sz w:val="18"/>
              </w:rPr>
              <w:t>How is your health in general?</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 fair/bad/very bad</w:t>
            </w:r>
          </w:p>
          <w:p w:rsidR="00E76636" w:rsidRPr="00DF1725" w:rsidRDefault="00E76636" w:rsidP="009B4D30">
            <w:pPr>
              <w:spacing w:after="0" w:line="240" w:lineRule="auto"/>
              <w:rPr>
                <w:sz w:val="18"/>
              </w:rPr>
            </w:pPr>
            <w:r w:rsidRPr="00DF1725">
              <w:rPr>
                <w:sz w:val="18"/>
              </w:rPr>
              <w:t xml:space="preserve">0= very good/good </w:t>
            </w:r>
          </w:p>
        </w:tc>
        <w:tc>
          <w:tcPr>
            <w:tcW w:w="2127" w:type="dxa"/>
            <w:shd w:val="clear" w:color="auto" w:fill="auto"/>
          </w:tcPr>
          <w:p w:rsidR="00E76636" w:rsidRPr="00DF1725" w:rsidRDefault="00E76636" w:rsidP="009B4D30">
            <w:pPr>
              <w:spacing w:after="0" w:line="240" w:lineRule="auto"/>
              <w:rPr>
                <w:sz w:val="18"/>
              </w:rPr>
            </w:pPr>
            <w:r w:rsidRPr="00DF1725">
              <w:rPr>
                <w:sz w:val="18"/>
              </w:rPr>
              <w:t>Do you have any longstanding illness, disability or infirmity?</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1=Yes</w:t>
            </w:r>
            <w:r w:rsidRPr="00DF1725">
              <w:rPr>
                <w:rFonts w:hint="eastAsia"/>
                <w:sz w:val="18"/>
                <w:lang w:eastAsia="zh-CN"/>
              </w:rPr>
              <w:t xml:space="preserve"> </w:t>
            </w:r>
            <w:r w:rsidRPr="00DF1725">
              <w:rPr>
                <w:sz w:val="18"/>
              </w:rPr>
              <w:t>0=No</w:t>
            </w:r>
          </w:p>
        </w:tc>
        <w:tc>
          <w:tcPr>
            <w:tcW w:w="1984" w:type="dxa"/>
            <w:shd w:val="clear" w:color="auto" w:fill="auto"/>
          </w:tcPr>
          <w:p w:rsidR="00E76636" w:rsidRPr="00DF1725" w:rsidRDefault="00E76636" w:rsidP="009B4D30">
            <w:pPr>
              <w:spacing w:after="0" w:line="240" w:lineRule="auto"/>
              <w:rPr>
                <w:sz w:val="18"/>
              </w:rPr>
            </w:pPr>
            <w:r w:rsidRPr="00DF1725">
              <w:rPr>
                <w:sz w:val="18"/>
              </w:rPr>
              <w:t>1= current smoker</w:t>
            </w:r>
          </w:p>
          <w:p w:rsidR="00E76636" w:rsidRPr="00DF1725" w:rsidRDefault="00E76636" w:rsidP="009B4D30">
            <w:pPr>
              <w:spacing w:after="0" w:line="240" w:lineRule="auto"/>
              <w:rPr>
                <w:sz w:val="18"/>
              </w:rPr>
            </w:pPr>
            <w:r w:rsidRPr="00DF1725">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 xml:space="preserve">Number of cigarettes per day </w:t>
            </w:r>
          </w:p>
        </w:tc>
        <w:tc>
          <w:tcPr>
            <w:tcW w:w="1842" w:type="dxa"/>
            <w:shd w:val="clear" w:color="auto" w:fill="auto"/>
          </w:tcPr>
          <w:p w:rsidR="00E76636" w:rsidRPr="00DF1725" w:rsidRDefault="00E76636" w:rsidP="009B4D30">
            <w:pPr>
              <w:spacing w:after="0" w:line="240" w:lineRule="auto"/>
              <w:rPr>
                <w:sz w:val="18"/>
              </w:rPr>
            </w:pPr>
            <w:r w:rsidRPr="00DF1725">
              <w:rPr>
                <w:sz w:val="18"/>
              </w:rPr>
              <w:t>Measured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2000</w:t>
            </w:r>
          </w:p>
        </w:tc>
        <w:tc>
          <w:tcPr>
            <w:tcW w:w="1275" w:type="dxa"/>
            <w:shd w:val="clear" w:color="auto" w:fill="auto"/>
          </w:tcPr>
          <w:p w:rsidR="00E76636" w:rsidRPr="00DF1725" w:rsidRDefault="00E76636" w:rsidP="009B4D30">
            <w:pPr>
              <w:spacing w:after="0" w:line="240" w:lineRule="auto"/>
              <w:rPr>
                <w:sz w:val="18"/>
              </w:rPr>
            </w:pPr>
            <w:r w:rsidRPr="00DF1725">
              <w:rPr>
                <w:sz w:val="18"/>
              </w:rPr>
              <w:t>multi-stage stratified random sample</w:t>
            </w:r>
          </w:p>
        </w:tc>
        <w:tc>
          <w:tcPr>
            <w:tcW w:w="1134" w:type="dxa"/>
            <w:shd w:val="clear" w:color="auto" w:fill="auto"/>
          </w:tcPr>
          <w:p w:rsidR="00E76636" w:rsidRPr="00DF1725" w:rsidRDefault="00E76636" w:rsidP="009B4D30">
            <w:pPr>
              <w:spacing w:after="0" w:line="240" w:lineRule="auto"/>
              <w:rPr>
                <w:sz w:val="18"/>
              </w:rPr>
            </w:pPr>
            <w:r w:rsidRPr="00DF1725">
              <w:rPr>
                <w:sz w:val="18"/>
              </w:rPr>
              <w:t>75%</w:t>
            </w:r>
          </w:p>
        </w:tc>
        <w:tc>
          <w:tcPr>
            <w:tcW w:w="2268" w:type="dxa"/>
            <w:shd w:val="clear" w:color="auto" w:fill="auto"/>
          </w:tcPr>
          <w:p w:rsidR="00E76636" w:rsidRPr="00DF1725" w:rsidRDefault="00E76636" w:rsidP="009B4D30">
            <w:pPr>
              <w:spacing w:after="0" w:line="240" w:lineRule="auto"/>
              <w:rPr>
                <w:sz w:val="18"/>
              </w:rPr>
            </w:pPr>
            <w:r w:rsidRPr="00DF1725">
              <w:rPr>
                <w:sz w:val="18"/>
              </w:rPr>
              <w:t>How is your health in general?</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 fair/bad/very bad</w:t>
            </w:r>
          </w:p>
          <w:p w:rsidR="00E76636" w:rsidRPr="00DF1725" w:rsidRDefault="00E76636" w:rsidP="009B4D30">
            <w:pPr>
              <w:spacing w:after="0" w:line="240" w:lineRule="auto"/>
              <w:rPr>
                <w:sz w:val="18"/>
              </w:rPr>
            </w:pPr>
            <w:r w:rsidRPr="00DF1725">
              <w:rPr>
                <w:sz w:val="18"/>
              </w:rPr>
              <w:t xml:space="preserve">0= very good/good </w:t>
            </w:r>
          </w:p>
        </w:tc>
        <w:tc>
          <w:tcPr>
            <w:tcW w:w="2127" w:type="dxa"/>
            <w:shd w:val="clear" w:color="auto" w:fill="auto"/>
          </w:tcPr>
          <w:p w:rsidR="00E76636" w:rsidRPr="00FA7688" w:rsidRDefault="00E76636" w:rsidP="009B4D30">
            <w:pPr>
              <w:spacing w:after="0" w:line="240" w:lineRule="auto"/>
              <w:rPr>
                <w:sz w:val="18"/>
              </w:rPr>
            </w:pPr>
            <w:r w:rsidRPr="00FA7688">
              <w:rPr>
                <w:sz w:val="18"/>
              </w:rPr>
              <w:t>Do you have any longstanding illness, disability or infirmity?</w:t>
            </w:r>
          </w:p>
          <w:p w:rsidR="00E76636" w:rsidRPr="00FA7688" w:rsidRDefault="00E76636" w:rsidP="009B4D30">
            <w:pPr>
              <w:spacing w:after="0" w:line="240" w:lineRule="auto"/>
              <w:rPr>
                <w:sz w:val="18"/>
              </w:rPr>
            </w:pPr>
          </w:p>
          <w:p w:rsidR="00E76636" w:rsidRPr="00FA7688" w:rsidRDefault="00E76636" w:rsidP="009B4D30">
            <w:pPr>
              <w:spacing w:after="0" w:line="240" w:lineRule="auto"/>
              <w:rPr>
                <w:sz w:val="18"/>
              </w:rPr>
            </w:pPr>
            <w:r w:rsidRPr="00FA7688">
              <w:rPr>
                <w:sz w:val="18"/>
              </w:rPr>
              <w:t>1=Yes</w:t>
            </w:r>
            <w:r w:rsidRPr="00FA7688">
              <w:rPr>
                <w:rFonts w:hint="eastAsia"/>
                <w:sz w:val="18"/>
                <w:lang w:eastAsia="zh-CN"/>
              </w:rPr>
              <w:t xml:space="preserve">  </w:t>
            </w:r>
            <w:r w:rsidRPr="00FA7688">
              <w:rPr>
                <w:sz w:val="18"/>
              </w:rPr>
              <w:t>0=No</w:t>
            </w:r>
          </w:p>
        </w:tc>
        <w:tc>
          <w:tcPr>
            <w:tcW w:w="1984" w:type="dxa"/>
            <w:shd w:val="clear" w:color="auto" w:fill="auto"/>
          </w:tcPr>
          <w:p w:rsidR="00E76636" w:rsidRPr="00FA7688" w:rsidRDefault="00E76636" w:rsidP="009B4D30">
            <w:pPr>
              <w:spacing w:after="0" w:line="240" w:lineRule="auto"/>
              <w:rPr>
                <w:sz w:val="18"/>
              </w:rPr>
            </w:pPr>
            <w:r w:rsidRPr="00FA7688">
              <w:rPr>
                <w:sz w:val="18"/>
              </w:rPr>
              <w:t>1= current smoker</w:t>
            </w:r>
          </w:p>
          <w:p w:rsidR="00E76636" w:rsidRPr="00FA7688" w:rsidRDefault="00E76636" w:rsidP="009B4D30">
            <w:pPr>
              <w:spacing w:after="0" w:line="240" w:lineRule="auto"/>
              <w:rPr>
                <w:sz w:val="18"/>
              </w:rPr>
            </w:pPr>
            <w:r w:rsidRPr="00FA7688">
              <w:rPr>
                <w:sz w:val="18"/>
              </w:rPr>
              <w:t>0=ex- or non-smoker</w:t>
            </w:r>
          </w:p>
        </w:tc>
        <w:tc>
          <w:tcPr>
            <w:tcW w:w="1985" w:type="dxa"/>
            <w:shd w:val="clear" w:color="auto" w:fill="auto"/>
          </w:tcPr>
          <w:p w:rsidR="00E76636" w:rsidRPr="00FA7688" w:rsidRDefault="00E76636" w:rsidP="009B4D30">
            <w:pPr>
              <w:spacing w:after="0" w:line="240" w:lineRule="auto"/>
              <w:rPr>
                <w:sz w:val="18"/>
              </w:rPr>
            </w:pPr>
            <w:r w:rsidRPr="00FA7688">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sz w:val="18"/>
              </w:rPr>
              <w:t>Measured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2010</w:t>
            </w:r>
          </w:p>
        </w:tc>
        <w:tc>
          <w:tcPr>
            <w:tcW w:w="1275" w:type="dxa"/>
            <w:shd w:val="clear" w:color="auto" w:fill="auto"/>
          </w:tcPr>
          <w:p w:rsidR="00E76636" w:rsidRPr="00DF1725" w:rsidRDefault="00E76636" w:rsidP="009B4D30">
            <w:pPr>
              <w:spacing w:after="0" w:line="240" w:lineRule="auto"/>
              <w:rPr>
                <w:sz w:val="18"/>
              </w:rPr>
            </w:pPr>
            <w:r w:rsidRPr="00DF1725">
              <w:rPr>
                <w:sz w:val="18"/>
              </w:rPr>
              <w:t>multi-stage stratified random sample</w:t>
            </w:r>
          </w:p>
        </w:tc>
        <w:tc>
          <w:tcPr>
            <w:tcW w:w="1134" w:type="dxa"/>
            <w:shd w:val="clear" w:color="auto" w:fill="auto"/>
          </w:tcPr>
          <w:p w:rsidR="00E76636" w:rsidRPr="00DF1725" w:rsidRDefault="00E76636" w:rsidP="009B4D30">
            <w:pPr>
              <w:spacing w:after="0" w:line="240" w:lineRule="auto"/>
              <w:rPr>
                <w:sz w:val="18"/>
              </w:rPr>
            </w:pPr>
            <w:r w:rsidRPr="00DF1725">
              <w:rPr>
                <w:sz w:val="18"/>
              </w:rPr>
              <w:t>66%</w:t>
            </w:r>
          </w:p>
        </w:tc>
        <w:tc>
          <w:tcPr>
            <w:tcW w:w="2268" w:type="dxa"/>
            <w:shd w:val="clear" w:color="auto" w:fill="auto"/>
          </w:tcPr>
          <w:p w:rsidR="00E76636" w:rsidRPr="00DF1725" w:rsidRDefault="00E76636" w:rsidP="009B4D30">
            <w:pPr>
              <w:spacing w:after="0" w:line="240" w:lineRule="auto"/>
              <w:rPr>
                <w:sz w:val="18"/>
              </w:rPr>
            </w:pPr>
            <w:r w:rsidRPr="00DF1725">
              <w:rPr>
                <w:sz w:val="18"/>
              </w:rPr>
              <w:t>How is your health in general?</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 fair/bad/very bad</w:t>
            </w:r>
          </w:p>
          <w:p w:rsidR="00E76636" w:rsidRPr="00DF1725" w:rsidRDefault="00E76636" w:rsidP="009B4D30">
            <w:pPr>
              <w:spacing w:after="0" w:line="240" w:lineRule="auto"/>
              <w:rPr>
                <w:sz w:val="18"/>
              </w:rPr>
            </w:pPr>
            <w:r w:rsidRPr="00DF1725">
              <w:rPr>
                <w:sz w:val="18"/>
              </w:rPr>
              <w:t>0= very good/good</w:t>
            </w:r>
          </w:p>
        </w:tc>
        <w:tc>
          <w:tcPr>
            <w:tcW w:w="2127" w:type="dxa"/>
            <w:shd w:val="clear" w:color="auto" w:fill="auto"/>
          </w:tcPr>
          <w:p w:rsidR="00E76636" w:rsidRPr="00FA7688" w:rsidRDefault="00E76636" w:rsidP="009B4D30">
            <w:pPr>
              <w:spacing w:after="0" w:line="240" w:lineRule="auto"/>
              <w:rPr>
                <w:sz w:val="18"/>
              </w:rPr>
            </w:pPr>
            <w:r w:rsidRPr="00FA7688">
              <w:rPr>
                <w:sz w:val="18"/>
              </w:rPr>
              <w:t>Do you have any longstanding illness, disability or infirmity?</w:t>
            </w:r>
          </w:p>
          <w:p w:rsidR="00E76636" w:rsidRPr="00FA7688" w:rsidRDefault="00E76636" w:rsidP="009B4D30">
            <w:pPr>
              <w:spacing w:after="0" w:line="240" w:lineRule="auto"/>
              <w:rPr>
                <w:sz w:val="18"/>
              </w:rPr>
            </w:pPr>
          </w:p>
          <w:p w:rsidR="00E76636" w:rsidRPr="00FA7688" w:rsidRDefault="00E76636" w:rsidP="009B4D30">
            <w:pPr>
              <w:spacing w:after="0" w:line="240" w:lineRule="auto"/>
              <w:rPr>
                <w:sz w:val="18"/>
              </w:rPr>
            </w:pPr>
            <w:r w:rsidRPr="00FA7688">
              <w:rPr>
                <w:sz w:val="18"/>
              </w:rPr>
              <w:t>1=Yes</w:t>
            </w:r>
            <w:r w:rsidRPr="00FA7688">
              <w:rPr>
                <w:rFonts w:hint="eastAsia"/>
                <w:sz w:val="18"/>
                <w:lang w:eastAsia="zh-CN"/>
              </w:rPr>
              <w:t xml:space="preserve"> </w:t>
            </w:r>
            <w:r w:rsidRPr="00FA7688">
              <w:rPr>
                <w:sz w:val="18"/>
              </w:rPr>
              <w:t>0=No</w:t>
            </w:r>
          </w:p>
        </w:tc>
        <w:tc>
          <w:tcPr>
            <w:tcW w:w="1984" w:type="dxa"/>
            <w:shd w:val="clear" w:color="auto" w:fill="auto"/>
          </w:tcPr>
          <w:p w:rsidR="00E76636" w:rsidRPr="00FA7688" w:rsidRDefault="00E76636" w:rsidP="009B4D30">
            <w:pPr>
              <w:spacing w:after="0" w:line="240" w:lineRule="auto"/>
              <w:rPr>
                <w:sz w:val="18"/>
              </w:rPr>
            </w:pPr>
            <w:r w:rsidRPr="00FA7688">
              <w:rPr>
                <w:sz w:val="18"/>
              </w:rPr>
              <w:t>1= current smoker</w:t>
            </w:r>
          </w:p>
          <w:p w:rsidR="00E76636" w:rsidRPr="00FA7688" w:rsidRDefault="00E76636" w:rsidP="009B4D30">
            <w:pPr>
              <w:spacing w:after="0" w:line="240" w:lineRule="auto"/>
              <w:rPr>
                <w:sz w:val="18"/>
              </w:rPr>
            </w:pPr>
            <w:r w:rsidRPr="00FA7688">
              <w:rPr>
                <w:sz w:val="18"/>
              </w:rPr>
              <w:t>0=ex- or non-smoker</w:t>
            </w:r>
          </w:p>
        </w:tc>
        <w:tc>
          <w:tcPr>
            <w:tcW w:w="1985" w:type="dxa"/>
            <w:shd w:val="clear" w:color="auto" w:fill="auto"/>
          </w:tcPr>
          <w:p w:rsidR="00E76636" w:rsidRPr="00FA7688" w:rsidRDefault="00E76636" w:rsidP="009B4D30">
            <w:pPr>
              <w:spacing w:after="0" w:line="240" w:lineRule="auto"/>
              <w:rPr>
                <w:sz w:val="18"/>
              </w:rPr>
            </w:pPr>
            <w:r w:rsidRPr="00FA7688">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sz w:val="18"/>
              </w:rPr>
              <w:t>Measured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r w:rsidRPr="00DF1725">
              <w:rPr>
                <w:sz w:val="18"/>
              </w:rPr>
              <w:t>Finland</w:t>
            </w:r>
          </w:p>
        </w:tc>
        <w:tc>
          <w:tcPr>
            <w:tcW w:w="851" w:type="dxa"/>
            <w:shd w:val="clear" w:color="auto" w:fill="auto"/>
          </w:tcPr>
          <w:p w:rsidR="00E76636" w:rsidRPr="00FA7688" w:rsidRDefault="00E76636" w:rsidP="009B4D30">
            <w:pPr>
              <w:spacing w:after="0" w:line="240" w:lineRule="auto"/>
              <w:rPr>
                <w:sz w:val="18"/>
              </w:rPr>
            </w:pPr>
            <w:r w:rsidRPr="00FA7688">
              <w:rPr>
                <w:sz w:val="18"/>
              </w:rPr>
              <w:t>1989</w:t>
            </w:r>
          </w:p>
        </w:tc>
        <w:tc>
          <w:tcPr>
            <w:tcW w:w="1275" w:type="dxa"/>
            <w:shd w:val="clear" w:color="auto" w:fill="auto"/>
          </w:tcPr>
          <w:p w:rsidR="00E76636" w:rsidRPr="00FA7688" w:rsidRDefault="00E76636" w:rsidP="009B4D30">
            <w:pPr>
              <w:spacing w:after="0" w:line="240" w:lineRule="auto"/>
              <w:rPr>
                <w:sz w:val="18"/>
              </w:rPr>
            </w:pPr>
            <w:r w:rsidRPr="00FA7688">
              <w:rPr>
                <w:sz w:val="18"/>
              </w:rPr>
              <w:t>(stratified) random sample</w:t>
            </w:r>
            <w:r>
              <w:rPr>
                <w:sz w:val="18"/>
                <w:vertAlign w:val="superscript"/>
              </w:rPr>
              <w:t>a</w:t>
            </w:r>
            <w:r>
              <w:rPr>
                <w:sz w:val="18"/>
              </w:rPr>
              <w:t xml:space="preserve"> </w:t>
            </w:r>
          </w:p>
        </w:tc>
        <w:tc>
          <w:tcPr>
            <w:tcW w:w="1134" w:type="dxa"/>
            <w:shd w:val="clear" w:color="auto" w:fill="auto"/>
          </w:tcPr>
          <w:p w:rsidR="00E76636" w:rsidRPr="00592105" w:rsidRDefault="00E76636" w:rsidP="009B4D30">
            <w:pPr>
              <w:spacing w:after="0" w:line="240" w:lineRule="auto"/>
              <w:rPr>
                <w:sz w:val="18"/>
              </w:rPr>
            </w:pPr>
            <w:r w:rsidRPr="00592105">
              <w:rPr>
                <w:sz w:val="18"/>
              </w:rPr>
              <w:t>77%/87%</w:t>
            </w:r>
            <w:r w:rsidRPr="00592105">
              <w:rPr>
                <w:sz w:val="18"/>
                <w:vertAlign w:val="superscript"/>
              </w:rPr>
              <w:t>b</w:t>
            </w:r>
          </w:p>
        </w:tc>
        <w:tc>
          <w:tcPr>
            <w:tcW w:w="2268" w:type="dxa"/>
            <w:shd w:val="clear" w:color="auto" w:fill="auto"/>
          </w:tcPr>
          <w:p w:rsidR="00E76636" w:rsidRPr="004D2FAF" w:rsidRDefault="00E76636" w:rsidP="009B4D30">
            <w:pPr>
              <w:spacing w:after="0" w:line="240" w:lineRule="auto"/>
              <w:rPr>
                <w:sz w:val="18"/>
              </w:rPr>
            </w:pPr>
            <w:r w:rsidRPr="004D2FAF">
              <w:rPr>
                <w:sz w:val="18"/>
              </w:rPr>
              <w:t>Assessment of own health status:</w:t>
            </w:r>
          </w:p>
          <w:p w:rsidR="00E76636" w:rsidRDefault="00E76636" w:rsidP="009B4D30">
            <w:pPr>
              <w:spacing w:after="0" w:line="240" w:lineRule="auto"/>
              <w:rPr>
                <w:sz w:val="18"/>
                <w:lang w:eastAsia="zh-CN"/>
              </w:rPr>
            </w:pPr>
          </w:p>
          <w:p w:rsidR="00E76636" w:rsidRPr="004D2FAF" w:rsidRDefault="00E76636" w:rsidP="009B4D30">
            <w:pPr>
              <w:spacing w:after="0" w:line="240" w:lineRule="auto"/>
              <w:rPr>
                <w:sz w:val="18"/>
              </w:rPr>
            </w:pPr>
            <w:r w:rsidRPr="004D2FAF">
              <w:rPr>
                <w:rFonts w:hint="eastAsia"/>
                <w:sz w:val="18"/>
                <w:lang w:eastAsia="zh-CN"/>
              </w:rPr>
              <w:t>1=</w:t>
            </w:r>
            <w:r w:rsidRPr="004D2FAF">
              <w:rPr>
                <w:sz w:val="18"/>
                <w:lang w:eastAsia="zh-CN"/>
              </w:rPr>
              <w:t xml:space="preserve"> average/rather poor/poor</w:t>
            </w:r>
          </w:p>
          <w:p w:rsidR="00E76636" w:rsidRPr="004D2FAF" w:rsidRDefault="00E76636" w:rsidP="009B4D30">
            <w:pPr>
              <w:spacing w:after="0" w:line="240" w:lineRule="auto"/>
              <w:rPr>
                <w:sz w:val="18"/>
                <w:lang w:eastAsia="zh-CN"/>
              </w:rPr>
            </w:pPr>
            <w:r w:rsidRPr="004D2FAF">
              <w:rPr>
                <w:rFonts w:hint="eastAsia"/>
                <w:sz w:val="18"/>
                <w:lang w:eastAsia="zh-CN"/>
              </w:rPr>
              <w:t>0=</w:t>
            </w:r>
            <w:r w:rsidRPr="004D2FAF">
              <w:rPr>
                <w:sz w:val="18"/>
                <w:lang w:eastAsia="zh-CN"/>
              </w:rPr>
              <w:t xml:space="preserve"> good/reasonably good</w:t>
            </w:r>
          </w:p>
        </w:tc>
        <w:tc>
          <w:tcPr>
            <w:tcW w:w="2127" w:type="dxa"/>
            <w:shd w:val="clear" w:color="auto" w:fill="auto"/>
          </w:tcPr>
          <w:p w:rsidR="00E76636" w:rsidRPr="00DF1725" w:rsidRDefault="00E76636" w:rsidP="009B4D30">
            <w:pPr>
              <w:spacing w:after="0" w:line="240" w:lineRule="auto"/>
              <w:rPr>
                <w:sz w:val="18"/>
                <w:lang w:eastAsia="zh-CN"/>
              </w:rPr>
            </w:pPr>
            <w:r w:rsidRPr="00DF1725">
              <w:rPr>
                <w:rFonts w:hint="eastAsia"/>
                <w:sz w:val="18"/>
                <w:lang w:eastAsia="zh-CN"/>
              </w:rPr>
              <w:t>-</w:t>
            </w:r>
          </w:p>
        </w:tc>
        <w:tc>
          <w:tcPr>
            <w:tcW w:w="1984" w:type="dxa"/>
            <w:shd w:val="clear" w:color="auto" w:fill="auto"/>
          </w:tcPr>
          <w:p w:rsidR="00E76636" w:rsidRPr="004D2FAF" w:rsidRDefault="00E76636" w:rsidP="009B4D30">
            <w:pPr>
              <w:spacing w:after="0" w:line="240" w:lineRule="auto"/>
              <w:rPr>
                <w:sz w:val="18"/>
              </w:rPr>
            </w:pPr>
            <w:r w:rsidRPr="004D2FAF">
              <w:rPr>
                <w:sz w:val="18"/>
              </w:rPr>
              <w:t>1= current smoker</w:t>
            </w:r>
          </w:p>
          <w:p w:rsidR="00E76636" w:rsidRPr="004D2FAF" w:rsidRDefault="00E76636" w:rsidP="009B4D30">
            <w:pPr>
              <w:spacing w:after="0" w:line="240" w:lineRule="auto"/>
              <w:rPr>
                <w:sz w:val="18"/>
                <w:lang w:eastAsia="zh-CN"/>
              </w:rPr>
            </w:pPr>
            <w:r w:rsidRPr="004D2FAF">
              <w:rPr>
                <w:sz w:val="18"/>
              </w:rPr>
              <w:t>0=ex- or non-smoker</w:t>
            </w:r>
          </w:p>
        </w:tc>
        <w:tc>
          <w:tcPr>
            <w:tcW w:w="1985" w:type="dxa"/>
            <w:shd w:val="clear" w:color="auto" w:fill="auto"/>
          </w:tcPr>
          <w:p w:rsidR="00E76636" w:rsidRPr="004D2FAF" w:rsidRDefault="00E76636" w:rsidP="009B4D30">
            <w:pPr>
              <w:spacing w:after="0" w:line="240" w:lineRule="auto"/>
              <w:rPr>
                <w:sz w:val="18"/>
              </w:rPr>
            </w:pPr>
            <w:r w:rsidRPr="004D2FAF">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rFonts w:hint="eastAsia"/>
                <w:sz w:val="18"/>
                <w:lang w:eastAsia="zh-CN"/>
              </w:rPr>
              <w:t>Self-reported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1999</w:t>
            </w:r>
          </w:p>
        </w:tc>
        <w:tc>
          <w:tcPr>
            <w:tcW w:w="1275" w:type="dxa"/>
            <w:shd w:val="clear" w:color="auto" w:fill="auto"/>
          </w:tcPr>
          <w:p w:rsidR="00E76636" w:rsidRPr="00FA7688" w:rsidRDefault="00E76636" w:rsidP="009B4D30">
            <w:pPr>
              <w:spacing w:after="0" w:line="240" w:lineRule="auto"/>
              <w:rPr>
                <w:sz w:val="18"/>
              </w:rPr>
            </w:pPr>
            <w:r w:rsidRPr="00FA7688">
              <w:rPr>
                <w:sz w:val="18"/>
              </w:rPr>
              <w:t>(stratified) random sample</w:t>
            </w:r>
            <w:r>
              <w:rPr>
                <w:sz w:val="18"/>
                <w:vertAlign w:val="superscript"/>
              </w:rPr>
              <w:t>a</w:t>
            </w:r>
          </w:p>
        </w:tc>
        <w:tc>
          <w:tcPr>
            <w:tcW w:w="1134" w:type="dxa"/>
            <w:shd w:val="clear" w:color="auto" w:fill="auto"/>
          </w:tcPr>
          <w:p w:rsidR="00E76636" w:rsidRPr="00592105" w:rsidRDefault="00E76636" w:rsidP="009B4D30">
            <w:pPr>
              <w:spacing w:after="0" w:line="240" w:lineRule="auto"/>
              <w:rPr>
                <w:sz w:val="18"/>
              </w:rPr>
            </w:pPr>
            <w:r w:rsidRPr="00592105">
              <w:rPr>
                <w:sz w:val="18"/>
              </w:rPr>
              <w:t>69%/75%</w:t>
            </w:r>
            <w:r w:rsidRPr="00592105">
              <w:rPr>
                <w:sz w:val="18"/>
                <w:vertAlign w:val="superscript"/>
              </w:rPr>
              <w:t>b</w:t>
            </w:r>
          </w:p>
        </w:tc>
        <w:tc>
          <w:tcPr>
            <w:tcW w:w="2268" w:type="dxa"/>
            <w:shd w:val="clear" w:color="auto" w:fill="auto"/>
          </w:tcPr>
          <w:p w:rsidR="00E76636" w:rsidRPr="004D2FAF" w:rsidRDefault="00E76636" w:rsidP="009B4D30">
            <w:pPr>
              <w:spacing w:after="0" w:line="240" w:lineRule="auto"/>
              <w:rPr>
                <w:sz w:val="18"/>
              </w:rPr>
            </w:pPr>
            <w:r w:rsidRPr="004D2FAF">
              <w:rPr>
                <w:sz w:val="18"/>
              </w:rPr>
              <w:t>Assessment of own health status:</w:t>
            </w:r>
          </w:p>
          <w:p w:rsidR="00E76636" w:rsidRDefault="00E76636" w:rsidP="009B4D30">
            <w:pPr>
              <w:spacing w:after="0" w:line="240" w:lineRule="auto"/>
              <w:rPr>
                <w:sz w:val="18"/>
                <w:lang w:eastAsia="zh-CN"/>
              </w:rPr>
            </w:pPr>
          </w:p>
          <w:p w:rsidR="00E76636" w:rsidRPr="004D2FAF" w:rsidRDefault="00E76636" w:rsidP="009B4D30">
            <w:pPr>
              <w:spacing w:after="0" w:line="240" w:lineRule="auto"/>
              <w:rPr>
                <w:sz w:val="18"/>
              </w:rPr>
            </w:pPr>
            <w:r w:rsidRPr="004D2FAF">
              <w:rPr>
                <w:rFonts w:hint="eastAsia"/>
                <w:sz w:val="18"/>
                <w:lang w:eastAsia="zh-CN"/>
              </w:rPr>
              <w:t>1=</w:t>
            </w:r>
            <w:r w:rsidRPr="004D2FAF">
              <w:rPr>
                <w:sz w:val="18"/>
                <w:lang w:eastAsia="zh-CN"/>
              </w:rPr>
              <w:t xml:space="preserve"> average/rather poor/poor</w:t>
            </w:r>
          </w:p>
          <w:p w:rsidR="00E76636" w:rsidRPr="004D2FAF" w:rsidRDefault="00E76636" w:rsidP="009B4D30">
            <w:pPr>
              <w:spacing w:after="0" w:line="240" w:lineRule="auto"/>
              <w:rPr>
                <w:sz w:val="18"/>
                <w:lang w:eastAsia="zh-CN"/>
              </w:rPr>
            </w:pPr>
            <w:r w:rsidRPr="004D2FAF">
              <w:rPr>
                <w:rFonts w:hint="eastAsia"/>
                <w:sz w:val="18"/>
                <w:lang w:eastAsia="zh-CN"/>
              </w:rPr>
              <w:t>0=</w:t>
            </w:r>
            <w:r w:rsidRPr="004D2FAF">
              <w:rPr>
                <w:sz w:val="18"/>
                <w:lang w:eastAsia="zh-CN"/>
              </w:rPr>
              <w:t xml:space="preserve"> good/reasonably good</w:t>
            </w:r>
          </w:p>
        </w:tc>
        <w:tc>
          <w:tcPr>
            <w:tcW w:w="2127" w:type="dxa"/>
            <w:shd w:val="clear" w:color="auto" w:fill="auto"/>
          </w:tcPr>
          <w:p w:rsidR="00E76636" w:rsidRPr="00DF1725" w:rsidRDefault="00E76636" w:rsidP="009B4D30">
            <w:pPr>
              <w:spacing w:after="0" w:line="240" w:lineRule="auto"/>
              <w:rPr>
                <w:sz w:val="18"/>
                <w:lang w:eastAsia="zh-CN"/>
              </w:rPr>
            </w:pPr>
            <w:r w:rsidRPr="00DF1725">
              <w:rPr>
                <w:rFonts w:hint="eastAsia"/>
                <w:sz w:val="18"/>
                <w:lang w:eastAsia="zh-CN"/>
              </w:rPr>
              <w:t>-</w:t>
            </w:r>
          </w:p>
        </w:tc>
        <w:tc>
          <w:tcPr>
            <w:tcW w:w="1984" w:type="dxa"/>
            <w:shd w:val="clear" w:color="auto" w:fill="auto"/>
          </w:tcPr>
          <w:p w:rsidR="00E76636" w:rsidRPr="004D2FAF" w:rsidRDefault="00E76636" w:rsidP="009B4D30">
            <w:pPr>
              <w:spacing w:after="0" w:line="240" w:lineRule="auto"/>
              <w:rPr>
                <w:sz w:val="18"/>
              </w:rPr>
            </w:pPr>
            <w:r w:rsidRPr="004D2FAF">
              <w:rPr>
                <w:sz w:val="18"/>
              </w:rPr>
              <w:t>1= current smoker</w:t>
            </w:r>
          </w:p>
          <w:p w:rsidR="00E76636" w:rsidRPr="004D2FAF" w:rsidRDefault="00E76636" w:rsidP="009B4D30">
            <w:pPr>
              <w:spacing w:after="0" w:line="240" w:lineRule="auto"/>
              <w:rPr>
                <w:sz w:val="18"/>
                <w:lang w:eastAsia="zh-CN"/>
              </w:rPr>
            </w:pPr>
            <w:r w:rsidRPr="004D2FAF">
              <w:rPr>
                <w:sz w:val="18"/>
              </w:rPr>
              <w:t>0=ex- or non-smoker</w:t>
            </w:r>
          </w:p>
        </w:tc>
        <w:tc>
          <w:tcPr>
            <w:tcW w:w="1985" w:type="dxa"/>
            <w:shd w:val="clear" w:color="auto" w:fill="auto"/>
          </w:tcPr>
          <w:p w:rsidR="00E76636" w:rsidRPr="004D2FAF" w:rsidRDefault="00E76636" w:rsidP="009B4D30">
            <w:pPr>
              <w:spacing w:after="0" w:line="240" w:lineRule="auto"/>
              <w:rPr>
                <w:sz w:val="18"/>
              </w:rPr>
            </w:pPr>
            <w:r w:rsidRPr="004D2FAF">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rFonts w:hint="eastAsia"/>
                <w:sz w:val="18"/>
                <w:lang w:eastAsia="zh-CN"/>
              </w:rPr>
              <w:t>Self-reported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2009</w:t>
            </w:r>
          </w:p>
        </w:tc>
        <w:tc>
          <w:tcPr>
            <w:tcW w:w="1275" w:type="dxa"/>
            <w:shd w:val="clear" w:color="auto" w:fill="auto"/>
          </w:tcPr>
          <w:p w:rsidR="00E76636" w:rsidRPr="00FA7688" w:rsidRDefault="00E76636" w:rsidP="009B4D30">
            <w:pPr>
              <w:spacing w:after="0" w:line="240" w:lineRule="auto"/>
              <w:rPr>
                <w:sz w:val="18"/>
              </w:rPr>
            </w:pPr>
            <w:r w:rsidRPr="00FA7688">
              <w:rPr>
                <w:sz w:val="18"/>
              </w:rPr>
              <w:t>(stratified) random sample</w:t>
            </w:r>
            <w:r>
              <w:rPr>
                <w:sz w:val="18"/>
                <w:vertAlign w:val="superscript"/>
              </w:rPr>
              <w:t>a</w:t>
            </w:r>
          </w:p>
        </w:tc>
        <w:tc>
          <w:tcPr>
            <w:tcW w:w="1134" w:type="dxa"/>
            <w:shd w:val="clear" w:color="auto" w:fill="auto"/>
          </w:tcPr>
          <w:p w:rsidR="00E76636" w:rsidRPr="00592105" w:rsidRDefault="00E76636" w:rsidP="009B4D30">
            <w:pPr>
              <w:spacing w:after="0" w:line="240" w:lineRule="auto"/>
              <w:rPr>
                <w:sz w:val="18"/>
              </w:rPr>
            </w:pPr>
            <w:r w:rsidRPr="00592105">
              <w:rPr>
                <w:sz w:val="18"/>
              </w:rPr>
              <w:t>59%/73%</w:t>
            </w:r>
            <w:r w:rsidRPr="00592105">
              <w:rPr>
                <w:sz w:val="18"/>
                <w:vertAlign w:val="superscript"/>
              </w:rPr>
              <w:t>b</w:t>
            </w:r>
          </w:p>
        </w:tc>
        <w:tc>
          <w:tcPr>
            <w:tcW w:w="2268" w:type="dxa"/>
            <w:shd w:val="clear" w:color="auto" w:fill="auto"/>
          </w:tcPr>
          <w:p w:rsidR="00E76636" w:rsidRPr="004D2FAF" w:rsidRDefault="00E76636" w:rsidP="009B4D30">
            <w:pPr>
              <w:spacing w:after="0" w:line="240" w:lineRule="auto"/>
              <w:rPr>
                <w:sz w:val="18"/>
              </w:rPr>
            </w:pPr>
            <w:r w:rsidRPr="004D2FAF">
              <w:rPr>
                <w:sz w:val="18"/>
              </w:rPr>
              <w:t>Assessment of own health status:</w:t>
            </w:r>
          </w:p>
          <w:p w:rsidR="00E76636" w:rsidRDefault="00E76636" w:rsidP="009B4D30">
            <w:pPr>
              <w:spacing w:after="0" w:line="240" w:lineRule="auto"/>
              <w:rPr>
                <w:sz w:val="18"/>
                <w:lang w:eastAsia="zh-CN"/>
              </w:rPr>
            </w:pPr>
          </w:p>
          <w:p w:rsidR="00E76636" w:rsidRPr="004D2FAF" w:rsidRDefault="00E76636" w:rsidP="009B4D30">
            <w:pPr>
              <w:spacing w:after="0" w:line="240" w:lineRule="auto"/>
              <w:rPr>
                <w:sz w:val="18"/>
              </w:rPr>
            </w:pPr>
            <w:r w:rsidRPr="004D2FAF">
              <w:rPr>
                <w:rFonts w:hint="eastAsia"/>
                <w:sz w:val="18"/>
                <w:lang w:eastAsia="zh-CN"/>
              </w:rPr>
              <w:t>1=</w:t>
            </w:r>
            <w:r w:rsidRPr="004D2FAF">
              <w:rPr>
                <w:sz w:val="18"/>
                <w:lang w:eastAsia="zh-CN"/>
              </w:rPr>
              <w:t xml:space="preserve"> average/rather poor/poor</w:t>
            </w:r>
          </w:p>
          <w:p w:rsidR="00E76636" w:rsidRPr="004D2FAF" w:rsidRDefault="00E76636" w:rsidP="009B4D30">
            <w:pPr>
              <w:spacing w:after="0" w:line="240" w:lineRule="auto"/>
              <w:rPr>
                <w:sz w:val="18"/>
                <w:lang w:eastAsia="zh-CN"/>
              </w:rPr>
            </w:pPr>
            <w:r w:rsidRPr="004D2FAF">
              <w:rPr>
                <w:rFonts w:hint="eastAsia"/>
                <w:sz w:val="18"/>
                <w:lang w:eastAsia="zh-CN"/>
              </w:rPr>
              <w:t>0=</w:t>
            </w:r>
            <w:r w:rsidRPr="004D2FAF">
              <w:rPr>
                <w:sz w:val="18"/>
                <w:lang w:eastAsia="zh-CN"/>
              </w:rPr>
              <w:t xml:space="preserve"> good/reasonably good</w:t>
            </w:r>
          </w:p>
        </w:tc>
        <w:tc>
          <w:tcPr>
            <w:tcW w:w="2127" w:type="dxa"/>
            <w:shd w:val="clear" w:color="auto" w:fill="auto"/>
          </w:tcPr>
          <w:p w:rsidR="00E76636" w:rsidRPr="00DF1725" w:rsidRDefault="00E76636" w:rsidP="009B4D30">
            <w:pPr>
              <w:spacing w:after="0" w:line="240" w:lineRule="auto"/>
              <w:rPr>
                <w:sz w:val="18"/>
                <w:lang w:eastAsia="zh-CN"/>
              </w:rPr>
            </w:pPr>
            <w:r w:rsidRPr="00DF1725">
              <w:rPr>
                <w:rFonts w:hint="eastAsia"/>
                <w:sz w:val="18"/>
                <w:lang w:eastAsia="zh-CN"/>
              </w:rPr>
              <w:t>-</w:t>
            </w:r>
          </w:p>
        </w:tc>
        <w:tc>
          <w:tcPr>
            <w:tcW w:w="1984" w:type="dxa"/>
            <w:shd w:val="clear" w:color="auto" w:fill="auto"/>
          </w:tcPr>
          <w:p w:rsidR="00E76636" w:rsidRPr="004D2FAF" w:rsidRDefault="00E76636" w:rsidP="009B4D30">
            <w:pPr>
              <w:spacing w:after="0" w:line="240" w:lineRule="auto"/>
              <w:rPr>
                <w:sz w:val="18"/>
              </w:rPr>
            </w:pPr>
            <w:r w:rsidRPr="004D2FAF">
              <w:rPr>
                <w:sz w:val="18"/>
              </w:rPr>
              <w:t>1= current smoker</w:t>
            </w:r>
          </w:p>
          <w:p w:rsidR="00E76636" w:rsidRPr="004D2FAF" w:rsidRDefault="00E76636" w:rsidP="009B4D30">
            <w:pPr>
              <w:spacing w:after="0" w:line="240" w:lineRule="auto"/>
              <w:rPr>
                <w:sz w:val="18"/>
                <w:lang w:eastAsia="zh-CN"/>
              </w:rPr>
            </w:pPr>
            <w:r w:rsidRPr="004D2FAF">
              <w:rPr>
                <w:sz w:val="18"/>
              </w:rPr>
              <w:t>0=ex- or non-smoker</w:t>
            </w:r>
          </w:p>
        </w:tc>
        <w:tc>
          <w:tcPr>
            <w:tcW w:w="1985" w:type="dxa"/>
            <w:shd w:val="clear" w:color="auto" w:fill="auto"/>
          </w:tcPr>
          <w:p w:rsidR="00E76636" w:rsidRPr="004D2FAF" w:rsidRDefault="00E76636" w:rsidP="009B4D30">
            <w:pPr>
              <w:spacing w:after="0" w:line="240" w:lineRule="auto"/>
              <w:rPr>
                <w:sz w:val="18"/>
              </w:rPr>
            </w:pPr>
            <w:r w:rsidRPr="004D2FAF">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rFonts w:hint="eastAsia"/>
                <w:sz w:val="18"/>
                <w:lang w:eastAsia="zh-CN"/>
              </w:rPr>
              <w:t>Self-reported</w:t>
            </w:r>
          </w:p>
          <w:p w:rsidR="00E76636" w:rsidRPr="00DF1725" w:rsidRDefault="00E76636" w:rsidP="009B4D30">
            <w:pPr>
              <w:ind w:firstLineChars="200" w:firstLine="360"/>
              <w:rPr>
                <w:sz w:val="18"/>
              </w:rPr>
            </w:pP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r w:rsidRPr="00DF1725">
              <w:rPr>
                <w:sz w:val="18"/>
              </w:rPr>
              <w:t>The Netherlands</w:t>
            </w:r>
          </w:p>
        </w:tc>
        <w:tc>
          <w:tcPr>
            <w:tcW w:w="851" w:type="dxa"/>
            <w:shd w:val="clear" w:color="auto" w:fill="auto"/>
          </w:tcPr>
          <w:p w:rsidR="00E76636" w:rsidRPr="00DF1725" w:rsidRDefault="00E76636" w:rsidP="009B4D30">
            <w:pPr>
              <w:spacing w:after="0" w:line="240" w:lineRule="auto"/>
              <w:rPr>
                <w:sz w:val="18"/>
              </w:rPr>
            </w:pPr>
            <w:r w:rsidRPr="00DF1725">
              <w:rPr>
                <w:sz w:val="18"/>
              </w:rPr>
              <w:t>1990</w:t>
            </w:r>
          </w:p>
        </w:tc>
        <w:tc>
          <w:tcPr>
            <w:tcW w:w="1275" w:type="dxa"/>
            <w:shd w:val="clear" w:color="auto" w:fill="auto"/>
          </w:tcPr>
          <w:p w:rsidR="00E76636" w:rsidRPr="00DF1725" w:rsidRDefault="00E76636" w:rsidP="009B4D30">
            <w:pPr>
              <w:spacing w:after="0" w:line="240" w:lineRule="auto"/>
              <w:rPr>
                <w:sz w:val="18"/>
              </w:rPr>
            </w:pPr>
            <w:r w:rsidRPr="00DF1725">
              <w:rPr>
                <w:sz w:val="18"/>
              </w:rPr>
              <w:t xml:space="preserve">three-stage sample: </w:t>
            </w:r>
            <w:r w:rsidRPr="00DF1725">
              <w:rPr>
                <w:sz w:val="18"/>
              </w:rPr>
              <w:lastRenderedPageBreak/>
              <w:t>municipalities, addresses, people</w:t>
            </w:r>
          </w:p>
        </w:tc>
        <w:tc>
          <w:tcPr>
            <w:tcW w:w="1134" w:type="dxa"/>
            <w:shd w:val="clear" w:color="auto" w:fill="auto"/>
          </w:tcPr>
          <w:p w:rsidR="00E76636" w:rsidRPr="00DF1725" w:rsidRDefault="00E76636" w:rsidP="009B4D30">
            <w:pPr>
              <w:spacing w:after="0" w:line="240" w:lineRule="auto"/>
              <w:rPr>
                <w:sz w:val="18"/>
              </w:rPr>
            </w:pPr>
            <w:r w:rsidRPr="00DF1725">
              <w:rPr>
                <w:sz w:val="18"/>
              </w:rPr>
              <w:lastRenderedPageBreak/>
              <w:t>47%</w:t>
            </w:r>
          </w:p>
        </w:tc>
        <w:tc>
          <w:tcPr>
            <w:tcW w:w="2268" w:type="dxa"/>
            <w:shd w:val="clear" w:color="auto" w:fill="auto"/>
          </w:tcPr>
          <w:p w:rsidR="00E76636" w:rsidRPr="00DF1725" w:rsidRDefault="00E76636" w:rsidP="009B4D30">
            <w:pPr>
              <w:spacing w:after="0" w:line="240" w:lineRule="auto"/>
              <w:rPr>
                <w:sz w:val="18"/>
              </w:rPr>
            </w:pPr>
            <w:r w:rsidRPr="00DF1725">
              <w:rPr>
                <w:sz w:val="18"/>
              </w:rPr>
              <w:t xml:space="preserve">In general, how do you experience your health </w:t>
            </w:r>
            <w:r w:rsidRPr="00DF1725">
              <w:rPr>
                <w:sz w:val="18"/>
              </w:rPr>
              <w:lastRenderedPageBreak/>
              <w:t>condition?</w:t>
            </w:r>
          </w:p>
          <w:p w:rsidR="00E76636"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 fair/poor/very poor</w:t>
            </w:r>
          </w:p>
          <w:p w:rsidR="00E76636" w:rsidRPr="00DF1725" w:rsidRDefault="00E76636" w:rsidP="009B4D30">
            <w:pPr>
              <w:spacing w:after="0" w:line="240" w:lineRule="auto"/>
              <w:rPr>
                <w:sz w:val="18"/>
              </w:rPr>
            </w:pPr>
            <w:r w:rsidRPr="00DF1725">
              <w:rPr>
                <w:sz w:val="18"/>
              </w:rPr>
              <w:t>0= very good/good</w:t>
            </w:r>
          </w:p>
        </w:tc>
        <w:tc>
          <w:tcPr>
            <w:tcW w:w="2127" w:type="dxa"/>
            <w:shd w:val="clear" w:color="auto" w:fill="auto"/>
          </w:tcPr>
          <w:p w:rsidR="00E76636" w:rsidRPr="00DF1725" w:rsidRDefault="00E76636" w:rsidP="009B4D30">
            <w:pPr>
              <w:spacing w:after="0" w:line="240" w:lineRule="auto"/>
              <w:rPr>
                <w:sz w:val="18"/>
                <w:lang w:eastAsia="zh-CN"/>
              </w:rPr>
            </w:pPr>
            <w:r w:rsidRPr="00DF1725">
              <w:rPr>
                <w:sz w:val="18"/>
                <w:lang w:eastAsia="zh-CN"/>
              </w:rPr>
              <w:lastRenderedPageBreak/>
              <w:t xml:space="preserve">Do you suffer from any long-standing illness, </w:t>
            </w:r>
            <w:r w:rsidRPr="00DF1725">
              <w:rPr>
                <w:sz w:val="18"/>
                <w:lang w:eastAsia="zh-CN"/>
              </w:rPr>
              <w:lastRenderedPageBreak/>
              <w:t>infirmity, or disability?</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1=Yes</w:t>
            </w:r>
            <w:r w:rsidRPr="00DF1725">
              <w:rPr>
                <w:rFonts w:hint="eastAsia"/>
                <w:sz w:val="18"/>
                <w:lang w:eastAsia="zh-CN"/>
              </w:rPr>
              <w:t xml:space="preserve"> </w:t>
            </w:r>
            <w:r w:rsidRPr="00DF1725">
              <w:rPr>
                <w:sz w:val="18"/>
              </w:rPr>
              <w:t>0=No</w:t>
            </w:r>
          </w:p>
        </w:tc>
        <w:tc>
          <w:tcPr>
            <w:tcW w:w="1984" w:type="dxa"/>
            <w:shd w:val="clear" w:color="auto" w:fill="auto"/>
          </w:tcPr>
          <w:p w:rsidR="00E76636" w:rsidRPr="00EA2F62" w:rsidRDefault="00E76636" w:rsidP="009B4D30">
            <w:pPr>
              <w:spacing w:after="0" w:line="240" w:lineRule="auto"/>
              <w:rPr>
                <w:sz w:val="18"/>
              </w:rPr>
            </w:pPr>
            <w:r w:rsidRPr="00EA2F62">
              <w:rPr>
                <w:sz w:val="18"/>
              </w:rPr>
              <w:lastRenderedPageBreak/>
              <w:t>1= current smoker</w:t>
            </w:r>
          </w:p>
          <w:p w:rsidR="00E76636" w:rsidRPr="00EA2F62" w:rsidRDefault="00E76636" w:rsidP="009B4D30">
            <w:pPr>
              <w:spacing w:after="0" w:line="240" w:lineRule="auto"/>
              <w:rPr>
                <w:sz w:val="18"/>
              </w:rPr>
            </w:pPr>
            <w:r w:rsidRPr="00EA2F62">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Number of cigarettes per day</w:t>
            </w:r>
          </w:p>
        </w:tc>
        <w:tc>
          <w:tcPr>
            <w:tcW w:w="1842" w:type="dxa"/>
            <w:shd w:val="clear" w:color="auto" w:fill="auto"/>
          </w:tcPr>
          <w:p w:rsidR="00E76636" w:rsidRPr="00DF1725" w:rsidRDefault="00E76636" w:rsidP="009B4D30">
            <w:pPr>
              <w:spacing w:after="0" w:line="240" w:lineRule="auto"/>
              <w:rPr>
                <w:sz w:val="18"/>
                <w:lang w:eastAsia="zh-CN"/>
              </w:rPr>
            </w:pPr>
            <w:r w:rsidRPr="00DF1725">
              <w:rPr>
                <w:sz w:val="18"/>
                <w:lang w:eastAsia="zh-CN"/>
              </w:rPr>
              <w:t>-</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2000</w:t>
            </w:r>
          </w:p>
        </w:tc>
        <w:tc>
          <w:tcPr>
            <w:tcW w:w="1275" w:type="dxa"/>
            <w:shd w:val="clear" w:color="auto" w:fill="auto"/>
          </w:tcPr>
          <w:p w:rsidR="00E76636" w:rsidRPr="00DF1725" w:rsidRDefault="00E76636" w:rsidP="009B4D30">
            <w:pPr>
              <w:spacing w:after="0" w:line="240" w:lineRule="auto"/>
              <w:rPr>
                <w:sz w:val="18"/>
              </w:rPr>
            </w:pPr>
            <w:r w:rsidRPr="00DF1725">
              <w:rPr>
                <w:sz w:val="18"/>
              </w:rPr>
              <w:t>two-stage sample: municipalities, people</w:t>
            </w:r>
          </w:p>
        </w:tc>
        <w:tc>
          <w:tcPr>
            <w:tcW w:w="1134" w:type="dxa"/>
            <w:shd w:val="clear" w:color="auto" w:fill="auto"/>
          </w:tcPr>
          <w:p w:rsidR="00E76636" w:rsidRPr="00DF1725" w:rsidRDefault="00E76636" w:rsidP="009B4D30">
            <w:pPr>
              <w:spacing w:after="0" w:line="240" w:lineRule="auto"/>
              <w:rPr>
                <w:sz w:val="18"/>
              </w:rPr>
            </w:pPr>
            <w:r w:rsidRPr="00DF1725">
              <w:rPr>
                <w:sz w:val="18"/>
              </w:rPr>
              <w:t>59%</w:t>
            </w:r>
          </w:p>
        </w:tc>
        <w:tc>
          <w:tcPr>
            <w:tcW w:w="2268" w:type="dxa"/>
            <w:shd w:val="clear" w:color="auto" w:fill="auto"/>
          </w:tcPr>
          <w:p w:rsidR="00E76636" w:rsidRPr="00DF1725" w:rsidRDefault="00E76636" w:rsidP="009B4D30">
            <w:pPr>
              <w:spacing w:after="0" w:line="240" w:lineRule="auto"/>
              <w:rPr>
                <w:sz w:val="18"/>
              </w:rPr>
            </w:pPr>
            <w:r w:rsidRPr="00DF1725">
              <w:rPr>
                <w:sz w:val="18"/>
              </w:rPr>
              <w:t>How in general is your health condition?</w:t>
            </w:r>
          </w:p>
          <w:p w:rsidR="00E76636"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 fair/sometimes good sometimes poor/very poor</w:t>
            </w:r>
          </w:p>
          <w:p w:rsidR="00E76636" w:rsidRPr="00DF1725" w:rsidRDefault="00E76636" w:rsidP="009B4D30">
            <w:pPr>
              <w:spacing w:after="0" w:line="240" w:lineRule="auto"/>
              <w:rPr>
                <w:sz w:val="18"/>
              </w:rPr>
            </w:pPr>
            <w:r w:rsidRPr="00DF1725">
              <w:rPr>
                <w:sz w:val="18"/>
              </w:rPr>
              <w:t>0= very good/good</w:t>
            </w:r>
          </w:p>
        </w:tc>
        <w:tc>
          <w:tcPr>
            <w:tcW w:w="2127" w:type="dxa"/>
            <w:shd w:val="clear" w:color="auto" w:fill="auto"/>
          </w:tcPr>
          <w:p w:rsidR="00E76636" w:rsidRPr="00DF1725" w:rsidRDefault="00E76636" w:rsidP="009B4D30">
            <w:pPr>
              <w:spacing w:after="0" w:line="240" w:lineRule="auto"/>
              <w:rPr>
                <w:sz w:val="18"/>
                <w:lang w:eastAsia="zh-CN"/>
              </w:rPr>
            </w:pPr>
            <w:r w:rsidRPr="00DF1725">
              <w:rPr>
                <w:sz w:val="18"/>
                <w:lang w:eastAsia="zh-CN"/>
              </w:rPr>
              <w:t>Do you suffer from any long-standing illness, infirmity, or disability?</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1=Yes</w:t>
            </w:r>
            <w:r w:rsidRPr="00DF1725">
              <w:rPr>
                <w:rFonts w:hint="eastAsia"/>
                <w:sz w:val="18"/>
                <w:lang w:eastAsia="zh-CN"/>
              </w:rPr>
              <w:t xml:space="preserve"> </w:t>
            </w:r>
            <w:r w:rsidRPr="00DF1725">
              <w:rPr>
                <w:sz w:val="18"/>
              </w:rPr>
              <w:t>0=No</w:t>
            </w:r>
          </w:p>
        </w:tc>
        <w:tc>
          <w:tcPr>
            <w:tcW w:w="1984" w:type="dxa"/>
            <w:shd w:val="clear" w:color="auto" w:fill="auto"/>
          </w:tcPr>
          <w:p w:rsidR="00E76636" w:rsidRPr="00EA2F62" w:rsidRDefault="00E76636" w:rsidP="009B4D30">
            <w:pPr>
              <w:spacing w:after="0" w:line="240" w:lineRule="auto"/>
              <w:rPr>
                <w:sz w:val="18"/>
              </w:rPr>
            </w:pPr>
            <w:r w:rsidRPr="00EA2F62">
              <w:rPr>
                <w:sz w:val="18"/>
              </w:rPr>
              <w:t>1= current smoker</w:t>
            </w:r>
          </w:p>
          <w:p w:rsidR="00E76636" w:rsidRPr="00EA2F62" w:rsidRDefault="00E76636" w:rsidP="009B4D30">
            <w:pPr>
              <w:spacing w:after="0" w:line="240" w:lineRule="auto"/>
              <w:rPr>
                <w:sz w:val="18"/>
              </w:rPr>
            </w:pPr>
            <w:r w:rsidRPr="00EA2F62">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sz w:val="18"/>
                <w:lang w:eastAsia="zh-CN"/>
              </w:rPr>
              <w:t>-</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2009</w:t>
            </w:r>
          </w:p>
        </w:tc>
        <w:tc>
          <w:tcPr>
            <w:tcW w:w="1275" w:type="dxa"/>
            <w:shd w:val="clear" w:color="auto" w:fill="auto"/>
          </w:tcPr>
          <w:p w:rsidR="00E76636" w:rsidRPr="00DF1725" w:rsidRDefault="00E76636" w:rsidP="009B4D30">
            <w:pPr>
              <w:spacing w:after="0" w:line="240" w:lineRule="auto"/>
              <w:rPr>
                <w:sz w:val="18"/>
              </w:rPr>
            </w:pPr>
            <w:r w:rsidRPr="00DF1725">
              <w:rPr>
                <w:sz w:val="18"/>
              </w:rPr>
              <w:t>two-stage sample: municipalities, people</w:t>
            </w:r>
          </w:p>
        </w:tc>
        <w:tc>
          <w:tcPr>
            <w:tcW w:w="1134" w:type="dxa"/>
            <w:shd w:val="clear" w:color="auto" w:fill="auto"/>
          </w:tcPr>
          <w:p w:rsidR="00E76636" w:rsidRPr="00DF1725" w:rsidRDefault="00E76636" w:rsidP="009B4D30">
            <w:pPr>
              <w:spacing w:after="0" w:line="240" w:lineRule="auto"/>
              <w:rPr>
                <w:sz w:val="18"/>
              </w:rPr>
            </w:pPr>
            <w:r w:rsidRPr="00DF1725">
              <w:rPr>
                <w:sz w:val="18"/>
              </w:rPr>
              <w:t>63%</w:t>
            </w:r>
          </w:p>
        </w:tc>
        <w:tc>
          <w:tcPr>
            <w:tcW w:w="2268" w:type="dxa"/>
            <w:shd w:val="clear" w:color="auto" w:fill="auto"/>
          </w:tcPr>
          <w:p w:rsidR="00E76636" w:rsidRPr="00DF1725" w:rsidRDefault="00E76636" w:rsidP="009B4D30">
            <w:pPr>
              <w:spacing w:after="0" w:line="240" w:lineRule="auto"/>
              <w:rPr>
                <w:sz w:val="18"/>
              </w:rPr>
            </w:pPr>
            <w:r w:rsidRPr="00DF1725">
              <w:rPr>
                <w:sz w:val="18"/>
              </w:rPr>
              <w:t>How in general is your health condition?</w:t>
            </w:r>
          </w:p>
          <w:p w:rsidR="00E76636"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 fair/sometimes good sometimes poor/very poor</w:t>
            </w:r>
          </w:p>
          <w:p w:rsidR="00E76636" w:rsidRPr="00DF1725" w:rsidRDefault="00E76636" w:rsidP="009B4D30">
            <w:pPr>
              <w:spacing w:after="0" w:line="240" w:lineRule="auto"/>
              <w:rPr>
                <w:sz w:val="18"/>
              </w:rPr>
            </w:pPr>
            <w:r w:rsidRPr="00DF1725">
              <w:rPr>
                <w:sz w:val="18"/>
              </w:rPr>
              <w:t>0= very good/good</w:t>
            </w:r>
          </w:p>
        </w:tc>
        <w:tc>
          <w:tcPr>
            <w:tcW w:w="2127" w:type="dxa"/>
            <w:shd w:val="clear" w:color="auto" w:fill="auto"/>
          </w:tcPr>
          <w:p w:rsidR="00E76636" w:rsidRPr="00DF1725" w:rsidRDefault="00E76636" w:rsidP="009B4D30">
            <w:pPr>
              <w:spacing w:after="0" w:line="240" w:lineRule="auto"/>
              <w:rPr>
                <w:sz w:val="18"/>
                <w:lang w:eastAsia="zh-CN"/>
              </w:rPr>
            </w:pPr>
            <w:r w:rsidRPr="00DF1725">
              <w:rPr>
                <w:sz w:val="18"/>
                <w:lang w:eastAsia="zh-CN"/>
              </w:rPr>
              <w:t>Do you suffer from any long-standing illness, infirmity, or disability?</w:t>
            </w:r>
          </w:p>
          <w:p w:rsidR="00E76636" w:rsidRPr="00DF1725" w:rsidRDefault="00E76636" w:rsidP="009B4D30">
            <w:pPr>
              <w:spacing w:after="0" w:line="240" w:lineRule="auto"/>
              <w:rPr>
                <w:sz w:val="18"/>
              </w:rPr>
            </w:pPr>
          </w:p>
          <w:p w:rsidR="00E76636" w:rsidRPr="00DF1725" w:rsidRDefault="00E76636" w:rsidP="009B4D30">
            <w:pPr>
              <w:spacing w:after="0" w:line="240" w:lineRule="auto"/>
              <w:rPr>
                <w:sz w:val="18"/>
              </w:rPr>
            </w:pPr>
            <w:r w:rsidRPr="00DF1725">
              <w:rPr>
                <w:sz w:val="18"/>
              </w:rPr>
              <w:t>1=Yes</w:t>
            </w:r>
            <w:r w:rsidRPr="00DF1725">
              <w:rPr>
                <w:rFonts w:hint="eastAsia"/>
                <w:sz w:val="18"/>
                <w:lang w:eastAsia="zh-CN"/>
              </w:rPr>
              <w:t xml:space="preserve"> </w:t>
            </w:r>
            <w:r w:rsidRPr="00DF1725">
              <w:rPr>
                <w:sz w:val="18"/>
              </w:rPr>
              <w:t>0=No</w:t>
            </w:r>
          </w:p>
        </w:tc>
        <w:tc>
          <w:tcPr>
            <w:tcW w:w="1984" w:type="dxa"/>
            <w:shd w:val="clear" w:color="auto" w:fill="auto"/>
          </w:tcPr>
          <w:p w:rsidR="00E76636" w:rsidRPr="00EA2F62" w:rsidRDefault="00E76636" w:rsidP="009B4D30">
            <w:pPr>
              <w:spacing w:after="0" w:line="240" w:lineRule="auto"/>
              <w:rPr>
                <w:sz w:val="18"/>
              </w:rPr>
            </w:pPr>
            <w:r w:rsidRPr="00EA2F62">
              <w:rPr>
                <w:sz w:val="18"/>
              </w:rPr>
              <w:t>1= current smoker</w:t>
            </w:r>
          </w:p>
          <w:p w:rsidR="00E76636" w:rsidRPr="00EA2F62" w:rsidRDefault="00E76636" w:rsidP="009B4D30">
            <w:pPr>
              <w:spacing w:after="0" w:line="240" w:lineRule="auto"/>
              <w:rPr>
                <w:sz w:val="18"/>
              </w:rPr>
            </w:pPr>
            <w:r w:rsidRPr="00EA2F62">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sz w:val="18"/>
                <w:lang w:eastAsia="zh-CN"/>
              </w:rPr>
              <w:t>-</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r w:rsidRPr="00DF1725">
              <w:rPr>
                <w:sz w:val="18"/>
              </w:rPr>
              <w:t>Italy</w:t>
            </w:r>
          </w:p>
        </w:tc>
        <w:tc>
          <w:tcPr>
            <w:tcW w:w="851" w:type="dxa"/>
            <w:shd w:val="clear" w:color="auto" w:fill="auto"/>
          </w:tcPr>
          <w:p w:rsidR="00E76636" w:rsidRPr="00DF1725" w:rsidRDefault="00E76636" w:rsidP="009B4D30">
            <w:pPr>
              <w:spacing w:after="0" w:line="240" w:lineRule="auto"/>
              <w:rPr>
                <w:sz w:val="18"/>
              </w:rPr>
            </w:pPr>
            <w:r w:rsidRPr="00DF1725">
              <w:rPr>
                <w:sz w:val="18"/>
              </w:rPr>
              <w:t>1990</w:t>
            </w:r>
          </w:p>
        </w:tc>
        <w:tc>
          <w:tcPr>
            <w:tcW w:w="1275" w:type="dxa"/>
            <w:shd w:val="clear" w:color="auto" w:fill="auto"/>
          </w:tcPr>
          <w:p w:rsidR="00E76636" w:rsidRPr="00DF1725" w:rsidRDefault="00E76636" w:rsidP="009B4D30">
            <w:pPr>
              <w:spacing w:after="0" w:line="240" w:lineRule="auto"/>
              <w:rPr>
                <w:sz w:val="18"/>
              </w:rPr>
            </w:pPr>
            <w:r w:rsidRPr="00DF1725">
              <w:rPr>
                <w:sz w:val="18"/>
              </w:rPr>
              <w:t>two stage stratified sample</w:t>
            </w:r>
          </w:p>
        </w:tc>
        <w:tc>
          <w:tcPr>
            <w:tcW w:w="1134" w:type="dxa"/>
            <w:shd w:val="clear" w:color="auto" w:fill="auto"/>
          </w:tcPr>
          <w:p w:rsidR="00E76636" w:rsidRPr="00DF1725" w:rsidRDefault="00E76636" w:rsidP="009B4D30">
            <w:pPr>
              <w:spacing w:after="0" w:line="240" w:lineRule="auto"/>
              <w:rPr>
                <w:sz w:val="18"/>
              </w:rPr>
            </w:pPr>
            <w:r w:rsidRPr="00DF1725">
              <w:rPr>
                <w:sz w:val="18"/>
              </w:rPr>
              <w:t>96%</w:t>
            </w:r>
          </w:p>
          <w:p w:rsidR="00E76636" w:rsidRPr="00DF1725" w:rsidRDefault="00E76636" w:rsidP="009B4D30">
            <w:pPr>
              <w:spacing w:after="0" w:line="240" w:lineRule="auto"/>
              <w:rPr>
                <w:sz w:val="18"/>
              </w:rPr>
            </w:pPr>
          </w:p>
        </w:tc>
        <w:tc>
          <w:tcPr>
            <w:tcW w:w="2268" w:type="dxa"/>
            <w:shd w:val="clear" w:color="auto" w:fill="auto"/>
          </w:tcPr>
          <w:p w:rsidR="00E76636" w:rsidRPr="00DF1725" w:rsidRDefault="00E76636" w:rsidP="009B4D30">
            <w:pPr>
              <w:spacing w:after="0" w:line="240" w:lineRule="auto"/>
              <w:rPr>
                <w:sz w:val="18"/>
              </w:rPr>
            </w:pPr>
            <w:r w:rsidRPr="00DF1725">
              <w:rPr>
                <w:sz w:val="18"/>
              </w:rPr>
              <w:t>-</w:t>
            </w:r>
          </w:p>
        </w:tc>
        <w:tc>
          <w:tcPr>
            <w:tcW w:w="2127" w:type="dxa"/>
            <w:shd w:val="clear" w:color="auto" w:fill="auto"/>
          </w:tcPr>
          <w:p w:rsidR="00E76636" w:rsidRPr="00DF1725" w:rsidRDefault="00E76636" w:rsidP="009B4D30">
            <w:pPr>
              <w:spacing w:after="0" w:line="240" w:lineRule="auto"/>
              <w:rPr>
                <w:sz w:val="18"/>
                <w:lang w:eastAsia="zh-CN"/>
              </w:rPr>
            </w:pPr>
            <w:r w:rsidRPr="00DF1725">
              <w:rPr>
                <w:rFonts w:hint="eastAsia"/>
                <w:sz w:val="18"/>
                <w:lang w:eastAsia="zh-CN"/>
              </w:rPr>
              <w:t>-</w:t>
            </w:r>
          </w:p>
        </w:tc>
        <w:tc>
          <w:tcPr>
            <w:tcW w:w="1984" w:type="dxa"/>
            <w:shd w:val="clear" w:color="auto" w:fill="auto"/>
          </w:tcPr>
          <w:p w:rsidR="00E76636" w:rsidRPr="00DF1725" w:rsidRDefault="00E76636" w:rsidP="009B4D30">
            <w:pPr>
              <w:spacing w:after="0" w:line="240" w:lineRule="auto"/>
              <w:rPr>
                <w:sz w:val="18"/>
              </w:rPr>
            </w:pPr>
            <w:r w:rsidRPr="00DF1725">
              <w:rPr>
                <w:sz w:val="18"/>
              </w:rPr>
              <w:t>1= current smoker</w:t>
            </w:r>
          </w:p>
          <w:p w:rsidR="00E76636" w:rsidRPr="00DF1725" w:rsidRDefault="00E76636" w:rsidP="009B4D30">
            <w:pPr>
              <w:spacing w:after="0" w:line="240" w:lineRule="auto"/>
              <w:rPr>
                <w:sz w:val="18"/>
              </w:rPr>
            </w:pPr>
            <w:r w:rsidRPr="00DF1725">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rFonts w:hint="eastAsia"/>
                <w:sz w:val="18"/>
                <w:lang w:eastAsia="zh-CN"/>
              </w:rPr>
              <w:t>Self-reported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2000</w:t>
            </w:r>
          </w:p>
        </w:tc>
        <w:tc>
          <w:tcPr>
            <w:tcW w:w="1275" w:type="dxa"/>
            <w:shd w:val="clear" w:color="auto" w:fill="auto"/>
          </w:tcPr>
          <w:p w:rsidR="00E76636" w:rsidRPr="00DF1725" w:rsidRDefault="00E76636" w:rsidP="009B4D30">
            <w:pPr>
              <w:spacing w:after="0" w:line="240" w:lineRule="auto"/>
              <w:rPr>
                <w:sz w:val="18"/>
              </w:rPr>
            </w:pPr>
            <w:r w:rsidRPr="00DF1725">
              <w:rPr>
                <w:sz w:val="18"/>
              </w:rPr>
              <w:t>two stage stratified sample</w:t>
            </w:r>
          </w:p>
        </w:tc>
        <w:tc>
          <w:tcPr>
            <w:tcW w:w="1134" w:type="dxa"/>
            <w:shd w:val="clear" w:color="auto" w:fill="auto"/>
          </w:tcPr>
          <w:p w:rsidR="00E76636" w:rsidRPr="00DF1725" w:rsidRDefault="00E76636" w:rsidP="009B4D30">
            <w:pPr>
              <w:spacing w:after="0" w:line="240" w:lineRule="auto"/>
              <w:rPr>
                <w:sz w:val="18"/>
              </w:rPr>
            </w:pPr>
            <w:r w:rsidRPr="00DF1725">
              <w:rPr>
                <w:sz w:val="18"/>
              </w:rPr>
              <w:t>87%</w:t>
            </w:r>
          </w:p>
          <w:p w:rsidR="00E76636" w:rsidRPr="00DF1725" w:rsidRDefault="00E76636" w:rsidP="009B4D30">
            <w:pPr>
              <w:spacing w:after="0" w:line="240" w:lineRule="auto"/>
              <w:rPr>
                <w:sz w:val="18"/>
              </w:rPr>
            </w:pPr>
          </w:p>
        </w:tc>
        <w:tc>
          <w:tcPr>
            <w:tcW w:w="2268" w:type="dxa"/>
            <w:shd w:val="clear" w:color="auto" w:fill="auto"/>
          </w:tcPr>
          <w:p w:rsidR="00E76636" w:rsidRPr="00DF1725" w:rsidRDefault="00E76636" w:rsidP="009B4D30">
            <w:pPr>
              <w:spacing w:after="0" w:line="240" w:lineRule="auto"/>
              <w:rPr>
                <w:sz w:val="18"/>
              </w:rPr>
            </w:pPr>
            <w:r w:rsidRPr="00DF1725">
              <w:rPr>
                <w:sz w:val="18"/>
              </w:rPr>
              <w:t>-</w:t>
            </w:r>
          </w:p>
        </w:tc>
        <w:tc>
          <w:tcPr>
            <w:tcW w:w="2127" w:type="dxa"/>
            <w:shd w:val="clear" w:color="auto" w:fill="auto"/>
          </w:tcPr>
          <w:p w:rsidR="00E76636" w:rsidRPr="00DF1725" w:rsidRDefault="00E76636" w:rsidP="009B4D30">
            <w:pPr>
              <w:spacing w:after="0" w:line="240" w:lineRule="auto"/>
              <w:rPr>
                <w:sz w:val="18"/>
                <w:lang w:eastAsia="zh-CN"/>
              </w:rPr>
            </w:pPr>
            <w:r w:rsidRPr="00DF1725">
              <w:rPr>
                <w:rFonts w:hint="eastAsia"/>
                <w:sz w:val="18"/>
                <w:lang w:eastAsia="zh-CN"/>
              </w:rPr>
              <w:t>-</w:t>
            </w:r>
          </w:p>
        </w:tc>
        <w:tc>
          <w:tcPr>
            <w:tcW w:w="1984" w:type="dxa"/>
            <w:shd w:val="clear" w:color="auto" w:fill="auto"/>
          </w:tcPr>
          <w:p w:rsidR="00E76636" w:rsidRPr="00DF1725" w:rsidRDefault="00E76636" w:rsidP="009B4D30">
            <w:pPr>
              <w:spacing w:after="0" w:line="240" w:lineRule="auto"/>
              <w:rPr>
                <w:sz w:val="18"/>
              </w:rPr>
            </w:pPr>
            <w:r w:rsidRPr="00DF1725">
              <w:rPr>
                <w:sz w:val="18"/>
              </w:rPr>
              <w:t>1= current smoker</w:t>
            </w:r>
          </w:p>
          <w:p w:rsidR="00E76636" w:rsidRPr="00DF1725" w:rsidRDefault="00E76636" w:rsidP="009B4D30">
            <w:pPr>
              <w:spacing w:after="0" w:line="240" w:lineRule="auto"/>
              <w:rPr>
                <w:sz w:val="18"/>
              </w:rPr>
            </w:pPr>
            <w:r w:rsidRPr="00DF1725">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rFonts w:hint="eastAsia"/>
                <w:sz w:val="18"/>
                <w:lang w:eastAsia="zh-CN"/>
              </w:rPr>
              <w:t>Self-reported</w:t>
            </w:r>
          </w:p>
        </w:tc>
      </w:tr>
      <w:tr w:rsidR="00E76636" w:rsidRPr="00DF1725" w:rsidTr="009B4D30">
        <w:tc>
          <w:tcPr>
            <w:tcW w:w="1135" w:type="dxa"/>
            <w:shd w:val="clear" w:color="auto" w:fill="auto"/>
          </w:tcPr>
          <w:p w:rsidR="00E76636" w:rsidRPr="00DF1725" w:rsidRDefault="00E76636" w:rsidP="009B4D30">
            <w:pPr>
              <w:spacing w:after="0" w:line="240" w:lineRule="auto"/>
              <w:rPr>
                <w:sz w:val="18"/>
              </w:rPr>
            </w:pPr>
          </w:p>
        </w:tc>
        <w:tc>
          <w:tcPr>
            <w:tcW w:w="851" w:type="dxa"/>
            <w:shd w:val="clear" w:color="auto" w:fill="auto"/>
          </w:tcPr>
          <w:p w:rsidR="00E76636" w:rsidRPr="00DF1725" w:rsidRDefault="00E76636" w:rsidP="009B4D30">
            <w:pPr>
              <w:spacing w:after="0" w:line="240" w:lineRule="auto"/>
              <w:rPr>
                <w:sz w:val="18"/>
              </w:rPr>
            </w:pPr>
            <w:r w:rsidRPr="00DF1725">
              <w:rPr>
                <w:sz w:val="18"/>
              </w:rPr>
              <w:t>2010</w:t>
            </w:r>
          </w:p>
        </w:tc>
        <w:tc>
          <w:tcPr>
            <w:tcW w:w="1275" w:type="dxa"/>
            <w:shd w:val="clear" w:color="auto" w:fill="auto"/>
          </w:tcPr>
          <w:p w:rsidR="00E76636" w:rsidRPr="00DF1725" w:rsidRDefault="00E76636" w:rsidP="009B4D30">
            <w:pPr>
              <w:spacing w:after="0" w:line="240" w:lineRule="auto"/>
              <w:rPr>
                <w:sz w:val="18"/>
              </w:rPr>
            </w:pPr>
            <w:r w:rsidRPr="00DF1725">
              <w:rPr>
                <w:sz w:val="18"/>
              </w:rPr>
              <w:t>two stage stratified sample</w:t>
            </w:r>
          </w:p>
        </w:tc>
        <w:tc>
          <w:tcPr>
            <w:tcW w:w="1134" w:type="dxa"/>
            <w:shd w:val="clear" w:color="auto" w:fill="auto"/>
          </w:tcPr>
          <w:p w:rsidR="00E76636" w:rsidRPr="00DF1725" w:rsidRDefault="00E76636" w:rsidP="009B4D30">
            <w:pPr>
              <w:spacing w:after="0" w:line="240" w:lineRule="auto"/>
              <w:rPr>
                <w:sz w:val="18"/>
              </w:rPr>
            </w:pPr>
            <w:r w:rsidRPr="00DF1725">
              <w:rPr>
                <w:sz w:val="18"/>
              </w:rPr>
              <w:t xml:space="preserve">82% </w:t>
            </w:r>
          </w:p>
        </w:tc>
        <w:tc>
          <w:tcPr>
            <w:tcW w:w="2268" w:type="dxa"/>
            <w:shd w:val="clear" w:color="auto" w:fill="auto"/>
          </w:tcPr>
          <w:p w:rsidR="00E76636" w:rsidRPr="00DF1725" w:rsidRDefault="00E76636" w:rsidP="009B4D30">
            <w:pPr>
              <w:spacing w:after="0" w:line="240" w:lineRule="auto"/>
              <w:rPr>
                <w:sz w:val="18"/>
              </w:rPr>
            </w:pPr>
            <w:r w:rsidRPr="00DF1725">
              <w:rPr>
                <w:sz w:val="18"/>
              </w:rPr>
              <w:t>-</w:t>
            </w:r>
          </w:p>
        </w:tc>
        <w:tc>
          <w:tcPr>
            <w:tcW w:w="2127" w:type="dxa"/>
            <w:shd w:val="clear" w:color="auto" w:fill="auto"/>
          </w:tcPr>
          <w:p w:rsidR="00E76636" w:rsidRPr="00DF1725" w:rsidRDefault="00E76636" w:rsidP="009B4D30">
            <w:pPr>
              <w:spacing w:after="0" w:line="240" w:lineRule="auto"/>
              <w:rPr>
                <w:sz w:val="18"/>
                <w:lang w:eastAsia="zh-CN"/>
              </w:rPr>
            </w:pPr>
            <w:r w:rsidRPr="00DF1725">
              <w:rPr>
                <w:rFonts w:hint="eastAsia"/>
                <w:sz w:val="18"/>
                <w:lang w:eastAsia="zh-CN"/>
              </w:rPr>
              <w:t>-</w:t>
            </w:r>
          </w:p>
        </w:tc>
        <w:tc>
          <w:tcPr>
            <w:tcW w:w="1984" w:type="dxa"/>
            <w:shd w:val="clear" w:color="auto" w:fill="auto"/>
          </w:tcPr>
          <w:p w:rsidR="00E76636" w:rsidRPr="00DF1725" w:rsidRDefault="00E76636" w:rsidP="009B4D30">
            <w:pPr>
              <w:spacing w:after="0" w:line="240" w:lineRule="auto"/>
              <w:rPr>
                <w:sz w:val="18"/>
              </w:rPr>
            </w:pPr>
            <w:r w:rsidRPr="00DF1725">
              <w:rPr>
                <w:sz w:val="18"/>
              </w:rPr>
              <w:t>1= current smoker</w:t>
            </w:r>
          </w:p>
          <w:p w:rsidR="00E76636" w:rsidRPr="00DF1725" w:rsidRDefault="00E76636" w:rsidP="009B4D30">
            <w:pPr>
              <w:spacing w:after="0" w:line="240" w:lineRule="auto"/>
              <w:rPr>
                <w:sz w:val="18"/>
              </w:rPr>
            </w:pPr>
            <w:r w:rsidRPr="00DF1725">
              <w:rPr>
                <w:sz w:val="18"/>
              </w:rPr>
              <w:t>0=ex- or non-smoker</w:t>
            </w:r>
          </w:p>
        </w:tc>
        <w:tc>
          <w:tcPr>
            <w:tcW w:w="1985" w:type="dxa"/>
            <w:shd w:val="clear" w:color="auto" w:fill="auto"/>
          </w:tcPr>
          <w:p w:rsidR="00E76636" w:rsidRPr="00DF1725" w:rsidRDefault="00E76636" w:rsidP="009B4D30">
            <w:pPr>
              <w:spacing w:after="0" w:line="240" w:lineRule="auto"/>
              <w:rPr>
                <w:sz w:val="18"/>
              </w:rPr>
            </w:pPr>
            <w:r w:rsidRPr="00DF1725">
              <w:rPr>
                <w:sz w:val="18"/>
              </w:rPr>
              <w:t>Number of cigarettes per day</w:t>
            </w:r>
          </w:p>
        </w:tc>
        <w:tc>
          <w:tcPr>
            <w:tcW w:w="1842" w:type="dxa"/>
            <w:shd w:val="clear" w:color="auto" w:fill="auto"/>
          </w:tcPr>
          <w:p w:rsidR="00E76636" w:rsidRPr="00DF1725" w:rsidRDefault="00E76636" w:rsidP="009B4D30">
            <w:pPr>
              <w:spacing w:after="0" w:line="240" w:lineRule="auto"/>
              <w:rPr>
                <w:sz w:val="18"/>
              </w:rPr>
            </w:pPr>
            <w:r w:rsidRPr="00DF1725">
              <w:rPr>
                <w:rFonts w:hint="eastAsia"/>
                <w:sz w:val="18"/>
                <w:lang w:eastAsia="zh-CN"/>
              </w:rPr>
              <w:t>Self-reported</w:t>
            </w:r>
          </w:p>
        </w:tc>
      </w:tr>
    </w:tbl>
    <w:p w:rsidR="00E76636" w:rsidRDefault="00E76636" w:rsidP="00E76636"/>
    <w:p w:rsidR="00E76636" w:rsidRPr="00D029E6" w:rsidRDefault="00E76636" w:rsidP="00E76636">
      <w:pPr>
        <w:pStyle w:val="Caption"/>
        <w:keepNext/>
        <w:rPr>
          <w:sz w:val="20"/>
          <w:szCs w:val="20"/>
        </w:rPr>
      </w:pPr>
      <w:r w:rsidRPr="00D029E6">
        <w:rPr>
          <w:b w:val="0"/>
          <w:color w:val="auto"/>
          <w:sz w:val="20"/>
          <w:szCs w:val="20"/>
        </w:rPr>
        <w:t xml:space="preserve">Notes: </w:t>
      </w:r>
    </w:p>
    <w:p w:rsidR="00E76636" w:rsidRPr="00D029E6" w:rsidRDefault="00E76636" w:rsidP="00E76636">
      <w:pPr>
        <w:pStyle w:val="Caption"/>
        <w:keepNext/>
        <w:rPr>
          <w:b w:val="0"/>
          <w:color w:val="auto"/>
          <w:sz w:val="20"/>
          <w:szCs w:val="20"/>
        </w:rPr>
      </w:pPr>
      <w:r w:rsidRPr="00D029E6">
        <w:rPr>
          <w:b w:val="0"/>
          <w:color w:val="auto"/>
          <w:sz w:val="20"/>
          <w:szCs w:val="20"/>
        </w:rPr>
        <w:t xml:space="preserve">a. </w:t>
      </w:r>
      <w:r w:rsidRPr="00D029E6">
        <w:rPr>
          <w:b w:val="0"/>
          <w:color w:val="auto"/>
          <w:sz w:val="20"/>
          <w:szCs w:val="20"/>
          <w:lang w:val="en-GB"/>
        </w:rPr>
        <w:t>The Finnish data used in this study are the data combined from the two Finish studies: “Health behaviour and health among Finnish adult population (AVTK)”, which includes respondents who are 15-64 years old, and “Health behaviour and health among the Finnish elderly (EVTK)”, which includes respondents who are older than 64 years. AVTK runs on a random sample of Finnish people aged 15-64 derived from the Population Register each year. EVTK runs on a random sample stratified by age and sex of Finnish people aged 65 or older every two years.</w:t>
      </w:r>
      <w:r w:rsidRPr="00D029E6">
        <w:rPr>
          <w:b w:val="0"/>
          <w:color w:val="auto"/>
          <w:sz w:val="20"/>
          <w:szCs w:val="20"/>
        </w:rPr>
        <w:t xml:space="preserve">  </w:t>
      </w:r>
    </w:p>
    <w:p w:rsidR="00E76636" w:rsidRPr="00D029E6" w:rsidRDefault="00E76636" w:rsidP="00E76636">
      <w:pPr>
        <w:pStyle w:val="Caption"/>
        <w:keepNext/>
        <w:rPr>
          <w:b w:val="0"/>
          <w:sz w:val="20"/>
          <w:szCs w:val="20"/>
          <w:lang w:val="en-GB"/>
        </w:rPr>
        <w:sectPr w:rsidR="00E76636" w:rsidRPr="00D029E6" w:rsidSect="009B4D30">
          <w:pgSz w:w="15840" w:h="12240" w:orient="landscape"/>
          <w:pgMar w:top="1440" w:right="1440" w:bottom="1440" w:left="1440" w:header="708" w:footer="708" w:gutter="0"/>
          <w:cols w:space="708"/>
          <w:docGrid w:linePitch="360"/>
        </w:sectPr>
      </w:pPr>
      <w:r w:rsidRPr="00D029E6">
        <w:rPr>
          <w:b w:val="0"/>
          <w:color w:val="auto"/>
          <w:sz w:val="20"/>
          <w:szCs w:val="20"/>
          <w:lang w:val="en-GB"/>
        </w:rPr>
        <w:t xml:space="preserve">b. We report the response rates for AVTK/EVTK separately. </w:t>
      </w:r>
    </w:p>
    <w:p w:rsidR="00E76636" w:rsidRDefault="00E76636" w:rsidP="00E76636">
      <w:pPr>
        <w:rPr>
          <w:b/>
          <w:lang w:val="en-GB"/>
        </w:rPr>
      </w:pPr>
      <w:r>
        <w:rPr>
          <w:b/>
          <w:lang w:val="en-GB"/>
        </w:rPr>
        <w:lastRenderedPageBreak/>
        <w:t>Table A2 Classification of education in England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103"/>
        <w:gridCol w:w="1671"/>
      </w:tblGrid>
      <w:tr w:rsidR="00E76636" w:rsidTr="009B4D30">
        <w:tc>
          <w:tcPr>
            <w:tcW w:w="2802" w:type="dxa"/>
            <w:tcBorders>
              <w:top w:val="single" w:sz="4" w:space="0" w:color="auto"/>
              <w:bottom w:val="single" w:sz="4" w:space="0" w:color="auto"/>
            </w:tcBorders>
          </w:tcPr>
          <w:p w:rsidR="00E76636" w:rsidRDefault="00E76636" w:rsidP="009B4D30">
            <w:r>
              <w:t>ISCED category</w:t>
            </w:r>
          </w:p>
        </w:tc>
        <w:tc>
          <w:tcPr>
            <w:tcW w:w="5103" w:type="dxa"/>
            <w:tcBorders>
              <w:top w:val="single" w:sz="4" w:space="0" w:color="auto"/>
              <w:bottom w:val="single" w:sz="4" w:space="0" w:color="auto"/>
            </w:tcBorders>
          </w:tcPr>
          <w:p w:rsidR="00E76636" w:rsidRDefault="00E76636" w:rsidP="009B4D30">
            <w:r>
              <w:t>Education classification in the survey data</w:t>
            </w:r>
          </w:p>
        </w:tc>
        <w:tc>
          <w:tcPr>
            <w:tcW w:w="1671" w:type="dxa"/>
            <w:tcBorders>
              <w:top w:val="single" w:sz="4" w:space="0" w:color="auto"/>
              <w:bottom w:val="single" w:sz="4" w:space="0" w:color="auto"/>
            </w:tcBorders>
          </w:tcPr>
          <w:p w:rsidR="00E76636" w:rsidRDefault="00E76636" w:rsidP="009B4D30">
            <w:r>
              <w:t>Percentage</w:t>
            </w:r>
          </w:p>
        </w:tc>
      </w:tr>
      <w:tr w:rsidR="00E76636" w:rsidTr="009B4D30">
        <w:tc>
          <w:tcPr>
            <w:tcW w:w="2802" w:type="dxa"/>
            <w:tcBorders>
              <w:top w:val="single" w:sz="4" w:space="0" w:color="auto"/>
            </w:tcBorders>
          </w:tcPr>
          <w:p w:rsidR="00E76636" w:rsidRDefault="00E76636" w:rsidP="009B4D30"/>
        </w:tc>
        <w:tc>
          <w:tcPr>
            <w:tcW w:w="5103" w:type="dxa"/>
            <w:tcBorders>
              <w:top w:val="single" w:sz="4" w:space="0" w:color="auto"/>
            </w:tcBorders>
          </w:tcPr>
          <w:p w:rsidR="00E76636" w:rsidRDefault="00E76636" w:rsidP="009B4D30"/>
        </w:tc>
        <w:tc>
          <w:tcPr>
            <w:tcW w:w="1671" w:type="dxa"/>
            <w:tcBorders>
              <w:top w:val="single" w:sz="4" w:space="0" w:color="auto"/>
            </w:tcBorders>
          </w:tcPr>
          <w:p w:rsidR="00E76636" w:rsidRDefault="00E76636" w:rsidP="009B4D30"/>
        </w:tc>
      </w:tr>
      <w:tr w:rsidR="00E76636" w:rsidTr="009B4D30">
        <w:tc>
          <w:tcPr>
            <w:tcW w:w="9576" w:type="dxa"/>
            <w:gridSpan w:val="3"/>
            <w:tcBorders>
              <w:bottom w:val="single" w:sz="4" w:space="0" w:color="auto"/>
            </w:tcBorders>
          </w:tcPr>
          <w:p w:rsidR="00E76636" w:rsidRDefault="00E76636" w:rsidP="009B4D30">
            <w:r>
              <w:t>Year 1991-1992</w:t>
            </w:r>
          </w:p>
        </w:tc>
      </w:tr>
      <w:tr w:rsidR="00E76636" w:rsidTr="009B4D30">
        <w:tc>
          <w:tcPr>
            <w:tcW w:w="2802" w:type="dxa"/>
            <w:tcBorders>
              <w:top w:val="single" w:sz="4" w:space="0" w:color="auto"/>
            </w:tcBorders>
          </w:tcPr>
          <w:p w:rsidR="00E76636" w:rsidRDefault="00E76636" w:rsidP="009B4D30">
            <w:r>
              <w:t>ISCED 0-2 (low-educated)</w:t>
            </w:r>
          </w:p>
        </w:tc>
        <w:tc>
          <w:tcPr>
            <w:tcW w:w="5103" w:type="dxa"/>
            <w:tcBorders>
              <w:top w:val="single" w:sz="4" w:space="0" w:color="auto"/>
            </w:tcBorders>
          </w:tcPr>
          <w:p w:rsidR="00E76636" w:rsidRDefault="00E76636" w:rsidP="009B4D30">
            <w:r>
              <w:t>GCSE d-g or equiv; ungraded CSE; no qualification</w:t>
            </w:r>
          </w:p>
        </w:tc>
        <w:tc>
          <w:tcPr>
            <w:tcW w:w="1671" w:type="dxa"/>
            <w:tcBorders>
              <w:top w:val="single" w:sz="4" w:space="0" w:color="auto"/>
            </w:tcBorders>
          </w:tcPr>
          <w:p w:rsidR="00E76636" w:rsidRDefault="00E76636" w:rsidP="009B4D30">
            <w:r>
              <w:t>48%</w:t>
            </w:r>
          </w:p>
        </w:tc>
      </w:tr>
      <w:tr w:rsidR="00E76636" w:rsidTr="009B4D30">
        <w:tc>
          <w:tcPr>
            <w:tcW w:w="2802" w:type="dxa"/>
          </w:tcPr>
          <w:p w:rsidR="00E76636" w:rsidRDefault="00E76636" w:rsidP="009B4D30">
            <w:r>
              <w:t>ISCED 3-4 (middle-educated)</w:t>
            </w:r>
          </w:p>
        </w:tc>
        <w:tc>
          <w:tcPr>
            <w:tcW w:w="5103" w:type="dxa"/>
          </w:tcPr>
          <w:p w:rsidR="00E76636" w:rsidRDefault="00E76636" w:rsidP="009B4D30">
            <w:r>
              <w:t>a levels or equiv; GCSE a-c or equiv</w:t>
            </w:r>
          </w:p>
        </w:tc>
        <w:tc>
          <w:tcPr>
            <w:tcW w:w="1671" w:type="dxa"/>
          </w:tcPr>
          <w:p w:rsidR="00E76636" w:rsidRDefault="00E76636" w:rsidP="009B4D30">
            <w:r>
              <w:t>34%</w:t>
            </w:r>
          </w:p>
        </w:tc>
      </w:tr>
      <w:tr w:rsidR="00E76636" w:rsidTr="009B4D30">
        <w:tc>
          <w:tcPr>
            <w:tcW w:w="2802" w:type="dxa"/>
          </w:tcPr>
          <w:p w:rsidR="00E76636" w:rsidRDefault="00E76636" w:rsidP="009B4D30">
            <w:r>
              <w:t>ISCED 5-6 (high-educated)</w:t>
            </w:r>
          </w:p>
        </w:tc>
        <w:tc>
          <w:tcPr>
            <w:tcW w:w="5103" w:type="dxa"/>
          </w:tcPr>
          <w:p w:rsidR="00E76636" w:rsidRDefault="00E76636" w:rsidP="009B4D30">
            <w:r>
              <w:t>degree; prof not degree</w:t>
            </w:r>
          </w:p>
        </w:tc>
        <w:tc>
          <w:tcPr>
            <w:tcW w:w="1671" w:type="dxa"/>
          </w:tcPr>
          <w:p w:rsidR="00E76636" w:rsidRDefault="00E76636" w:rsidP="009B4D30">
            <w:r>
              <w:t>18%</w:t>
            </w:r>
          </w:p>
        </w:tc>
      </w:tr>
      <w:tr w:rsidR="00E76636" w:rsidTr="009B4D30">
        <w:tc>
          <w:tcPr>
            <w:tcW w:w="2802" w:type="dxa"/>
          </w:tcPr>
          <w:p w:rsidR="00E76636" w:rsidRDefault="00E76636" w:rsidP="009B4D30"/>
        </w:tc>
        <w:tc>
          <w:tcPr>
            <w:tcW w:w="5103" w:type="dxa"/>
          </w:tcPr>
          <w:p w:rsidR="00E76636" w:rsidRDefault="00E76636" w:rsidP="009B4D30"/>
        </w:tc>
        <w:tc>
          <w:tcPr>
            <w:tcW w:w="1671" w:type="dxa"/>
          </w:tcPr>
          <w:p w:rsidR="00E76636" w:rsidRDefault="00E76636" w:rsidP="009B4D30"/>
        </w:tc>
      </w:tr>
      <w:tr w:rsidR="00E76636" w:rsidTr="009B4D30">
        <w:tc>
          <w:tcPr>
            <w:tcW w:w="9576" w:type="dxa"/>
            <w:gridSpan w:val="3"/>
            <w:tcBorders>
              <w:bottom w:val="single" w:sz="4" w:space="0" w:color="auto"/>
            </w:tcBorders>
          </w:tcPr>
          <w:p w:rsidR="00E76636" w:rsidRDefault="00E76636" w:rsidP="009B4D30">
            <w:r>
              <w:t>Year 2000</w:t>
            </w:r>
          </w:p>
        </w:tc>
      </w:tr>
      <w:tr w:rsidR="00E76636" w:rsidTr="009B4D30">
        <w:tc>
          <w:tcPr>
            <w:tcW w:w="2802" w:type="dxa"/>
            <w:tcBorders>
              <w:top w:val="single" w:sz="4" w:space="0" w:color="auto"/>
            </w:tcBorders>
          </w:tcPr>
          <w:p w:rsidR="00E76636" w:rsidRDefault="00E76636" w:rsidP="009B4D30">
            <w:r>
              <w:t>ISCED 0-2 (low-educated)</w:t>
            </w:r>
          </w:p>
        </w:tc>
        <w:tc>
          <w:tcPr>
            <w:tcW w:w="5103" w:type="dxa"/>
            <w:tcBorders>
              <w:top w:val="single" w:sz="4" w:space="0" w:color="auto"/>
            </w:tcBorders>
          </w:tcPr>
          <w:p w:rsidR="00E76636" w:rsidRDefault="00E76636" w:rsidP="009B4D30">
            <w:r w:rsidRPr="002B14F5">
              <w:t>NVQ1/CSE other grade equiv</w:t>
            </w:r>
            <w:r>
              <w:t xml:space="preserve">; </w:t>
            </w:r>
            <w:r w:rsidRPr="002B14F5">
              <w:t>No qualification</w:t>
            </w:r>
          </w:p>
        </w:tc>
        <w:tc>
          <w:tcPr>
            <w:tcW w:w="1671" w:type="dxa"/>
            <w:tcBorders>
              <w:top w:val="single" w:sz="4" w:space="0" w:color="auto"/>
            </w:tcBorders>
          </w:tcPr>
          <w:p w:rsidR="00E76636" w:rsidRDefault="00E76636" w:rsidP="009B4D30">
            <w:r>
              <w:t>35%</w:t>
            </w:r>
          </w:p>
        </w:tc>
      </w:tr>
      <w:tr w:rsidR="00E76636" w:rsidTr="009B4D30">
        <w:tc>
          <w:tcPr>
            <w:tcW w:w="2802" w:type="dxa"/>
          </w:tcPr>
          <w:p w:rsidR="00E76636" w:rsidRDefault="00E76636" w:rsidP="009B4D30">
            <w:r>
              <w:t>ISCED 3-4 (middle-educated)</w:t>
            </w:r>
          </w:p>
        </w:tc>
        <w:tc>
          <w:tcPr>
            <w:tcW w:w="5103" w:type="dxa"/>
          </w:tcPr>
          <w:p w:rsidR="00E76636" w:rsidRDefault="00E76636" w:rsidP="009B4D30">
            <w:r w:rsidRPr="004B57AA">
              <w:t>NVQ3/GCE A Level equiv</w:t>
            </w:r>
            <w:r>
              <w:t xml:space="preserve">; </w:t>
            </w:r>
            <w:r w:rsidRPr="002B14F5">
              <w:t>NVQ2/GCE O Level equiv</w:t>
            </w:r>
          </w:p>
        </w:tc>
        <w:tc>
          <w:tcPr>
            <w:tcW w:w="1671" w:type="dxa"/>
          </w:tcPr>
          <w:p w:rsidR="00E76636" w:rsidRDefault="00E76636" w:rsidP="009B4D30">
            <w:r>
              <w:t>37%</w:t>
            </w:r>
          </w:p>
        </w:tc>
      </w:tr>
      <w:tr w:rsidR="00E76636" w:rsidTr="009B4D30">
        <w:tc>
          <w:tcPr>
            <w:tcW w:w="2802" w:type="dxa"/>
          </w:tcPr>
          <w:p w:rsidR="00E76636" w:rsidRDefault="00E76636" w:rsidP="009B4D30">
            <w:r>
              <w:t>ISCED 5-6 (high-educated)</w:t>
            </w:r>
          </w:p>
        </w:tc>
        <w:tc>
          <w:tcPr>
            <w:tcW w:w="5103" w:type="dxa"/>
          </w:tcPr>
          <w:p w:rsidR="00E76636" w:rsidRDefault="00E76636" w:rsidP="009B4D30">
            <w:r w:rsidRPr="004B57AA">
              <w:t>NVQ4/NVQ5/Degree or equiv</w:t>
            </w:r>
            <w:r>
              <w:t xml:space="preserve">; </w:t>
            </w:r>
            <w:r w:rsidRPr="004B57AA">
              <w:t>Higher ed below degree</w:t>
            </w:r>
          </w:p>
        </w:tc>
        <w:tc>
          <w:tcPr>
            <w:tcW w:w="1671" w:type="dxa"/>
          </w:tcPr>
          <w:p w:rsidR="00E76636" w:rsidRDefault="00E76636" w:rsidP="009B4D30">
            <w:r>
              <w:t>28%</w:t>
            </w:r>
          </w:p>
        </w:tc>
      </w:tr>
      <w:tr w:rsidR="00E76636" w:rsidTr="009B4D30">
        <w:tc>
          <w:tcPr>
            <w:tcW w:w="2802" w:type="dxa"/>
          </w:tcPr>
          <w:p w:rsidR="00E76636" w:rsidRDefault="00E76636" w:rsidP="009B4D30"/>
        </w:tc>
        <w:tc>
          <w:tcPr>
            <w:tcW w:w="5103" w:type="dxa"/>
          </w:tcPr>
          <w:p w:rsidR="00E76636" w:rsidRDefault="00E76636" w:rsidP="009B4D30"/>
        </w:tc>
        <w:tc>
          <w:tcPr>
            <w:tcW w:w="1671" w:type="dxa"/>
          </w:tcPr>
          <w:p w:rsidR="00E76636" w:rsidRDefault="00E76636" w:rsidP="009B4D30"/>
        </w:tc>
      </w:tr>
      <w:tr w:rsidR="00E76636" w:rsidTr="009B4D30">
        <w:tc>
          <w:tcPr>
            <w:tcW w:w="9576" w:type="dxa"/>
            <w:gridSpan w:val="3"/>
            <w:tcBorders>
              <w:bottom w:val="single" w:sz="4" w:space="0" w:color="auto"/>
            </w:tcBorders>
          </w:tcPr>
          <w:p w:rsidR="00E76636" w:rsidRDefault="00E76636" w:rsidP="009B4D30">
            <w:r>
              <w:t>Year 2010</w:t>
            </w:r>
          </w:p>
        </w:tc>
      </w:tr>
      <w:tr w:rsidR="00E76636" w:rsidTr="009B4D30">
        <w:tc>
          <w:tcPr>
            <w:tcW w:w="2802" w:type="dxa"/>
            <w:tcBorders>
              <w:top w:val="single" w:sz="4" w:space="0" w:color="auto"/>
            </w:tcBorders>
          </w:tcPr>
          <w:p w:rsidR="00E76636" w:rsidRDefault="00E76636" w:rsidP="009B4D30">
            <w:r>
              <w:t>ISCED 0-2 (low-educated)</w:t>
            </w:r>
          </w:p>
        </w:tc>
        <w:tc>
          <w:tcPr>
            <w:tcW w:w="5103" w:type="dxa"/>
            <w:tcBorders>
              <w:top w:val="single" w:sz="4" w:space="0" w:color="auto"/>
            </w:tcBorders>
          </w:tcPr>
          <w:p w:rsidR="00E76636" w:rsidRDefault="00E76636" w:rsidP="009B4D30">
            <w:r w:rsidRPr="002B14F5">
              <w:t>NVQ1/CSE other grade equiv</w:t>
            </w:r>
            <w:r>
              <w:t xml:space="preserve">; </w:t>
            </w:r>
            <w:r w:rsidRPr="002B14F5">
              <w:t>No qualification</w:t>
            </w:r>
          </w:p>
        </w:tc>
        <w:tc>
          <w:tcPr>
            <w:tcW w:w="1671" w:type="dxa"/>
            <w:tcBorders>
              <w:top w:val="single" w:sz="4" w:space="0" w:color="auto"/>
            </w:tcBorders>
          </w:tcPr>
          <w:p w:rsidR="00E76636" w:rsidRDefault="00E76636" w:rsidP="009B4D30">
            <w:r>
              <w:t>26%</w:t>
            </w:r>
          </w:p>
        </w:tc>
      </w:tr>
      <w:tr w:rsidR="00E76636" w:rsidTr="009B4D30">
        <w:tc>
          <w:tcPr>
            <w:tcW w:w="2802" w:type="dxa"/>
          </w:tcPr>
          <w:p w:rsidR="00E76636" w:rsidRDefault="00E76636" w:rsidP="009B4D30">
            <w:r>
              <w:t>ISCED 3-4 (middle-educated)</w:t>
            </w:r>
          </w:p>
        </w:tc>
        <w:tc>
          <w:tcPr>
            <w:tcW w:w="5103" w:type="dxa"/>
          </w:tcPr>
          <w:p w:rsidR="00E76636" w:rsidRDefault="00E76636" w:rsidP="009B4D30">
            <w:r w:rsidRPr="004B57AA">
              <w:t>NVQ3/GCE A Level equiv</w:t>
            </w:r>
            <w:r>
              <w:t xml:space="preserve">; </w:t>
            </w:r>
            <w:r w:rsidRPr="002B14F5">
              <w:t>NVQ2/GCE O Level equiv</w:t>
            </w:r>
          </w:p>
        </w:tc>
        <w:tc>
          <w:tcPr>
            <w:tcW w:w="1671" w:type="dxa"/>
          </w:tcPr>
          <w:p w:rsidR="00E76636" w:rsidRDefault="00E76636" w:rsidP="009B4D30">
            <w:r>
              <w:t>40%</w:t>
            </w:r>
          </w:p>
        </w:tc>
      </w:tr>
      <w:tr w:rsidR="00E76636" w:rsidTr="009B4D30">
        <w:tc>
          <w:tcPr>
            <w:tcW w:w="2802" w:type="dxa"/>
            <w:tcBorders>
              <w:bottom w:val="single" w:sz="4" w:space="0" w:color="auto"/>
            </w:tcBorders>
          </w:tcPr>
          <w:p w:rsidR="00E76636" w:rsidRDefault="00E76636" w:rsidP="009B4D30">
            <w:r>
              <w:t>ISCED 5-6 (high-educated)</w:t>
            </w:r>
          </w:p>
        </w:tc>
        <w:tc>
          <w:tcPr>
            <w:tcW w:w="5103" w:type="dxa"/>
            <w:tcBorders>
              <w:bottom w:val="single" w:sz="4" w:space="0" w:color="auto"/>
            </w:tcBorders>
          </w:tcPr>
          <w:p w:rsidR="00E76636" w:rsidRDefault="00E76636" w:rsidP="009B4D30">
            <w:r w:rsidRPr="004B57AA">
              <w:t>NVQ4/NVQ5/Degree or equiv</w:t>
            </w:r>
            <w:r>
              <w:t xml:space="preserve">; </w:t>
            </w:r>
            <w:r w:rsidRPr="004B57AA">
              <w:t>Higher ed below degree</w:t>
            </w:r>
          </w:p>
        </w:tc>
        <w:tc>
          <w:tcPr>
            <w:tcW w:w="1671" w:type="dxa"/>
            <w:tcBorders>
              <w:bottom w:val="single" w:sz="4" w:space="0" w:color="auto"/>
            </w:tcBorders>
          </w:tcPr>
          <w:p w:rsidR="00E76636" w:rsidRDefault="00E76636" w:rsidP="009B4D30">
            <w:r>
              <w:t>34%</w:t>
            </w:r>
          </w:p>
        </w:tc>
      </w:tr>
    </w:tbl>
    <w:p w:rsidR="00E76636" w:rsidRDefault="00E76636" w:rsidP="00E76636">
      <w:pPr>
        <w:rPr>
          <w:b/>
          <w:lang w:val="en-GB"/>
        </w:rPr>
      </w:pPr>
    </w:p>
    <w:p w:rsidR="00E76636" w:rsidRDefault="00E76636" w:rsidP="00E76636">
      <w:pPr>
        <w:rPr>
          <w:b/>
          <w:lang w:val="en-GB"/>
        </w:rPr>
      </w:pPr>
    </w:p>
    <w:p w:rsidR="00E76636" w:rsidRDefault="00E76636" w:rsidP="00E76636">
      <w:pPr>
        <w:rPr>
          <w:b/>
          <w:lang w:val="en-GB"/>
        </w:rPr>
      </w:pPr>
    </w:p>
    <w:p w:rsidR="00E76636" w:rsidRDefault="00E76636" w:rsidP="00E76636">
      <w:pPr>
        <w:rPr>
          <w:b/>
          <w:lang w:val="en-GB"/>
        </w:rPr>
      </w:pPr>
    </w:p>
    <w:p w:rsidR="00141932" w:rsidRDefault="00141932" w:rsidP="00E76636">
      <w:pPr>
        <w:rPr>
          <w:b/>
          <w:lang w:val="en-GB"/>
        </w:rPr>
      </w:pPr>
    </w:p>
    <w:p w:rsidR="00E76636" w:rsidRDefault="00E76636" w:rsidP="00E76636">
      <w:pPr>
        <w:rPr>
          <w:b/>
          <w:lang w:val="en-GB"/>
        </w:rPr>
      </w:pPr>
    </w:p>
    <w:p w:rsidR="00E76636" w:rsidRPr="00141932" w:rsidRDefault="00E76636" w:rsidP="00E76636">
      <w:pPr>
        <w:pStyle w:val="Caption"/>
        <w:keepNext/>
        <w:rPr>
          <w:color w:val="auto"/>
          <w:sz w:val="22"/>
          <w:szCs w:val="22"/>
          <w:vertAlign w:val="superscript"/>
          <w:lang w:val="en-GB"/>
        </w:rPr>
      </w:pPr>
      <w:r w:rsidRPr="00141932">
        <w:rPr>
          <w:color w:val="auto"/>
          <w:sz w:val="22"/>
          <w:szCs w:val="22"/>
          <w:lang w:val="en-GB"/>
        </w:rPr>
        <w:lastRenderedPageBreak/>
        <w:t>Table A3 Two-way interaction estimators comparing the trends in health between 1990s and 2000s, three-way interaction estimators comparing the trends in health inequalities between 1990s and 2000s, and four-way interaction estimators, comparing the three-way interaction estimators between countries, weighted results</w:t>
      </w:r>
      <w:r w:rsidRPr="00141932">
        <w:rPr>
          <w:color w:val="auto"/>
          <w:sz w:val="22"/>
          <w:szCs w:val="22"/>
          <w:vertAlign w:val="superscript"/>
          <w:lang w:val="en-GB"/>
        </w:rPr>
        <w:t>a</w:t>
      </w:r>
    </w:p>
    <w:tbl>
      <w:tblPr>
        <w:tblW w:w="9496" w:type="dxa"/>
        <w:jc w:val="center"/>
        <w:tblLook w:val="04A0" w:firstRow="1" w:lastRow="0" w:firstColumn="1" w:lastColumn="0" w:noHBand="0" w:noVBand="1"/>
      </w:tblPr>
      <w:tblGrid>
        <w:gridCol w:w="2552"/>
        <w:gridCol w:w="1276"/>
        <w:gridCol w:w="1417"/>
        <w:gridCol w:w="895"/>
        <w:gridCol w:w="961"/>
        <w:gridCol w:w="55"/>
        <w:gridCol w:w="283"/>
        <w:gridCol w:w="42"/>
        <w:gridCol w:w="1978"/>
        <w:gridCol w:w="37"/>
      </w:tblGrid>
      <w:tr w:rsidR="00E76636" w:rsidRPr="00141932" w:rsidTr="009B4D30">
        <w:trPr>
          <w:gridAfter w:val="1"/>
          <w:wAfter w:w="37" w:type="dxa"/>
          <w:trHeight w:val="300"/>
          <w:jc w:val="center"/>
        </w:trPr>
        <w:tc>
          <w:tcPr>
            <w:tcW w:w="2552" w:type="dxa"/>
            <w:tcBorders>
              <w:top w:val="single" w:sz="4" w:space="0" w:color="auto"/>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4604" w:type="dxa"/>
            <w:gridSpan w:val="5"/>
            <w:tcBorders>
              <w:top w:val="single" w:sz="4" w:space="0" w:color="auto"/>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Odds ratios (logistic)</w:t>
            </w:r>
          </w:p>
        </w:tc>
        <w:tc>
          <w:tcPr>
            <w:tcW w:w="283" w:type="dxa"/>
            <w:tcBorders>
              <w:top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2020" w:type="dxa"/>
            <w:gridSpan w:val="2"/>
            <w:tcBorders>
              <w:top w:val="single" w:sz="4" w:space="0" w:color="auto"/>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Coefficients (linear)</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Less-than-good SAH</w:t>
            </w:r>
          </w:p>
        </w:tc>
        <w:tc>
          <w:tcPr>
            <w:tcW w:w="1417"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LONGHP</w:t>
            </w:r>
          </w:p>
        </w:tc>
        <w:tc>
          <w:tcPr>
            <w:tcW w:w="895"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smoker</w:t>
            </w:r>
          </w:p>
        </w:tc>
        <w:tc>
          <w:tcPr>
            <w:tcW w:w="961"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obesity</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amount of smoking</w:t>
            </w:r>
          </w:p>
        </w:tc>
      </w:tr>
      <w:tr w:rsidR="00E76636" w:rsidRPr="00141932" w:rsidTr="009B4D30">
        <w:trPr>
          <w:trHeight w:val="300"/>
          <w:jc w:val="center"/>
        </w:trPr>
        <w:tc>
          <w:tcPr>
            <w:tcW w:w="5245" w:type="dxa"/>
            <w:gridSpan w:val="3"/>
            <w:tcBorders>
              <w:top w:val="nil"/>
              <w:left w:val="nil"/>
              <w:bottom w:val="nil"/>
            </w:tcBorders>
            <w:shd w:val="clear" w:color="auto" w:fill="auto"/>
            <w:noWrap/>
            <w:vAlign w:val="bottom"/>
            <w:hideMark/>
          </w:tcPr>
          <w:p w:rsidR="00E76636" w:rsidRPr="00141932" w:rsidRDefault="00E76636" w:rsidP="00D56E59">
            <w:pPr>
              <w:spacing w:after="0" w:line="240" w:lineRule="auto"/>
              <w:rPr>
                <w:rFonts w:eastAsia="Times New Roman"/>
                <w:sz w:val="20"/>
                <w:szCs w:val="20"/>
                <w:lang w:val="en-GB"/>
              </w:rPr>
            </w:pPr>
            <w:r w:rsidRPr="00141932">
              <w:rPr>
                <w:rFonts w:eastAsia="Times New Roman"/>
                <w:b/>
                <w:bCs/>
                <w:sz w:val="20"/>
                <w:szCs w:val="20"/>
                <w:lang w:val="en-GB"/>
              </w:rPr>
              <w:t>1. two-way interaction estimators</w:t>
            </w:r>
            <w:r w:rsidRPr="00141932">
              <w:rPr>
                <w:rFonts w:eastAsia="Times New Roman"/>
                <w:b/>
                <w:bCs/>
                <w:sz w:val="20"/>
                <w:szCs w:val="20"/>
                <w:vertAlign w:val="superscript"/>
                <w:lang w:val="en-GB"/>
              </w:rPr>
              <w:t>a</w:t>
            </w:r>
          </w:p>
        </w:tc>
        <w:tc>
          <w:tcPr>
            <w:tcW w:w="895"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(low-edu)</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0.75***</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0.75***</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0.80**</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0.95</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-0.91</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(0.064)</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(0.064)</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(0.073)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(0.096)</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(0.644)</w:t>
            </w:r>
          </w:p>
        </w:tc>
      </w:tr>
      <w:tr w:rsidR="00E76636" w:rsidRPr="00141932" w:rsidTr="009B4D30">
        <w:trPr>
          <w:trHeight w:val="300"/>
          <w:jc w:val="center"/>
        </w:trPr>
        <w:tc>
          <w:tcPr>
            <w:tcW w:w="3828" w:type="dxa"/>
            <w:gridSpan w:val="2"/>
            <w:tcBorders>
              <w:top w:val="nil"/>
              <w:left w:val="nil"/>
              <w:bottom w:val="nil"/>
            </w:tcBorders>
            <w:shd w:val="clear" w:color="auto" w:fill="auto"/>
            <w:noWrap/>
            <w:vAlign w:val="bottom"/>
            <w:hideMark/>
          </w:tcPr>
          <w:p w:rsidR="00E76636" w:rsidRPr="00141932" w:rsidRDefault="00E76636" w:rsidP="00D56E59">
            <w:pPr>
              <w:spacing w:after="0" w:line="240" w:lineRule="auto"/>
              <w:rPr>
                <w:rFonts w:eastAsia="Times New Roman"/>
                <w:sz w:val="20"/>
                <w:szCs w:val="20"/>
                <w:lang w:val="en-GB"/>
              </w:rPr>
            </w:pPr>
            <w:r w:rsidRPr="00141932">
              <w:rPr>
                <w:rFonts w:eastAsia="Times New Roman"/>
                <w:b/>
                <w:bCs/>
                <w:sz w:val="20"/>
                <w:szCs w:val="20"/>
                <w:lang w:val="en-GB"/>
              </w:rPr>
              <w:t>2. three-way interaction estimators</w:t>
            </w:r>
            <w:r w:rsidRPr="00141932">
              <w:rPr>
                <w:rFonts w:eastAsia="Times New Roman"/>
                <w:b/>
                <w:bCs/>
                <w:sz w:val="20"/>
                <w:szCs w:val="20"/>
                <w:vertAlign w:val="superscript"/>
                <w:lang w:val="en-GB"/>
              </w:rPr>
              <w:t>b</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1.18</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0.93</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1.22</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1.38</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(0.195)</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(0.124)</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(0.108)</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(0.210)</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(1.199)</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xml:space="preserve">Finland </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0.78</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1.27</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1.90*</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1.23</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(0.173)</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(0.308)</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(0.652)</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(2.003)</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the Netherlands</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1.17</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1.02</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1.00</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1.45</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(0.238)</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(0.177)</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(0.179)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(1.785)</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Italy</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0.39</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(0.083)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(0.152)</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(0.612)</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300"/>
          <w:jc w:val="center"/>
        </w:trPr>
        <w:tc>
          <w:tcPr>
            <w:tcW w:w="9496" w:type="dxa"/>
            <w:gridSpan w:val="10"/>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b/>
                <w:bCs/>
                <w:sz w:val="20"/>
                <w:szCs w:val="20"/>
                <w:lang w:val="en-GB"/>
              </w:rPr>
              <w:t>3. four-way interaction estimator</w:t>
            </w:r>
            <w:r w:rsidRPr="00141932">
              <w:rPr>
                <w:rFonts w:eastAsia="Times New Roman"/>
                <w:b/>
                <w:bCs/>
                <w:sz w:val="20"/>
                <w:szCs w:val="20"/>
                <w:vertAlign w:val="superscript"/>
                <w:lang w:val="en-GB"/>
              </w:rPr>
              <w:t>c</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Finland</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1.52</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0.64</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0.15</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(0.421)</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(0.256)</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(0.247)</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(2.332)</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the Netherlands</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1.01</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0.90</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1.14</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-0.08</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(0.263)</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(0.198)</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(0.271)</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(2.150)</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Italy</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1.21</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1.50</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0.99</w:t>
            </w:r>
          </w:p>
        </w:tc>
      </w:tr>
      <w:tr w:rsidR="00E76636" w:rsidRPr="00141932" w:rsidTr="009B4D30">
        <w:trPr>
          <w:trHeight w:val="300"/>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417"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(0.219)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(0.381)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(1.345)</w:t>
            </w:r>
          </w:p>
        </w:tc>
      </w:tr>
      <w:tr w:rsidR="00E76636" w:rsidRPr="00141932" w:rsidTr="009B4D30">
        <w:trPr>
          <w:trHeight w:val="300"/>
          <w:jc w:val="center"/>
        </w:trPr>
        <w:tc>
          <w:tcPr>
            <w:tcW w:w="2552" w:type="dxa"/>
            <w:tcBorders>
              <w:top w:val="nil"/>
              <w:left w:val="nil"/>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1276"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1417"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bl>
    <w:p w:rsidR="00E76636" w:rsidRPr="00141932" w:rsidRDefault="00E76636" w:rsidP="00E76636">
      <w:pPr>
        <w:spacing w:after="0" w:line="240" w:lineRule="auto"/>
        <w:jc w:val="both"/>
        <w:rPr>
          <w:sz w:val="20"/>
          <w:szCs w:val="20"/>
          <w:lang w:val="en-GB"/>
        </w:rPr>
      </w:pPr>
      <w:r w:rsidRPr="00141932">
        <w:rPr>
          <w:sz w:val="20"/>
          <w:szCs w:val="20"/>
          <w:lang w:val="en-GB"/>
        </w:rPr>
        <w:t xml:space="preserve">a. Weights are available for England 2010, the Netherlands 1990/2000/2010 and Italy 1990/2000. Weights included in the Dutch survey 2000 and 2010 are expansion weights, which are scaled (i.e. divide each year by the mean weight) in order to be comparable to the other years and other countries. </w:t>
      </w:r>
    </w:p>
    <w:p w:rsidR="00E76636" w:rsidRPr="00141932" w:rsidRDefault="00E76636" w:rsidP="00E76636">
      <w:pPr>
        <w:spacing w:after="0" w:line="240" w:lineRule="auto"/>
        <w:jc w:val="both"/>
        <w:rPr>
          <w:sz w:val="20"/>
          <w:szCs w:val="20"/>
          <w:lang w:val="en-GB"/>
        </w:rPr>
      </w:pPr>
      <w:r w:rsidRPr="00141932">
        <w:rPr>
          <w:sz w:val="20"/>
          <w:szCs w:val="20"/>
          <w:lang w:val="en-GB"/>
        </w:rPr>
        <w:t xml:space="preserve">b. Based on </w:t>
      </w:r>
      <w:r w:rsidR="003F31D2" w:rsidRPr="00141932">
        <w:rPr>
          <w:sz w:val="20"/>
          <w:szCs w:val="20"/>
          <w:lang w:val="en-GB"/>
        </w:rPr>
        <w:t>the</w:t>
      </w:r>
      <w:r w:rsidRPr="00141932">
        <w:rPr>
          <w:sz w:val="20"/>
          <w:szCs w:val="20"/>
          <w:lang w:val="en-GB"/>
        </w:rPr>
        <w:t xml:space="preserve"> two-way interaction analysis for low-educated people in England. An odds ratio below 1.00 or a negative linear coefficient indicates a larger health improvement in the period 2000-2010 than in the period 1990-2000. </w:t>
      </w:r>
    </w:p>
    <w:p w:rsidR="00E76636" w:rsidRPr="00141932" w:rsidRDefault="003F31D2" w:rsidP="00E76636">
      <w:pPr>
        <w:spacing w:after="0" w:line="240" w:lineRule="auto"/>
        <w:jc w:val="both"/>
        <w:rPr>
          <w:sz w:val="20"/>
          <w:szCs w:val="20"/>
          <w:lang w:val="en-GB"/>
        </w:rPr>
      </w:pPr>
      <w:r w:rsidRPr="00141932">
        <w:rPr>
          <w:sz w:val="20"/>
          <w:szCs w:val="20"/>
          <w:lang w:val="en-GB"/>
        </w:rPr>
        <w:t>c. Based on the</w:t>
      </w:r>
      <w:r w:rsidR="00E76636" w:rsidRPr="00141932">
        <w:rPr>
          <w:sz w:val="20"/>
          <w:szCs w:val="20"/>
          <w:lang w:val="en-GB"/>
        </w:rPr>
        <w:t xml:space="preserve"> three-way interaction analysis within each country. An odds ratio below 1.00 or a negative linear coefficient indicates a more favourable trend in health inequalities in the period 2000-2010 than in the period 1990-2000.</w:t>
      </w:r>
    </w:p>
    <w:p w:rsidR="00E76636" w:rsidRPr="00141932" w:rsidRDefault="003F31D2" w:rsidP="00E76636">
      <w:pPr>
        <w:spacing w:after="0" w:line="240" w:lineRule="auto"/>
        <w:jc w:val="both"/>
        <w:rPr>
          <w:sz w:val="20"/>
          <w:szCs w:val="20"/>
          <w:lang w:val="en-GB"/>
        </w:rPr>
      </w:pPr>
      <w:r w:rsidRPr="00141932">
        <w:rPr>
          <w:sz w:val="20"/>
          <w:szCs w:val="20"/>
          <w:lang w:val="en-GB"/>
        </w:rPr>
        <w:t>d. Based on the</w:t>
      </w:r>
      <w:r w:rsidR="00E76636" w:rsidRPr="00141932">
        <w:rPr>
          <w:sz w:val="20"/>
          <w:szCs w:val="20"/>
          <w:lang w:val="en-GB"/>
        </w:rPr>
        <w:t xml:space="preserve"> four-way interaction analysis for England and each of the comparison countries. An odds ratio below 1.</w:t>
      </w:r>
      <w:r w:rsidR="00955C22">
        <w:rPr>
          <w:sz w:val="20"/>
          <w:szCs w:val="20"/>
          <w:lang w:val="en-GB"/>
        </w:rPr>
        <w:t>0</w:t>
      </w:r>
      <w:r w:rsidR="00E76636" w:rsidRPr="00141932">
        <w:rPr>
          <w:sz w:val="20"/>
          <w:szCs w:val="20"/>
          <w:lang w:val="en-GB"/>
        </w:rPr>
        <w:t xml:space="preserve">0 or a negative linear coefficient indicates a more favourable change (between 1990-2000 and 2000-2010) in the trend in health inequalities in England as compared to the other country.  </w:t>
      </w:r>
    </w:p>
    <w:p w:rsidR="00E76636" w:rsidRPr="00141932" w:rsidRDefault="00E76636" w:rsidP="00E76636">
      <w:pPr>
        <w:spacing w:after="0" w:line="240" w:lineRule="auto"/>
        <w:jc w:val="both"/>
        <w:rPr>
          <w:sz w:val="20"/>
          <w:szCs w:val="20"/>
          <w:lang w:val="en-GB"/>
        </w:rPr>
      </w:pPr>
      <w:r w:rsidRPr="00141932">
        <w:rPr>
          <w:sz w:val="20"/>
          <w:szCs w:val="20"/>
          <w:lang w:val="en-GB"/>
        </w:rPr>
        <w:t>Robust standard errors in parentheses.  *** p&lt;0.01, ** p&lt;0.05, * p&lt;0.1</w:t>
      </w:r>
    </w:p>
    <w:p w:rsidR="00E76636" w:rsidRPr="00141932" w:rsidRDefault="00E76636" w:rsidP="00E76636">
      <w:pPr>
        <w:rPr>
          <w:b/>
          <w:lang w:val="en-GB"/>
        </w:rPr>
      </w:pPr>
    </w:p>
    <w:p w:rsidR="00E76636" w:rsidRPr="00141932" w:rsidRDefault="00E76636" w:rsidP="00E76636">
      <w:pPr>
        <w:rPr>
          <w:b/>
          <w:lang w:val="en-GB"/>
        </w:rPr>
      </w:pPr>
    </w:p>
    <w:p w:rsidR="00E76636" w:rsidRPr="004A63E4" w:rsidRDefault="00E76636" w:rsidP="00E76636">
      <w:pPr>
        <w:pStyle w:val="Caption"/>
        <w:keepNext/>
        <w:rPr>
          <w:color w:val="auto"/>
          <w:sz w:val="22"/>
          <w:szCs w:val="22"/>
          <w:lang w:val="en-GB"/>
        </w:rPr>
      </w:pPr>
      <w:r>
        <w:rPr>
          <w:color w:val="auto"/>
          <w:sz w:val="22"/>
          <w:szCs w:val="22"/>
          <w:lang w:val="en-GB"/>
        </w:rPr>
        <w:lastRenderedPageBreak/>
        <w:t xml:space="preserve">Table </w:t>
      </w:r>
      <w:r w:rsidRPr="00141932">
        <w:rPr>
          <w:color w:val="auto"/>
          <w:sz w:val="22"/>
          <w:szCs w:val="22"/>
          <w:lang w:val="en-GB"/>
        </w:rPr>
        <w:t xml:space="preserve">A4 Two-way interaction </w:t>
      </w:r>
      <w:r w:rsidR="00132FDD" w:rsidRPr="00141932">
        <w:rPr>
          <w:color w:val="auto"/>
          <w:sz w:val="22"/>
          <w:szCs w:val="22"/>
          <w:lang w:val="en-GB"/>
        </w:rPr>
        <w:t xml:space="preserve">estimators </w:t>
      </w:r>
      <w:r w:rsidR="00132FDD">
        <w:rPr>
          <w:color w:val="auto"/>
          <w:sz w:val="22"/>
          <w:szCs w:val="22"/>
          <w:lang w:val="en-GB"/>
        </w:rPr>
        <w:t xml:space="preserve">comparing </w:t>
      </w:r>
      <w:r w:rsidRPr="004A63E4">
        <w:rPr>
          <w:color w:val="auto"/>
          <w:sz w:val="22"/>
          <w:szCs w:val="22"/>
          <w:lang w:val="en-GB"/>
        </w:rPr>
        <w:t>trends in health among low-educated people between 1990s and 2000s, within the three comparison countries</w:t>
      </w:r>
    </w:p>
    <w:tbl>
      <w:tblPr>
        <w:tblW w:w="9513" w:type="dxa"/>
        <w:tblInd w:w="93" w:type="dxa"/>
        <w:tblLook w:val="04A0" w:firstRow="1" w:lastRow="0" w:firstColumn="1" w:lastColumn="0" w:noHBand="0" w:noVBand="1"/>
      </w:tblPr>
      <w:tblGrid>
        <w:gridCol w:w="1589"/>
        <w:gridCol w:w="1755"/>
        <w:gridCol w:w="1633"/>
        <w:gridCol w:w="1134"/>
        <w:gridCol w:w="1134"/>
        <w:gridCol w:w="418"/>
        <w:gridCol w:w="1850"/>
      </w:tblGrid>
      <w:tr w:rsidR="00E76636" w:rsidRPr="00A9606A" w:rsidTr="009B4D30">
        <w:trPr>
          <w:trHeight w:val="300"/>
        </w:trPr>
        <w:tc>
          <w:tcPr>
            <w:tcW w:w="1589" w:type="dxa"/>
            <w:tcBorders>
              <w:top w:val="single" w:sz="4" w:space="0" w:color="auto"/>
              <w:left w:val="nil"/>
              <w:bottom w:val="nil"/>
              <w:right w:val="nil"/>
            </w:tcBorders>
            <w:shd w:val="clear" w:color="auto" w:fill="auto"/>
            <w:noWrap/>
            <w:vAlign w:val="center"/>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 </w:t>
            </w:r>
          </w:p>
        </w:tc>
        <w:tc>
          <w:tcPr>
            <w:tcW w:w="5656" w:type="dxa"/>
            <w:gridSpan w:val="4"/>
            <w:tcBorders>
              <w:top w:val="single" w:sz="4" w:space="0" w:color="auto"/>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Odds ratios (logistic)</w:t>
            </w:r>
          </w:p>
        </w:tc>
        <w:tc>
          <w:tcPr>
            <w:tcW w:w="418" w:type="dxa"/>
            <w:tcBorders>
              <w:top w:val="single" w:sz="4" w:space="0" w:color="auto"/>
              <w:left w:val="nil"/>
              <w:bottom w:val="nil"/>
              <w:right w:val="nil"/>
            </w:tcBorders>
            <w:shd w:val="clear" w:color="auto" w:fill="auto"/>
            <w:noWrap/>
            <w:vAlign w:val="center"/>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 </w:t>
            </w:r>
          </w:p>
        </w:tc>
        <w:tc>
          <w:tcPr>
            <w:tcW w:w="1850" w:type="dxa"/>
            <w:tcBorders>
              <w:top w:val="single" w:sz="4" w:space="0" w:color="auto"/>
              <w:left w:val="nil"/>
              <w:bottom w:val="single" w:sz="4" w:space="0" w:color="auto"/>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Coefficients (linear)</w:t>
            </w:r>
          </w:p>
        </w:tc>
      </w:tr>
      <w:tr w:rsidR="00E76636" w:rsidRPr="00A9606A" w:rsidTr="009B4D30">
        <w:trPr>
          <w:trHeight w:val="300"/>
        </w:trPr>
        <w:tc>
          <w:tcPr>
            <w:tcW w:w="1589"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ascii="Times New Roman" w:eastAsia="Times New Roman" w:hAnsi="Times New Roman"/>
                <w:color w:val="000000"/>
                <w:sz w:val="20"/>
                <w:szCs w:val="20"/>
                <w:lang w:val="en-GB"/>
              </w:rPr>
            </w:pPr>
          </w:p>
        </w:tc>
        <w:tc>
          <w:tcPr>
            <w:tcW w:w="1755"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Less-than-good SAH</w:t>
            </w:r>
          </w:p>
        </w:tc>
        <w:tc>
          <w:tcPr>
            <w:tcW w:w="1633"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Pr>
                <w:rFonts w:eastAsia="Times New Roman"/>
                <w:color w:val="000000"/>
                <w:sz w:val="20"/>
                <w:szCs w:val="20"/>
                <w:lang w:val="en-GB"/>
              </w:rPr>
              <w:t>LONGHP</w:t>
            </w:r>
          </w:p>
        </w:tc>
        <w:tc>
          <w:tcPr>
            <w:tcW w:w="1134"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smoker</w:t>
            </w:r>
          </w:p>
        </w:tc>
        <w:tc>
          <w:tcPr>
            <w:tcW w:w="1134"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obesity</w:t>
            </w:r>
          </w:p>
        </w:tc>
        <w:tc>
          <w:tcPr>
            <w:tcW w:w="418"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p>
        </w:tc>
        <w:tc>
          <w:tcPr>
            <w:tcW w:w="1850"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amount of smoking</w:t>
            </w:r>
          </w:p>
        </w:tc>
      </w:tr>
      <w:tr w:rsidR="00EB2267" w:rsidRPr="00A9606A" w:rsidTr="004B3024">
        <w:trPr>
          <w:trHeight w:val="300"/>
        </w:trPr>
        <w:tc>
          <w:tcPr>
            <w:tcW w:w="3344" w:type="dxa"/>
            <w:gridSpan w:val="2"/>
            <w:tcBorders>
              <w:top w:val="nil"/>
              <w:left w:val="nil"/>
              <w:bottom w:val="nil"/>
              <w:right w:val="nil"/>
            </w:tcBorders>
            <w:shd w:val="clear" w:color="auto" w:fill="auto"/>
            <w:noWrap/>
            <w:vAlign w:val="center"/>
            <w:hideMark/>
          </w:tcPr>
          <w:p w:rsidR="00EB2267" w:rsidRPr="00EB2267" w:rsidRDefault="00EB2267" w:rsidP="009B4D30">
            <w:pPr>
              <w:spacing w:after="0" w:line="240" w:lineRule="auto"/>
              <w:rPr>
                <w:rFonts w:ascii="Times New Roman" w:eastAsia="Times New Roman" w:hAnsi="Times New Roman"/>
                <w:b/>
                <w:color w:val="000000"/>
                <w:sz w:val="20"/>
                <w:szCs w:val="20"/>
                <w:lang w:val="en-GB"/>
              </w:rPr>
            </w:pPr>
            <w:r w:rsidRPr="00EB2267">
              <w:rPr>
                <w:b/>
                <w:lang w:val="en-GB"/>
              </w:rPr>
              <w:t>two-way interaction</w:t>
            </w:r>
            <w:r w:rsidRPr="00EB2267">
              <w:rPr>
                <w:rFonts w:eastAsia="Times New Roman"/>
                <w:b/>
                <w:bCs/>
                <w:color w:val="000000"/>
                <w:sz w:val="20"/>
                <w:szCs w:val="20"/>
                <w:lang w:val="en-GB"/>
              </w:rPr>
              <w:t xml:space="preserve"> estimators</w:t>
            </w:r>
          </w:p>
        </w:tc>
        <w:tc>
          <w:tcPr>
            <w:tcW w:w="1633" w:type="dxa"/>
            <w:tcBorders>
              <w:top w:val="nil"/>
              <w:left w:val="nil"/>
              <w:bottom w:val="nil"/>
              <w:right w:val="nil"/>
            </w:tcBorders>
            <w:shd w:val="clear" w:color="auto" w:fill="auto"/>
            <w:noWrap/>
            <w:vAlign w:val="bottom"/>
            <w:hideMark/>
          </w:tcPr>
          <w:p w:rsidR="00EB2267" w:rsidRPr="00A9606A" w:rsidRDefault="00EB2267" w:rsidP="009B4D30">
            <w:pPr>
              <w:spacing w:after="0" w:line="240" w:lineRule="auto"/>
              <w:rPr>
                <w:rFonts w:ascii="Times New Roman" w:eastAsia="Times New Roman" w:hAnsi="Times New Roman"/>
                <w:color w:val="000000"/>
                <w:sz w:val="20"/>
                <w:szCs w:val="20"/>
                <w:lang w:val="en-GB"/>
              </w:rPr>
            </w:pPr>
          </w:p>
        </w:tc>
        <w:tc>
          <w:tcPr>
            <w:tcW w:w="1134" w:type="dxa"/>
            <w:tcBorders>
              <w:top w:val="nil"/>
              <w:left w:val="nil"/>
              <w:bottom w:val="nil"/>
              <w:right w:val="nil"/>
            </w:tcBorders>
            <w:shd w:val="clear" w:color="auto" w:fill="auto"/>
            <w:noWrap/>
            <w:vAlign w:val="bottom"/>
            <w:hideMark/>
          </w:tcPr>
          <w:p w:rsidR="00EB2267" w:rsidRPr="00A9606A" w:rsidRDefault="00EB2267" w:rsidP="009B4D30">
            <w:pPr>
              <w:spacing w:after="0" w:line="240" w:lineRule="auto"/>
              <w:rPr>
                <w:rFonts w:ascii="Times New Roman" w:eastAsia="Times New Roman" w:hAnsi="Times New Roman"/>
                <w:color w:val="000000"/>
                <w:sz w:val="20"/>
                <w:szCs w:val="20"/>
                <w:lang w:val="en-GB"/>
              </w:rPr>
            </w:pPr>
          </w:p>
        </w:tc>
        <w:tc>
          <w:tcPr>
            <w:tcW w:w="1134" w:type="dxa"/>
            <w:tcBorders>
              <w:top w:val="nil"/>
              <w:left w:val="nil"/>
              <w:bottom w:val="nil"/>
              <w:right w:val="nil"/>
            </w:tcBorders>
            <w:shd w:val="clear" w:color="auto" w:fill="auto"/>
            <w:noWrap/>
            <w:vAlign w:val="bottom"/>
            <w:hideMark/>
          </w:tcPr>
          <w:p w:rsidR="00EB2267" w:rsidRPr="00A9606A" w:rsidRDefault="00EB2267" w:rsidP="009B4D30">
            <w:pPr>
              <w:spacing w:after="0" w:line="240" w:lineRule="auto"/>
              <w:rPr>
                <w:rFonts w:ascii="Times New Roman" w:eastAsia="Times New Roman" w:hAnsi="Times New Roman"/>
                <w:color w:val="000000"/>
                <w:sz w:val="20"/>
                <w:szCs w:val="20"/>
                <w:lang w:val="en-GB"/>
              </w:rPr>
            </w:pPr>
          </w:p>
        </w:tc>
        <w:tc>
          <w:tcPr>
            <w:tcW w:w="418" w:type="dxa"/>
            <w:tcBorders>
              <w:top w:val="nil"/>
              <w:left w:val="nil"/>
              <w:bottom w:val="nil"/>
              <w:right w:val="nil"/>
            </w:tcBorders>
            <w:shd w:val="clear" w:color="auto" w:fill="auto"/>
            <w:noWrap/>
            <w:vAlign w:val="bottom"/>
            <w:hideMark/>
          </w:tcPr>
          <w:p w:rsidR="00EB2267" w:rsidRPr="00A9606A" w:rsidRDefault="00EB2267" w:rsidP="009B4D30">
            <w:pPr>
              <w:spacing w:after="0" w:line="240" w:lineRule="auto"/>
              <w:rPr>
                <w:rFonts w:ascii="Times New Roman" w:eastAsia="Times New Roman" w:hAnsi="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B2267" w:rsidRPr="00A9606A" w:rsidRDefault="00EB2267" w:rsidP="009B4D30">
            <w:pPr>
              <w:spacing w:after="0" w:line="240" w:lineRule="auto"/>
              <w:rPr>
                <w:rFonts w:ascii="Times New Roman" w:eastAsia="Times New Roman" w:hAnsi="Times New Roman"/>
                <w:color w:val="000000"/>
                <w:sz w:val="20"/>
                <w:szCs w:val="20"/>
                <w:lang w:val="en-GB"/>
              </w:rPr>
            </w:pPr>
          </w:p>
        </w:tc>
      </w:tr>
      <w:tr w:rsidR="00E76636" w:rsidRPr="00A9606A" w:rsidTr="009B4D30">
        <w:trPr>
          <w:trHeight w:val="300"/>
        </w:trPr>
        <w:tc>
          <w:tcPr>
            <w:tcW w:w="1589"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Finland</w:t>
            </w:r>
          </w:p>
        </w:tc>
        <w:tc>
          <w:tcPr>
            <w:tcW w:w="1755"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0.91</w:t>
            </w:r>
          </w:p>
        </w:tc>
        <w:tc>
          <w:tcPr>
            <w:tcW w:w="1633"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1.15</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1.07</w:t>
            </w:r>
          </w:p>
        </w:tc>
        <w:tc>
          <w:tcPr>
            <w:tcW w:w="418"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-1.09</w:t>
            </w:r>
          </w:p>
        </w:tc>
      </w:tr>
      <w:tr w:rsidR="00E76636" w:rsidRPr="00A9606A" w:rsidTr="009B4D30">
        <w:trPr>
          <w:trHeight w:val="300"/>
        </w:trPr>
        <w:tc>
          <w:tcPr>
            <w:tcW w:w="1589"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ascii="Times New Roman" w:eastAsia="Times New Roman" w:hAnsi="Times New Roman"/>
                <w:color w:val="000000"/>
                <w:sz w:val="20"/>
                <w:szCs w:val="20"/>
                <w:lang w:val="en-GB"/>
              </w:rPr>
            </w:pPr>
          </w:p>
        </w:tc>
        <w:tc>
          <w:tcPr>
            <w:tcW w:w="1755"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(0.103)</w:t>
            </w:r>
          </w:p>
        </w:tc>
        <w:tc>
          <w:tcPr>
            <w:tcW w:w="1633"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(0.162)</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(0.155)</w:t>
            </w:r>
          </w:p>
        </w:tc>
        <w:tc>
          <w:tcPr>
            <w:tcW w:w="418"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(1.188)</w:t>
            </w:r>
          </w:p>
        </w:tc>
      </w:tr>
      <w:tr w:rsidR="00E76636" w:rsidRPr="00A9606A" w:rsidTr="009B4D30">
        <w:trPr>
          <w:trHeight w:val="300"/>
        </w:trPr>
        <w:tc>
          <w:tcPr>
            <w:tcW w:w="1589"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the Netherlands</w:t>
            </w:r>
          </w:p>
        </w:tc>
        <w:tc>
          <w:tcPr>
            <w:tcW w:w="1755"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0.99</w:t>
            </w:r>
          </w:p>
        </w:tc>
        <w:tc>
          <w:tcPr>
            <w:tcW w:w="1633"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0.84</w:t>
            </w:r>
            <w:r w:rsidRPr="00A9606A">
              <w:rPr>
                <w:rFonts w:ascii="Arial" w:eastAsia="Times New Roman" w:hAnsi="Arial" w:cs="Arial"/>
                <w:sz w:val="20"/>
                <w:szCs w:val="20"/>
                <w:lang w:val="en-GB"/>
              </w:rPr>
              <w:t>**</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1.20</w:t>
            </w:r>
            <w:r w:rsidRPr="00A9606A">
              <w:rPr>
                <w:rFonts w:ascii="Arial" w:eastAsia="Times New Roman" w:hAnsi="Arial" w:cs="Arial"/>
                <w:sz w:val="20"/>
                <w:szCs w:val="20"/>
                <w:lang w:val="en-GB"/>
              </w:rPr>
              <w:t>**</w:t>
            </w:r>
          </w:p>
        </w:tc>
        <w:tc>
          <w:tcPr>
            <w:tcW w:w="1134"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418"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3.82</w:t>
            </w:r>
            <w:r w:rsidRPr="00A9606A">
              <w:rPr>
                <w:rFonts w:ascii="Arial" w:eastAsia="Times New Roman" w:hAnsi="Arial" w:cs="Arial"/>
                <w:sz w:val="20"/>
                <w:szCs w:val="20"/>
                <w:lang w:val="en-GB"/>
              </w:rPr>
              <w:t>***</w:t>
            </w:r>
          </w:p>
        </w:tc>
      </w:tr>
      <w:tr w:rsidR="00E76636" w:rsidRPr="00A9606A" w:rsidTr="009B4D30">
        <w:trPr>
          <w:trHeight w:val="300"/>
        </w:trPr>
        <w:tc>
          <w:tcPr>
            <w:tcW w:w="1589"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755"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(0.085</w:t>
            </w:r>
            <w:r w:rsidRPr="00A9606A">
              <w:rPr>
                <w:rFonts w:ascii="Arial" w:eastAsia="Times New Roman" w:hAnsi="Arial" w:cs="Arial"/>
                <w:sz w:val="20"/>
                <w:szCs w:val="20"/>
                <w:lang w:val="en-GB"/>
              </w:rPr>
              <w:t>)</w:t>
            </w:r>
          </w:p>
        </w:tc>
        <w:tc>
          <w:tcPr>
            <w:tcW w:w="1633"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(0.069</w:t>
            </w:r>
            <w:r w:rsidRPr="00A9606A">
              <w:rPr>
                <w:rFonts w:ascii="Arial" w:eastAsia="Times New Roman" w:hAnsi="Arial" w:cs="Arial"/>
                <w:sz w:val="20"/>
                <w:szCs w:val="20"/>
                <w:lang w:val="en-GB"/>
              </w:rPr>
              <w:t>)</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(0.109)</w:t>
            </w:r>
          </w:p>
        </w:tc>
        <w:tc>
          <w:tcPr>
            <w:tcW w:w="1134"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418"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(0.809)</w:t>
            </w:r>
          </w:p>
        </w:tc>
      </w:tr>
      <w:tr w:rsidR="00E76636" w:rsidRPr="00A9606A" w:rsidTr="009B4D30">
        <w:trPr>
          <w:trHeight w:val="300"/>
        </w:trPr>
        <w:tc>
          <w:tcPr>
            <w:tcW w:w="1589"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Italy</w:t>
            </w:r>
          </w:p>
        </w:tc>
        <w:tc>
          <w:tcPr>
            <w:tcW w:w="1755"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1633" w:type="dxa"/>
            <w:tcBorders>
              <w:top w:val="nil"/>
              <w:left w:val="nil"/>
              <w:bottom w:val="nil"/>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1.07</w:t>
            </w:r>
            <w:r w:rsidRPr="00A9606A">
              <w:rPr>
                <w:rFonts w:ascii="Arial" w:eastAsia="Times New Roman" w:hAnsi="Arial" w:cs="Arial"/>
                <w:sz w:val="20"/>
                <w:szCs w:val="20"/>
                <w:lang w:val="en-GB"/>
              </w:rPr>
              <w:t>**</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0.81</w:t>
            </w:r>
            <w:r w:rsidRPr="00A9606A">
              <w:rPr>
                <w:rFonts w:ascii="Arial" w:eastAsia="Times New Roman" w:hAnsi="Arial" w:cs="Arial"/>
                <w:sz w:val="20"/>
                <w:szCs w:val="20"/>
                <w:lang w:val="en-GB"/>
              </w:rPr>
              <w:t>***</w:t>
            </w:r>
          </w:p>
        </w:tc>
        <w:tc>
          <w:tcPr>
            <w:tcW w:w="418"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-0.25</w:t>
            </w:r>
          </w:p>
        </w:tc>
      </w:tr>
      <w:tr w:rsidR="00E76636" w:rsidRPr="00A9606A" w:rsidTr="009B4D30">
        <w:trPr>
          <w:trHeight w:val="300"/>
        </w:trPr>
        <w:tc>
          <w:tcPr>
            <w:tcW w:w="1589" w:type="dxa"/>
            <w:tcBorders>
              <w:top w:val="nil"/>
              <w:left w:val="nil"/>
              <w:bottom w:val="single" w:sz="4" w:space="0" w:color="auto"/>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 </w:t>
            </w:r>
          </w:p>
        </w:tc>
        <w:tc>
          <w:tcPr>
            <w:tcW w:w="1755"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1633" w:type="dxa"/>
            <w:tcBorders>
              <w:top w:val="nil"/>
              <w:left w:val="nil"/>
              <w:bottom w:val="single" w:sz="4" w:space="0" w:color="auto"/>
              <w:right w:val="nil"/>
            </w:tcBorders>
            <w:shd w:val="clear" w:color="auto" w:fill="auto"/>
            <w:noWrap/>
            <w:vAlign w:val="center"/>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w:t>
            </w:r>
          </w:p>
        </w:tc>
        <w:tc>
          <w:tcPr>
            <w:tcW w:w="1134" w:type="dxa"/>
            <w:tcBorders>
              <w:top w:val="nil"/>
              <w:left w:val="nil"/>
              <w:bottom w:val="single" w:sz="4" w:space="0" w:color="auto"/>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(0.027</w:t>
            </w:r>
            <w:r w:rsidRPr="00A9606A">
              <w:rPr>
                <w:rFonts w:ascii="Arial" w:eastAsia="Times New Roman" w:hAnsi="Arial" w:cs="Arial"/>
                <w:sz w:val="20"/>
                <w:szCs w:val="20"/>
                <w:lang w:val="en-GB"/>
              </w:rPr>
              <w:t>)</w:t>
            </w:r>
          </w:p>
        </w:tc>
        <w:tc>
          <w:tcPr>
            <w:tcW w:w="1134" w:type="dxa"/>
            <w:tcBorders>
              <w:top w:val="nil"/>
              <w:left w:val="nil"/>
              <w:bottom w:val="single" w:sz="4" w:space="0" w:color="auto"/>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(0.028</w:t>
            </w:r>
            <w:r w:rsidRPr="00A9606A">
              <w:rPr>
                <w:rFonts w:ascii="Arial" w:eastAsia="Times New Roman" w:hAnsi="Arial" w:cs="Arial"/>
                <w:sz w:val="20"/>
                <w:szCs w:val="20"/>
                <w:lang w:val="en-GB"/>
              </w:rPr>
              <w:t>)</w:t>
            </w:r>
          </w:p>
        </w:tc>
        <w:tc>
          <w:tcPr>
            <w:tcW w:w="418" w:type="dxa"/>
            <w:tcBorders>
              <w:top w:val="nil"/>
              <w:left w:val="nil"/>
              <w:bottom w:val="single" w:sz="4" w:space="0" w:color="auto"/>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r w:rsidRPr="00A9606A">
              <w:rPr>
                <w:rFonts w:eastAsia="Times New Roman"/>
                <w:color w:val="000000"/>
                <w:sz w:val="20"/>
                <w:szCs w:val="20"/>
                <w:lang w:val="en-GB"/>
              </w:rPr>
              <w:t> </w:t>
            </w:r>
          </w:p>
        </w:tc>
        <w:tc>
          <w:tcPr>
            <w:tcW w:w="1850" w:type="dxa"/>
            <w:tcBorders>
              <w:top w:val="nil"/>
              <w:left w:val="nil"/>
              <w:bottom w:val="single" w:sz="4" w:space="0" w:color="auto"/>
              <w:right w:val="nil"/>
            </w:tcBorders>
            <w:shd w:val="clear" w:color="auto" w:fill="auto"/>
            <w:noWrap/>
            <w:vAlign w:val="bottom"/>
            <w:hideMark/>
          </w:tcPr>
          <w:p w:rsidR="00E76636" w:rsidRPr="00A9606A" w:rsidRDefault="00E76636" w:rsidP="009B4D30">
            <w:pPr>
              <w:spacing w:after="0" w:line="240" w:lineRule="auto"/>
              <w:jc w:val="center"/>
              <w:rPr>
                <w:rFonts w:ascii="Arial" w:eastAsia="Times New Roman" w:hAnsi="Arial" w:cs="Arial"/>
                <w:sz w:val="20"/>
                <w:szCs w:val="20"/>
                <w:lang w:val="en-GB"/>
              </w:rPr>
            </w:pPr>
            <w:r w:rsidRPr="00A9606A">
              <w:rPr>
                <w:rFonts w:ascii="Arial" w:eastAsia="Times New Roman" w:hAnsi="Arial" w:cs="Arial"/>
                <w:sz w:val="20"/>
                <w:szCs w:val="20"/>
                <w:lang w:val="en-GB"/>
              </w:rPr>
              <w:t>(0.194)</w:t>
            </w:r>
          </w:p>
        </w:tc>
      </w:tr>
      <w:tr w:rsidR="00E76636" w:rsidRPr="00A9606A" w:rsidTr="009B4D30">
        <w:trPr>
          <w:trHeight w:val="300"/>
        </w:trPr>
        <w:tc>
          <w:tcPr>
            <w:tcW w:w="4977" w:type="dxa"/>
            <w:gridSpan w:val="3"/>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ascii="Arial" w:eastAsia="Times New Roman" w:hAnsi="Arial" w:cs="Arial"/>
                <w:sz w:val="18"/>
                <w:szCs w:val="18"/>
                <w:lang w:val="en-GB"/>
              </w:rPr>
            </w:pPr>
            <w:r w:rsidRPr="00A9606A">
              <w:rPr>
                <w:rFonts w:ascii="Arial" w:eastAsia="Times New Roman" w:hAnsi="Arial" w:cs="Arial"/>
                <w:sz w:val="18"/>
                <w:szCs w:val="18"/>
                <w:lang w:val="en-GB"/>
              </w:rPr>
              <w:t>Robust standard errors in parentheses</w:t>
            </w: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418"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r>
      <w:tr w:rsidR="00E76636" w:rsidRPr="00A9606A" w:rsidTr="009B4D30">
        <w:trPr>
          <w:trHeight w:val="300"/>
        </w:trPr>
        <w:tc>
          <w:tcPr>
            <w:tcW w:w="3344" w:type="dxa"/>
            <w:gridSpan w:val="2"/>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ascii="Arial" w:eastAsia="Times New Roman" w:hAnsi="Arial" w:cs="Arial"/>
                <w:sz w:val="18"/>
                <w:szCs w:val="18"/>
                <w:lang w:val="en-GB"/>
              </w:rPr>
            </w:pPr>
            <w:r w:rsidRPr="00A9606A">
              <w:rPr>
                <w:rFonts w:ascii="Arial" w:eastAsia="Times New Roman" w:hAnsi="Arial" w:cs="Arial"/>
                <w:sz w:val="18"/>
                <w:szCs w:val="18"/>
                <w:lang w:val="en-GB"/>
              </w:rPr>
              <w:t>*** p&lt;0.01, ** p&lt;0.05, * p&lt;0.1</w:t>
            </w:r>
          </w:p>
        </w:tc>
        <w:tc>
          <w:tcPr>
            <w:tcW w:w="1633"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18"/>
                <w:szCs w:val="18"/>
                <w:lang w:val="en-GB"/>
              </w:rPr>
            </w:pP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134"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418"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1850" w:type="dxa"/>
            <w:tcBorders>
              <w:top w:val="nil"/>
              <w:left w:val="nil"/>
              <w:bottom w:val="nil"/>
              <w:right w:val="nil"/>
            </w:tcBorders>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r>
    </w:tbl>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A9606A" w:rsidRDefault="00E76636" w:rsidP="00E76636">
      <w:pPr>
        <w:rPr>
          <w:b/>
          <w:lang w:val="en-GB"/>
        </w:rPr>
      </w:pPr>
    </w:p>
    <w:p w:rsidR="00E76636" w:rsidRPr="00141932" w:rsidRDefault="00E76636" w:rsidP="00E76636">
      <w:pPr>
        <w:pStyle w:val="Caption"/>
        <w:keepNext/>
        <w:rPr>
          <w:color w:val="auto"/>
          <w:sz w:val="22"/>
          <w:szCs w:val="22"/>
          <w:vertAlign w:val="superscript"/>
          <w:lang w:val="en-GB"/>
        </w:rPr>
      </w:pPr>
      <w:r>
        <w:rPr>
          <w:color w:val="auto"/>
          <w:sz w:val="22"/>
          <w:szCs w:val="22"/>
          <w:lang w:val="en-GB"/>
        </w:rPr>
        <w:lastRenderedPageBreak/>
        <w:t xml:space="preserve">Table </w:t>
      </w:r>
      <w:r w:rsidRPr="00141932">
        <w:rPr>
          <w:color w:val="auto"/>
          <w:sz w:val="22"/>
          <w:szCs w:val="22"/>
          <w:lang w:val="en-GB"/>
        </w:rPr>
        <w:t>A5 Two-way interaction estimators comparing the trends in mortality between the period late 1990s – late 2000s and the period late 1980s – late 1990s, three-way interaction estimators comparing the trends in mortality inequalities between the two periods, and four-way interaction estimators, comparing the three-way interaction estimators between England and Finland</w:t>
      </w:r>
      <w:r w:rsidRPr="00141932">
        <w:rPr>
          <w:color w:val="auto"/>
          <w:sz w:val="22"/>
          <w:szCs w:val="22"/>
          <w:vertAlign w:val="superscript"/>
          <w:lang w:val="en-GB"/>
        </w:rPr>
        <w:t>a</w:t>
      </w:r>
    </w:p>
    <w:tbl>
      <w:tblPr>
        <w:tblW w:w="4605" w:type="dxa"/>
        <w:jc w:val="center"/>
        <w:tblBorders>
          <w:top w:val="single" w:sz="4" w:space="0" w:color="auto"/>
          <w:bottom w:val="single" w:sz="4" w:space="0" w:color="auto"/>
        </w:tblBorders>
        <w:tblLook w:val="04A0" w:firstRow="1" w:lastRow="0" w:firstColumn="1" w:lastColumn="0" w:noHBand="0" w:noVBand="1"/>
      </w:tblPr>
      <w:tblGrid>
        <w:gridCol w:w="2552"/>
        <w:gridCol w:w="2053"/>
      </w:tblGrid>
      <w:tr w:rsidR="00E76636" w:rsidRPr="00A9606A" w:rsidTr="009B4D30">
        <w:trPr>
          <w:trHeight w:val="300"/>
          <w:jc w:val="center"/>
        </w:trPr>
        <w:tc>
          <w:tcPr>
            <w:tcW w:w="2552" w:type="dxa"/>
            <w:shd w:val="clear" w:color="auto" w:fill="auto"/>
            <w:noWrap/>
            <w:vAlign w:val="bottom"/>
            <w:hideMark/>
          </w:tcPr>
          <w:p w:rsidR="00E76636" w:rsidRPr="00A9606A" w:rsidRDefault="00E76636" w:rsidP="009B4D30">
            <w:pPr>
              <w:spacing w:after="0" w:line="240" w:lineRule="auto"/>
              <w:rPr>
                <w:rFonts w:eastAsia="Times New Roman"/>
                <w:color w:val="000000"/>
                <w:sz w:val="20"/>
                <w:szCs w:val="20"/>
                <w:lang w:val="en-GB"/>
              </w:rPr>
            </w:pPr>
          </w:p>
        </w:tc>
        <w:tc>
          <w:tcPr>
            <w:tcW w:w="2053" w:type="dxa"/>
            <w:tcBorders>
              <w:top w:val="single" w:sz="4" w:space="0" w:color="auto"/>
              <w:bottom w:val="single" w:sz="4" w:space="0" w:color="auto"/>
            </w:tcBorders>
            <w:shd w:val="clear" w:color="auto" w:fill="auto"/>
            <w:noWrap/>
            <w:vAlign w:val="bottom"/>
            <w:hideMark/>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Incidence-rate ratios (Poisson regression)</w:t>
            </w:r>
          </w:p>
        </w:tc>
      </w:tr>
      <w:tr w:rsidR="00E76636" w:rsidRPr="00A9606A" w:rsidTr="009B4D30">
        <w:trPr>
          <w:trHeight w:val="300"/>
          <w:jc w:val="center"/>
        </w:trPr>
        <w:tc>
          <w:tcPr>
            <w:tcW w:w="2552" w:type="dxa"/>
            <w:shd w:val="clear" w:color="auto" w:fill="auto"/>
            <w:noWrap/>
            <w:vAlign w:val="bottom"/>
          </w:tcPr>
          <w:p w:rsidR="00E76636" w:rsidRPr="00A9606A" w:rsidRDefault="00E76636" w:rsidP="009B4D30">
            <w:pPr>
              <w:spacing w:after="0" w:line="240" w:lineRule="auto"/>
              <w:rPr>
                <w:rFonts w:eastAsia="Times New Roman"/>
                <w:color w:val="000000"/>
                <w:sz w:val="20"/>
                <w:szCs w:val="20"/>
                <w:lang w:val="en-GB"/>
              </w:rPr>
            </w:pPr>
          </w:p>
        </w:tc>
        <w:tc>
          <w:tcPr>
            <w:tcW w:w="2053" w:type="dxa"/>
            <w:tcBorders>
              <w:top w:val="single" w:sz="4" w:space="0" w:color="auto"/>
              <w:bottom w:val="single" w:sz="4" w:space="0" w:color="auto"/>
            </w:tcBorders>
            <w:shd w:val="clear" w:color="auto" w:fill="auto"/>
            <w:noWrap/>
            <w:vAlign w:val="bottom"/>
          </w:tcPr>
          <w:p w:rsidR="00E76636" w:rsidRPr="00A9606A" w:rsidRDefault="00E76636" w:rsidP="009B4D30">
            <w:pPr>
              <w:spacing w:after="0" w:line="240" w:lineRule="auto"/>
              <w:jc w:val="center"/>
              <w:rPr>
                <w:rFonts w:eastAsia="Times New Roman"/>
                <w:color w:val="000000"/>
                <w:sz w:val="20"/>
                <w:szCs w:val="20"/>
                <w:lang w:val="en-GB"/>
              </w:rPr>
            </w:pPr>
            <w:r w:rsidRPr="00A9606A">
              <w:rPr>
                <w:rFonts w:eastAsia="Times New Roman"/>
                <w:color w:val="000000"/>
                <w:sz w:val="20"/>
                <w:szCs w:val="20"/>
                <w:lang w:val="en-GB"/>
              </w:rPr>
              <w:t>all-cause mortality</w:t>
            </w:r>
          </w:p>
        </w:tc>
      </w:tr>
      <w:tr w:rsidR="00E76636" w:rsidRPr="00141932" w:rsidTr="009B4D30">
        <w:trPr>
          <w:trHeight w:val="300"/>
          <w:jc w:val="center"/>
        </w:trPr>
        <w:tc>
          <w:tcPr>
            <w:tcW w:w="4605" w:type="dxa"/>
            <w:gridSpan w:val="2"/>
            <w:shd w:val="clear" w:color="auto" w:fill="auto"/>
            <w:noWrap/>
            <w:vAlign w:val="bottom"/>
            <w:hideMark/>
          </w:tcPr>
          <w:p w:rsidR="00E76636" w:rsidRPr="00141932" w:rsidRDefault="00E76636" w:rsidP="00132FDD">
            <w:pPr>
              <w:spacing w:after="0" w:line="240" w:lineRule="auto"/>
              <w:rPr>
                <w:rFonts w:eastAsia="Times New Roman"/>
                <w:sz w:val="20"/>
                <w:szCs w:val="20"/>
                <w:lang w:val="en-GB"/>
              </w:rPr>
            </w:pPr>
            <w:r w:rsidRPr="00141932">
              <w:rPr>
                <w:rFonts w:eastAsia="Times New Roman"/>
                <w:b/>
                <w:bCs/>
                <w:sz w:val="20"/>
                <w:szCs w:val="20"/>
                <w:lang w:val="en-GB"/>
              </w:rPr>
              <w:t>1. two-way interaction estimators</w:t>
            </w:r>
            <w:r w:rsidRPr="00141932">
              <w:rPr>
                <w:rFonts w:eastAsia="Times New Roman"/>
                <w:b/>
                <w:bCs/>
                <w:sz w:val="20"/>
                <w:szCs w:val="20"/>
                <w:vertAlign w:val="superscript"/>
                <w:lang w:val="en-GB"/>
              </w:rPr>
              <w:t>a</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(low- and mid- edu)</w:t>
            </w: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0.91***</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(0.022)</w:t>
            </w:r>
          </w:p>
        </w:tc>
      </w:tr>
      <w:tr w:rsidR="00E76636" w:rsidRPr="00141932" w:rsidTr="009B4D30">
        <w:trPr>
          <w:trHeight w:val="300"/>
          <w:jc w:val="center"/>
        </w:trPr>
        <w:tc>
          <w:tcPr>
            <w:tcW w:w="4605" w:type="dxa"/>
            <w:gridSpan w:val="2"/>
            <w:shd w:val="clear" w:color="auto" w:fill="auto"/>
            <w:noWrap/>
            <w:vAlign w:val="bottom"/>
            <w:hideMark/>
          </w:tcPr>
          <w:p w:rsidR="00E76636" w:rsidRPr="00141932" w:rsidRDefault="00E76636" w:rsidP="00132FDD">
            <w:pPr>
              <w:spacing w:after="0" w:line="240" w:lineRule="auto"/>
              <w:rPr>
                <w:rFonts w:eastAsia="Times New Roman"/>
                <w:sz w:val="20"/>
                <w:szCs w:val="20"/>
                <w:lang w:val="en-GB"/>
              </w:rPr>
            </w:pPr>
            <w:r w:rsidRPr="00141932">
              <w:rPr>
                <w:rFonts w:eastAsia="Times New Roman"/>
                <w:b/>
                <w:bCs/>
                <w:sz w:val="20"/>
                <w:szCs w:val="20"/>
                <w:lang w:val="en-GB"/>
              </w:rPr>
              <w:t>2. three-way interaction estimators</w:t>
            </w:r>
            <w:r w:rsidRPr="00141932">
              <w:rPr>
                <w:rFonts w:eastAsia="Times New Roman"/>
                <w:b/>
                <w:bCs/>
                <w:sz w:val="20"/>
                <w:szCs w:val="20"/>
                <w:vertAlign w:val="superscript"/>
                <w:lang w:val="en-GB"/>
              </w:rPr>
              <w:t>b</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w:t>
            </w: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0.86**</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(0.060)</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xml:space="preserve">Finland </w:t>
            </w: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0.94</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(0.060)</w:t>
            </w:r>
          </w:p>
        </w:tc>
      </w:tr>
      <w:tr w:rsidR="00E76636" w:rsidRPr="00141932" w:rsidTr="009B4D30">
        <w:trPr>
          <w:trHeight w:val="300"/>
          <w:jc w:val="center"/>
        </w:trPr>
        <w:tc>
          <w:tcPr>
            <w:tcW w:w="4605" w:type="dxa"/>
            <w:gridSpan w:val="2"/>
            <w:shd w:val="clear" w:color="auto" w:fill="auto"/>
            <w:noWrap/>
            <w:vAlign w:val="bottom"/>
            <w:hideMark/>
          </w:tcPr>
          <w:p w:rsidR="00E76636" w:rsidRPr="00141932" w:rsidRDefault="00E76636" w:rsidP="00132FDD">
            <w:pPr>
              <w:spacing w:after="0" w:line="240" w:lineRule="auto"/>
              <w:rPr>
                <w:rFonts w:eastAsia="Times New Roman"/>
                <w:sz w:val="20"/>
                <w:szCs w:val="20"/>
                <w:lang w:val="en-GB"/>
              </w:rPr>
            </w:pPr>
            <w:r w:rsidRPr="00141932">
              <w:rPr>
                <w:rFonts w:eastAsia="Times New Roman"/>
                <w:b/>
                <w:sz w:val="20"/>
                <w:szCs w:val="20"/>
                <w:lang w:val="en-GB"/>
              </w:rPr>
              <w:t>3. four-way interaction estimators</w:t>
            </w:r>
            <w:r w:rsidRPr="00141932">
              <w:rPr>
                <w:rFonts w:eastAsia="Times New Roman"/>
                <w:b/>
                <w:sz w:val="20"/>
                <w:szCs w:val="20"/>
                <w:vertAlign w:val="superscript"/>
                <w:lang w:val="en-GB"/>
              </w:rPr>
              <w:t>c</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Finland</w:t>
            </w: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0.91</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2053"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(0.086)</w:t>
            </w:r>
          </w:p>
        </w:tc>
      </w:tr>
      <w:tr w:rsidR="00E76636" w:rsidRPr="00141932" w:rsidTr="009B4D30">
        <w:trPr>
          <w:trHeight w:val="300"/>
          <w:jc w:val="center"/>
        </w:trPr>
        <w:tc>
          <w:tcPr>
            <w:tcW w:w="2552"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2053" w:type="dxa"/>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r>
    </w:tbl>
    <w:p w:rsidR="00E76636" w:rsidRPr="00141932" w:rsidRDefault="00E76636" w:rsidP="00E76636">
      <w:pPr>
        <w:spacing w:after="0" w:line="240" w:lineRule="auto"/>
        <w:jc w:val="both"/>
        <w:rPr>
          <w:sz w:val="20"/>
          <w:szCs w:val="20"/>
          <w:lang w:val="en-GB"/>
        </w:rPr>
      </w:pPr>
      <w:r w:rsidRPr="00141932">
        <w:rPr>
          <w:sz w:val="20"/>
          <w:szCs w:val="20"/>
          <w:lang w:val="en-GB"/>
        </w:rPr>
        <w:t xml:space="preserve">a. We collected and harmonized mortality data by education among people aged 35-79 years in England and Finland between 1980s and 2000s. The period late 1980s – late 1990s was regarded as the period during which the English strategy had not yet been generally implemented and the period late 1990s – late 2000s was regarded as the period during which the main effects of the strategy could be expected. Due to data limitation, we could only classify two levels of education for England (“low+middle” vs “high”), thus the low and middle educated groups were also grouped together for Finland.   </w:t>
      </w:r>
    </w:p>
    <w:p w:rsidR="00E76636" w:rsidRPr="00141932" w:rsidRDefault="00E76636" w:rsidP="00E76636">
      <w:pPr>
        <w:spacing w:after="0" w:line="240" w:lineRule="auto"/>
        <w:jc w:val="both"/>
        <w:rPr>
          <w:sz w:val="20"/>
          <w:szCs w:val="20"/>
          <w:lang w:val="en-GB"/>
        </w:rPr>
      </w:pPr>
      <w:r w:rsidRPr="00141932">
        <w:rPr>
          <w:sz w:val="20"/>
          <w:szCs w:val="20"/>
          <w:lang w:val="en-GB"/>
        </w:rPr>
        <w:t xml:space="preserve">b. Based on a two-way interaction analysis for “low+middle” educated people in England. An incidence rate ratio below 1.00 indicates a larger reduction in all-cause mortality in the period late 1990s – late 2000s than in the period late 1980s – late 1990s. </w:t>
      </w:r>
    </w:p>
    <w:p w:rsidR="00E76636" w:rsidRPr="00141932" w:rsidRDefault="00E76636" w:rsidP="00E76636">
      <w:pPr>
        <w:spacing w:after="0" w:line="240" w:lineRule="auto"/>
        <w:jc w:val="both"/>
        <w:rPr>
          <w:sz w:val="20"/>
          <w:szCs w:val="20"/>
          <w:lang w:val="en-GB"/>
        </w:rPr>
      </w:pPr>
      <w:r w:rsidRPr="00141932">
        <w:rPr>
          <w:sz w:val="20"/>
          <w:szCs w:val="20"/>
          <w:lang w:val="en-GB"/>
        </w:rPr>
        <w:t>c. Based on a three-way interaction analysis within each country. An incidence rate ratio below 1.00 indicates a more favourable trend in inequalities in mortality in the period late 1990s – late 2000s than in the period late 1980s – late 1990s.</w:t>
      </w:r>
    </w:p>
    <w:p w:rsidR="00E76636" w:rsidRPr="00141932" w:rsidRDefault="00E76636" w:rsidP="00E76636">
      <w:pPr>
        <w:spacing w:after="0" w:line="240" w:lineRule="auto"/>
        <w:jc w:val="both"/>
        <w:rPr>
          <w:sz w:val="20"/>
          <w:szCs w:val="20"/>
          <w:lang w:val="en-GB"/>
        </w:rPr>
      </w:pPr>
      <w:r w:rsidRPr="00141932">
        <w:rPr>
          <w:sz w:val="20"/>
          <w:szCs w:val="20"/>
          <w:lang w:val="en-GB"/>
        </w:rPr>
        <w:t xml:space="preserve">d. Based on a four-way interaction analysis for England and Finland. An incidence rate ratio below 1.00 indicates a more favourable change (between late 1990s – late 2000s and late 1980s – late 1990s) in the trend in inequalities in mortality in England as compared to Finland.  </w:t>
      </w:r>
    </w:p>
    <w:p w:rsidR="00E76636" w:rsidRPr="00141932" w:rsidRDefault="00E76636" w:rsidP="00E76636">
      <w:pPr>
        <w:spacing w:after="0" w:line="240" w:lineRule="auto"/>
        <w:jc w:val="both"/>
        <w:rPr>
          <w:sz w:val="20"/>
          <w:szCs w:val="20"/>
          <w:lang w:val="en-GB"/>
        </w:rPr>
      </w:pPr>
      <w:r w:rsidRPr="00141932">
        <w:rPr>
          <w:sz w:val="20"/>
          <w:szCs w:val="20"/>
          <w:lang w:val="en-GB"/>
        </w:rPr>
        <w:t>Robust standard errors in parentheses.  *** p&lt;0.01, ** p&lt;0.05, * p&lt;0.1</w:t>
      </w:r>
    </w:p>
    <w:p w:rsidR="00E76636" w:rsidRPr="00141932" w:rsidRDefault="00E76636" w:rsidP="00E76636">
      <w:pPr>
        <w:rPr>
          <w:b/>
          <w:lang w:val="en-GB"/>
        </w:rPr>
      </w:pPr>
    </w:p>
    <w:p w:rsidR="00E76636" w:rsidRDefault="00E76636" w:rsidP="00E76636">
      <w:pPr>
        <w:rPr>
          <w:b/>
          <w:lang w:val="en-GB"/>
        </w:rPr>
      </w:pPr>
    </w:p>
    <w:p w:rsidR="00E76636" w:rsidRDefault="00E76636" w:rsidP="00E76636">
      <w:pPr>
        <w:rPr>
          <w:b/>
          <w:lang w:val="en-GB"/>
        </w:rPr>
      </w:pPr>
    </w:p>
    <w:p w:rsidR="00E76636" w:rsidRDefault="00E76636" w:rsidP="00E76636">
      <w:pPr>
        <w:rPr>
          <w:b/>
          <w:lang w:val="en-GB"/>
        </w:rPr>
      </w:pPr>
    </w:p>
    <w:p w:rsidR="00E76636" w:rsidRDefault="00E76636" w:rsidP="00E76636">
      <w:pPr>
        <w:rPr>
          <w:b/>
          <w:lang w:val="en-GB"/>
        </w:rPr>
      </w:pPr>
    </w:p>
    <w:p w:rsidR="00E76636" w:rsidRDefault="00E76636" w:rsidP="00E76636">
      <w:pPr>
        <w:rPr>
          <w:b/>
          <w:lang w:val="en-GB"/>
        </w:rPr>
      </w:pPr>
    </w:p>
    <w:p w:rsidR="00E76636" w:rsidRPr="00141932" w:rsidRDefault="00E76636" w:rsidP="00E76636">
      <w:pPr>
        <w:pStyle w:val="Caption"/>
        <w:keepNext/>
        <w:rPr>
          <w:color w:val="auto"/>
          <w:sz w:val="22"/>
          <w:szCs w:val="22"/>
          <w:lang w:val="en-GB"/>
        </w:rPr>
      </w:pPr>
      <w:r>
        <w:rPr>
          <w:color w:val="auto"/>
          <w:sz w:val="22"/>
          <w:szCs w:val="22"/>
          <w:lang w:val="en-GB"/>
        </w:rPr>
        <w:lastRenderedPageBreak/>
        <w:t xml:space="preserve">Table </w:t>
      </w:r>
      <w:r w:rsidRPr="00141932">
        <w:rPr>
          <w:color w:val="auto"/>
          <w:sz w:val="22"/>
          <w:szCs w:val="22"/>
          <w:lang w:val="en-GB"/>
        </w:rPr>
        <w:t xml:space="preserve">A6 Two-way interaction estimators comparing the trends in health between 1990s and 2000s, three-way interaction estimators comparing the trends in health inequalities between 1990s and 2000s, and four-way interaction estimators, comparing the </w:t>
      </w:r>
      <w:r w:rsidR="00B77D94" w:rsidRPr="00141932">
        <w:rPr>
          <w:color w:val="auto"/>
          <w:sz w:val="22"/>
          <w:szCs w:val="22"/>
          <w:lang w:val="en-GB"/>
        </w:rPr>
        <w:t>three-way interaction</w:t>
      </w:r>
      <w:r w:rsidRPr="00141932">
        <w:rPr>
          <w:color w:val="auto"/>
          <w:sz w:val="22"/>
          <w:szCs w:val="22"/>
          <w:lang w:val="en-GB"/>
        </w:rPr>
        <w:t xml:space="preserve"> estimators between countries, among men</w:t>
      </w:r>
    </w:p>
    <w:tbl>
      <w:tblPr>
        <w:tblW w:w="9608" w:type="dxa"/>
        <w:jc w:val="center"/>
        <w:tblLook w:val="04A0" w:firstRow="1" w:lastRow="0" w:firstColumn="1" w:lastColumn="0" w:noHBand="0" w:noVBand="1"/>
      </w:tblPr>
      <w:tblGrid>
        <w:gridCol w:w="2552"/>
        <w:gridCol w:w="1276"/>
        <w:gridCol w:w="1529"/>
        <w:gridCol w:w="895"/>
        <w:gridCol w:w="961"/>
        <w:gridCol w:w="55"/>
        <w:gridCol w:w="283"/>
        <w:gridCol w:w="42"/>
        <w:gridCol w:w="1978"/>
        <w:gridCol w:w="37"/>
      </w:tblGrid>
      <w:tr w:rsidR="00E76636" w:rsidRPr="00141932" w:rsidTr="009B4D30">
        <w:trPr>
          <w:gridAfter w:val="1"/>
          <w:wAfter w:w="37" w:type="dxa"/>
          <w:trHeight w:val="295"/>
          <w:jc w:val="center"/>
        </w:trPr>
        <w:tc>
          <w:tcPr>
            <w:tcW w:w="2552" w:type="dxa"/>
            <w:tcBorders>
              <w:top w:val="single" w:sz="4" w:space="0" w:color="auto"/>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4716" w:type="dxa"/>
            <w:gridSpan w:val="5"/>
            <w:tcBorders>
              <w:top w:val="single" w:sz="4" w:space="0" w:color="auto"/>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Odds ratios (logistic)</w:t>
            </w:r>
          </w:p>
        </w:tc>
        <w:tc>
          <w:tcPr>
            <w:tcW w:w="283" w:type="dxa"/>
            <w:tcBorders>
              <w:top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2020" w:type="dxa"/>
            <w:gridSpan w:val="2"/>
            <w:tcBorders>
              <w:top w:val="single" w:sz="4" w:space="0" w:color="auto"/>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Coefficients (linear)</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SAH</w:t>
            </w:r>
          </w:p>
        </w:tc>
        <w:tc>
          <w:tcPr>
            <w:tcW w:w="1529"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LONGHP</w:t>
            </w:r>
          </w:p>
        </w:tc>
        <w:tc>
          <w:tcPr>
            <w:tcW w:w="895"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smoker</w:t>
            </w:r>
          </w:p>
        </w:tc>
        <w:tc>
          <w:tcPr>
            <w:tcW w:w="961"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obesity</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amount of smoking</w:t>
            </w:r>
          </w:p>
        </w:tc>
      </w:tr>
      <w:tr w:rsidR="00E76636" w:rsidRPr="00141932" w:rsidTr="009B4D30">
        <w:trPr>
          <w:trHeight w:val="295"/>
          <w:jc w:val="center"/>
        </w:trPr>
        <w:tc>
          <w:tcPr>
            <w:tcW w:w="3828" w:type="dxa"/>
            <w:gridSpan w:val="2"/>
            <w:tcBorders>
              <w:top w:val="nil"/>
              <w:left w:val="nil"/>
              <w:bottom w:val="nil"/>
            </w:tcBorders>
            <w:shd w:val="clear" w:color="auto" w:fill="auto"/>
            <w:noWrap/>
            <w:vAlign w:val="bottom"/>
            <w:hideMark/>
          </w:tcPr>
          <w:p w:rsidR="00E76636" w:rsidRPr="00141932" w:rsidRDefault="00E76636" w:rsidP="00AC68D5">
            <w:pPr>
              <w:spacing w:after="0" w:line="240" w:lineRule="auto"/>
              <w:rPr>
                <w:rFonts w:eastAsia="Times New Roman"/>
                <w:sz w:val="20"/>
                <w:szCs w:val="20"/>
                <w:lang w:val="en-GB"/>
              </w:rPr>
            </w:pPr>
            <w:r w:rsidRPr="00141932">
              <w:rPr>
                <w:rFonts w:eastAsia="Times New Roman"/>
                <w:b/>
                <w:bCs/>
                <w:sz w:val="20"/>
                <w:szCs w:val="20"/>
                <w:lang w:val="en-GB"/>
              </w:rPr>
              <w:t>1. two-way interaction estimators</w:t>
            </w:r>
            <w:r w:rsidRPr="00141932">
              <w:rPr>
                <w:rFonts w:eastAsia="Times New Roman"/>
                <w:b/>
                <w:bCs/>
                <w:sz w:val="20"/>
                <w:szCs w:val="20"/>
                <w:vertAlign w:val="superscript"/>
                <w:lang w:val="en-GB"/>
              </w:rPr>
              <w:t>a</w:t>
            </w:r>
          </w:p>
        </w:tc>
        <w:tc>
          <w:tcPr>
            <w:tcW w:w="1529"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(low-edu)</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0.68***</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0.70***</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0.90</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-1.14</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(0.086)</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(0.088)</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(0.119)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(0.142)</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(1.052)</w:t>
            </w:r>
          </w:p>
        </w:tc>
      </w:tr>
      <w:tr w:rsidR="00E76636" w:rsidRPr="00141932" w:rsidTr="009B4D30">
        <w:trPr>
          <w:trHeight w:val="295"/>
          <w:jc w:val="center"/>
        </w:trPr>
        <w:tc>
          <w:tcPr>
            <w:tcW w:w="3828" w:type="dxa"/>
            <w:gridSpan w:val="2"/>
            <w:tcBorders>
              <w:top w:val="nil"/>
              <w:left w:val="nil"/>
              <w:bottom w:val="nil"/>
            </w:tcBorders>
            <w:shd w:val="clear" w:color="auto" w:fill="auto"/>
            <w:noWrap/>
            <w:vAlign w:val="bottom"/>
            <w:hideMark/>
          </w:tcPr>
          <w:p w:rsidR="00E76636" w:rsidRPr="00141932" w:rsidRDefault="00E76636" w:rsidP="00AC68D5">
            <w:pPr>
              <w:spacing w:after="0" w:line="240" w:lineRule="auto"/>
              <w:rPr>
                <w:rFonts w:eastAsia="Times New Roman"/>
                <w:sz w:val="20"/>
                <w:szCs w:val="20"/>
                <w:lang w:val="en-GB"/>
              </w:rPr>
            </w:pPr>
            <w:r w:rsidRPr="00141932">
              <w:rPr>
                <w:rFonts w:eastAsia="Times New Roman"/>
                <w:b/>
                <w:bCs/>
                <w:sz w:val="20"/>
                <w:szCs w:val="20"/>
                <w:lang w:val="en-GB"/>
              </w:rPr>
              <w:t>2. three-way interaction estimators</w:t>
            </w:r>
            <w:r w:rsidRPr="00141932">
              <w:rPr>
                <w:rFonts w:eastAsia="Times New Roman"/>
                <w:b/>
                <w:bCs/>
                <w:sz w:val="20"/>
                <w:szCs w:val="20"/>
                <w:vertAlign w:val="superscript"/>
                <w:lang w:val="en-GB"/>
              </w:rPr>
              <w:t>b</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1.32</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0.79</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1.25</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1.34</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2.36</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(0.304)</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(0.149)</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(0.261)</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(0.325)</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(1.741)</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xml:space="preserve">Finland </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0.86</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1.55</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1.85</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4.13</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(0.288)</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(0.513)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(0.968)</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(3.060)</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the Netherlands</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1.43</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1.36</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1.47*</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0.74</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(0.392)</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(0.310)</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(0.335)</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(2.506)</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Italy</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0.83</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-0.03</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(0.097)</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(0.161)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(0.754)</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295"/>
          <w:jc w:val="center"/>
        </w:trPr>
        <w:tc>
          <w:tcPr>
            <w:tcW w:w="9608" w:type="dxa"/>
            <w:gridSpan w:val="10"/>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b/>
                <w:bCs/>
                <w:sz w:val="20"/>
                <w:szCs w:val="20"/>
                <w:lang w:val="en-GB"/>
              </w:rPr>
              <w:t>3. four-way interaction estimator</w:t>
            </w:r>
            <w:r w:rsidRPr="00141932">
              <w:rPr>
                <w:rFonts w:eastAsia="Times New Roman"/>
                <w:b/>
                <w:bCs/>
                <w:sz w:val="20"/>
                <w:szCs w:val="20"/>
                <w:vertAlign w:val="superscript"/>
                <w:lang w:val="en-GB"/>
              </w:rPr>
              <w:t>c</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Finland</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1.54</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0.80</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0.72</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-1.77</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(0.627)</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(0.314)</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(0.415)</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(3.514)</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the Netherlands</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0.92</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0.59*</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0.85</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1.62</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(0.329)</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(0.173)</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(0.263)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(3.050)</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Italy</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1.26</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1.61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2.39</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(0.291)</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(0.499)</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(1.894)</w:t>
            </w:r>
          </w:p>
        </w:tc>
      </w:tr>
      <w:tr w:rsidR="00E76636" w:rsidRPr="00141932" w:rsidTr="009B4D30">
        <w:trPr>
          <w:trHeight w:val="295"/>
          <w:jc w:val="center"/>
        </w:trPr>
        <w:tc>
          <w:tcPr>
            <w:tcW w:w="2552" w:type="dxa"/>
            <w:tcBorders>
              <w:top w:val="nil"/>
              <w:left w:val="nil"/>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1276"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1529"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895"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961"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380" w:type="dxa"/>
            <w:gridSpan w:val="3"/>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2015" w:type="dxa"/>
            <w:gridSpan w:val="2"/>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r>
    </w:tbl>
    <w:p w:rsidR="00E76636" w:rsidRPr="00141932" w:rsidRDefault="00E76636" w:rsidP="00E76636">
      <w:pPr>
        <w:spacing w:after="0" w:line="240" w:lineRule="auto"/>
        <w:jc w:val="both"/>
      </w:pPr>
    </w:p>
    <w:p w:rsidR="00E76636" w:rsidRPr="00141932" w:rsidRDefault="00AC68D5" w:rsidP="00E76636">
      <w:pPr>
        <w:spacing w:after="0" w:line="240" w:lineRule="auto"/>
        <w:jc w:val="both"/>
        <w:rPr>
          <w:sz w:val="20"/>
          <w:szCs w:val="20"/>
          <w:lang w:val="en-GB"/>
        </w:rPr>
      </w:pPr>
      <w:r w:rsidRPr="00141932">
        <w:rPr>
          <w:sz w:val="20"/>
          <w:szCs w:val="20"/>
          <w:lang w:val="en-GB"/>
        </w:rPr>
        <w:t xml:space="preserve">a. Based on </w:t>
      </w:r>
      <w:r w:rsidRPr="00141932">
        <w:rPr>
          <w:rFonts w:asciiTheme="minorEastAsia" w:eastAsiaTheme="minorEastAsia" w:hAnsiTheme="minorEastAsia" w:hint="eastAsia"/>
          <w:sz w:val="20"/>
          <w:szCs w:val="20"/>
          <w:lang w:val="en-GB" w:eastAsia="zh-CN"/>
        </w:rPr>
        <w:t>the</w:t>
      </w:r>
      <w:r w:rsidR="00E76636" w:rsidRPr="00141932">
        <w:rPr>
          <w:sz w:val="20"/>
          <w:szCs w:val="20"/>
          <w:lang w:val="en-GB"/>
        </w:rPr>
        <w:t xml:space="preserve"> two-way interaction analysis for low-educated people in England. An odds ratio below 1.00 or a negative linear coefficient indicates a larger health improvement in the period 2000-2010 than in the period 1990-2000. </w:t>
      </w:r>
    </w:p>
    <w:p w:rsidR="00E76636" w:rsidRPr="00141932" w:rsidRDefault="00AC68D5" w:rsidP="00E76636">
      <w:pPr>
        <w:spacing w:after="0" w:line="240" w:lineRule="auto"/>
        <w:jc w:val="both"/>
        <w:rPr>
          <w:sz w:val="20"/>
          <w:szCs w:val="20"/>
          <w:lang w:val="en-GB"/>
        </w:rPr>
      </w:pPr>
      <w:r w:rsidRPr="00141932">
        <w:rPr>
          <w:sz w:val="20"/>
          <w:szCs w:val="20"/>
          <w:lang w:val="en-GB"/>
        </w:rPr>
        <w:t>b. Based on the</w:t>
      </w:r>
      <w:r w:rsidR="00E76636" w:rsidRPr="00141932">
        <w:rPr>
          <w:sz w:val="20"/>
          <w:szCs w:val="20"/>
          <w:lang w:val="en-GB"/>
        </w:rPr>
        <w:t xml:space="preserve"> three-way interaction analysis within each country. An odds ratio below 1.00 or a negative linear coefficient indicates a more favourable trend in health inequalities in the period 2000-2010 than in the period 1990-2000.</w:t>
      </w:r>
    </w:p>
    <w:p w:rsidR="00E76636" w:rsidRPr="00141932" w:rsidRDefault="00AC68D5" w:rsidP="00E76636">
      <w:pPr>
        <w:spacing w:after="0" w:line="240" w:lineRule="auto"/>
        <w:jc w:val="both"/>
        <w:rPr>
          <w:sz w:val="20"/>
          <w:szCs w:val="20"/>
          <w:lang w:val="en-GB"/>
        </w:rPr>
      </w:pPr>
      <w:r w:rsidRPr="00141932">
        <w:rPr>
          <w:sz w:val="20"/>
          <w:szCs w:val="20"/>
          <w:lang w:val="en-GB"/>
        </w:rPr>
        <w:t>c. Based on the</w:t>
      </w:r>
      <w:r w:rsidR="00E76636" w:rsidRPr="00141932">
        <w:rPr>
          <w:sz w:val="20"/>
          <w:szCs w:val="20"/>
          <w:lang w:val="en-GB"/>
        </w:rPr>
        <w:t xml:space="preserve"> four-way interaction analysis for England and each of the comparison countries. An odds ratio below 1.</w:t>
      </w:r>
      <w:r w:rsidR="00955C22">
        <w:rPr>
          <w:sz w:val="20"/>
          <w:szCs w:val="20"/>
          <w:lang w:val="en-GB"/>
        </w:rPr>
        <w:t>0</w:t>
      </w:r>
      <w:r w:rsidR="00E76636" w:rsidRPr="00141932">
        <w:rPr>
          <w:sz w:val="20"/>
          <w:szCs w:val="20"/>
          <w:lang w:val="en-GB"/>
        </w:rPr>
        <w:t xml:space="preserve">0 or a negative linear coefficient indicates a more favourable change (between 1990-2000 and 2000-2010) in the trend in health inequalities in England as compared to the other country.  </w:t>
      </w:r>
    </w:p>
    <w:p w:rsidR="00E76636" w:rsidRPr="00141932" w:rsidRDefault="00E76636" w:rsidP="00E76636">
      <w:pPr>
        <w:spacing w:after="0" w:line="240" w:lineRule="auto"/>
        <w:jc w:val="both"/>
        <w:rPr>
          <w:sz w:val="20"/>
          <w:szCs w:val="20"/>
          <w:lang w:val="en-GB"/>
        </w:rPr>
      </w:pPr>
      <w:r w:rsidRPr="00141932">
        <w:rPr>
          <w:sz w:val="20"/>
          <w:szCs w:val="20"/>
          <w:lang w:val="en-GB"/>
        </w:rPr>
        <w:t>Robust standard errors in parentheses.  *** p&lt;0.01, ** p&lt;0.05, * p&lt;0.1</w:t>
      </w:r>
    </w:p>
    <w:p w:rsidR="00E76636" w:rsidRPr="00141932" w:rsidRDefault="00E76636" w:rsidP="00E76636">
      <w:pPr>
        <w:rPr>
          <w:b/>
          <w:lang w:val="en-GB"/>
        </w:rPr>
      </w:pPr>
    </w:p>
    <w:p w:rsidR="00E76636" w:rsidRPr="00141932" w:rsidRDefault="00E76636" w:rsidP="00E76636">
      <w:pPr>
        <w:rPr>
          <w:b/>
          <w:lang w:val="en-GB"/>
        </w:rPr>
      </w:pPr>
    </w:p>
    <w:p w:rsidR="00E76636" w:rsidRPr="00141932" w:rsidRDefault="00E76636" w:rsidP="00E76636">
      <w:pPr>
        <w:rPr>
          <w:b/>
          <w:lang w:val="en-GB"/>
        </w:rPr>
      </w:pPr>
    </w:p>
    <w:p w:rsidR="00E76636" w:rsidRDefault="00E76636" w:rsidP="00E76636">
      <w:pPr>
        <w:rPr>
          <w:b/>
          <w:lang w:val="en-GB"/>
        </w:rPr>
      </w:pPr>
    </w:p>
    <w:p w:rsidR="00E76636" w:rsidRPr="00141932" w:rsidRDefault="00E76636" w:rsidP="00E76636">
      <w:pPr>
        <w:pStyle w:val="Caption"/>
        <w:keepNext/>
        <w:rPr>
          <w:color w:val="auto"/>
          <w:sz w:val="22"/>
          <w:szCs w:val="22"/>
          <w:lang w:val="en-GB"/>
        </w:rPr>
      </w:pPr>
      <w:r w:rsidRPr="004A63E4">
        <w:rPr>
          <w:color w:val="auto"/>
          <w:sz w:val="22"/>
          <w:szCs w:val="22"/>
          <w:lang w:val="en-GB"/>
        </w:rPr>
        <w:lastRenderedPageBreak/>
        <w:t xml:space="preserve">Table </w:t>
      </w:r>
      <w:r w:rsidRPr="00141932">
        <w:rPr>
          <w:color w:val="auto"/>
          <w:sz w:val="22"/>
          <w:szCs w:val="22"/>
          <w:lang w:val="en-GB"/>
        </w:rPr>
        <w:t>A7 Two-way interaction estimators comparing the trends in health between 1990s and 2000s, three-way interaction estimators comparing the trends in health inequalities between 1990s and 2000s, and four-way interaction estimators, comparing the three-way interaction estimators between countries, among women</w:t>
      </w:r>
    </w:p>
    <w:tbl>
      <w:tblPr>
        <w:tblW w:w="9608" w:type="dxa"/>
        <w:jc w:val="center"/>
        <w:tblLook w:val="04A0" w:firstRow="1" w:lastRow="0" w:firstColumn="1" w:lastColumn="0" w:noHBand="0" w:noVBand="1"/>
      </w:tblPr>
      <w:tblGrid>
        <w:gridCol w:w="2552"/>
        <w:gridCol w:w="1276"/>
        <w:gridCol w:w="1529"/>
        <w:gridCol w:w="895"/>
        <w:gridCol w:w="961"/>
        <w:gridCol w:w="55"/>
        <w:gridCol w:w="283"/>
        <w:gridCol w:w="42"/>
        <w:gridCol w:w="1978"/>
        <w:gridCol w:w="37"/>
      </w:tblGrid>
      <w:tr w:rsidR="00E76636" w:rsidRPr="00141932" w:rsidTr="009B4D30">
        <w:trPr>
          <w:gridAfter w:val="1"/>
          <w:wAfter w:w="37" w:type="dxa"/>
          <w:trHeight w:val="295"/>
          <w:jc w:val="center"/>
        </w:trPr>
        <w:tc>
          <w:tcPr>
            <w:tcW w:w="2552" w:type="dxa"/>
            <w:tcBorders>
              <w:top w:val="single" w:sz="4" w:space="0" w:color="auto"/>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4716" w:type="dxa"/>
            <w:gridSpan w:val="5"/>
            <w:tcBorders>
              <w:top w:val="single" w:sz="4" w:space="0" w:color="auto"/>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Odds ratios (logistic)</w:t>
            </w:r>
          </w:p>
        </w:tc>
        <w:tc>
          <w:tcPr>
            <w:tcW w:w="283" w:type="dxa"/>
            <w:tcBorders>
              <w:top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2020" w:type="dxa"/>
            <w:gridSpan w:val="2"/>
            <w:tcBorders>
              <w:top w:val="single" w:sz="4" w:space="0" w:color="auto"/>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Coefficients (linear)</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SAH</w:t>
            </w:r>
          </w:p>
        </w:tc>
        <w:tc>
          <w:tcPr>
            <w:tcW w:w="1529"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LONGHP</w:t>
            </w:r>
          </w:p>
        </w:tc>
        <w:tc>
          <w:tcPr>
            <w:tcW w:w="895"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smoker</w:t>
            </w:r>
          </w:p>
        </w:tc>
        <w:tc>
          <w:tcPr>
            <w:tcW w:w="961" w:type="dxa"/>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obesity</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tcBorders>
              <w:bottom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amount of smoking</w:t>
            </w:r>
          </w:p>
        </w:tc>
      </w:tr>
      <w:tr w:rsidR="00E76636" w:rsidRPr="00141932" w:rsidTr="009B4D30">
        <w:trPr>
          <w:trHeight w:val="295"/>
          <w:jc w:val="center"/>
        </w:trPr>
        <w:tc>
          <w:tcPr>
            <w:tcW w:w="3828" w:type="dxa"/>
            <w:gridSpan w:val="2"/>
            <w:tcBorders>
              <w:top w:val="nil"/>
              <w:left w:val="nil"/>
              <w:bottom w:val="nil"/>
            </w:tcBorders>
            <w:shd w:val="clear" w:color="auto" w:fill="auto"/>
            <w:noWrap/>
            <w:vAlign w:val="bottom"/>
            <w:hideMark/>
          </w:tcPr>
          <w:p w:rsidR="00E76636" w:rsidRPr="00141932" w:rsidRDefault="00E76636" w:rsidP="00AC68D5">
            <w:pPr>
              <w:spacing w:after="0" w:line="240" w:lineRule="auto"/>
              <w:rPr>
                <w:rFonts w:eastAsia="Times New Roman"/>
                <w:sz w:val="20"/>
                <w:szCs w:val="20"/>
                <w:lang w:val="en-GB"/>
              </w:rPr>
            </w:pPr>
            <w:r w:rsidRPr="00141932">
              <w:rPr>
                <w:rFonts w:eastAsia="Times New Roman"/>
                <w:b/>
                <w:bCs/>
                <w:sz w:val="20"/>
                <w:szCs w:val="20"/>
                <w:lang w:val="en-GB"/>
              </w:rPr>
              <w:t>1. two-way interaction estimators</w:t>
            </w:r>
            <w:r w:rsidRPr="00141932">
              <w:rPr>
                <w:rFonts w:eastAsia="Times New Roman"/>
                <w:b/>
                <w:bCs/>
                <w:sz w:val="20"/>
                <w:szCs w:val="20"/>
                <w:vertAlign w:val="superscript"/>
                <w:lang w:val="en-GB"/>
              </w:rPr>
              <w:t>a</w:t>
            </w:r>
          </w:p>
        </w:tc>
        <w:tc>
          <w:tcPr>
            <w:tcW w:w="1529"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tcBorders>
              <w:top w:val="single" w:sz="4" w:space="0" w:color="auto"/>
            </w:tcBorders>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(low-edu)</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0.83</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0.86</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0.76**</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-0.36</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(0.093)</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(0.096)</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(0.092)</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(0.131)</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(0.743)</w:t>
            </w:r>
          </w:p>
        </w:tc>
      </w:tr>
      <w:tr w:rsidR="00E76636" w:rsidRPr="00141932" w:rsidTr="009B4D30">
        <w:trPr>
          <w:trHeight w:val="295"/>
          <w:jc w:val="center"/>
        </w:trPr>
        <w:tc>
          <w:tcPr>
            <w:tcW w:w="3828" w:type="dxa"/>
            <w:gridSpan w:val="2"/>
            <w:tcBorders>
              <w:top w:val="nil"/>
              <w:left w:val="nil"/>
              <w:bottom w:val="nil"/>
            </w:tcBorders>
            <w:shd w:val="clear" w:color="auto" w:fill="auto"/>
            <w:noWrap/>
            <w:vAlign w:val="bottom"/>
            <w:hideMark/>
          </w:tcPr>
          <w:p w:rsidR="00E76636" w:rsidRPr="00141932" w:rsidRDefault="00E76636" w:rsidP="00AC68D5">
            <w:pPr>
              <w:spacing w:after="0" w:line="240" w:lineRule="auto"/>
              <w:rPr>
                <w:rFonts w:eastAsia="Times New Roman"/>
                <w:sz w:val="20"/>
                <w:szCs w:val="20"/>
                <w:lang w:val="en-GB"/>
              </w:rPr>
            </w:pPr>
            <w:r w:rsidRPr="00141932">
              <w:rPr>
                <w:rFonts w:eastAsia="Times New Roman"/>
                <w:b/>
                <w:bCs/>
                <w:sz w:val="20"/>
                <w:szCs w:val="20"/>
                <w:lang w:val="en-GB"/>
              </w:rPr>
              <w:t>2. three-way interaction estimators</w:t>
            </w:r>
            <w:r w:rsidRPr="00141932">
              <w:rPr>
                <w:rFonts w:eastAsia="Times New Roman"/>
                <w:b/>
                <w:bCs/>
                <w:sz w:val="20"/>
                <w:szCs w:val="20"/>
                <w:vertAlign w:val="superscript"/>
                <w:lang w:val="en-GB"/>
              </w:rPr>
              <w:t>b</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1.08</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1.13</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1.07</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-0.73</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(0.246)</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(0.209)</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(0.259)</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(0.260)</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(1.594)</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xml:space="preserve">Finland </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0.70</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1.18</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1.87</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-2.38</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(0.209)</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(0.431)</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(0.860)</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(2.532)</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the Netherlands</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1.03</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1.12</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0.72</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2.00</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(0.270)</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(0.241)</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(0.180)</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(2.021)</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Italy</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0.92</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0.72</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2.38***</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(0.101)</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(0.210)</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(0.708)</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r>
      <w:tr w:rsidR="00E76636" w:rsidRPr="00141932" w:rsidTr="009B4D30">
        <w:trPr>
          <w:trHeight w:val="295"/>
          <w:jc w:val="center"/>
        </w:trPr>
        <w:tc>
          <w:tcPr>
            <w:tcW w:w="9608" w:type="dxa"/>
            <w:gridSpan w:val="10"/>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b/>
                <w:bCs/>
                <w:sz w:val="20"/>
                <w:szCs w:val="20"/>
                <w:lang w:val="en-GB"/>
              </w:rPr>
              <w:t>3. four-way interaction estimator</w:t>
            </w:r>
            <w:r w:rsidRPr="00141932">
              <w:rPr>
                <w:rFonts w:eastAsia="Times New Roman"/>
                <w:b/>
                <w:bCs/>
                <w:sz w:val="20"/>
                <w:szCs w:val="20"/>
                <w:vertAlign w:val="superscript"/>
                <w:lang w:val="en-GB"/>
              </w:rPr>
              <w:t>c</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Finland</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1.54</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0.96</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0.57</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1.66</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(0.582)</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(0.414)</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(0.296)</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(2.985)</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the Netherlands</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1.04</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1.01</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1.58</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-2.73</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(0.362)</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(0.288)</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(0.534)</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(2.574)</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England vs Italy</w:t>
            </w: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1.23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1.49</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-3.10*</w:t>
            </w:r>
          </w:p>
        </w:tc>
      </w:tr>
      <w:tr w:rsidR="00E76636" w:rsidRPr="00141932" w:rsidTr="009B4D30">
        <w:trPr>
          <w:trHeight w:val="295"/>
          <w:jc w:val="center"/>
        </w:trPr>
        <w:tc>
          <w:tcPr>
            <w:tcW w:w="2552" w:type="dxa"/>
            <w:tcBorders>
              <w:top w:val="nil"/>
              <w:left w:val="nil"/>
              <w:bottom w:val="nil"/>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p>
        </w:tc>
        <w:tc>
          <w:tcPr>
            <w:tcW w:w="1276" w:type="dxa"/>
            <w:shd w:val="clear" w:color="auto" w:fill="auto"/>
            <w:noWrap/>
            <w:vAlign w:val="bottom"/>
            <w:hideMark/>
          </w:tcPr>
          <w:p w:rsidR="00E76636" w:rsidRPr="00141932" w:rsidRDefault="00E76636" w:rsidP="009B4D30">
            <w:pPr>
              <w:spacing w:after="0" w:line="240" w:lineRule="auto"/>
              <w:jc w:val="center"/>
              <w:rPr>
                <w:rFonts w:eastAsia="Times New Roman" w:cs="Arial"/>
                <w:sz w:val="20"/>
                <w:szCs w:val="20"/>
                <w:lang w:val="en-GB"/>
              </w:rPr>
            </w:pPr>
            <w:r w:rsidRPr="00141932">
              <w:rPr>
                <w:rFonts w:eastAsia="Times New Roman" w:cs="Arial"/>
                <w:sz w:val="20"/>
                <w:szCs w:val="20"/>
                <w:lang w:val="en-GB"/>
              </w:rPr>
              <w:t>-</w:t>
            </w:r>
          </w:p>
        </w:tc>
        <w:tc>
          <w:tcPr>
            <w:tcW w:w="1529"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w:t>
            </w:r>
          </w:p>
        </w:tc>
        <w:tc>
          <w:tcPr>
            <w:tcW w:w="895"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(0.313)</w:t>
            </w:r>
          </w:p>
        </w:tc>
        <w:tc>
          <w:tcPr>
            <w:tcW w:w="961" w:type="dxa"/>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(0.566)</w:t>
            </w:r>
          </w:p>
        </w:tc>
        <w:tc>
          <w:tcPr>
            <w:tcW w:w="380" w:type="dxa"/>
            <w:gridSpan w:val="3"/>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p>
        </w:tc>
        <w:tc>
          <w:tcPr>
            <w:tcW w:w="2015" w:type="dxa"/>
            <w:gridSpan w:val="2"/>
            <w:shd w:val="clear" w:color="auto" w:fill="auto"/>
            <w:noWrap/>
            <w:vAlign w:val="bottom"/>
            <w:hideMark/>
          </w:tcPr>
          <w:p w:rsidR="00E76636" w:rsidRPr="00141932" w:rsidRDefault="00E76636" w:rsidP="009B4D30">
            <w:pPr>
              <w:spacing w:after="0" w:line="240" w:lineRule="auto"/>
              <w:jc w:val="center"/>
              <w:rPr>
                <w:rFonts w:eastAsia="Times New Roman"/>
                <w:sz w:val="20"/>
                <w:szCs w:val="20"/>
                <w:lang w:val="en-GB"/>
              </w:rPr>
            </w:pPr>
            <w:r w:rsidRPr="00141932">
              <w:rPr>
                <w:rFonts w:eastAsia="Times New Roman"/>
                <w:sz w:val="20"/>
                <w:szCs w:val="20"/>
                <w:lang w:val="en-GB"/>
              </w:rPr>
              <w:t>(1.742)</w:t>
            </w:r>
          </w:p>
        </w:tc>
      </w:tr>
      <w:tr w:rsidR="00E76636" w:rsidRPr="00141932" w:rsidTr="009B4D30">
        <w:trPr>
          <w:trHeight w:val="295"/>
          <w:jc w:val="center"/>
        </w:trPr>
        <w:tc>
          <w:tcPr>
            <w:tcW w:w="2552" w:type="dxa"/>
            <w:tcBorders>
              <w:top w:val="nil"/>
              <w:left w:val="nil"/>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1276"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1529"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895"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961" w:type="dxa"/>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380" w:type="dxa"/>
            <w:gridSpan w:val="3"/>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c>
          <w:tcPr>
            <w:tcW w:w="2015" w:type="dxa"/>
            <w:gridSpan w:val="2"/>
            <w:tcBorders>
              <w:bottom w:val="single" w:sz="4" w:space="0" w:color="auto"/>
            </w:tcBorders>
            <w:shd w:val="clear" w:color="auto" w:fill="auto"/>
            <w:noWrap/>
            <w:vAlign w:val="bottom"/>
            <w:hideMark/>
          </w:tcPr>
          <w:p w:rsidR="00E76636" w:rsidRPr="00141932" w:rsidRDefault="00E76636" w:rsidP="009B4D30">
            <w:pPr>
              <w:spacing w:after="0" w:line="240" w:lineRule="auto"/>
              <w:rPr>
                <w:rFonts w:eastAsia="Times New Roman"/>
                <w:sz w:val="20"/>
                <w:szCs w:val="20"/>
                <w:lang w:val="en-GB"/>
              </w:rPr>
            </w:pPr>
            <w:r w:rsidRPr="00141932">
              <w:rPr>
                <w:rFonts w:eastAsia="Times New Roman"/>
                <w:sz w:val="20"/>
                <w:szCs w:val="20"/>
                <w:lang w:val="en-GB"/>
              </w:rPr>
              <w:t> </w:t>
            </w:r>
          </w:p>
        </w:tc>
      </w:tr>
    </w:tbl>
    <w:p w:rsidR="00E76636" w:rsidRPr="00141932" w:rsidRDefault="00E76636" w:rsidP="00E76636">
      <w:pPr>
        <w:spacing w:after="0" w:line="240" w:lineRule="auto"/>
        <w:jc w:val="both"/>
      </w:pPr>
    </w:p>
    <w:p w:rsidR="00E76636" w:rsidRPr="00141932" w:rsidRDefault="00E76636" w:rsidP="00E76636">
      <w:pPr>
        <w:spacing w:after="0" w:line="240" w:lineRule="auto"/>
        <w:jc w:val="both"/>
        <w:rPr>
          <w:sz w:val="20"/>
          <w:szCs w:val="20"/>
          <w:lang w:val="en-GB"/>
        </w:rPr>
      </w:pPr>
      <w:r w:rsidRPr="00141932">
        <w:rPr>
          <w:sz w:val="20"/>
          <w:szCs w:val="20"/>
          <w:lang w:val="en-GB"/>
        </w:rPr>
        <w:t xml:space="preserve">a. Based on </w:t>
      </w:r>
      <w:r w:rsidR="00AC68D5" w:rsidRPr="00141932">
        <w:rPr>
          <w:sz w:val="20"/>
          <w:szCs w:val="20"/>
          <w:lang w:val="en-GB"/>
        </w:rPr>
        <w:t>the</w:t>
      </w:r>
      <w:r w:rsidRPr="00141932">
        <w:rPr>
          <w:sz w:val="20"/>
          <w:szCs w:val="20"/>
          <w:lang w:val="en-GB"/>
        </w:rPr>
        <w:t xml:space="preserve"> two-way interaction analysis for low-educated people in England. An odds ratio below 1.00 or a negative linear coefficient indicates a larger health improvement in the period 2000-2010 than in the period 1990-2000. </w:t>
      </w:r>
    </w:p>
    <w:p w:rsidR="00E76636" w:rsidRPr="00141932" w:rsidRDefault="00AC68D5" w:rsidP="00E76636">
      <w:pPr>
        <w:spacing w:after="0" w:line="240" w:lineRule="auto"/>
        <w:jc w:val="both"/>
        <w:rPr>
          <w:sz w:val="20"/>
          <w:szCs w:val="20"/>
          <w:lang w:val="en-GB"/>
        </w:rPr>
      </w:pPr>
      <w:r w:rsidRPr="00141932">
        <w:rPr>
          <w:sz w:val="20"/>
          <w:szCs w:val="20"/>
          <w:lang w:val="en-GB"/>
        </w:rPr>
        <w:t>b. Based on the</w:t>
      </w:r>
      <w:r w:rsidR="00E76636" w:rsidRPr="00141932">
        <w:rPr>
          <w:sz w:val="20"/>
          <w:szCs w:val="20"/>
          <w:lang w:val="en-GB"/>
        </w:rPr>
        <w:t xml:space="preserve"> three-way interaction analysis within each country. An odds ratio below 1.00 or a negative linear coefficient indicates a more favourable trend in health inequalities in the period 2000-2010 than in the period 1990-2000.</w:t>
      </w:r>
    </w:p>
    <w:p w:rsidR="00E76636" w:rsidRPr="00141932" w:rsidRDefault="00AC68D5" w:rsidP="00E76636">
      <w:pPr>
        <w:spacing w:after="0" w:line="240" w:lineRule="auto"/>
        <w:jc w:val="both"/>
        <w:rPr>
          <w:sz w:val="20"/>
          <w:szCs w:val="20"/>
          <w:lang w:val="en-GB"/>
        </w:rPr>
      </w:pPr>
      <w:r w:rsidRPr="00141932">
        <w:rPr>
          <w:sz w:val="20"/>
          <w:szCs w:val="20"/>
          <w:lang w:val="en-GB"/>
        </w:rPr>
        <w:t>c. Based on the</w:t>
      </w:r>
      <w:r w:rsidR="00E76636" w:rsidRPr="00141932">
        <w:rPr>
          <w:sz w:val="20"/>
          <w:szCs w:val="20"/>
          <w:lang w:val="en-GB"/>
        </w:rPr>
        <w:t xml:space="preserve"> four-way interaction analysis for England and each of the comparison countries. An odds ratio below 1.0</w:t>
      </w:r>
      <w:r w:rsidR="00955C22">
        <w:rPr>
          <w:sz w:val="20"/>
          <w:szCs w:val="20"/>
          <w:lang w:val="en-GB"/>
        </w:rPr>
        <w:t>0</w:t>
      </w:r>
      <w:r w:rsidR="00E76636" w:rsidRPr="00141932">
        <w:rPr>
          <w:sz w:val="20"/>
          <w:szCs w:val="20"/>
          <w:lang w:val="en-GB"/>
        </w:rPr>
        <w:t xml:space="preserve"> or a negative linear coefficient indicates a more favourable change (between 1990-2000 and 2000-2010) in the trend in health inequalities in England as compared to the other country.  </w:t>
      </w:r>
    </w:p>
    <w:p w:rsidR="00E76636" w:rsidRPr="00141932" w:rsidRDefault="00E76636" w:rsidP="00E76636">
      <w:pPr>
        <w:spacing w:after="0" w:line="240" w:lineRule="auto"/>
        <w:jc w:val="both"/>
        <w:rPr>
          <w:sz w:val="20"/>
          <w:szCs w:val="20"/>
          <w:lang w:val="en-GB"/>
        </w:rPr>
      </w:pPr>
      <w:r w:rsidRPr="00141932">
        <w:rPr>
          <w:sz w:val="20"/>
          <w:szCs w:val="20"/>
          <w:lang w:val="en-GB"/>
        </w:rPr>
        <w:t>Robust standard errors in parentheses.  *** p&lt;0.01, ** p&lt;0.05, * p&lt;0.1</w:t>
      </w:r>
    </w:p>
    <w:p w:rsidR="00367ACB" w:rsidRDefault="00367ACB" w:rsidP="00E76636">
      <w:pPr>
        <w:rPr>
          <w:b/>
          <w:lang w:val="en-GB"/>
        </w:rPr>
      </w:pPr>
    </w:p>
    <w:p w:rsidR="00E76636" w:rsidRDefault="00E76636" w:rsidP="00E76636">
      <w:pPr>
        <w:rPr>
          <w:b/>
          <w:lang w:val="en-GB"/>
        </w:rPr>
      </w:pPr>
    </w:p>
    <w:p w:rsidR="00E76636" w:rsidRDefault="00E76636" w:rsidP="00E76636">
      <w:pPr>
        <w:rPr>
          <w:b/>
          <w:lang w:val="en-GB"/>
        </w:rPr>
      </w:pPr>
    </w:p>
    <w:p w:rsidR="00831768" w:rsidRDefault="00831768">
      <w:bookmarkStart w:id="0" w:name="_GoBack"/>
      <w:bookmarkEnd w:id="0"/>
    </w:p>
    <w:sectPr w:rsidR="00831768" w:rsidSect="009B4D3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8E" w:rsidRDefault="00C8588E">
      <w:pPr>
        <w:spacing w:after="0" w:line="240" w:lineRule="auto"/>
      </w:pPr>
      <w:r>
        <w:separator/>
      </w:r>
    </w:p>
  </w:endnote>
  <w:endnote w:type="continuationSeparator" w:id="0">
    <w:p w:rsidR="00C8588E" w:rsidRDefault="00C8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28526"/>
      <w:docPartObj>
        <w:docPartGallery w:val="Page Numbers (Bottom of Page)"/>
        <w:docPartUnique/>
      </w:docPartObj>
    </w:sdtPr>
    <w:sdtEndPr>
      <w:rPr>
        <w:noProof/>
      </w:rPr>
    </w:sdtEndPr>
    <w:sdtContent>
      <w:p w:rsidR="009B4D30" w:rsidRDefault="009B4D30" w:rsidP="009B4D30">
        <w:pPr>
          <w:pStyle w:val="Footer"/>
          <w:jc w:val="center"/>
        </w:pPr>
        <w:r>
          <w:fldChar w:fldCharType="begin"/>
        </w:r>
        <w:r>
          <w:instrText xml:space="preserve"> PAGE   \* MERGEFORMAT </w:instrText>
        </w:r>
        <w:r>
          <w:fldChar w:fldCharType="separate"/>
        </w:r>
        <w:r w:rsidR="00367ACB">
          <w:rPr>
            <w:noProof/>
          </w:rPr>
          <w:t>2</w:t>
        </w:r>
        <w:r>
          <w:rPr>
            <w:noProof/>
          </w:rPr>
          <w:fldChar w:fldCharType="end"/>
        </w:r>
      </w:p>
    </w:sdtContent>
  </w:sdt>
  <w:p w:rsidR="009B4D30" w:rsidRDefault="009B4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10403"/>
      <w:docPartObj>
        <w:docPartGallery w:val="Page Numbers (Bottom of Page)"/>
        <w:docPartUnique/>
      </w:docPartObj>
    </w:sdtPr>
    <w:sdtEndPr>
      <w:rPr>
        <w:noProof/>
      </w:rPr>
    </w:sdtEndPr>
    <w:sdtContent>
      <w:p w:rsidR="009B4D30" w:rsidRDefault="009B4D30" w:rsidP="009B4D30">
        <w:pPr>
          <w:pStyle w:val="Footer"/>
          <w:jc w:val="center"/>
        </w:pPr>
        <w:r>
          <w:fldChar w:fldCharType="begin"/>
        </w:r>
        <w:r>
          <w:instrText xml:space="preserve"> PAGE   \* MERGEFORMAT </w:instrText>
        </w:r>
        <w:r>
          <w:fldChar w:fldCharType="separate"/>
        </w:r>
        <w:r w:rsidR="00367ACB">
          <w:rPr>
            <w:noProof/>
          </w:rPr>
          <w:t>13</w:t>
        </w:r>
        <w:r>
          <w:rPr>
            <w:noProof/>
          </w:rPr>
          <w:fldChar w:fldCharType="end"/>
        </w:r>
      </w:p>
    </w:sdtContent>
  </w:sdt>
  <w:p w:rsidR="009B4D30" w:rsidRDefault="009B4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8E" w:rsidRDefault="00C8588E">
      <w:pPr>
        <w:spacing w:after="0" w:line="240" w:lineRule="auto"/>
      </w:pPr>
      <w:r>
        <w:separator/>
      </w:r>
    </w:p>
  </w:footnote>
  <w:footnote w:type="continuationSeparator" w:id="0">
    <w:p w:rsidR="00C8588E" w:rsidRDefault="00C85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7F4"/>
    <w:multiLevelType w:val="hybridMultilevel"/>
    <w:tmpl w:val="21A07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D81729"/>
    <w:multiLevelType w:val="hybridMultilevel"/>
    <w:tmpl w:val="5AC22F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5C156DA"/>
    <w:multiLevelType w:val="hybridMultilevel"/>
    <w:tmpl w:val="F7A056FA"/>
    <w:lvl w:ilvl="0" w:tplc="A7DAC66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76636"/>
    <w:rsid w:val="00132FDD"/>
    <w:rsid w:val="00141932"/>
    <w:rsid w:val="001A175B"/>
    <w:rsid w:val="00367ACB"/>
    <w:rsid w:val="003F31D2"/>
    <w:rsid w:val="00512744"/>
    <w:rsid w:val="006060F4"/>
    <w:rsid w:val="00831768"/>
    <w:rsid w:val="00955C22"/>
    <w:rsid w:val="009B4D30"/>
    <w:rsid w:val="00A5331B"/>
    <w:rsid w:val="00A73DCD"/>
    <w:rsid w:val="00A74264"/>
    <w:rsid w:val="00AC68D5"/>
    <w:rsid w:val="00B5467F"/>
    <w:rsid w:val="00B77D94"/>
    <w:rsid w:val="00C4538A"/>
    <w:rsid w:val="00C8588E"/>
    <w:rsid w:val="00CF6B0C"/>
    <w:rsid w:val="00D56E59"/>
    <w:rsid w:val="00E76636"/>
    <w:rsid w:val="00EB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36"/>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66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6636"/>
    <w:rPr>
      <w:rFonts w:ascii="Calibri" w:eastAsia="Calibri" w:hAnsi="Calibri" w:cs="Times New Roman"/>
      <w:sz w:val="18"/>
      <w:szCs w:val="18"/>
      <w:lang w:eastAsia="en-US"/>
    </w:rPr>
  </w:style>
  <w:style w:type="character" w:styleId="Hyperlink">
    <w:name w:val="Hyperlink"/>
    <w:basedOn w:val="DefaultParagraphFont"/>
    <w:uiPriority w:val="99"/>
    <w:unhideWhenUsed/>
    <w:rsid w:val="00E76636"/>
    <w:rPr>
      <w:color w:val="0563C1" w:themeColor="hyperlink"/>
      <w:u w:val="single"/>
    </w:rPr>
  </w:style>
  <w:style w:type="paragraph" w:styleId="NoSpacing">
    <w:name w:val="No Spacing"/>
    <w:uiPriority w:val="1"/>
    <w:qFormat/>
    <w:rsid w:val="00E76636"/>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36"/>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E76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636"/>
    <w:rPr>
      <w:rFonts w:ascii="Calibri" w:eastAsia="Calibri" w:hAnsi="Calibri" w:cs="Times New Roman"/>
      <w:sz w:val="20"/>
      <w:szCs w:val="20"/>
      <w:lang w:eastAsia="en-US"/>
    </w:rPr>
  </w:style>
  <w:style w:type="paragraph" w:styleId="Header">
    <w:name w:val="header"/>
    <w:basedOn w:val="Normal"/>
    <w:link w:val="HeaderChar"/>
    <w:unhideWhenUsed/>
    <w:rsid w:val="00E76636"/>
    <w:pPr>
      <w:tabs>
        <w:tab w:val="center" w:pos="4153"/>
        <w:tab w:val="right" w:pos="8306"/>
      </w:tabs>
      <w:snapToGrid w:val="0"/>
    </w:pPr>
    <w:rPr>
      <w:sz w:val="18"/>
      <w:szCs w:val="18"/>
    </w:rPr>
  </w:style>
  <w:style w:type="character" w:customStyle="1" w:styleId="HeaderChar">
    <w:name w:val="Header Char"/>
    <w:basedOn w:val="DefaultParagraphFont"/>
    <w:link w:val="Header"/>
    <w:rsid w:val="00E76636"/>
    <w:rPr>
      <w:rFonts w:ascii="Calibri" w:eastAsia="Calibri" w:hAnsi="Calibri" w:cs="Times New Roman"/>
      <w:sz w:val="18"/>
      <w:szCs w:val="18"/>
      <w:lang w:eastAsia="en-US"/>
    </w:rPr>
  </w:style>
  <w:style w:type="character" w:styleId="FootnoteReference">
    <w:name w:val="footnote reference"/>
    <w:basedOn w:val="DefaultParagraphFont"/>
    <w:uiPriority w:val="99"/>
    <w:semiHidden/>
    <w:unhideWhenUsed/>
    <w:rsid w:val="00E76636"/>
    <w:rPr>
      <w:vertAlign w:val="superscript"/>
    </w:rPr>
  </w:style>
  <w:style w:type="paragraph" w:customStyle="1" w:styleId="ListParagraph1">
    <w:name w:val="List Paragraph1"/>
    <w:basedOn w:val="Normal"/>
    <w:uiPriority w:val="34"/>
    <w:qFormat/>
    <w:rsid w:val="00E76636"/>
    <w:pPr>
      <w:ind w:left="720"/>
      <w:contextualSpacing/>
    </w:pPr>
  </w:style>
  <w:style w:type="character" w:customStyle="1" w:styleId="PlaceholderText1">
    <w:name w:val="Placeholder Text1"/>
    <w:basedOn w:val="DefaultParagraphFont"/>
    <w:uiPriority w:val="99"/>
    <w:semiHidden/>
    <w:rsid w:val="00E76636"/>
    <w:rPr>
      <w:color w:val="808080"/>
    </w:rPr>
  </w:style>
  <w:style w:type="table" w:styleId="TableGrid">
    <w:name w:val="Table Grid"/>
    <w:basedOn w:val="TableNormal"/>
    <w:uiPriority w:val="39"/>
    <w:rsid w:val="00E766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6636"/>
    <w:pPr>
      <w:spacing w:line="240" w:lineRule="auto"/>
    </w:pPr>
    <w:rPr>
      <w:rFonts w:asciiTheme="minorHAnsi" w:eastAsiaTheme="minorHAnsi" w:hAnsiTheme="minorHAnsi" w:cstheme="minorBidi"/>
      <w:b/>
      <w:bCs/>
      <w:color w:val="5B9BD5" w:themeColor="accent1"/>
      <w:sz w:val="18"/>
      <w:szCs w:val="18"/>
    </w:rPr>
  </w:style>
  <w:style w:type="character" w:styleId="CommentReference">
    <w:name w:val="annotation reference"/>
    <w:basedOn w:val="DefaultParagraphFont"/>
    <w:semiHidden/>
    <w:unhideWhenUsed/>
    <w:rsid w:val="00E76636"/>
    <w:rPr>
      <w:sz w:val="16"/>
      <w:szCs w:val="16"/>
    </w:rPr>
  </w:style>
  <w:style w:type="paragraph" w:styleId="CommentText">
    <w:name w:val="annotation text"/>
    <w:basedOn w:val="Normal"/>
    <w:link w:val="CommentTextChar"/>
    <w:semiHidden/>
    <w:unhideWhenUsed/>
    <w:rsid w:val="00E76636"/>
    <w:pPr>
      <w:spacing w:line="240" w:lineRule="auto"/>
    </w:pPr>
    <w:rPr>
      <w:sz w:val="20"/>
      <w:szCs w:val="20"/>
    </w:rPr>
  </w:style>
  <w:style w:type="character" w:customStyle="1" w:styleId="CommentTextChar">
    <w:name w:val="Comment Text Char"/>
    <w:basedOn w:val="DefaultParagraphFont"/>
    <w:link w:val="CommentText"/>
    <w:semiHidden/>
    <w:rsid w:val="00E76636"/>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unhideWhenUsed/>
    <w:rsid w:val="00E76636"/>
    <w:rPr>
      <w:b/>
      <w:bCs/>
    </w:rPr>
  </w:style>
  <w:style w:type="character" w:customStyle="1" w:styleId="CommentSubjectChar">
    <w:name w:val="Comment Subject Char"/>
    <w:basedOn w:val="CommentTextChar"/>
    <w:link w:val="CommentSubject"/>
    <w:semiHidden/>
    <w:rsid w:val="00E76636"/>
    <w:rPr>
      <w:rFonts w:ascii="Calibri" w:eastAsia="Calibri" w:hAnsi="Calibri" w:cs="Times New Roman"/>
      <w:b/>
      <w:bCs/>
      <w:sz w:val="20"/>
      <w:szCs w:val="20"/>
      <w:lang w:eastAsia="en-US"/>
    </w:rPr>
  </w:style>
  <w:style w:type="paragraph" w:styleId="EndnoteText">
    <w:name w:val="endnote text"/>
    <w:basedOn w:val="Normal"/>
    <w:link w:val="EndnoteTextChar"/>
    <w:semiHidden/>
    <w:unhideWhenUsed/>
    <w:rsid w:val="00E76636"/>
    <w:pPr>
      <w:spacing w:after="0" w:line="240" w:lineRule="auto"/>
    </w:pPr>
    <w:rPr>
      <w:sz w:val="20"/>
      <w:szCs w:val="20"/>
    </w:rPr>
  </w:style>
  <w:style w:type="character" w:customStyle="1" w:styleId="EndnoteTextChar">
    <w:name w:val="Endnote Text Char"/>
    <w:basedOn w:val="DefaultParagraphFont"/>
    <w:link w:val="EndnoteText"/>
    <w:semiHidden/>
    <w:rsid w:val="00E76636"/>
    <w:rPr>
      <w:rFonts w:ascii="Calibri" w:eastAsia="Calibri" w:hAnsi="Calibri" w:cs="Times New Roman"/>
      <w:sz w:val="20"/>
      <w:szCs w:val="20"/>
      <w:lang w:eastAsia="en-US"/>
    </w:rPr>
  </w:style>
  <w:style w:type="character" w:styleId="EndnoteReference">
    <w:name w:val="endnote reference"/>
    <w:basedOn w:val="DefaultParagraphFont"/>
    <w:semiHidden/>
    <w:unhideWhenUsed/>
    <w:rsid w:val="00E76636"/>
    <w:rPr>
      <w:vertAlign w:val="superscript"/>
    </w:rPr>
  </w:style>
  <w:style w:type="paragraph" w:styleId="Revision">
    <w:name w:val="Revision"/>
    <w:hidden/>
    <w:uiPriority w:val="99"/>
    <w:semiHidden/>
    <w:rsid w:val="00E76636"/>
    <w:pPr>
      <w:spacing w:after="0" w:line="240" w:lineRule="auto"/>
    </w:pPr>
    <w:rPr>
      <w:rFonts w:ascii="Calibri" w:eastAsia="Calibri" w:hAnsi="Calibri" w:cs="Times New Roman"/>
      <w:lang w:eastAsia="en-US"/>
    </w:rPr>
  </w:style>
  <w:style w:type="character" w:styleId="PlaceholderText">
    <w:name w:val="Placeholder Text"/>
    <w:basedOn w:val="DefaultParagraphFont"/>
    <w:uiPriority w:val="99"/>
    <w:semiHidden/>
    <w:rsid w:val="00E76636"/>
    <w:rPr>
      <w:color w:val="808080"/>
    </w:rPr>
  </w:style>
  <w:style w:type="character" w:styleId="LineNumber">
    <w:name w:val="line number"/>
    <w:basedOn w:val="DefaultParagraphFont"/>
    <w:semiHidden/>
    <w:unhideWhenUsed/>
    <w:rsid w:val="00E76636"/>
  </w:style>
  <w:style w:type="paragraph" w:styleId="ListParagraph">
    <w:name w:val="List Paragraph"/>
    <w:basedOn w:val="Normal"/>
    <w:link w:val="ListParagraphChar"/>
    <w:uiPriority w:val="34"/>
    <w:qFormat/>
    <w:rsid w:val="00E76636"/>
    <w:pPr>
      <w:widowControl w:val="0"/>
      <w:spacing w:after="0" w:line="240" w:lineRule="auto"/>
      <w:ind w:firstLineChars="200" w:firstLine="420"/>
      <w:jc w:val="both"/>
    </w:pPr>
    <w:rPr>
      <w:rFonts w:ascii="Georgia" w:eastAsiaTheme="minorEastAsia" w:hAnsi="Georgia" w:cstheme="minorBidi"/>
      <w:kern w:val="2"/>
      <w:sz w:val="21"/>
      <w:szCs w:val="21"/>
      <w:lang w:eastAsia="zh-CN"/>
    </w:rPr>
  </w:style>
  <w:style w:type="paragraph" w:styleId="PlainText">
    <w:name w:val="Plain Text"/>
    <w:basedOn w:val="Normal"/>
    <w:link w:val="PlainTextChar"/>
    <w:uiPriority w:val="99"/>
    <w:unhideWhenUsed/>
    <w:rsid w:val="00E76636"/>
    <w:pPr>
      <w:spacing w:after="0" w:line="240" w:lineRule="auto"/>
    </w:pPr>
    <w:rPr>
      <w:rFonts w:ascii="Arial" w:eastAsiaTheme="minorEastAsia" w:hAnsi="Arial" w:cstheme="minorBidi"/>
      <w:sz w:val="20"/>
      <w:szCs w:val="21"/>
    </w:rPr>
  </w:style>
  <w:style w:type="character" w:customStyle="1" w:styleId="PlainTextChar">
    <w:name w:val="Plain Text Char"/>
    <w:basedOn w:val="DefaultParagraphFont"/>
    <w:link w:val="PlainText"/>
    <w:uiPriority w:val="99"/>
    <w:rsid w:val="00E76636"/>
    <w:rPr>
      <w:rFonts w:ascii="Arial" w:hAnsi="Arial"/>
      <w:sz w:val="20"/>
      <w:szCs w:val="21"/>
      <w:lang w:eastAsia="en-US"/>
    </w:rPr>
  </w:style>
  <w:style w:type="paragraph" w:customStyle="1" w:styleId="EndNoteBibliographyTitle">
    <w:name w:val="EndNote Bibliography Title"/>
    <w:basedOn w:val="Normal"/>
    <w:link w:val="EndNoteBibliographyTitleChar"/>
    <w:rsid w:val="00E76636"/>
    <w:pPr>
      <w:spacing w:after="0"/>
      <w:jc w:val="center"/>
    </w:pPr>
    <w:rPr>
      <w:rFonts w:ascii="Georgia" w:hAnsi="Georgia"/>
      <w:noProof/>
      <w:kern w:val="2"/>
      <w:sz w:val="20"/>
      <w:szCs w:val="21"/>
    </w:rPr>
  </w:style>
  <w:style w:type="character" w:customStyle="1" w:styleId="ListParagraphChar">
    <w:name w:val="List Paragraph Char"/>
    <w:basedOn w:val="DefaultParagraphFont"/>
    <w:link w:val="ListParagraph"/>
    <w:uiPriority w:val="34"/>
    <w:rsid w:val="00E76636"/>
    <w:rPr>
      <w:rFonts w:ascii="Georgia" w:hAnsi="Georgia"/>
      <w:kern w:val="2"/>
      <w:sz w:val="21"/>
      <w:szCs w:val="21"/>
    </w:rPr>
  </w:style>
  <w:style w:type="character" w:customStyle="1" w:styleId="EndNoteBibliographyTitleChar">
    <w:name w:val="EndNote Bibliography Title Char"/>
    <w:basedOn w:val="ListParagraphChar"/>
    <w:link w:val="EndNoteBibliographyTitle"/>
    <w:rsid w:val="00E76636"/>
    <w:rPr>
      <w:rFonts w:ascii="Georgia" w:eastAsia="Calibri" w:hAnsi="Georgia" w:cs="Times New Roman"/>
      <w:noProof/>
      <w:kern w:val="2"/>
      <w:sz w:val="20"/>
      <w:szCs w:val="21"/>
      <w:lang w:eastAsia="en-US"/>
    </w:rPr>
  </w:style>
  <w:style w:type="paragraph" w:customStyle="1" w:styleId="EndNoteBibliography">
    <w:name w:val="EndNote Bibliography"/>
    <w:basedOn w:val="Normal"/>
    <w:link w:val="EndNoteBibliographyChar"/>
    <w:rsid w:val="00E76636"/>
    <w:pPr>
      <w:spacing w:line="240" w:lineRule="auto"/>
    </w:pPr>
    <w:rPr>
      <w:rFonts w:ascii="Georgia" w:hAnsi="Georgia"/>
      <w:noProof/>
      <w:kern w:val="2"/>
      <w:sz w:val="20"/>
      <w:szCs w:val="21"/>
    </w:rPr>
  </w:style>
  <w:style w:type="character" w:customStyle="1" w:styleId="EndNoteBibliographyChar">
    <w:name w:val="EndNote Bibliography Char"/>
    <w:basedOn w:val="ListParagraphChar"/>
    <w:link w:val="EndNoteBibliography"/>
    <w:rsid w:val="00E76636"/>
    <w:rPr>
      <w:rFonts w:ascii="Georgia" w:eastAsia="Calibri" w:hAnsi="Georgia" w:cs="Times New Roman"/>
      <w:noProof/>
      <w:kern w:val="2"/>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36"/>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663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6636"/>
    <w:rPr>
      <w:rFonts w:ascii="Calibri" w:eastAsia="Calibri" w:hAnsi="Calibri" w:cs="Times New Roman"/>
      <w:sz w:val="18"/>
      <w:szCs w:val="18"/>
      <w:lang w:eastAsia="en-US"/>
    </w:rPr>
  </w:style>
  <w:style w:type="character" w:styleId="Hyperlink">
    <w:name w:val="Hyperlink"/>
    <w:basedOn w:val="DefaultParagraphFont"/>
    <w:uiPriority w:val="99"/>
    <w:unhideWhenUsed/>
    <w:rsid w:val="00E76636"/>
    <w:rPr>
      <w:color w:val="0563C1" w:themeColor="hyperlink"/>
      <w:u w:val="single"/>
    </w:rPr>
  </w:style>
  <w:style w:type="paragraph" w:styleId="NoSpacing">
    <w:name w:val="No Spacing"/>
    <w:uiPriority w:val="1"/>
    <w:qFormat/>
    <w:rsid w:val="00E76636"/>
    <w:pPr>
      <w:spacing w:after="0" w:line="240" w:lineRule="auto"/>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E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36"/>
    <w:rPr>
      <w:rFonts w:ascii="Tahoma" w:eastAsia="Calibri" w:hAnsi="Tahoma" w:cs="Tahoma"/>
      <w:sz w:val="16"/>
      <w:szCs w:val="16"/>
      <w:lang w:eastAsia="en-US"/>
    </w:rPr>
  </w:style>
  <w:style w:type="paragraph" w:styleId="FootnoteText">
    <w:name w:val="footnote text"/>
    <w:basedOn w:val="Normal"/>
    <w:link w:val="FootnoteTextChar"/>
    <w:uiPriority w:val="99"/>
    <w:semiHidden/>
    <w:unhideWhenUsed/>
    <w:rsid w:val="00E76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636"/>
    <w:rPr>
      <w:rFonts w:ascii="Calibri" w:eastAsia="Calibri" w:hAnsi="Calibri" w:cs="Times New Roman"/>
      <w:sz w:val="20"/>
      <w:szCs w:val="20"/>
      <w:lang w:eastAsia="en-US"/>
    </w:rPr>
  </w:style>
  <w:style w:type="paragraph" w:styleId="Header">
    <w:name w:val="header"/>
    <w:basedOn w:val="Normal"/>
    <w:link w:val="HeaderChar"/>
    <w:unhideWhenUsed/>
    <w:rsid w:val="00E76636"/>
    <w:pPr>
      <w:tabs>
        <w:tab w:val="center" w:pos="4153"/>
        <w:tab w:val="right" w:pos="8306"/>
      </w:tabs>
      <w:snapToGrid w:val="0"/>
    </w:pPr>
    <w:rPr>
      <w:sz w:val="18"/>
      <w:szCs w:val="18"/>
    </w:rPr>
  </w:style>
  <w:style w:type="character" w:customStyle="1" w:styleId="HeaderChar">
    <w:name w:val="Header Char"/>
    <w:basedOn w:val="DefaultParagraphFont"/>
    <w:link w:val="Header"/>
    <w:rsid w:val="00E76636"/>
    <w:rPr>
      <w:rFonts w:ascii="Calibri" w:eastAsia="Calibri" w:hAnsi="Calibri" w:cs="Times New Roman"/>
      <w:sz w:val="18"/>
      <w:szCs w:val="18"/>
      <w:lang w:eastAsia="en-US"/>
    </w:rPr>
  </w:style>
  <w:style w:type="character" w:styleId="FootnoteReference">
    <w:name w:val="footnote reference"/>
    <w:basedOn w:val="DefaultParagraphFont"/>
    <w:uiPriority w:val="99"/>
    <w:semiHidden/>
    <w:unhideWhenUsed/>
    <w:rsid w:val="00E76636"/>
    <w:rPr>
      <w:vertAlign w:val="superscript"/>
    </w:rPr>
  </w:style>
  <w:style w:type="paragraph" w:customStyle="1" w:styleId="ListParagraph1">
    <w:name w:val="List Paragraph1"/>
    <w:basedOn w:val="Normal"/>
    <w:uiPriority w:val="34"/>
    <w:qFormat/>
    <w:rsid w:val="00E76636"/>
    <w:pPr>
      <w:ind w:left="720"/>
      <w:contextualSpacing/>
    </w:pPr>
  </w:style>
  <w:style w:type="character" w:customStyle="1" w:styleId="PlaceholderText1">
    <w:name w:val="Placeholder Text1"/>
    <w:basedOn w:val="DefaultParagraphFont"/>
    <w:uiPriority w:val="99"/>
    <w:semiHidden/>
    <w:rsid w:val="00E76636"/>
    <w:rPr>
      <w:color w:val="808080"/>
    </w:rPr>
  </w:style>
  <w:style w:type="table" w:styleId="TableGrid">
    <w:name w:val="Table Grid"/>
    <w:basedOn w:val="TableNormal"/>
    <w:uiPriority w:val="39"/>
    <w:rsid w:val="00E766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6636"/>
    <w:pPr>
      <w:spacing w:line="240" w:lineRule="auto"/>
    </w:pPr>
    <w:rPr>
      <w:rFonts w:asciiTheme="minorHAnsi" w:eastAsiaTheme="minorHAnsi" w:hAnsiTheme="minorHAnsi" w:cstheme="minorBidi"/>
      <w:b/>
      <w:bCs/>
      <w:color w:val="5B9BD5" w:themeColor="accent1"/>
      <w:sz w:val="18"/>
      <w:szCs w:val="18"/>
    </w:rPr>
  </w:style>
  <w:style w:type="character" w:styleId="CommentReference">
    <w:name w:val="annotation reference"/>
    <w:basedOn w:val="DefaultParagraphFont"/>
    <w:semiHidden/>
    <w:unhideWhenUsed/>
    <w:rsid w:val="00E76636"/>
    <w:rPr>
      <w:sz w:val="16"/>
      <w:szCs w:val="16"/>
    </w:rPr>
  </w:style>
  <w:style w:type="paragraph" w:styleId="CommentText">
    <w:name w:val="annotation text"/>
    <w:basedOn w:val="Normal"/>
    <w:link w:val="CommentTextChar"/>
    <w:semiHidden/>
    <w:unhideWhenUsed/>
    <w:rsid w:val="00E76636"/>
    <w:pPr>
      <w:spacing w:line="240" w:lineRule="auto"/>
    </w:pPr>
    <w:rPr>
      <w:sz w:val="20"/>
      <w:szCs w:val="20"/>
    </w:rPr>
  </w:style>
  <w:style w:type="character" w:customStyle="1" w:styleId="CommentTextChar">
    <w:name w:val="Comment Text Char"/>
    <w:basedOn w:val="DefaultParagraphFont"/>
    <w:link w:val="CommentText"/>
    <w:semiHidden/>
    <w:rsid w:val="00E76636"/>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semiHidden/>
    <w:unhideWhenUsed/>
    <w:rsid w:val="00E76636"/>
    <w:rPr>
      <w:b/>
      <w:bCs/>
    </w:rPr>
  </w:style>
  <w:style w:type="character" w:customStyle="1" w:styleId="CommentSubjectChar">
    <w:name w:val="Comment Subject Char"/>
    <w:basedOn w:val="CommentTextChar"/>
    <w:link w:val="CommentSubject"/>
    <w:semiHidden/>
    <w:rsid w:val="00E76636"/>
    <w:rPr>
      <w:rFonts w:ascii="Calibri" w:eastAsia="Calibri" w:hAnsi="Calibri" w:cs="Times New Roman"/>
      <w:b/>
      <w:bCs/>
      <w:sz w:val="20"/>
      <w:szCs w:val="20"/>
      <w:lang w:eastAsia="en-US"/>
    </w:rPr>
  </w:style>
  <w:style w:type="paragraph" w:styleId="EndnoteText">
    <w:name w:val="endnote text"/>
    <w:basedOn w:val="Normal"/>
    <w:link w:val="EndnoteTextChar"/>
    <w:semiHidden/>
    <w:unhideWhenUsed/>
    <w:rsid w:val="00E76636"/>
    <w:pPr>
      <w:spacing w:after="0" w:line="240" w:lineRule="auto"/>
    </w:pPr>
    <w:rPr>
      <w:sz w:val="20"/>
      <w:szCs w:val="20"/>
    </w:rPr>
  </w:style>
  <w:style w:type="character" w:customStyle="1" w:styleId="EndnoteTextChar">
    <w:name w:val="Endnote Text Char"/>
    <w:basedOn w:val="DefaultParagraphFont"/>
    <w:link w:val="EndnoteText"/>
    <w:semiHidden/>
    <w:rsid w:val="00E76636"/>
    <w:rPr>
      <w:rFonts w:ascii="Calibri" w:eastAsia="Calibri" w:hAnsi="Calibri" w:cs="Times New Roman"/>
      <w:sz w:val="20"/>
      <w:szCs w:val="20"/>
      <w:lang w:eastAsia="en-US"/>
    </w:rPr>
  </w:style>
  <w:style w:type="character" w:styleId="EndnoteReference">
    <w:name w:val="endnote reference"/>
    <w:basedOn w:val="DefaultParagraphFont"/>
    <w:semiHidden/>
    <w:unhideWhenUsed/>
    <w:rsid w:val="00E76636"/>
    <w:rPr>
      <w:vertAlign w:val="superscript"/>
    </w:rPr>
  </w:style>
  <w:style w:type="paragraph" w:styleId="Revision">
    <w:name w:val="Revision"/>
    <w:hidden/>
    <w:uiPriority w:val="99"/>
    <w:semiHidden/>
    <w:rsid w:val="00E76636"/>
    <w:pPr>
      <w:spacing w:after="0" w:line="240" w:lineRule="auto"/>
    </w:pPr>
    <w:rPr>
      <w:rFonts w:ascii="Calibri" w:eastAsia="Calibri" w:hAnsi="Calibri" w:cs="Times New Roman"/>
      <w:lang w:eastAsia="en-US"/>
    </w:rPr>
  </w:style>
  <w:style w:type="character" w:styleId="PlaceholderText">
    <w:name w:val="Placeholder Text"/>
    <w:basedOn w:val="DefaultParagraphFont"/>
    <w:uiPriority w:val="99"/>
    <w:semiHidden/>
    <w:rsid w:val="00E76636"/>
    <w:rPr>
      <w:color w:val="808080"/>
    </w:rPr>
  </w:style>
  <w:style w:type="character" w:styleId="LineNumber">
    <w:name w:val="line number"/>
    <w:basedOn w:val="DefaultParagraphFont"/>
    <w:semiHidden/>
    <w:unhideWhenUsed/>
    <w:rsid w:val="00E76636"/>
  </w:style>
  <w:style w:type="paragraph" w:styleId="ListParagraph">
    <w:name w:val="List Paragraph"/>
    <w:basedOn w:val="Normal"/>
    <w:link w:val="ListParagraphChar"/>
    <w:uiPriority w:val="34"/>
    <w:qFormat/>
    <w:rsid w:val="00E76636"/>
    <w:pPr>
      <w:widowControl w:val="0"/>
      <w:spacing w:after="0" w:line="240" w:lineRule="auto"/>
      <w:ind w:firstLineChars="200" w:firstLine="420"/>
      <w:jc w:val="both"/>
    </w:pPr>
    <w:rPr>
      <w:rFonts w:ascii="Georgia" w:eastAsiaTheme="minorEastAsia" w:hAnsi="Georgia" w:cstheme="minorBidi"/>
      <w:kern w:val="2"/>
      <w:sz w:val="21"/>
      <w:szCs w:val="21"/>
      <w:lang w:eastAsia="zh-CN"/>
    </w:rPr>
  </w:style>
  <w:style w:type="paragraph" w:styleId="PlainText">
    <w:name w:val="Plain Text"/>
    <w:basedOn w:val="Normal"/>
    <w:link w:val="PlainTextChar"/>
    <w:uiPriority w:val="99"/>
    <w:unhideWhenUsed/>
    <w:rsid w:val="00E76636"/>
    <w:pPr>
      <w:spacing w:after="0" w:line="240" w:lineRule="auto"/>
    </w:pPr>
    <w:rPr>
      <w:rFonts w:ascii="Arial" w:eastAsiaTheme="minorEastAsia" w:hAnsi="Arial" w:cstheme="minorBidi"/>
      <w:sz w:val="20"/>
      <w:szCs w:val="21"/>
    </w:rPr>
  </w:style>
  <w:style w:type="character" w:customStyle="1" w:styleId="PlainTextChar">
    <w:name w:val="Plain Text Char"/>
    <w:basedOn w:val="DefaultParagraphFont"/>
    <w:link w:val="PlainText"/>
    <w:uiPriority w:val="99"/>
    <w:rsid w:val="00E76636"/>
    <w:rPr>
      <w:rFonts w:ascii="Arial" w:hAnsi="Arial"/>
      <w:sz w:val="20"/>
      <w:szCs w:val="21"/>
      <w:lang w:eastAsia="en-US"/>
    </w:rPr>
  </w:style>
  <w:style w:type="paragraph" w:customStyle="1" w:styleId="EndNoteBibliographyTitle">
    <w:name w:val="EndNote Bibliography Title"/>
    <w:basedOn w:val="Normal"/>
    <w:link w:val="EndNoteBibliographyTitleChar"/>
    <w:rsid w:val="00E76636"/>
    <w:pPr>
      <w:spacing w:after="0"/>
      <w:jc w:val="center"/>
    </w:pPr>
    <w:rPr>
      <w:rFonts w:ascii="Georgia" w:hAnsi="Georgia"/>
      <w:noProof/>
      <w:kern w:val="2"/>
      <w:sz w:val="20"/>
      <w:szCs w:val="21"/>
    </w:rPr>
  </w:style>
  <w:style w:type="character" w:customStyle="1" w:styleId="ListParagraphChar">
    <w:name w:val="List Paragraph Char"/>
    <w:basedOn w:val="DefaultParagraphFont"/>
    <w:link w:val="ListParagraph"/>
    <w:uiPriority w:val="34"/>
    <w:rsid w:val="00E76636"/>
    <w:rPr>
      <w:rFonts w:ascii="Georgia" w:hAnsi="Georgia"/>
      <w:kern w:val="2"/>
      <w:sz w:val="21"/>
      <w:szCs w:val="21"/>
    </w:rPr>
  </w:style>
  <w:style w:type="character" w:customStyle="1" w:styleId="EndNoteBibliographyTitleChar">
    <w:name w:val="EndNote Bibliography Title Char"/>
    <w:basedOn w:val="ListParagraphChar"/>
    <w:link w:val="EndNoteBibliographyTitle"/>
    <w:rsid w:val="00E76636"/>
    <w:rPr>
      <w:rFonts w:ascii="Georgia" w:eastAsia="Calibri" w:hAnsi="Georgia" w:cs="Times New Roman"/>
      <w:noProof/>
      <w:kern w:val="2"/>
      <w:sz w:val="20"/>
      <w:szCs w:val="21"/>
      <w:lang w:eastAsia="en-US"/>
    </w:rPr>
  </w:style>
  <w:style w:type="paragraph" w:customStyle="1" w:styleId="EndNoteBibliography">
    <w:name w:val="EndNote Bibliography"/>
    <w:basedOn w:val="Normal"/>
    <w:link w:val="EndNoteBibliographyChar"/>
    <w:rsid w:val="00E76636"/>
    <w:pPr>
      <w:spacing w:line="240" w:lineRule="auto"/>
    </w:pPr>
    <w:rPr>
      <w:rFonts w:ascii="Georgia" w:hAnsi="Georgia"/>
      <w:noProof/>
      <w:kern w:val="2"/>
      <w:sz w:val="20"/>
      <w:szCs w:val="21"/>
    </w:rPr>
  </w:style>
  <w:style w:type="character" w:customStyle="1" w:styleId="EndNoteBibliographyChar">
    <w:name w:val="EndNote Bibliography Char"/>
    <w:basedOn w:val="ListParagraphChar"/>
    <w:link w:val="EndNoteBibliography"/>
    <w:rsid w:val="00E76636"/>
    <w:rPr>
      <w:rFonts w:ascii="Georgia" w:eastAsia="Calibri" w:hAnsi="Georgia" w:cs="Times New Roman"/>
      <w:noProof/>
      <w:kern w:val="2"/>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4800</Words>
  <Characters>27363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32099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Yannan Hu</dc:creator>
  <cp:lastModifiedBy>Dalumpines, Jane</cp:lastModifiedBy>
  <cp:revision>2</cp:revision>
  <dcterms:created xsi:type="dcterms:W3CDTF">2016-08-11T13:38:00Z</dcterms:created>
  <dcterms:modified xsi:type="dcterms:W3CDTF">2016-08-11T13:38:00Z</dcterms:modified>
</cp:coreProperties>
</file>