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6C2CD9" w14:textId="0730BA06" w:rsidR="00DC57C6" w:rsidRDefault="00F6273E" w:rsidP="00D412E1">
      <w:pPr>
        <w:pStyle w:val="berschrift2"/>
        <w:numPr>
          <w:ilvl w:val="0"/>
          <w:numId w:val="0"/>
        </w:numPr>
      </w:pPr>
      <w:bookmarkStart w:id="0" w:name="_Toc442284031"/>
      <w:r>
        <w:t>SI</w:t>
      </w:r>
      <w:r w:rsidR="00AB6FC0">
        <w:t xml:space="preserve"> </w:t>
      </w:r>
      <w:r w:rsidR="005008A8">
        <w:t>2</w:t>
      </w:r>
      <w:r>
        <w:t xml:space="preserve">: </w:t>
      </w:r>
      <w:r w:rsidR="00DC57C6" w:rsidRPr="00E352DE">
        <w:t>Structural alerts</w:t>
      </w:r>
      <w:bookmarkEnd w:id="0"/>
    </w:p>
    <w:p w14:paraId="2601677C" w14:textId="77777777" w:rsidR="002B0DAD" w:rsidRDefault="002B0DAD" w:rsidP="001354F5">
      <w:pPr>
        <w:rPr>
          <w:rFonts w:ascii="Times New Roman" w:hAnsi="Times New Roman"/>
          <w:szCs w:val="24"/>
          <w:lang w:val="en-GB"/>
        </w:rPr>
      </w:pPr>
      <w:r w:rsidRPr="002B0DAD">
        <w:rPr>
          <w:rFonts w:ascii="Times New Roman" w:hAnsi="Times New Roman"/>
          <w:b/>
          <w:szCs w:val="24"/>
          <w:lang w:val="en-GB"/>
        </w:rPr>
        <w:t>Supplemental information</w:t>
      </w:r>
      <w:r>
        <w:rPr>
          <w:rFonts w:ascii="Times New Roman" w:hAnsi="Times New Roman"/>
          <w:szCs w:val="24"/>
          <w:lang w:val="en-GB"/>
        </w:rPr>
        <w:t xml:space="preserve"> to:</w:t>
      </w:r>
    </w:p>
    <w:p w14:paraId="1EEBD40B" w14:textId="5AD02C80" w:rsidR="001354F5" w:rsidRPr="001354F5" w:rsidRDefault="00FF56CC" w:rsidP="00700199">
      <w:pPr>
        <w:jc w:val="left"/>
        <w:rPr>
          <w:rFonts w:ascii="Times New Roman" w:hAnsi="Times New Roman"/>
          <w:szCs w:val="24"/>
          <w:lang w:val="en-GB"/>
        </w:rPr>
      </w:pPr>
      <w:r w:rsidRPr="00FF56CC">
        <w:rPr>
          <w:rFonts w:ascii="Times New Roman" w:hAnsi="Times New Roman"/>
          <w:szCs w:val="24"/>
          <w:lang w:val="en-GB"/>
        </w:rPr>
        <w:t xml:space="preserve">Screening for potential endocrine disruptors in fish: evidence from structural alerts and </w:t>
      </w:r>
      <w:r w:rsidRPr="00FF56CC">
        <w:rPr>
          <w:rFonts w:ascii="Times New Roman" w:hAnsi="Times New Roman"/>
          <w:i/>
          <w:szCs w:val="24"/>
          <w:lang w:val="en-GB"/>
        </w:rPr>
        <w:t>in vitro</w:t>
      </w:r>
      <w:r w:rsidRPr="00FF56CC">
        <w:rPr>
          <w:rFonts w:ascii="Times New Roman" w:hAnsi="Times New Roman"/>
          <w:szCs w:val="24"/>
          <w:lang w:val="en-GB"/>
        </w:rPr>
        <w:t xml:space="preserve"> and </w:t>
      </w:r>
      <w:r w:rsidRPr="00FF56CC">
        <w:rPr>
          <w:rFonts w:ascii="Times New Roman" w:hAnsi="Times New Roman"/>
          <w:i/>
          <w:szCs w:val="24"/>
          <w:lang w:val="en-GB"/>
        </w:rPr>
        <w:t>in vivo</w:t>
      </w:r>
      <w:r w:rsidRPr="00FF56CC">
        <w:rPr>
          <w:rFonts w:ascii="Times New Roman" w:hAnsi="Times New Roman"/>
          <w:szCs w:val="24"/>
          <w:lang w:val="en-GB"/>
        </w:rPr>
        <w:t xml:space="preserve"> toxicological assays</w:t>
      </w:r>
      <w:r w:rsidR="001354F5" w:rsidRPr="001354F5">
        <w:rPr>
          <w:rFonts w:ascii="Times New Roman" w:hAnsi="Times New Roman"/>
          <w:szCs w:val="24"/>
          <w:lang w:val="en-GB"/>
        </w:rPr>
        <w:t xml:space="preserve"> </w:t>
      </w:r>
    </w:p>
    <w:p w14:paraId="07461FBF" w14:textId="77777777" w:rsidR="00D412E1" w:rsidRPr="00D412E1" w:rsidRDefault="00D412E1" w:rsidP="00D412E1">
      <w:pPr>
        <w:jc w:val="left"/>
        <w:rPr>
          <w:rFonts w:ascii="Times New Roman" w:hAnsi="Times New Roman"/>
          <w:szCs w:val="24"/>
          <w:lang w:val="en-GB"/>
        </w:rPr>
      </w:pPr>
      <w:r w:rsidRPr="00D412E1">
        <w:rPr>
          <w:rFonts w:ascii="Times New Roman" w:hAnsi="Times New Roman"/>
          <w:szCs w:val="24"/>
          <w:lang w:val="en-GB"/>
        </w:rPr>
        <w:t>Monika Nendza (</w:t>
      </w:r>
      <w:hyperlink r:id="rId8" w:history="1">
        <w:r w:rsidRPr="00D412E1">
          <w:rPr>
            <w:rStyle w:val="Hyperlink"/>
            <w:rFonts w:ascii="Times New Roman" w:hAnsi="Times New Roman"/>
            <w:szCs w:val="24"/>
            <w:lang w:val="en-GB"/>
          </w:rPr>
          <w:t>nendza@al-luhnstedt.de</w:t>
        </w:r>
      </w:hyperlink>
      <w:r w:rsidRPr="00D412E1">
        <w:rPr>
          <w:rFonts w:ascii="Times New Roman" w:hAnsi="Times New Roman"/>
          <w:szCs w:val="24"/>
          <w:lang w:val="en-GB"/>
        </w:rPr>
        <w:t>), Analytical Laboratory, Bahnhofstr. 1, 24816 Luhnstedt, Germany *</w:t>
      </w:r>
    </w:p>
    <w:p w14:paraId="283C8531" w14:textId="77777777" w:rsidR="00D412E1" w:rsidRPr="00D412E1" w:rsidRDefault="00D412E1" w:rsidP="00D412E1">
      <w:pPr>
        <w:jc w:val="left"/>
        <w:rPr>
          <w:rFonts w:ascii="Times New Roman" w:hAnsi="Times New Roman"/>
          <w:szCs w:val="24"/>
          <w:lang w:val="en-GB"/>
        </w:rPr>
      </w:pPr>
      <w:r w:rsidRPr="00D412E1">
        <w:rPr>
          <w:rFonts w:ascii="Times New Roman" w:hAnsi="Times New Roman"/>
          <w:szCs w:val="24"/>
          <w:lang w:val="en-GB"/>
        </w:rPr>
        <w:t>Andrea Wenzel (</w:t>
      </w:r>
      <w:hyperlink r:id="rId9" w:history="1">
        <w:r w:rsidRPr="00D412E1">
          <w:rPr>
            <w:rStyle w:val="Hyperlink"/>
            <w:rFonts w:ascii="Times New Roman" w:hAnsi="Times New Roman"/>
            <w:szCs w:val="24"/>
            <w:lang w:val="en-GB"/>
          </w:rPr>
          <w:t>andrea.wenzel@ime.fraunhofer.de</w:t>
        </w:r>
      </w:hyperlink>
      <w:r w:rsidRPr="00D412E1">
        <w:rPr>
          <w:rFonts w:ascii="Times New Roman" w:hAnsi="Times New Roman"/>
          <w:szCs w:val="24"/>
          <w:lang w:val="en-GB"/>
        </w:rPr>
        <w:t>) and Martin Müller (</w:t>
      </w:r>
      <w:hyperlink r:id="rId10" w:history="1">
        <w:r w:rsidRPr="00D412E1">
          <w:rPr>
            <w:rStyle w:val="Hyperlink"/>
            <w:rFonts w:ascii="Times New Roman" w:hAnsi="Times New Roman"/>
            <w:szCs w:val="24"/>
            <w:lang w:val="en-GB"/>
          </w:rPr>
          <w:t>martin.mueller@ime.fraunhofer.de</w:t>
        </w:r>
      </w:hyperlink>
      <w:r w:rsidRPr="00D412E1">
        <w:rPr>
          <w:rFonts w:ascii="Times New Roman" w:hAnsi="Times New Roman"/>
          <w:szCs w:val="24"/>
          <w:lang w:val="en-GB"/>
        </w:rPr>
        <w:t xml:space="preserve">), </w:t>
      </w:r>
      <w:r w:rsidRPr="00D412E1">
        <w:rPr>
          <w:rFonts w:ascii="Times New Roman" w:hAnsi="Times New Roman"/>
          <w:szCs w:val="24"/>
        </w:rPr>
        <w:t xml:space="preserve">Fraunhofer Institute for Molecular Biology and Applied Ecology </w:t>
      </w:r>
      <w:r w:rsidRPr="00D412E1">
        <w:rPr>
          <w:rFonts w:ascii="Times New Roman" w:hAnsi="Times New Roman"/>
          <w:szCs w:val="24"/>
          <w:lang w:val="en-GB"/>
        </w:rPr>
        <w:t xml:space="preserve">IME, Auf dem Aberg 1, 57392 Schmallenberg, Germany </w:t>
      </w:r>
    </w:p>
    <w:p w14:paraId="34CE7DBC" w14:textId="2DE3F6D7" w:rsidR="00D412E1" w:rsidRPr="00D412E1" w:rsidRDefault="00D412E1" w:rsidP="00D412E1">
      <w:pPr>
        <w:jc w:val="left"/>
        <w:rPr>
          <w:rFonts w:ascii="Times New Roman" w:hAnsi="Times New Roman"/>
          <w:szCs w:val="24"/>
          <w:lang w:val="en-GB"/>
        </w:rPr>
      </w:pPr>
      <w:r w:rsidRPr="00D412E1">
        <w:rPr>
          <w:rFonts w:ascii="Times New Roman" w:hAnsi="Times New Roman"/>
          <w:szCs w:val="24"/>
          <w:lang w:val="en-GB"/>
        </w:rPr>
        <w:t>Geertje Lewin (</w:t>
      </w:r>
      <w:hyperlink r:id="rId11" w:history="1">
        <w:r w:rsidRPr="00D412E1">
          <w:rPr>
            <w:rStyle w:val="Hyperlink"/>
            <w:rFonts w:ascii="Times New Roman" w:hAnsi="Times New Roman"/>
            <w:szCs w:val="24"/>
            <w:lang w:val="en-GB"/>
          </w:rPr>
          <w:t>g.lewin@web.de</w:t>
        </w:r>
      </w:hyperlink>
      <w:r w:rsidRPr="00D412E1">
        <w:rPr>
          <w:rFonts w:ascii="Times New Roman" w:hAnsi="Times New Roman"/>
          <w:szCs w:val="24"/>
          <w:lang w:val="en-GB"/>
        </w:rPr>
        <w:t>) and Nelly Simetska (</w:t>
      </w:r>
      <w:hyperlink r:id="rId12" w:history="1">
        <w:r w:rsidRPr="00D412E1">
          <w:rPr>
            <w:rStyle w:val="Hyperlink"/>
            <w:rFonts w:ascii="Times New Roman" w:hAnsi="Times New Roman"/>
            <w:szCs w:val="24"/>
            <w:lang w:val="en-GB"/>
          </w:rPr>
          <w:t>nelly.simetska@item.fraunhofer.de</w:t>
        </w:r>
      </w:hyperlink>
      <w:r w:rsidRPr="00D412E1">
        <w:rPr>
          <w:rFonts w:ascii="Times New Roman" w:hAnsi="Times New Roman"/>
          <w:szCs w:val="24"/>
          <w:lang w:val="en-GB"/>
        </w:rPr>
        <w:t xml:space="preserve">), </w:t>
      </w:r>
      <w:r w:rsidRPr="00D412E1">
        <w:rPr>
          <w:rFonts w:ascii="Times New Roman" w:hAnsi="Times New Roman"/>
          <w:szCs w:val="24"/>
        </w:rPr>
        <w:t>Fraunhofer Institute for Toxicology and Experimental Medicine ITEM</w:t>
      </w:r>
      <w:r w:rsidRPr="00D412E1">
        <w:rPr>
          <w:rFonts w:ascii="Times New Roman" w:hAnsi="Times New Roman"/>
          <w:szCs w:val="24"/>
          <w:lang w:val="en-GB"/>
        </w:rPr>
        <w:t xml:space="preserve">, Nikolai-Fuchs-Str. 1, 30625 Hannover, Germany </w:t>
      </w:r>
    </w:p>
    <w:p w14:paraId="70BA57B8" w14:textId="77777777" w:rsidR="00D412E1" w:rsidRPr="00D412E1" w:rsidRDefault="00D412E1" w:rsidP="00D412E1">
      <w:pPr>
        <w:jc w:val="left"/>
        <w:rPr>
          <w:rFonts w:ascii="Times New Roman" w:hAnsi="Times New Roman"/>
          <w:szCs w:val="24"/>
          <w:lang w:val="en-GB"/>
        </w:rPr>
      </w:pPr>
      <w:r w:rsidRPr="00D412E1">
        <w:rPr>
          <w:rFonts w:ascii="Times New Roman" w:hAnsi="Times New Roman"/>
          <w:szCs w:val="24"/>
          <w:lang w:val="en-GB"/>
        </w:rPr>
        <w:t>Frauke Stock (</w:t>
      </w:r>
      <w:hyperlink r:id="rId13" w:history="1">
        <w:r w:rsidRPr="00D412E1">
          <w:rPr>
            <w:rStyle w:val="Hyperlink"/>
            <w:rFonts w:ascii="Times New Roman" w:hAnsi="Times New Roman"/>
            <w:szCs w:val="24"/>
            <w:lang w:val="en-GB"/>
          </w:rPr>
          <w:t>frauke.stock@uba.de</w:t>
        </w:r>
      </w:hyperlink>
      <w:r w:rsidRPr="00D412E1">
        <w:rPr>
          <w:rFonts w:ascii="Times New Roman" w:hAnsi="Times New Roman"/>
          <w:szCs w:val="24"/>
          <w:lang w:val="en-GB"/>
        </w:rPr>
        <w:t>) and Jürgen Arning (</w:t>
      </w:r>
      <w:hyperlink r:id="rId14" w:history="1">
        <w:r w:rsidRPr="00D412E1">
          <w:rPr>
            <w:rStyle w:val="Hyperlink"/>
            <w:rFonts w:ascii="Times New Roman" w:hAnsi="Times New Roman"/>
            <w:szCs w:val="24"/>
            <w:lang w:val="en-GB"/>
          </w:rPr>
          <w:t>Juergen.Arning@uba.de</w:t>
        </w:r>
      </w:hyperlink>
      <w:r w:rsidRPr="00D412E1">
        <w:rPr>
          <w:rFonts w:ascii="Times New Roman" w:hAnsi="Times New Roman"/>
          <w:szCs w:val="24"/>
          <w:lang w:val="en-GB"/>
        </w:rPr>
        <w:t>), German Environment Agency UBA, Wörlitzer Platz 1, 06844 Dessau-Roßlau, Germany</w:t>
      </w:r>
    </w:p>
    <w:p w14:paraId="6883133C" w14:textId="27C4AAB4" w:rsidR="001354F5" w:rsidRDefault="002B0DAD" w:rsidP="002B0DAD">
      <w:pPr>
        <w:rPr>
          <w:rFonts w:ascii="Times New Roman" w:hAnsi="Times New Roman"/>
          <w:szCs w:val="24"/>
          <w:lang w:val="en-GB"/>
        </w:rPr>
      </w:pPr>
      <w:r>
        <w:rPr>
          <w:rFonts w:ascii="Times New Roman" w:hAnsi="Times New Roman"/>
          <w:szCs w:val="24"/>
          <w:lang w:val="en-GB"/>
        </w:rPr>
        <w:t xml:space="preserve">The following tables provide a collection of </w:t>
      </w:r>
      <w:r w:rsidRPr="00E352DE">
        <w:rPr>
          <w:rFonts w:ascii="Times New Roman" w:hAnsi="Times New Roman"/>
          <w:szCs w:val="24"/>
          <w:lang w:val="en-GB"/>
        </w:rPr>
        <w:t xml:space="preserve">structural alerts </w:t>
      </w:r>
      <w:r w:rsidR="00312556">
        <w:rPr>
          <w:rFonts w:ascii="Times New Roman" w:hAnsi="Times New Roman"/>
          <w:szCs w:val="24"/>
          <w:lang w:val="en-GB"/>
        </w:rPr>
        <w:t xml:space="preserve">from the literature </w:t>
      </w:r>
      <w:r w:rsidRPr="00E352DE">
        <w:rPr>
          <w:rFonts w:ascii="Times New Roman" w:hAnsi="Times New Roman"/>
          <w:szCs w:val="24"/>
          <w:lang w:val="en-GB"/>
        </w:rPr>
        <w:t>to detect</w:t>
      </w:r>
      <w:r w:rsidRPr="002B0DAD">
        <w:rPr>
          <w:rFonts w:ascii="Times New Roman" w:hAnsi="Times New Roman"/>
          <w:szCs w:val="24"/>
          <w:lang w:val="en-GB"/>
        </w:rPr>
        <w:t xml:space="preserve"> </w:t>
      </w:r>
      <w:r w:rsidRPr="00E352DE">
        <w:rPr>
          <w:rFonts w:ascii="Times New Roman" w:hAnsi="Times New Roman"/>
          <w:szCs w:val="24"/>
          <w:lang w:val="en-GB"/>
        </w:rPr>
        <w:t>potential endocrine disrupt</w:t>
      </w:r>
      <w:r w:rsidR="00312556">
        <w:rPr>
          <w:rFonts w:ascii="Times New Roman" w:hAnsi="Times New Roman"/>
          <w:szCs w:val="24"/>
          <w:lang w:val="en-GB"/>
        </w:rPr>
        <w:t xml:space="preserve">ors </w:t>
      </w:r>
      <w:r>
        <w:rPr>
          <w:rFonts w:ascii="Times New Roman" w:hAnsi="Times New Roman"/>
          <w:szCs w:val="24"/>
          <w:lang w:val="en-GB"/>
        </w:rPr>
        <w:t>(ED</w:t>
      </w:r>
      <w:r w:rsidR="00312556">
        <w:rPr>
          <w:rFonts w:ascii="Times New Roman" w:hAnsi="Times New Roman"/>
          <w:szCs w:val="24"/>
          <w:lang w:val="en-GB"/>
        </w:rPr>
        <w:t>s</w:t>
      </w:r>
      <w:r>
        <w:rPr>
          <w:rFonts w:ascii="Times New Roman" w:hAnsi="Times New Roman"/>
          <w:szCs w:val="24"/>
          <w:lang w:val="en-GB"/>
        </w:rPr>
        <w:t xml:space="preserve">) </w:t>
      </w:r>
      <w:r w:rsidR="0066697B">
        <w:rPr>
          <w:rFonts w:ascii="Times New Roman" w:hAnsi="Times New Roman"/>
          <w:szCs w:val="24"/>
          <w:lang w:val="en-GB"/>
        </w:rPr>
        <w:t>(</w:t>
      </w:r>
      <w:r w:rsidR="0066697B" w:rsidRPr="0066697B">
        <w:rPr>
          <w:rFonts w:ascii="Times New Roman" w:hAnsi="Times New Roman"/>
          <w:szCs w:val="24"/>
          <w:lang w:val="en-GB"/>
        </w:rPr>
        <w:t>Table SI</w:t>
      </w:r>
      <w:r w:rsidR="00AB6FC0">
        <w:rPr>
          <w:rFonts w:ascii="Times New Roman" w:hAnsi="Times New Roman"/>
          <w:szCs w:val="24"/>
          <w:lang w:val="en-GB"/>
        </w:rPr>
        <w:t xml:space="preserve"> </w:t>
      </w:r>
      <w:r w:rsidR="00C51AF4">
        <w:rPr>
          <w:rFonts w:ascii="Times New Roman" w:hAnsi="Times New Roman"/>
          <w:szCs w:val="24"/>
          <w:lang w:val="en-GB"/>
        </w:rPr>
        <w:t>2</w:t>
      </w:r>
      <w:r w:rsidR="0066697B" w:rsidRPr="0066697B">
        <w:rPr>
          <w:rFonts w:ascii="Times New Roman" w:hAnsi="Times New Roman"/>
          <w:szCs w:val="24"/>
          <w:lang w:val="en-GB"/>
        </w:rPr>
        <w:t>A: Chemical structures related to interactions with estrogen receptors</w:t>
      </w:r>
      <w:r w:rsidR="0066697B">
        <w:rPr>
          <w:rFonts w:ascii="Times New Roman" w:hAnsi="Times New Roman"/>
          <w:szCs w:val="24"/>
          <w:lang w:val="en-GB"/>
        </w:rPr>
        <w:t xml:space="preserve">, </w:t>
      </w:r>
      <w:r w:rsidR="0066697B" w:rsidRPr="0066697B">
        <w:rPr>
          <w:rFonts w:ascii="Times New Roman" w:hAnsi="Times New Roman"/>
          <w:szCs w:val="24"/>
          <w:lang w:val="en-GB"/>
        </w:rPr>
        <w:t>Table SI</w:t>
      </w:r>
      <w:r w:rsidR="00AB6FC0">
        <w:rPr>
          <w:rFonts w:ascii="Times New Roman" w:hAnsi="Times New Roman"/>
          <w:szCs w:val="24"/>
          <w:lang w:val="en-GB"/>
        </w:rPr>
        <w:t xml:space="preserve"> </w:t>
      </w:r>
      <w:r w:rsidR="00C51AF4">
        <w:rPr>
          <w:rFonts w:ascii="Times New Roman" w:hAnsi="Times New Roman"/>
          <w:szCs w:val="24"/>
          <w:lang w:val="en-GB"/>
        </w:rPr>
        <w:t>2</w:t>
      </w:r>
      <w:r w:rsidR="0066697B" w:rsidRPr="0066697B">
        <w:rPr>
          <w:rFonts w:ascii="Times New Roman" w:hAnsi="Times New Roman"/>
          <w:szCs w:val="24"/>
          <w:lang w:val="en-GB"/>
        </w:rPr>
        <w:t>B: Chemical structures related to interactions with androgen receptors</w:t>
      </w:r>
      <w:r w:rsidR="0066697B">
        <w:rPr>
          <w:rFonts w:ascii="Times New Roman" w:hAnsi="Times New Roman"/>
          <w:szCs w:val="24"/>
          <w:lang w:val="en-GB"/>
        </w:rPr>
        <w:t>)</w:t>
      </w:r>
      <w:r>
        <w:rPr>
          <w:rFonts w:ascii="Times New Roman" w:hAnsi="Times New Roman"/>
          <w:szCs w:val="24"/>
          <w:lang w:val="en-GB"/>
        </w:rPr>
        <w:t xml:space="preserve">. </w:t>
      </w:r>
      <w:r w:rsidRPr="002B0DAD">
        <w:rPr>
          <w:rFonts w:ascii="Times New Roman" w:hAnsi="Times New Roman"/>
          <w:szCs w:val="24"/>
          <w:lang w:val="en-GB"/>
        </w:rPr>
        <w:t xml:space="preserve">Most </w:t>
      </w:r>
      <w:r w:rsidRPr="002B0DAD">
        <w:rPr>
          <w:rFonts w:ascii="Times New Roman" w:hAnsi="Times New Roman"/>
          <w:szCs w:val="24"/>
        </w:rPr>
        <w:t xml:space="preserve">currently known </w:t>
      </w:r>
      <w:r w:rsidRPr="002B0DAD">
        <w:rPr>
          <w:rFonts w:ascii="Times New Roman" w:hAnsi="Times New Roman"/>
          <w:szCs w:val="24"/>
          <w:lang w:val="en-GB"/>
        </w:rPr>
        <w:t>EDs operate via sexual endocrine pathways and estrogenic and androgenic EDs (EA-EDs) are thus an important group of possible SVHC candidates under REACH.</w:t>
      </w:r>
      <w:r>
        <w:rPr>
          <w:rFonts w:ascii="Times New Roman" w:hAnsi="Times New Roman"/>
          <w:szCs w:val="24"/>
          <w:lang w:val="en-GB"/>
        </w:rPr>
        <w:t xml:space="preserve"> T</w:t>
      </w:r>
      <w:r w:rsidR="001354F5" w:rsidRPr="00E352DE">
        <w:rPr>
          <w:rFonts w:ascii="Times New Roman" w:hAnsi="Times New Roman"/>
          <w:szCs w:val="24"/>
          <w:lang w:val="en-GB"/>
        </w:rPr>
        <w:t xml:space="preserve">he experimental data </w:t>
      </w:r>
      <w:r>
        <w:rPr>
          <w:rFonts w:ascii="Times New Roman" w:hAnsi="Times New Roman"/>
          <w:szCs w:val="24"/>
          <w:lang w:val="en-GB"/>
        </w:rPr>
        <w:t xml:space="preserve">that were analysed to derive the structural alerts, </w:t>
      </w:r>
      <w:r w:rsidR="001354F5" w:rsidRPr="00E352DE">
        <w:rPr>
          <w:rFonts w:ascii="Times New Roman" w:hAnsi="Times New Roman"/>
          <w:szCs w:val="24"/>
          <w:lang w:val="en-GB"/>
        </w:rPr>
        <w:t xml:space="preserve">cover sexual endocrine activities of substances, the effects of which are mediated by competitive interactions with </w:t>
      </w:r>
      <w:r w:rsidR="001354F5">
        <w:rPr>
          <w:rFonts w:ascii="Times New Roman" w:hAnsi="Times New Roman"/>
          <w:szCs w:val="24"/>
          <w:lang w:val="en-GB"/>
        </w:rPr>
        <w:t>EA</w:t>
      </w:r>
      <w:r w:rsidR="001354F5" w:rsidRPr="00E352DE">
        <w:rPr>
          <w:rFonts w:ascii="Times New Roman" w:hAnsi="Times New Roman"/>
          <w:szCs w:val="24"/>
          <w:lang w:val="en-GB"/>
        </w:rPr>
        <w:t xml:space="preserve"> receptors. Accordingly, the structural alerts derived with these data are limited to the identification of potential </w:t>
      </w:r>
      <w:r w:rsidR="001354F5">
        <w:rPr>
          <w:rFonts w:ascii="Times New Roman" w:hAnsi="Times New Roman"/>
          <w:szCs w:val="24"/>
          <w:lang w:val="en-GB"/>
        </w:rPr>
        <w:t>EA</w:t>
      </w:r>
      <w:r w:rsidR="001354F5" w:rsidRPr="00E352DE">
        <w:rPr>
          <w:rFonts w:ascii="Times New Roman" w:hAnsi="Times New Roman"/>
          <w:szCs w:val="24"/>
          <w:lang w:val="en-GB"/>
        </w:rPr>
        <w:t>-EDs.</w:t>
      </w:r>
    </w:p>
    <w:p w14:paraId="0785D3EB" w14:textId="654F3EB8" w:rsidR="001354F5" w:rsidRDefault="00297829" w:rsidP="001354F5">
      <w:pPr>
        <w:rPr>
          <w:rFonts w:ascii="Times New Roman" w:hAnsi="Times New Roman"/>
          <w:szCs w:val="24"/>
          <w:lang w:val="en-GB"/>
        </w:rPr>
      </w:pPr>
      <w:r>
        <w:rPr>
          <w:rFonts w:ascii="Times New Roman" w:hAnsi="Times New Roman"/>
          <w:szCs w:val="24"/>
          <w:lang w:val="en-GB"/>
        </w:rPr>
        <w:t>Notably, m</w:t>
      </w:r>
      <w:r w:rsidR="001354F5" w:rsidRPr="00E352DE">
        <w:rPr>
          <w:rFonts w:ascii="Times New Roman" w:hAnsi="Times New Roman"/>
          <w:szCs w:val="24"/>
          <w:lang w:val="en-GB"/>
        </w:rPr>
        <w:t xml:space="preserve">any chemicals are potential ligands of both, the estrogen and androgen receptors. Substantial similarity of </w:t>
      </w:r>
      <w:r w:rsidR="001354F5">
        <w:rPr>
          <w:rFonts w:ascii="Times New Roman" w:hAnsi="Times New Roman"/>
          <w:szCs w:val="24"/>
          <w:lang w:val="en-GB"/>
        </w:rPr>
        <w:t>EA</w:t>
      </w:r>
      <w:r w:rsidR="00312556">
        <w:rPr>
          <w:rFonts w:ascii="Times New Roman" w:hAnsi="Times New Roman"/>
          <w:szCs w:val="24"/>
          <w:lang w:val="en-GB"/>
        </w:rPr>
        <w:t xml:space="preserve"> </w:t>
      </w:r>
      <w:r w:rsidR="001354F5" w:rsidRPr="00E352DE">
        <w:rPr>
          <w:rFonts w:ascii="Times New Roman" w:hAnsi="Times New Roman"/>
          <w:szCs w:val="24"/>
          <w:lang w:val="en-GB"/>
        </w:rPr>
        <w:t xml:space="preserve">receptors regarding their binding sites can </w:t>
      </w:r>
      <w:r>
        <w:rPr>
          <w:rFonts w:ascii="Times New Roman" w:hAnsi="Times New Roman"/>
          <w:szCs w:val="24"/>
          <w:lang w:val="en-GB"/>
        </w:rPr>
        <w:t xml:space="preserve">thus </w:t>
      </w:r>
      <w:r w:rsidR="001354F5" w:rsidRPr="00E352DE">
        <w:rPr>
          <w:rFonts w:ascii="Times New Roman" w:hAnsi="Times New Roman"/>
          <w:szCs w:val="24"/>
          <w:lang w:val="en-GB"/>
        </w:rPr>
        <w:t>be assumed. Only a few chemical classes interact only with one of these receptor families, such as phthalates</w:t>
      </w:r>
      <w:r w:rsidR="00361322">
        <w:rPr>
          <w:rFonts w:ascii="Times New Roman" w:hAnsi="Times New Roman"/>
          <w:szCs w:val="24"/>
          <w:lang w:val="en-GB"/>
        </w:rPr>
        <w:t xml:space="preserve"> [1]</w:t>
      </w:r>
      <w:r w:rsidR="001354F5" w:rsidRPr="00E352DE">
        <w:rPr>
          <w:rFonts w:ascii="Times New Roman" w:hAnsi="Times New Roman"/>
          <w:szCs w:val="24"/>
          <w:lang w:val="en-GB"/>
        </w:rPr>
        <w:t xml:space="preserve">. </w:t>
      </w:r>
    </w:p>
    <w:p w14:paraId="4A42D291" w14:textId="77777777" w:rsidR="00C46BA8" w:rsidRPr="00E352DE" w:rsidRDefault="00C46BA8" w:rsidP="001354F5">
      <w:pPr>
        <w:rPr>
          <w:rFonts w:ascii="Times New Roman" w:hAnsi="Times New Roman"/>
          <w:szCs w:val="24"/>
          <w:lang w:val="en-GB"/>
        </w:rPr>
      </w:pPr>
    </w:p>
    <w:p w14:paraId="3C500ACE" w14:textId="1FAF4E32" w:rsidR="007C01E5" w:rsidRPr="005008A8" w:rsidRDefault="00216C5E" w:rsidP="00640BE6">
      <w:pPr>
        <w:pStyle w:val="Beschriftung"/>
        <w:rPr>
          <w:rFonts w:ascii="Arial" w:hAnsi="Arial" w:cs="Arial"/>
          <w:b/>
          <w:i w:val="0"/>
          <w:lang w:val="en-GB"/>
        </w:rPr>
      </w:pPr>
      <w:r>
        <w:rPr>
          <w:rFonts w:ascii="Arial" w:hAnsi="Arial" w:cs="Arial"/>
          <w:b/>
          <w:i w:val="0"/>
          <w:lang w:val="en-GB"/>
        </w:rPr>
        <w:br w:type="column"/>
      </w:r>
      <w:bookmarkStart w:id="1" w:name="_GoBack"/>
      <w:bookmarkEnd w:id="1"/>
      <w:r w:rsidR="007C01E5" w:rsidRPr="005008A8">
        <w:rPr>
          <w:rFonts w:ascii="Arial" w:hAnsi="Arial" w:cs="Arial"/>
          <w:b/>
          <w:i w:val="0"/>
          <w:lang w:val="en-GB"/>
        </w:rPr>
        <w:lastRenderedPageBreak/>
        <w:t>Table SI</w:t>
      </w:r>
      <w:r w:rsidR="00AB6FC0">
        <w:rPr>
          <w:rFonts w:ascii="Arial" w:hAnsi="Arial" w:cs="Arial"/>
          <w:b/>
          <w:i w:val="0"/>
          <w:lang w:val="en-GB"/>
        </w:rPr>
        <w:t xml:space="preserve"> </w:t>
      </w:r>
      <w:r w:rsidR="005008A8" w:rsidRPr="005008A8">
        <w:rPr>
          <w:rFonts w:ascii="Arial" w:hAnsi="Arial" w:cs="Arial"/>
          <w:b/>
          <w:i w:val="0"/>
          <w:lang w:val="en-GB"/>
        </w:rPr>
        <w:t>2</w:t>
      </w:r>
      <w:r w:rsidR="00F11AD8" w:rsidRPr="005008A8">
        <w:rPr>
          <w:rFonts w:ascii="Arial" w:hAnsi="Arial" w:cs="Arial"/>
          <w:b/>
          <w:i w:val="0"/>
          <w:lang w:val="en-GB"/>
        </w:rPr>
        <w:t>A</w:t>
      </w:r>
      <w:r w:rsidR="007C01E5" w:rsidRPr="005008A8">
        <w:rPr>
          <w:rFonts w:ascii="Arial" w:hAnsi="Arial" w:cs="Arial"/>
          <w:b/>
          <w:i w:val="0"/>
          <w:lang w:val="en-GB"/>
        </w:rPr>
        <w:t>:</w:t>
      </w:r>
      <w:r w:rsidR="00DE5A44" w:rsidRPr="005008A8">
        <w:rPr>
          <w:rFonts w:ascii="Arial" w:hAnsi="Arial" w:cs="Arial"/>
          <w:b/>
          <w:i w:val="0"/>
          <w:lang w:val="en-GB"/>
        </w:rPr>
        <w:t xml:space="preserve"> </w:t>
      </w:r>
      <w:r w:rsidR="007C01E5" w:rsidRPr="005008A8">
        <w:rPr>
          <w:rFonts w:ascii="Arial" w:hAnsi="Arial" w:cs="Arial"/>
          <w:b/>
          <w:i w:val="0"/>
          <w:lang w:val="en-GB"/>
        </w:rPr>
        <w:t>Chemical structures related to interactions with estrogen receptors. M</w:t>
      </w:r>
      <w:r w:rsidR="007C01E5" w:rsidRPr="005008A8">
        <w:rPr>
          <w:rFonts w:ascii="Arial" w:hAnsi="Arial" w:cs="Arial"/>
          <w:b/>
          <w:i w:val="0"/>
          <w:vertAlign w:val="subscript"/>
          <w:lang w:val="en-GB"/>
        </w:rPr>
        <w:t>P</w:t>
      </w:r>
      <w:r w:rsidR="007C01E5" w:rsidRPr="005008A8">
        <w:rPr>
          <w:rFonts w:ascii="Arial" w:hAnsi="Arial" w:cs="Arial"/>
          <w:b/>
          <w:i w:val="0"/>
          <w:lang w:val="en-GB"/>
        </w:rPr>
        <w:t>: Structure of the pharmacophore, M</w:t>
      </w:r>
      <w:r w:rsidR="007C01E5" w:rsidRPr="005008A8">
        <w:rPr>
          <w:rFonts w:ascii="Arial" w:hAnsi="Arial" w:cs="Arial"/>
          <w:b/>
          <w:i w:val="0"/>
          <w:vertAlign w:val="subscript"/>
          <w:lang w:val="en-GB"/>
        </w:rPr>
        <w:t>S</w:t>
      </w:r>
      <w:r w:rsidR="007C01E5" w:rsidRPr="005008A8">
        <w:rPr>
          <w:rFonts w:ascii="Arial" w:hAnsi="Arial" w:cs="Arial"/>
          <w:b/>
          <w:i w:val="0"/>
          <w:lang w:val="en-GB"/>
        </w:rPr>
        <w:t xml:space="preserve">: Substructure.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381"/>
        <w:gridCol w:w="346"/>
        <w:gridCol w:w="1681"/>
        <w:gridCol w:w="1681"/>
        <w:gridCol w:w="1255"/>
        <w:gridCol w:w="1314"/>
        <w:gridCol w:w="1405"/>
        <w:gridCol w:w="2138"/>
        <w:gridCol w:w="1687"/>
      </w:tblGrid>
      <w:tr w:rsidR="007C01E5" w:rsidRPr="00E352DE" w14:paraId="79FDC9CB" w14:textId="77777777" w:rsidTr="00690821">
        <w:trPr>
          <w:tblHeader/>
        </w:trPr>
        <w:tc>
          <w:tcPr>
            <w:tcW w:w="947" w:type="pct"/>
            <w:tcBorders>
              <w:bottom w:val="single" w:sz="4" w:space="0" w:color="auto"/>
            </w:tcBorders>
            <w:shd w:val="clear" w:color="auto" w:fill="C0C0C0"/>
          </w:tcPr>
          <w:p w14:paraId="65BB465E"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Chemical structure</w:t>
            </w:r>
          </w:p>
        </w:tc>
        <w:tc>
          <w:tcPr>
            <w:tcW w:w="130" w:type="pct"/>
            <w:tcBorders>
              <w:bottom w:val="single" w:sz="4" w:space="0" w:color="auto"/>
            </w:tcBorders>
            <w:shd w:val="clear" w:color="auto" w:fill="C0C0C0"/>
          </w:tcPr>
          <w:p w14:paraId="5C877391" w14:textId="77777777" w:rsidR="007C01E5" w:rsidRPr="00E352DE" w:rsidRDefault="007C01E5" w:rsidP="007C01E5">
            <w:pPr>
              <w:pStyle w:val="MMAufzaehlung"/>
              <w:keepNext w:val="0"/>
              <w:widowControl w:val="0"/>
              <w:numPr>
                <w:ilvl w:val="0"/>
                <w:numId w:val="0"/>
              </w:numPr>
              <w:spacing w:line="240" w:lineRule="auto"/>
              <w:jc w:val="center"/>
              <w:rPr>
                <w:rFonts w:cs="Arial"/>
                <w:b/>
                <w:bCs/>
                <w:sz w:val="18"/>
                <w:szCs w:val="18"/>
                <w:lang w:val="en-GB"/>
              </w:rPr>
            </w:pPr>
            <w:r w:rsidRPr="00E352DE">
              <w:rPr>
                <w:rFonts w:cs="Arial"/>
                <w:b/>
                <w:bCs/>
                <w:sz w:val="18"/>
                <w:szCs w:val="18"/>
                <w:lang w:val="en-GB"/>
              </w:rPr>
              <w:t>M</w:t>
            </w:r>
            <w:r w:rsidRPr="00E352DE">
              <w:rPr>
                <w:rFonts w:cs="Arial"/>
                <w:b/>
                <w:bCs/>
                <w:sz w:val="18"/>
                <w:szCs w:val="18"/>
                <w:vertAlign w:val="subscript"/>
                <w:lang w:val="en-GB"/>
              </w:rPr>
              <w:t>P</w:t>
            </w:r>
          </w:p>
        </w:tc>
        <w:tc>
          <w:tcPr>
            <w:tcW w:w="118" w:type="pct"/>
            <w:tcBorders>
              <w:bottom w:val="single" w:sz="4" w:space="0" w:color="auto"/>
            </w:tcBorders>
            <w:shd w:val="clear" w:color="auto" w:fill="C0C0C0"/>
            <w:tcMar>
              <w:left w:w="28" w:type="dxa"/>
              <w:right w:w="28" w:type="dxa"/>
            </w:tcMar>
          </w:tcPr>
          <w:p w14:paraId="53695F56" w14:textId="77777777" w:rsidR="007C01E5" w:rsidRPr="00E352DE" w:rsidRDefault="007C01E5" w:rsidP="007C01E5">
            <w:pPr>
              <w:pStyle w:val="MMAufzaehlung"/>
              <w:keepNext w:val="0"/>
              <w:widowControl w:val="0"/>
              <w:numPr>
                <w:ilvl w:val="0"/>
                <w:numId w:val="0"/>
              </w:numPr>
              <w:spacing w:line="240" w:lineRule="auto"/>
              <w:jc w:val="center"/>
              <w:rPr>
                <w:rFonts w:cs="Arial"/>
                <w:b/>
                <w:bCs/>
                <w:sz w:val="18"/>
                <w:szCs w:val="18"/>
                <w:lang w:val="en-GB"/>
              </w:rPr>
            </w:pPr>
            <w:r w:rsidRPr="00E352DE">
              <w:rPr>
                <w:rFonts w:cs="Arial"/>
                <w:b/>
                <w:bCs/>
                <w:sz w:val="18"/>
                <w:szCs w:val="18"/>
                <w:lang w:val="en-GB"/>
              </w:rPr>
              <w:t>M</w:t>
            </w:r>
            <w:r w:rsidRPr="00E352DE">
              <w:rPr>
                <w:rFonts w:cs="Arial"/>
                <w:b/>
                <w:bCs/>
                <w:sz w:val="18"/>
                <w:szCs w:val="18"/>
                <w:vertAlign w:val="subscript"/>
                <w:lang w:val="en-GB"/>
              </w:rPr>
              <w:t>S</w:t>
            </w:r>
          </w:p>
        </w:tc>
        <w:tc>
          <w:tcPr>
            <w:tcW w:w="573" w:type="pct"/>
            <w:tcBorders>
              <w:bottom w:val="single" w:sz="4" w:space="0" w:color="auto"/>
            </w:tcBorders>
            <w:shd w:val="clear" w:color="auto" w:fill="C0C0C0"/>
            <w:tcMar>
              <w:left w:w="28" w:type="dxa"/>
              <w:right w:w="28" w:type="dxa"/>
            </w:tcMar>
          </w:tcPr>
          <w:p w14:paraId="0C7B4208"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Structural alert (SA)</w:t>
            </w:r>
          </w:p>
        </w:tc>
        <w:tc>
          <w:tcPr>
            <w:tcW w:w="573" w:type="pct"/>
            <w:tcBorders>
              <w:bottom w:val="single" w:sz="4" w:space="0" w:color="auto"/>
            </w:tcBorders>
            <w:shd w:val="clear" w:color="auto" w:fill="C0C0C0"/>
            <w:tcMar>
              <w:top w:w="57" w:type="dxa"/>
              <w:left w:w="57" w:type="dxa"/>
              <w:bottom w:w="57" w:type="dxa"/>
              <w:right w:w="57" w:type="dxa"/>
            </w:tcMar>
          </w:tcPr>
          <w:p w14:paraId="6FA0F3F0"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Description</w:t>
            </w:r>
          </w:p>
        </w:tc>
        <w:tc>
          <w:tcPr>
            <w:tcW w:w="428" w:type="pct"/>
            <w:tcBorders>
              <w:bottom w:val="single" w:sz="4" w:space="0" w:color="auto"/>
            </w:tcBorders>
            <w:shd w:val="clear" w:color="auto" w:fill="C0C0C0"/>
            <w:tcMar>
              <w:top w:w="57" w:type="dxa"/>
              <w:left w:w="28" w:type="dxa"/>
              <w:bottom w:w="57" w:type="dxa"/>
              <w:right w:w="28" w:type="dxa"/>
            </w:tcMar>
          </w:tcPr>
          <w:p w14:paraId="0CBB1F86"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Endpoint</w:t>
            </w:r>
          </w:p>
        </w:tc>
        <w:tc>
          <w:tcPr>
            <w:tcW w:w="448" w:type="pct"/>
            <w:tcBorders>
              <w:bottom w:val="single" w:sz="4" w:space="0" w:color="auto"/>
            </w:tcBorders>
            <w:shd w:val="clear" w:color="auto" w:fill="C0C0C0"/>
            <w:tcMar>
              <w:left w:w="28" w:type="dxa"/>
              <w:right w:w="28" w:type="dxa"/>
            </w:tcMar>
          </w:tcPr>
          <w:p w14:paraId="01B5095C"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Binding affinity</w:t>
            </w:r>
          </w:p>
        </w:tc>
        <w:tc>
          <w:tcPr>
            <w:tcW w:w="479" w:type="pct"/>
            <w:tcBorders>
              <w:bottom w:val="single" w:sz="4" w:space="0" w:color="auto"/>
            </w:tcBorders>
            <w:shd w:val="clear" w:color="auto" w:fill="C0C0C0"/>
            <w:tcMar>
              <w:left w:w="28" w:type="dxa"/>
              <w:right w:w="28" w:type="dxa"/>
            </w:tcMar>
          </w:tcPr>
          <w:p w14:paraId="1934D24F"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 xml:space="preserve">Data set </w:t>
            </w:r>
          </w:p>
        </w:tc>
        <w:tc>
          <w:tcPr>
            <w:tcW w:w="729" w:type="pct"/>
            <w:tcBorders>
              <w:bottom w:val="single" w:sz="4" w:space="0" w:color="auto"/>
            </w:tcBorders>
            <w:shd w:val="clear" w:color="auto" w:fill="C0C0C0"/>
            <w:tcMar>
              <w:left w:w="28" w:type="dxa"/>
              <w:right w:w="28" w:type="dxa"/>
            </w:tcMar>
          </w:tcPr>
          <w:p w14:paraId="1A74E9E9"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Comments</w:t>
            </w:r>
          </w:p>
        </w:tc>
        <w:tc>
          <w:tcPr>
            <w:tcW w:w="575" w:type="pct"/>
            <w:tcBorders>
              <w:bottom w:val="single" w:sz="4" w:space="0" w:color="auto"/>
            </w:tcBorders>
            <w:shd w:val="clear" w:color="auto" w:fill="C0C0C0"/>
            <w:tcMar>
              <w:left w:w="28" w:type="dxa"/>
              <w:right w:w="28" w:type="dxa"/>
            </w:tcMar>
          </w:tcPr>
          <w:p w14:paraId="123E4585" w14:textId="77777777" w:rsidR="007C01E5" w:rsidRPr="00E352DE" w:rsidRDefault="007C01E5" w:rsidP="007C01E5">
            <w:pPr>
              <w:pStyle w:val="MMAufzaehlung"/>
              <w:keepNext w:val="0"/>
              <w:widowControl w:val="0"/>
              <w:numPr>
                <w:ilvl w:val="0"/>
                <w:numId w:val="0"/>
              </w:numPr>
              <w:spacing w:line="240" w:lineRule="auto"/>
              <w:jc w:val="center"/>
              <w:rPr>
                <w:rFonts w:cs="Arial"/>
                <w:b/>
                <w:bCs/>
                <w:sz w:val="18"/>
                <w:szCs w:val="18"/>
                <w:lang w:val="en-GB"/>
              </w:rPr>
            </w:pPr>
            <w:r w:rsidRPr="00E352DE">
              <w:rPr>
                <w:rFonts w:cs="Arial"/>
                <w:b/>
                <w:bCs/>
                <w:sz w:val="18"/>
                <w:szCs w:val="18"/>
                <w:lang w:val="en-GB"/>
              </w:rPr>
              <w:t>References</w:t>
            </w:r>
          </w:p>
        </w:tc>
      </w:tr>
      <w:tr w:rsidR="007C01E5" w:rsidRPr="00E352DE" w14:paraId="665A59C9" w14:textId="77777777" w:rsidTr="00690821">
        <w:tc>
          <w:tcPr>
            <w:tcW w:w="947" w:type="pct"/>
            <w:tcBorders>
              <w:bottom w:val="single" w:sz="4" w:space="0" w:color="auto"/>
            </w:tcBorders>
            <w:shd w:val="clear" w:color="auto" w:fill="99CCFF"/>
          </w:tcPr>
          <w:p w14:paraId="18335FB8" w14:textId="77777777" w:rsidR="007C01E5" w:rsidRPr="00E352DE" w:rsidRDefault="007C01E5" w:rsidP="007C01E5">
            <w:pPr>
              <w:pStyle w:val="MMAufzaehlung"/>
              <w:keepNext w:val="0"/>
              <w:widowControl w:val="0"/>
              <w:numPr>
                <w:ilvl w:val="0"/>
                <w:numId w:val="0"/>
              </w:numPr>
              <w:spacing w:line="240" w:lineRule="auto"/>
              <w:rPr>
                <w:rFonts w:cs="Arial"/>
                <w:b/>
                <w:bCs/>
                <w:sz w:val="18"/>
                <w:szCs w:val="18"/>
                <w:lang w:val="en-GB"/>
              </w:rPr>
            </w:pPr>
            <w:r w:rsidRPr="00E352DE">
              <w:rPr>
                <w:rFonts w:cs="Arial"/>
                <w:b/>
                <w:bCs/>
                <w:sz w:val="18"/>
                <w:szCs w:val="18"/>
                <w:lang w:val="en-GB"/>
              </w:rPr>
              <w:t>Steroids</w:t>
            </w:r>
          </w:p>
        </w:tc>
        <w:tc>
          <w:tcPr>
            <w:tcW w:w="130" w:type="pct"/>
            <w:shd w:val="clear" w:color="auto" w:fill="99CCFF"/>
          </w:tcPr>
          <w:p w14:paraId="05EBC9C6"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118" w:type="pct"/>
            <w:shd w:val="clear" w:color="auto" w:fill="99CCFF"/>
          </w:tcPr>
          <w:p w14:paraId="41A85FAF"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573" w:type="pct"/>
            <w:shd w:val="clear" w:color="auto" w:fill="99CCFF"/>
          </w:tcPr>
          <w:p w14:paraId="736BA399"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573" w:type="pct"/>
            <w:shd w:val="clear" w:color="auto" w:fill="99CCFF"/>
          </w:tcPr>
          <w:p w14:paraId="03701B6C"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428" w:type="pct"/>
            <w:shd w:val="clear" w:color="auto" w:fill="99CCFF"/>
            <w:tcMar>
              <w:left w:w="28" w:type="dxa"/>
              <w:right w:w="28" w:type="dxa"/>
            </w:tcMar>
          </w:tcPr>
          <w:p w14:paraId="7ED8B501"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448" w:type="pct"/>
            <w:shd w:val="clear" w:color="auto" w:fill="99CCFF"/>
            <w:tcMar>
              <w:top w:w="57" w:type="dxa"/>
              <w:left w:w="28" w:type="dxa"/>
              <w:bottom w:w="57" w:type="dxa"/>
              <w:right w:w="28" w:type="dxa"/>
            </w:tcMar>
          </w:tcPr>
          <w:p w14:paraId="5AA4DF19"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479" w:type="pct"/>
            <w:shd w:val="clear" w:color="auto" w:fill="99CCFF"/>
            <w:tcMar>
              <w:left w:w="28" w:type="dxa"/>
              <w:right w:w="28" w:type="dxa"/>
            </w:tcMar>
          </w:tcPr>
          <w:p w14:paraId="020FA61E"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729" w:type="pct"/>
            <w:shd w:val="clear" w:color="auto" w:fill="99CCFF"/>
            <w:tcMar>
              <w:left w:w="28" w:type="dxa"/>
              <w:right w:w="28" w:type="dxa"/>
            </w:tcMar>
          </w:tcPr>
          <w:p w14:paraId="2D646CD2"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p>
        </w:tc>
        <w:tc>
          <w:tcPr>
            <w:tcW w:w="575" w:type="pct"/>
            <w:shd w:val="clear" w:color="auto" w:fill="99CCFF"/>
            <w:tcMar>
              <w:left w:w="28" w:type="dxa"/>
              <w:right w:w="28" w:type="dxa"/>
            </w:tcMar>
          </w:tcPr>
          <w:p w14:paraId="00AF764F"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r>
      <w:tr w:rsidR="007C01E5" w:rsidRPr="00E352DE" w14:paraId="0C804F6B" w14:textId="77777777" w:rsidTr="00690821">
        <w:tc>
          <w:tcPr>
            <w:tcW w:w="947" w:type="pct"/>
            <w:tcBorders>
              <w:bottom w:val="single" w:sz="4" w:space="0" w:color="auto"/>
            </w:tcBorders>
          </w:tcPr>
          <w:p w14:paraId="333370DA"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549" w:dyaOrig="1815" w14:anchorId="6864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93pt" o:ole="">
                  <v:imagedata r:id="rId15" o:title=""/>
                </v:shape>
                <o:OLEObject Type="Embed" ProgID="ISISServer" ShapeID="_x0000_i1025" DrawAspect="Content" ObjectID="_1539413184" r:id="rId16"/>
              </w:object>
            </w:r>
          </w:p>
        </w:tc>
        <w:tc>
          <w:tcPr>
            <w:tcW w:w="130" w:type="pct"/>
          </w:tcPr>
          <w:p w14:paraId="577D31A9"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78E711C2"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573" w:type="pct"/>
          </w:tcPr>
          <w:p w14:paraId="53A138DC" w14:textId="77777777" w:rsidR="007C01E5" w:rsidRPr="00E352DE" w:rsidRDefault="007C01E5" w:rsidP="005C2CC7">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 xml:space="preserve">SA 01 </w:t>
            </w:r>
            <w:r w:rsidR="005C2CC7" w:rsidRPr="00E352DE">
              <w:rPr>
                <w:rFonts w:cs="Arial"/>
                <w:sz w:val="18"/>
                <w:szCs w:val="18"/>
                <w:lang w:val="en-GB"/>
              </w:rPr>
              <w:br/>
            </w:r>
            <w:r w:rsidRPr="00E352DE">
              <w:rPr>
                <w:rFonts w:cs="Arial"/>
                <w:sz w:val="18"/>
                <w:szCs w:val="18"/>
                <w:lang w:val="en-GB"/>
              </w:rPr>
              <w:t>steroid backbone with any pattern of double bonds</w:t>
            </w:r>
          </w:p>
        </w:tc>
        <w:tc>
          <w:tcPr>
            <w:tcW w:w="573" w:type="pct"/>
            <w:tcMar>
              <w:top w:w="57" w:type="dxa"/>
              <w:left w:w="57" w:type="dxa"/>
              <w:bottom w:w="57" w:type="dxa"/>
              <w:right w:w="57" w:type="dxa"/>
            </w:tcMar>
          </w:tcPr>
          <w:p w14:paraId="6B0F33A6"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Steroid backbone (with aromatic A Ring)</w:t>
            </w:r>
          </w:p>
        </w:tc>
        <w:tc>
          <w:tcPr>
            <w:tcW w:w="428" w:type="pct"/>
            <w:tcMar>
              <w:top w:w="57" w:type="dxa"/>
              <w:left w:w="57" w:type="dxa"/>
              <w:bottom w:w="57" w:type="dxa"/>
              <w:right w:w="57" w:type="dxa"/>
            </w:tcMar>
          </w:tcPr>
          <w:p w14:paraId="413D5E71"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6A5CE7B2"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strong</w:t>
            </w:r>
          </w:p>
        </w:tc>
        <w:tc>
          <w:tcPr>
            <w:tcW w:w="479" w:type="pct"/>
            <w:tcMar>
              <w:top w:w="57" w:type="dxa"/>
              <w:left w:w="57" w:type="dxa"/>
              <w:bottom w:w="57" w:type="dxa"/>
              <w:right w:w="57" w:type="dxa"/>
            </w:tcMar>
          </w:tcPr>
          <w:p w14:paraId="09317EEB"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4ADEBC63"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Steroid backbone of 17ß-estradiol</w:t>
            </w:r>
          </w:p>
        </w:tc>
        <w:tc>
          <w:tcPr>
            <w:tcW w:w="575" w:type="pct"/>
            <w:tcMar>
              <w:top w:w="57" w:type="dxa"/>
              <w:left w:w="57" w:type="dxa"/>
              <w:bottom w:w="57" w:type="dxa"/>
              <w:right w:w="57" w:type="dxa"/>
            </w:tcMar>
          </w:tcPr>
          <w:p w14:paraId="5DEDF296" w14:textId="269BDA78" w:rsidR="007C01E5" w:rsidRPr="00E352DE" w:rsidRDefault="007C01E5" w:rsidP="001E4FCB">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t xml:space="preserve">DSSTox </w:t>
            </w:r>
            <w:r w:rsidR="001E4FCB">
              <w:rPr>
                <w:rFonts w:cs="Arial"/>
                <w:sz w:val="18"/>
                <w:szCs w:val="18"/>
                <w:lang w:val="en-GB"/>
              </w:rPr>
              <w:t>[2]</w:t>
            </w:r>
          </w:p>
        </w:tc>
      </w:tr>
      <w:tr w:rsidR="007C01E5" w:rsidRPr="00E352DE" w14:paraId="392E40F9" w14:textId="77777777" w:rsidTr="00690821">
        <w:tc>
          <w:tcPr>
            <w:tcW w:w="947" w:type="pct"/>
            <w:tcBorders>
              <w:bottom w:val="single" w:sz="4" w:space="0" w:color="auto"/>
            </w:tcBorders>
          </w:tcPr>
          <w:p w14:paraId="3173771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565" w:dyaOrig="1620" w14:anchorId="62DCE929">
                <v:shape id="_x0000_i1026" type="#_x0000_t75" style="width:129.75pt;height:79.5pt" o:ole="">
                  <v:imagedata r:id="rId17" o:title=""/>
                </v:shape>
                <o:OLEObject Type="Embed" ProgID="ISISServer" ShapeID="_x0000_i1026" DrawAspect="Content" ObjectID="_1539413185" r:id="rId18"/>
              </w:object>
            </w:r>
          </w:p>
        </w:tc>
        <w:tc>
          <w:tcPr>
            <w:tcW w:w="130" w:type="pct"/>
          </w:tcPr>
          <w:p w14:paraId="35AB8DAF"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1167497F"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573" w:type="pct"/>
          </w:tcPr>
          <w:p w14:paraId="427B3539" w14:textId="77777777" w:rsidR="007C01E5" w:rsidRPr="00E352DE" w:rsidRDefault="007C01E5" w:rsidP="005C2CC7">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 xml:space="preserve">SA 01 </w:t>
            </w:r>
            <w:r w:rsidR="005C2CC7" w:rsidRPr="00E352DE">
              <w:rPr>
                <w:rFonts w:cs="Arial"/>
                <w:sz w:val="18"/>
                <w:szCs w:val="18"/>
                <w:lang w:val="en-GB"/>
              </w:rPr>
              <w:br/>
            </w:r>
            <w:r w:rsidRPr="00E352DE">
              <w:rPr>
                <w:rFonts w:cs="Arial"/>
                <w:sz w:val="18"/>
                <w:szCs w:val="18"/>
                <w:lang w:val="en-GB"/>
              </w:rPr>
              <w:t>steroid backbone with any pattern of double bonds</w:t>
            </w:r>
          </w:p>
        </w:tc>
        <w:tc>
          <w:tcPr>
            <w:tcW w:w="573" w:type="pct"/>
            <w:tcMar>
              <w:top w:w="57" w:type="dxa"/>
              <w:left w:w="57" w:type="dxa"/>
              <w:bottom w:w="57" w:type="dxa"/>
              <w:right w:w="57" w:type="dxa"/>
            </w:tcMar>
          </w:tcPr>
          <w:p w14:paraId="0BB5AC5E"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Steroid backbone</w:t>
            </w:r>
          </w:p>
        </w:tc>
        <w:tc>
          <w:tcPr>
            <w:tcW w:w="428" w:type="pct"/>
            <w:tcMar>
              <w:top w:w="57" w:type="dxa"/>
              <w:left w:w="57" w:type="dxa"/>
              <w:bottom w:w="57" w:type="dxa"/>
              <w:right w:w="57" w:type="dxa"/>
            </w:tcMar>
          </w:tcPr>
          <w:p w14:paraId="53A251C3"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152787D9"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289359CA"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37E85893"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any pattern of bonds</w:t>
            </w:r>
          </w:p>
        </w:tc>
        <w:tc>
          <w:tcPr>
            <w:tcW w:w="575" w:type="pct"/>
            <w:tcMar>
              <w:top w:w="57" w:type="dxa"/>
              <w:left w:w="57" w:type="dxa"/>
              <w:bottom w:w="57" w:type="dxa"/>
              <w:right w:w="57" w:type="dxa"/>
            </w:tcMar>
          </w:tcPr>
          <w:p w14:paraId="679AD019" w14:textId="45E7F1E3" w:rsidR="007C01E5" w:rsidRPr="00E352DE" w:rsidRDefault="00F0085D" w:rsidP="00F0085D">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t xml:space="preserve">Hong et al. </w:t>
            </w:r>
            <w:r>
              <w:rPr>
                <w:rFonts w:cs="Arial"/>
                <w:sz w:val="18"/>
                <w:szCs w:val="18"/>
                <w:lang w:val="en-GB"/>
              </w:rPr>
              <w:t>[3]</w:t>
            </w:r>
          </w:p>
        </w:tc>
      </w:tr>
      <w:tr w:rsidR="007C01E5" w:rsidRPr="00E352DE" w14:paraId="5EA84E16" w14:textId="77777777" w:rsidTr="00690821">
        <w:tc>
          <w:tcPr>
            <w:tcW w:w="947" w:type="pct"/>
            <w:tcBorders>
              <w:bottom w:val="single" w:sz="4" w:space="0" w:color="auto"/>
            </w:tcBorders>
          </w:tcPr>
          <w:p w14:paraId="3E7F6DE5"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055" w:dyaOrig="1620" w14:anchorId="4FE9ADD9">
                <v:shape id="_x0000_i1027" type="#_x0000_t75" style="width:100.5pt;height:79.5pt" o:ole="">
                  <v:imagedata r:id="rId19" o:title=""/>
                </v:shape>
                <o:OLEObject Type="Embed" ProgID="ISISServer" ShapeID="_x0000_i1027" DrawAspect="Content" ObjectID="_1539413186" r:id="rId20"/>
              </w:object>
            </w:r>
          </w:p>
        </w:tc>
        <w:tc>
          <w:tcPr>
            <w:tcW w:w="130" w:type="pct"/>
          </w:tcPr>
          <w:p w14:paraId="39A7B113"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7140F94B"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573" w:type="pct"/>
          </w:tcPr>
          <w:p w14:paraId="64A8B8D1" w14:textId="77777777" w:rsidR="007C01E5" w:rsidRPr="00E352DE" w:rsidRDefault="007C01E5" w:rsidP="005C2CC7">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SA 02</w:t>
            </w:r>
            <w:r w:rsidR="005C2CC7" w:rsidRPr="00E352DE">
              <w:rPr>
                <w:rFonts w:cs="Arial"/>
                <w:sz w:val="18"/>
                <w:szCs w:val="18"/>
                <w:lang w:val="en-GB"/>
              </w:rPr>
              <w:br/>
            </w:r>
            <w:r w:rsidRPr="00E352DE">
              <w:rPr>
                <w:rFonts w:cs="Arial"/>
                <w:sz w:val="18"/>
                <w:szCs w:val="18"/>
                <w:lang w:val="en-GB"/>
              </w:rPr>
              <w:t xml:space="preserve">partial steroid structure without </w:t>
            </w:r>
            <w:r w:rsidR="00D863F0" w:rsidRPr="00E352DE">
              <w:rPr>
                <w:rFonts w:cs="Arial"/>
                <w:sz w:val="18"/>
                <w:szCs w:val="18"/>
                <w:lang w:val="en-GB"/>
              </w:rPr>
              <w:t xml:space="preserve">restrictions </w:t>
            </w:r>
            <w:r w:rsidRPr="00E352DE">
              <w:rPr>
                <w:rFonts w:cs="Arial"/>
                <w:sz w:val="18"/>
                <w:szCs w:val="18"/>
                <w:lang w:val="en-GB"/>
              </w:rPr>
              <w:t>(see comments), conservative approach</w:t>
            </w:r>
          </w:p>
        </w:tc>
        <w:tc>
          <w:tcPr>
            <w:tcW w:w="573" w:type="pct"/>
            <w:tcMar>
              <w:top w:w="57" w:type="dxa"/>
              <w:left w:w="57" w:type="dxa"/>
              <w:bottom w:w="57" w:type="dxa"/>
              <w:right w:w="57" w:type="dxa"/>
            </w:tcMar>
          </w:tcPr>
          <w:p w14:paraId="37C70C75"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Partial steroid structure</w:t>
            </w:r>
          </w:p>
        </w:tc>
        <w:tc>
          <w:tcPr>
            <w:tcW w:w="428" w:type="pct"/>
            <w:tcMar>
              <w:top w:w="57" w:type="dxa"/>
              <w:left w:w="57" w:type="dxa"/>
              <w:bottom w:w="57" w:type="dxa"/>
              <w:right w:w="57" w:type="dxa"/>
            </w:tcMar>
          </w:tcPr>
          <w:p w14:paraId="6A35B8DF"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A023115"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3121C5F3" w14:textId="77777777" w:rsidR="007C01E5" w:rsidRPr="0099519E" w:rsidRDefault="007C01E5" w:rsidP="007C01E5">
            <w:pPr>
              <w:pStyle w:val="MMAufzaehlung"/>
              <w:keepNext w:val="0"/>
              <w:widowControl w:val="0"/>
              <w:numPr>
                <w:ilvl w:val="0"/>
                <w:numId w:val="0"/>
              </w:numPr>
              <w:spacing w:line="240" w:lineRule="auto"/>
              <w:rPr>
                <w:rFonts w:cs="Arial"/>
                <w:sz w:val="18"/>
                <w:szCs w:val="18"/>
                <w:lang w:val="it-IT"/>
              </w:rPr>
            </w:pPr>
            <w:r w:rsidRPr="0099519E">
              <w:rPr>
                <w:rFonts w:cs="Arial"/>
                <w:sz w:val="18"/>
                <w:szCs w:val="18"/>
                <w:lang w:val="it-IT"/>
              </w:rPr>
              <w:t>Diverse literature data</w:t>
            </w:r>
          </w:p>
          <w:p w14:paraId="77B3D484" w14:textId="77777777" w:rsidR="007C01E5" w:rsidRPr="00F12C84" w:rsidRDefault="007C01E5" w:rsidP="007C01E5">
            <w:pPr>
              <w:pStyle w:val="MMAufzaehlung"/>
              <w:keepNext w:val="0"/>
              <w:widowControl w:val="0"/>
              <w:numPr>
                <w:ilvl w:val="0"/>
                <w:numId w:val="0"/>
              </w:numPr>
              <w:spacing w:line="240" w:lineRule="auto"/>
              <w:rPr>
                <w:rFonts w:cs="Arial"/>
                <w:sz w:val="18"/>
                <w:szCs w:val="18"/>
                <w:lang w:val="it-IT"/>
              </w:rPr>
            </w:pPr>
          </w:p>
          <w:p w14:paraId="48ECB29B" w14:textId="77777777" w:rsidR="007C01E5" w:rsidRPr="00F12C84" w:rsidRDefault="007C01E5" w:rsidP="007C01E5">
            <w:pPr>
              <w:pStyle w:val="MMAufzaehlung"/>
              <w:keepNext w:val="0"/>
              <w:widowControl w:val="0"/>
              <w:numPr>
                <w:ilvl w:val="0"/>
                <w:numId w:val="0"/>
              </w:numPr>
              <w:spacing w:line="240" w:lineRule="auto"/>
              <w:rPr>
                <w:rFonts w:cs="Arial"/>
                <w:sz w:val="18"/>
                <w:szCs w:val="18"/>
                <w:lang w:val="it-IT"/>
              </w:rPr>
            </w:pPr>
            <w:r w:rsidRPr="00F12C84">
              <w:rPr>
                <w:rFonts w:cs="Arial"/>
                <w:sz w:val="18"/>
                <w:szCs w:val="18"/>
                <w:lang w:val="it-IT"/>
              </w:rPr>
              <w:t>Statistics: r²=0.96</w:t>
            </w:r>
          </w:p>
          <w:p w14:paraId="3B8CB874"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sensitivity:100%</w:t>
            </w:r>
          </w:p>
          <w:p w14:paraId="208D134F"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specificity: NA</w:t>
            </w:r>
          </w:p>
        </w:tc>
        <w:tc>
          <w:tcPr>
            <w:tcW w:w="729" w:type="pct"/>
            <w:tcMar>
              <w:top w:w="57" w:type="dxa"/>
              <w:left w:w="57" w:type="dxa"/>
              <w:bottom w:w="57" w:type="dxa"/>
              <w:right w:w="57" w:type="dxa"/>
            </w:tcMar>
          </w:tcPr>
          <w:p w14:paraId="5F2A7705"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C1, C2: aromatic</w:t>
            </w:r>
          </w:p>
          <w:p w14:paraId="7B24D2EE"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C3: aromatic, aliphatic</w:t>
            </w:r>
          </w:p>
          <w:p w14:paraId="4EBCE5AD"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C4: aliphatic</w:t>
            </w:r>
          </w:p>
        </w:tc>
        <w:tc>
          <w:tcPr>
            <w:tcW w:w="575" w:type="pct"/>
            <w:tcMar>
              <w:top w:w="57" w:type="dxa"/>
              <w:left w:w="57" w:type="dxa"/>
              <w:bottom w:w="57" w:type="dxa"/>
              <w:right w:w="57" w:type="dxa"/>
            </w:tcMar>
          </w:tcPr>
          <w:p w14:paraId="3FC4095F" w14:textId="66383E58" w:rsidR="007C01E5" w:rsidRPr="00E352DE" w:rsidRDefault="007C01E5" w:rsidP="00CB31EA">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t>Kl</w:t>
            </w:r>
            <w:r w:rsidR="00CB31EA">
              <w:rPr>
                <w:rFonts w:cs="Arial"/>
                <w:sz w:val="18"/>
                <w:szCs w:val="18"/>
                <w:lang w:val="en-GB"/>
              </w:rPr>
              <w:t>opman &amp; Chakravati [4]</w:t>
            </w:r>
          </w:p>
        </w:tc>
      </w:tr>
      <w:tr w:rsidR="007C01E5" w:rsidRPr="00E352DE" w14:paraId="54186678" w14:textId="77777777" w:rsidTr="00690821">
        <w:tc>
          <w:tcPr>
            <w:tcW w:w="947" w:type="pct"/>
            <w:tcBorders>
              <w:bottom w:val="single" w:sz="4" w:space="0" w:color="auto"/>
            </w:tcBorders>
          </w:tcPr>
          <w:p w14:paraId="79C8944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055" w:dyaOrig="1440" w14:anchorId="52BF4382">
                <v:shape id="_x0000_i1028" type="#_x0000_t75" style="width:100.5pt;height:1in" o:ole="">
                  <v:imagedata r:id="rId21" o:title=""/>
                </v:shape>
                <o:OLEObject Type="Embed" ProgID="ISISServer" ShapeID="_x0000_i1028" DrawAspect="Content" ObjectID="_1539413187" r:id="rId22"/>
              </w:object>
            </w:r>
          </w:p>
        </w:tc>
        <w:tc>
          <w:tcPr>
            <w:tcW w:w="130" w:type="pct"/>
            <w:tcBorders>
              <w:bottom w:val="single" w:sz="4" w:space="0" w:color="auto"/>
            </w:tcBorders>
          </w:tcPr>
          <w:p w14:paraId="1EEC81E5"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723FE077" w14:textId="77777777" w:rsidR="007C01E5" w:rsidRPr="00E352DE" w:rsidRDefault="007C01E5" w:rsidP="007C01E5">
            <w:pPr>
              <w:pStyle w:val="MMAufzaehlung"/>
              <w:keepNext w:val="0"/>
              <w:widowControl w:val="0"/>
              <w:numPr>
                <w:ilvl w:val="0"/>
                <w:numId w:val="0"/>
              </w:numPr>
              <w:spacing w:line="240" w:lineRule="auto"/>
              <w:jc w:val="center"/>
              <w:rPr>
                <w:rFonts w:cs="Arial"/>
                <w:sz w:val="18"/>
                <w:szCs w:val="18"/>
                <w:lang w:val="en-GB"/>
              </w:rPr>
            </w:pPr>
          </w:p>
        </w:tc>
        <w:tc>
          <w:tcPr>
            <w:tcW w:w="573" w:type="pct"/>
            <w:tcBorders>
              <w:bottom w:val="single" w:sz="4" w:space="0" w:color="auto"/>
            </w:tcBorders>
          </w:tcPr>
          <w:p w14:paraId="179330DD" w14:textId="77777777" w:rsidR="007C01E5" w:rsidRPr="00E352DE" w:rsidRDefault="007C01E5" w:rsidP="005C2CC7">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SA 03</w:t>
            </w:r>
            <w:r w:rsidR="005C2CC7" w:rsidRPr="00E352DE">
              <w:rPr>
                <w:rFonts w:cs="Arial"/>
                <w:sz w:val="18"/>
                <w:szCs w:val="18"/>
                <w:lang w:val="en-GB"/>
              </w:rPr>
              <w:br/>
            </w:r>
            <w:r w:rsidRPr="00E352DE">
              <w:rPr>
                <w:rFonts w:cs="Arial"/>
                <w:sz w:val="18"/>
                <w:szCs w:val="18"/>
                <w:lang w:val="en-GB"/>
              </w:rPr>
              <w:t xml:space="preserve">partial steroid structure without </w:t>
            </w:r>
            <w:r w:rsidR="00D863F0" w:rsidRPr="00E352DE">
              <w:rPr>
                <w:rFonts w:cs="Arial"/>
                <w:sz w:val="18"/>
                <w:szCs w:val="18"/>
                <w:lang w:val="en-GB"/>
              </w:rPr>
              <w:t xml:space="preserve">restrictions </w:t>
            </w:r>
            <w:r w:rsidRPr="00E352DE">
              <w:rPr>
                <w:rFonts w:cs="Arial"/>
                <w:sz w:val="18"/>
                <w:szCs w:val="18"/>
                <w:lang w:val="en-GB"/>
              </w:rPr>
              <w:t>(see comments), conservative approach</w:t>
            </w:r>
          </w:p>
        </w:tc>
        <w:tc>
          <w:tcPr>
            <w:tcW w:w="573" w:type="pct"/>
            <w:tcBorders>
              <w:bottom w:val="single" w:sz="4" w:space="0" w:color="auto"/>
            </w:tcBorders>
            <w:tcMar>
              <w:top w:w="57" w:type="dxa"/>
              <w:left w:w="57" w:type="dxa"/>
              <w:bottom w:w="57" w:type="dxa"/>
              <w:right w:w="57" w:type="dxa"/>
            </w:tcMar>
          </w:tcPr>
          <w:p w14:paraId="04C65D0A"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Partial steroid backbone</w:t>
            </w:r>
          </w:p>
        </w:tc>
        <w:tc>
          <w:tcPr>
            <w:tcW w:w="428" w:type="pct"/>
            <w:tcBorders>
              <w:bottom w:val="single" w:sz="4" w:space="0" w:color="auto"/>
            </w:tcBorders>
            <w:tcMar>
              <w:top w:w="57" w:type="dxa"/>
              <w:left w:w="57" w:type="dxa"/>
              <w:bottom w:w="57" w:type="dxa"/>
              <w:right w:w="57" w:type="dxa"/>
            </w:tcMar>
          </w:tcPr>
          <w:p w14:paraId="48EBF870"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ER binding</w:t>
            </w:r>
          </w:p>
        </w:tc>
        <w:tc>
          <w:tcPr>
            <w:tcW w:w="448" w:type="pct"/>
            <w:tcBorders>
              <w:bottom w:val="single" w:sz="4" w:space="0" w:color="auto"/>
            </w:tcBorders>
            <w:tcMar>
              <w:top w:w="57" w:type="dxa"/>
              <w:left w:w="57" w:type="dxa"/>
              <w:bottom w:w="57" w:type="dxa"/>
              <w:right w:w="57" w:type="dxa"/>
            </w:tcMar>
          </w:tcPr>
          <w:p w14:paraId="1FA6B62F"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59A7E637"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Diverse literature data</w:t>
            </w:r>
          </w:p>
        </w:tc>
        <w:tc>
          <w:tcPr>
            <w:tcW w:w="729" w:type="pct"/>
            <w:tcBorders>
              <w:bottom w:val="single" w:sz="4" w:space="0" w:color="auto"/>
            </w:tcBorders>
            <w:tcMar>
              <w:top w:w="57" w:type="dxa"/>
              <w:left w:w="57" w:type="dxa"/>
              <w:bottom w:w="57" w:type="dxa"/>
              <w:right w:w="57" w:type="dxa"/>
            </w:tcMar>
          </w:tcPr>
          <w:p w14:paraId="1937AE37"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C1, C2: aromatic</w:t>
            </w:r>
          </w:p>
          <w:p w14:paraId="08232C7B"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C3: aromatic, aliphatic</w:t>
            </w:r>
          </w:p>
          <w:p w14:paraId="486E1C83" w14:textId="77777777" w:rsidR="007C01E5" w:rsidRPr="00E352DE" w:rsidRDefault="007C01E5" w:rsidP="007C01E5">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C4: aliphatic</w:t>
            </w:r>
          </w:p>
        </w:tc>
        <w:tc>
          <w:tcPr>
            <w:tcW w:w="575" w:type="pct"/>
            <w:tcBorders>
              <w:bottom w:val="single" w:sz="4" w:space="0" w:color="auto"/>
            </w:tcBorders>
            <w:tcMar>
              <w:top w:w="57" w:type="dxa"/>
              <w:left w:w="57" w:type="dxa"/>
              <w:bottom w:w="57" w:type="dxa"/>
              <w:right w:w="57" w:type="dxa"/>
            </w:tcMar>
          </w:tcPr>
          <w:p w14:paraId="43489F69" w14:textId="05B458B4" w:rsidR="007C01E5" w:rsidRPr="00E352DE" w:rsidRDefault="00CB31EA" w:rsidP="00CB31EA">
            <w:pPr>
              <w:pStyle w:val="MMAufzaehlung"/>
              <w:keepNext w:val="0"/>
              <w:widowControl w:val="0"/>
              <w:numPr>
                <w:ilvl w:val="0"/>
                <w:numId w:val="0"/>
              </w:numPr>
              <w:spacing w:line="240" w:lineRule="auto"/>
              <w:jc w:val="center"/>
              <w:rPr>
                <w:rFonts w:cs="Arial"/>
                <w:sz w:val="18"/>
                <w:szCs w:val="18"/>
                <w:lang w:val="en-GB"/>
              </w:rPr>
            </w:pPr>
            <w:r>
              <w:rPr>
                <w:rFonts w:cs="Arial"/>
                <w:sz w:val="18"/>
                <w:szCs w:val="18"/>
                <w:lang w:val="en-GB"/>
              </w:rPr>
              <w:t>Klopman &amp; Chakravati [5]</w:t>
            </w:r>
          </w:p>
        </w:tc>
      </w:tr>
      <w:tr w:rsidR="007C01E5" w:rsidRPr="00E352DE" w14:paraId="4D28AB4F" w14:textId="77777777" w:rsidTr="00690821">
        <w:tc>
          <w:tcPr>
            <w:tcW w:w="947" w:type="pct"/>
            <w:tcBorders>
              <w:bottom w:val="single" w:sz="4" w:space="0" w:color="auto"/>
            </w:tcBorders>
            <w:shd w:val="clear" w:color="auto" w:fill="99CCFF"/>
          </w:tcPr>
          <w:p w14:paraId="471FF5F1" w14:textId="77777777"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b/>
                <w:bCs/>
                <w:sz w:val="18"/>
                <w:szCs w:val="18"/>
                <w:lang w:val="en-GB"/>
              </w:rPr>
              <w:t>DES</w:t>
            </w:r>
          </w:p>
        </w:tc>
        <w:tc>
          <w:tcPr>
            <w:tcW w:w="130" w:type="pct"/>
            <w:tcBorders>
              <w:bottom w:val="single" w:sz="4" w:space="0" w:color="auto"/>
            </w:tcBorders>
            <w:shd w:val="clear" w:color="auto" w:fill="99CCFF"/>
          </w:tcPr>
          <w:p w14:paraId="302AEB0E"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bottom w:val="single" w:sz="4" w:space="0" w:color="auto"/>
            </w:tcBorders>
            <w:shd w:val="clear" w:color="auto" w:fill="99CCFF"/>
          </w:tcPr>
          <w:p w14:paraId="79883D04"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bottom w:val="single" w:sz="4" w:space="0" w:color="auto"/>
            </w:tcBorders>
            <w:shd w:val="clear" w:color="auto" w:fill="99CCFF"/>
          </w:tcPr>
          <w:p w14:paraId="7A99C6D9"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bottom w:val="single" w:sz="4" w:space="0" w:color="auto"/>
            </w:tcBorders>
            <w:shd w:val="clear" w:color="auto" w:fill="99CCFF"/>
            <w:tcMar>
              <w:top w:w="57" w:type="dxa"/>
              <w:left w:w="57" w:type="dxa"/>
              <w:bottom w:w="57" w:type="dxa"/>
              <w:right w:w="57" w:type="dxa"/>
            </w:tcMar>
          </w:tcPr>
          <w:p w14:paraId="786E7188"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bottom w:val="single" w:sz="4" w:space="0" w:color="auto"/>
            </w:tcBorders>
            <w:shd w:val="clear" w:color="auto" w:fill="99CCFF"/>
            <w:tcMar>
              <w:top w:w="57" w:type="dxa"/>
              <w:left w:w="57" w:type="dxa"/>
              <w:bottom w:w="57" w:type="dxa"/>
              <w:right w:w="57" w:type="dxa"/>
            </w:tcMar>
          </w:tcPr>
          <w:p w14:paraId="4006749A"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bottom w:val="single" w:sz="4" w:space="0" w:color="auto"/>
            </w:tcBorders>
            <w:shd w:val="clear" w:color="auto" w:fill="99CCFF"/>
            <w:tcMar>
              <w:top w:w="57" w:type="dxa"/>
              <w:left w:w="57" w:type="dxa"/>
              <w:bottom w:w="57" w:type="dxa"/>
              <w:right w:w="57" w:type="dxa"/>
            </w:tcMar>
          </w:tcPr>
          <w:p w14:paraId="52B41E12"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bottom w:val="single" w:sz="4" w:space="0" w:color="auto"/>
            </w:tcBorders>
            <w:shd w:val="clear" w:color="auto" w:fill="99CCFF"/>
            <w:tcMar>
              <w:top w:w="57" w:type="dxa"/>
              <w:left w:w="57" w:type="dxa"/>
              <w:bottom w:w="57" w:type="dxa"/>
              <w:right w:w="57" w:type="dxa"/>
            </w:tcMar>
          </w:tcPr>
          <w:p w14:paraId="62F2887B"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bottom w:val="single" w:sz="4" w:space="0" w:color="auto"/>
            </w:tcBorders>
            <w:shd w:val="clear" w:color="auto" w:fill="99CCFF"/>
            <w:tcMar>
              <w:top w:w="57" w:type="dxa"/>
              <w:left w:w="57" w:type="dxa"/>
              <w:bottom w:w="57" w:type="dxa"/>
              <w:right w:w="57" w:type="dxa"/>
            </w:tcMar>
          </w:tcPr>
          <w:p w14:paraId="0D6ABEC3"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bottom w:val="single" w:sz="4" w:space="0" w:color="auto"/>
            </w:tcBorders>
            <w:shd w:val="clear" w:color="auto" w:fill="99CCFF"/>
            <w:tcMar>
              <w:top w:w="57" w:type="dxa"/>
              <w:left w:w="57" w:type="dxa"/>
              <w:bottom w:w="57" w:type="dxa"/>
              <w:right w:w="57" w:type="dxa"/>
            </w:tcMar>
          </w:tcPr>
          <w:p w14:paraId="5324FDC7"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1E4FCB" w:rsidRPr="00E352DE" w14:paraId="029971B9" w14:textId="77777777" w:rsidTr="00690821">
        <w:tc>
          <w:tcPr>
            <w:tcW w:w="947" w:type="pct"/>
            <w:tcBorders>
              <w:top w:val="single" w:sz="4" w:space="0" w:color="auto"/>
              <w:bottom w:val="nil"/>
            </w:tcBorders>
          </w:tcPr>
          <w:p w14:paraId="2C40E4BF"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3165" w:dyaOrig="1634" w14:anchorId="0E8DBEBA">
                <v:shape id="_x0000_i1029" type="#_x0000_t75" style="width:129.75pt;height:64.5pt" o:ole="">
                  <v:imagedata r:id="rId23" o:title=""/>
                </v:shape>
                <o:OLEObject Type="Embed" ProgID="ISISServer" ShapeID="_x0000_i1029" DrawAspect="Content" ObjectID="_1539413188" r:id="rId24"/>
              </w:object>
            </w:r>
          </w:p>
        </w:tc>
        <w:tc>
          <w:tcPr>
            <w:tcW w:w="130" w:type="pct"/>
            <w:tcBorders>
              <w:top w:val="single" w:sz="4" w:space="0" w:color="auto"/>
            </w:tcBorders>
          </w:tcPr>
          <w:p w14:paraId="50942E34" w14:textId="77777777" w:rsidR="001E4FCB" w:rsidRPr="00E352DE" w:rsidRDefault="001E4FCB" w:rsidP="001E4FCB">
            <w:pPr>
              <w:widowControl w:val="0"/>
              <w:spacing w:before="60"/>
              <w:rPr>
                <w:rFonts w:cs="Arial"/>
                <w:sz w:val="18"/>
                <w:szCs w:val="18"/>
                <w:lang w:val="en-GB"/>
              </w:rPr>
            </w:pPr>
            <w:r w:rsidRPr="00E352DE">
              <w:rPr>
                <w:rFonts w:cs="Arial"/>
                <w:sz w:val="18"/>
                <w:szCs w:val="18"/>
                <w:lang w:val="en-GB"/>
              </w:rPr>
              <w:sym w:font="Wingdings 3" w:char="F088"/>
            </w:r>
          </w:p>
        </w:tc>
        <w:tc>
          <w:tcPr>
            <w:tcW w:w="118" w:type="pct"/>
            <w:tcBorders>
              <w:top w:val="single" w:sz="4" w:space="0" w:color="auto"/>
            </w:tcBorders>
          </w:tcPr>
          <w:p w14:paraId="5FBD7148"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Borders>
              <w:top w:val="single" w:sz="4" w:space="0" w:color="auto"/>
            </w:tcBorders>
          </w:tcPr>
          <w:p w14:paraId="01AFC2A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04 </w:t>
            </w:r>
            <w:r w:rsidRPr="00E352DE">
              <w:rPr>
                <w:rFonts w:cs="Arial"/>
                <w:sz w:val="18"/>
                <w:szCs w:val="18"/>
                <w:lang w:val="en-GB"/>
              </w:rPr>
              <w:br/>
              <w:t>without restrictions (see comments), conservative approach</w:t>
            </w:r>
          </w:p>
        </w:tc>
        <w:tc>
          <w:tcPr>
            <w:tcW w:w="573" w:type="pct"/>
            <w:tcBorders>
              <w:top w:val="single" w:sz="4" w:space="0" w:color="auto"/>
            </w:tcBorders>
            <w:tcMar>
              <w:top w:w="57" w:type="dxa"/>
              <w:left w:w="57" w:type="dxa"/>
              <w:bottom w:w="57" w:type="dxa"/>
              <w:right w:w="57" w:type="dxa"/>
            </w:tcMar>
          </w:tcPr>
          <w:p w14:paraId="4ECC59C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DES backbone</w:t>
            </w:r>
          </w:p>
        </w:tc>
        <w:tc>
          <w:tcPr>
            <w:tcW w:w="428" w:type="pct"/>
            <w:tcBorders>
              <w:top w:val="single" w:sz="4" w:space="0" w:color="auto"/>
            </w:tcBorders>
            <w:tcMar>
              <w:top w:w="57" w:type="dxa"/>
              <w:left w:w="57" w:type="dxa"/>
              <w:bottom w:w="57" w:type="dxa"/>
              <w:right w:w="57" w:type="dxa"/>
            </w:tcMar>
          </w:tcPr>
          <w:p w14:paraId="109D664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Borders>
              <w:top w:val="single" w:sz="4" w:space="0" w:color="auto"/>
            </w:tcBorders>
            <w:tcMar>
              <w:top w:w="57" w:type="dxa"/>
              <w:left w:w="57" w:type="dxa"/>
              <w:bottom w:w="57" w:type="dxa"/>
              <w:right w:w="57" w:type="dxa"/>
            </w:tcMar>
          </w:tcPr>
          <w:p w14:paraId="0169EF7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strong</w:t>
            </w:r>
          </w:p>
        </w:tc>
        <w:tc>
          <w:tcPr>
            <w:tcW w:w="479" w:type="pct"/>
            <w:tcBorders>
              <w:top w:val="single" w:sz="4" w:space="0" w:color="auto"/>
            </w:tcBorders>
            <w:tcMar>
              <w:top w:w="57" w:type="dxa"/>
              <w:left w:w="57" w:type="dxa"/>
              <w:bottom w:w="57" w:type="dxa"/>
              <w:right w:w="57" w:type="dxa"/>
            </w:tcMar>
          </w:tcPr>
          <w:p w14:paraId="58136B4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Borders>
              <w:top w:val="single" w:sz="4" w:space="0" w:color="auto"/>
            </w:tcBorders>
            <w:tcMar>
              <w:top w:w="57" w:type="dxa"/>
              <w:left w:w="57" w:type="dxa"/>
              <w:bottom w:w="57" w:type="dxa"/>
              <w:right w:w="57" w:type="dxa"/>
            </w:tcMar>
          </w:tcPr>
          <w:p w14:paraId="7C06BF6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DES has p-OH on both rings</w:t>
            </w:r>
          </w:p>
          <w:p w14:paraId="29EADF5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R is not defined</w:t>
            </w:r>
          </w:p>
          <w:p w14:paraId="3285DFB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Ethyl substitution of the ethenyl bridge allowed </w:t>
            </w:r>
          </w:p>
        </w:tc>
        <w:tc>
          <w:tcPr>
            <w:tcW w:w="575" w:type="pct"/>
            <w:tcBorders>
              <w:top w:val="single" w:sz="4" w:space="0" w:color="auto"/>
            </w:tcBorders>
            <w:tcMar>
              <w:top w:w="57" w:type="dxa"/>
              <w:left w:w="57" w:type="dxa"/>
              <w:bottom w:w="57" w:type="dxa"/>
              <w:right w:w="57" w:type="dxa"/>
            </w:tcMar>
          </w:tcPr>
          <w:p w14:paraId="54E57A80" w14:textId="38C6359F"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171B2572" w14:textId="77777777" w:rsidTr="00690821">
        <w:tc>
          <w:tcPr>
            <w:tcW w:w="947" w:type="pct"/>
            <w:tcBorders>
              <w:bottom w:val="nil"/>
            </w:tcBorders>
          </w:tcPr>
          <w:p w14:paraId="53AC64ED"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3165" w:dyaOrig="1634" w14:anchorId="6EDA99A5">
                <v:shape id="_x0000_i1030" type="#_x0000_t75" style="width:129.75pt;height:64.5pt" o:ole="">
                  <v:imagedata r:id="rId25" o:title=""/>
                </v:shape>
                <o:OLEObject Type="Embed" ProgID="ISISServer" ShapeID="_x0000_i1030" DrawAspect="Content" ObjectID="_1539413189" r:id="rId26"/>
              </w:object>
            </w:r>
          </w:p>
        </w:tc>
        <w:tc>
          <w:tcPr>
            <w:tcW w:w="130" w:type="pct"/>
          </w:tcPr>
          <w:p w14:paraId="17A8C413" w14:textId="77777777" w:rsidR="001E4FCB" w:rsidRPr="00E352DE" w:rsidRDefault="001E4FCB" w:rsidP="001E4FCB">
            <w:pPr>
              <w:widowControl w:val="0"/>
              <w:spacing w:before="60"/>
              <w:rPr>
                <w:rFonts w:cs="Arial"/>
                <w:sz w:val="18"/>
                <w:szCs w:val="18"/>
                <w:lang w:val="en-GB"/>
              </w:rPr>
            </w:pPr>
            <w:r w:rsidRPr="00E352DE">
              <w:rPr>
                <w:rFonts w:cs="Arial"/>
                <w:sz w:val="18"/>
                <w:szCs w:val="18"/>
                <w:lang w:val="en-GB"/>
              </w:rPr>
              <w:sym w:font="Wingdings 3" w:char="F088"/>
            </w:r>
          </w:p>
        </w:tc>
        <w:tc>
          <w:tcPr>
            <w:tcW w:w="118" w:type="pct"/>
          </w:tcPr>
          <w:p w14:paraId="4076CD91"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28B9042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05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5CE102C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DES backbone (hexestrol derivative)</w:t>
            </w:r>
          </w:p>
        </w:tc>
        <w:tc>
          <w:tcPr>
            <w:tcW w:w="428" w:type="pct"/>
            <w:tcMar>
              <w:top w:w="57" w:type="dxa"/>
              <w:left w:w="57" w:type="dxa"/>
              <w:bottom w:w="57" w:type="dxa"/>
              <w:right w:w="57" w:type="dxa"/>
            </w:tcMar>
          </w:tcPr>
          <w:p w14:paraId="3F34E92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6BE275D5"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strong</w:t>
            </w:r>
          </w:p>
        </w:tc>
        <w:tc>
          <w:tcPr>
            <w:tcW w:w="479" w:type="pct"/>
            <w:tcMar>
              <w:top w:w="57" w:type="dxa"/>
              <w:left w:w="57" w:type="dxa"/>
              <w:bottom w:w="57" w:type="dxa"/>
              <w:right w:w="57" w:type="dxa"/>
            </w:tcMar>
          </w:tcPr>
          <w:p w14:paraId="69CF4A5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5063BD0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p-OH or p-OR on one ring</w:t>
            </w:r>
          </w:p>
          <w:p w14:paraId="1D58869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R is not defined</w:t>
            </w:r>
          </w:p>
          <w:p w14:paraId="682F69A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Methyl, ethyl substitution of the ethenyl bridge allowed</w:t>
            </w:r>
          </w:p>
        </w:tc>
        <w:tc>
          <w:tcPr>
            <w:tcW w:w="575" w:type="pct"/>
            <w:tcMar>
              <w:top w:w="57" w:type="dxa"/>
              <w:left w:w="57" w:type="dxa"/>
              <w:bottom w:w="57" w:type="dxa"/>
              <w:right w:w="57" w:type="dxa"/>
            </w:tcMar>
          </w:tcPr>
          <w:p w14:paraId="7DF4101D" w14:textId="5D07DA10"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497446DC" w14:textId="77777777" w:rsidTr="00690821">
        <w:tc>
          <w:tcPr>
            <w:tcW w:w="947" w:type="pct"/>
            <w:tcBorders>
              <w:bottom w:val="nil"/>
            </w:tcBorders>
          </w:tcPr>
          <w:p w14:paraId="0778321A"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25" w:dyaOrig="1620" w14:anchorId="534531FF">
                <v:shape id="_x0000_i1031" type="#_x0000_t75" style="width:129.75pt;height:79.5pt" o:ole="">
                  <v:imagedata r:id="rId27" o:title=""/>
                </v:shape>
                <o:OLEObject Type="Embed" ProgID="ISISServer" ShapeID="_x0000_i1031" DrawAspect="Content" ObjectID="_1539413190" r:id="rId28"/>
              </w:object>
            </w:r>
          </w:p>
        </w:tc>
        <w:tc>
          <w:tcPr>
            <w:tcW w:w="130" w:type="pct"/>
          </w:tcPr>
          <w:p w14:paraId="2926BEF4" w14:textId="77777777" w:rsidR="007C01E5" w:rsidRPr="00E352DE" w:rsidRDefault="007C01E5" w:rsidP="007C01E5">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4E785043" w14:textId="77777777" w:rsidR="007C01E5" w:rsidRPr="00E352DE" w:rsidRDefault="007C01E5" w:rsidP="007C01E5">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78ABE7F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06</w:t>
            </w:r>
          </w:p>
        </w:tc>
        <w:tc>
          <w:tcPr>
            <w:tcW w:w="573" w:type="pct"/>
            <w:tcMar>
              <w:top w:w="57" w:type="dxa"/>
              <w:left w:w="57" w:type="dxa"/>
              <w:bottom w:w="57" w:type="dxa"/>
              <w:right w:w="57" w:type="dxa"/>
            </w:tcMar>
          </w:tcPr>
          <w:p w14:paraId="75EECF76" w14:textId="7D61B3BB" w:rsidR="007C01E5" w:rsidRPr="00E352DE" w:rsidRDefault="007C01E5" w:rsidP="00596933">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DES backbone (including most</w:t>
            </w:r>
            <w:r w:rsidRPr="00E352DE">
              <w:rPr>
                <w:rFonts w:cs="Arial"/>
                <w:sz w:val="18"/>
                <w:szCs w:val="18"/>
                <w:lang w:val="en-GB"/>
              </w:rPr>
              <w:br/>
            </w:r>
            <w:r w:rsidR="00E657DD">
              <w:rPr>
                <w:rFonts w:cs="Arial"/>
                <w:sz w:val="18"/>
                <w:szCs w:val="18"/>
                <w:lang w:val="en-GB"/>
              </w:rPr>
              <w:t>phytoestrogens [6]</w:t>
            </w:r>
            <w:r w:rsidRPr="00E352DE">
              <w:rPr>
                <w:rFonts w:cs="Arial"/>
                <w:sz w:val="18"/>
                <w:szCs w:val="18"/>
                <w:lang w:val="en-GB"/>
              </w:rPr>
              <w:t>)</w:t>
            </w:r>
          </w:p>
        </w:tc>
        <w:tc>
          <w:tcPr>
            <w:tcW w:w="428" w:type="pct"/>
            <w:tcMar>
              <w:top w:w="57" w:type="dxa"/>
              <w:left w:w="57" w:type="dxa"/>
              <w:bottom w:w="57" w:type="dxa"/>
              <w:right w:w="57" w:type="dxa"/>
            </w:tcMar>
          </w:tcPr>
          <w:p w14:paraId="6599CEE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58A2BF6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769552D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5998EBE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Any binding of substituents, bridge</w:t>
            </w:r>
          </w:p>
        </w:tc>
        <w:tc>
          <w:tcPr>
            <w:tcW w:w="575" w:type="pct"/>
            <w:tcMar>
              <w:top w:w="57" w:type="dxa"/>
              <w:left w:w="57" w:type="dxa"/>
              <w:bottom w:w="57" w:type="dxa"/>
              <w:right w:w="57" w:type="dxa"/>
            </w:tcMar>
          </w:tcPr>
          <w:p w14:paraId="5AA00F35" w14:textId="5CAF7CF1" w:rsidR="007C01E5" w:rsidRPr="00E352DE" w:rsidRDefault="00F0085D" w:rsidP="00F0085D">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Hong et al. </w:t>
            </w:r>
            <w:r>
              <w:rPr>
                <w:rFonts w:cs="Arial"/>
                <w:sz w:val="18"/>
                <w:szCs w:val="18"/>
                <w:lang w:val="en-GB"/>
              </w:rPr>
              <w:t>[3]</w:t>
            </w:r>
          </w:p>
        </w:tc>
      </w:tr>
      <w:tr w:rsidR="007C01E5" w:rsidRPr="00E352DE" w14:paraId="75C01E08" w14:textId="77777777" w:rsidTr="00690821">
        <w:tc>
          <w:tcPr>
            <w:tcW w:w="947" w:type="pct"/>
            <w:tcBorders>
              <w:top w:val="nil"/>
            </w:tcBorders>
          </w:tcPr>
          <w:p w14:paraId="0CCF4143"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06076AEE" w14:textId="77777777" w:rsidR="007C01E5" w:rsidRPr="00E352DE" w:rsidRDefault="007C01E5" w:rsidP="007C01E5">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659DD9CA" w14:textId="77777777" w:rsidR="007C01E5" w:rsidRPr="00E352DE" w:rsidRDefault="007C01E5" w:rsidP="007C01E5">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73B9167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1E9FA54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 aromatic rings, connected by 2 C atoms</w:t>
            </w:r>
          </w:p>
          <w:p w14:paraId="6D946AB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examples: steroids, biogenic estrogens, diphenylethanes</w:t>
            </w:r>
          </w:p>
        </w:tc>
        <w:tc>
          <w:tcPr>
            <w:tcW w:w="428" w:type="pct"/>
            <w:tcMar>
              <w:top w:w="57" w:type="dxa"/>
              <w:left w:w="57" w:type="dxa"/>
              <w:bottom w:w="57" w:type="dxa"/>
              <w:right w:w="57" w:type="dxa"/>
            </w:tcMar>
          </w:tcPr>
          <w:p w14:paraId="71CF953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439D81E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log RBA %: +2,60 to -3,67</w:t>
            </w:r>
          </w:p>
          <w:p w14:paraId="0C8D6A0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 of 5 inactive</w:t>
            </w:r>
          </w:p>
        </w:tc>
        <w:tc>
          <w:tcPr>
            <w:tcW w:w="479" w:type="pct"/>
            <w:tcMar>
              <w:top w:w="57" w:type="dxa"/>
              <w:left w:w="57" w:type="dxa"/>
              <w:bottom w:w="57" w:type="dxa"/>
              <w:right w:w="57" w:type="dxa"/>
            </w:tcMar>
          </w:tcPr>
          <w:p w14:paraId="2829C36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188 diverse structures </w:t>
            </w:r>
            <w:r w:rsidRPr="00E352DE">
              <w:rPr>
                <w:rFonts w:cs="Arial"/>
                <w:sz w:val="18"/>
                <w:szCs w:val="18"/>
                <w:lang w:val="en-GB"/>
              </w:rPr>
              <w:br/>
              <w:t xml:space="preserve">(100 binding, 88 non-binding) </w:t>
            </w:r>
          </w:p>
        </w:tc>
        <w:tc>
          <w:tcPr>
            <w:tcW w:w="729" w:type="pct"/>
            <w:tcMar>
              <w:top w:w="57" w:type="dxa"/>
              <w:left w:w="57" w:type="dxa"/>
              <w:bottom w:w="57" w:type="dxa"/>
              <w:right w:w="57" w:type="dxa"/>
            </w:tcMar>
          </w:tcPr>
          <w:p w14:paraId="653ACC2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Stronger activity than compounds with only 1 ring or 2 rings connected by 1 C atom </w:t>
            </w:r>
          </w:p>
          <w:p w14:paraId="1BB66CF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Binding of agonists as well as antagonists</w:t>
            </w:r>
          </w:p>
        </w:tc>
        <w:tc>
          <w:tcPr>
            <w:tcW w:w="575" w:type="pct"/>
            <w:tcMar>
              <w:top w:w="57" w:type="dxa"/>
              <w:left w:w="57" w:type="dxa"/>
              <w:bottom w:w="57" w:type="dxa"/>
              <w:right w:w="57" w:type="dxa"/>
            </w:tcMar>
          </w:tcPr>
          <w:p w14:paraId="407F7BE0" w14:textId="6700D1F2"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1E4FCB" w:rsidRPr="00E352DE" w14:paraId="1302C566" w14:textId="77777777" w:rsidTr="00690821">
        <w:tc>
          <w:tcPr>
            <w:tcW w:w="947" w:type="pct"/>
            <w:tcBorders>
              <w:top w:val="nil"/>
              <w:bottom w:val="single" w:sz="4" w:space="0" w:color="auto"/>
            </w:tcBorders>
          </w:tcPr>
          <w:p w14:paraId="664D1B0E"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40" w:dyaOrig="2205" w14:anchorId="209BE293">
                <v:shape id="_x0000_i1032" type="#_x0000_t75" style="width:129.75pt;height:108pt" o:ole="">
                  <v:imagedata r:id="rId29" o:title=""/>
                </v:shape>
                <o:OLEObject Type="Embed" ProgID="ISISServer" ShapeID="_x0000_i1032" DrawAspect="Content" ObjectID="_1539413191" r:id="rId30"/>
              </w:object>
            </w:r>
          </w:p>
        </w:tc>
        <w:tc>
          <w:tcPr>
            <w:tcW w:w="130" w:type="pct"/>
            <w:tcBorders>
              <w:bottom w:val="single" w:sz="4" w:space="0" w:color="auto"/>
            </w:tcBorders>
          </w:tcPr>
          <w:p w14:paraId="3713D58F"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0EF490E4"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Borders>
              <w:bottom w:val="single" w:sz="4" w:space="0" w:color="auto"/>
            </w:tcBorders>
          </w:tcPr>
          <w:p w14:paraId="5767284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07 </w:t>
            </w:r>
            <w:r w:rsidRPr="00E352DE">
              <w:rPr>
                <w:rFonts w:cs="Arial"/>
                <w:sz w:val="18"/>
                <w:szCs w:val="18"/>
                <w:lang w:val="en-GB"/>
              </w:rPr>
              <w:br/>
              <w:t>without restrictions (see comments), conservative approach</w:t>
            </w:r>
          </w:p>
        </w:tc>
        <w:tc>
          <w:tcPr>
            <w:tcW w:w="573" w:type="pct"/>
            <w:tcBorders>
              <w:bottom w:val="single" w:sz="4" w:space="0" w:color="auto"/>
            </w:tcBorders>
            <w:tcMar>
              <w:top w:w="57" w:type="dxa"/>
              <w:left w:w="57" w:type="dxa"/>
              <w:bottom w:w="57" w:type="dxa"/>
              <w:right w:w="57" w:type="dxa"/>
            </w:tcMar>
          </w:tcPr>
          <w:p w14:paraId="2B82425B"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DES backbone (triphenylethylen derivative)</w:t>
            </w:r>
          </w:p>
        </w:tc>
        <w:tc>
          <w:tcPr>
            <w:tcW w:w="428" w:type="pct"/>
            <w:tcBorders>
              <w:bottom w:val="single" w:sz="4" w:space="0" w:color="auto"/>
            </w:tcBorders>
            <w:tcMar>
              <w:top w:w="57" w:type="dxa"/>
              <w:left w:w="57" w:type="dxa"/>
              <w:bottom w:w="57" w:type="dxa"/>
              <w:right w:w="57" w:type="dxa"/>
            </w:tcMar>
          </w:tcPr>
          <w:p w14:paraId="3F3866D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Borders>
              <w:bottom w:val="single" w:sz="4" w:space="0" w:color="auto"/>
            </w:tcBorders>
            <w:tcMar>
              <w:top w:w="57" w:type="dxa"/>
              <w:left w:w="57" w:type="dxa"/>
              <w:bottom w:w="57" w:type="dxa"/>
              <w:right w:w="57" w:type="dxa"/>
            </w:tcMar>
          </w:tcPr>
          <w:p w14:paraId="71CF02E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strong</w:t>
            </w:r>
          </w:p>
          <w:p w14:paraId="2DAF30D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79" w:type="pct"/>
            <w:tcBorders>
              <w:bottom w:val="single" w:sz="4" w:space="0" w:color="auto"/>
            </w:tcBorders>
            <w:tcMar>
              <w:top w:w="57" w:type="dxa"/>
              <w:left w:w="57" w:type="dxa"/>
              <w:bottom w:w="57" w:type="dxa"/>
              <w:right w:w="57" w:type="dxa"/>
            </w:tcMar>
          </w:tcPr>
          <w:p w14:paraId="34F232C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Borders>
              <w:bottom w:val="single" w:sz="4" w:space="0" w:color="auto"/>
            </w:tcBorders>
            <w:tcMar>
              <w:top w:w="57" w:type="dxa"/>
              <w:left w:w="57" w:type="dxa"/>
              <w:bottom w:w="57" w:type="dxa"/>
              <w:right w:w="57" w:type="dxa"/>
            </w:tcMar>
          </w:tcPr>
          <w:p w14:paraId="4A92C16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Antiestrogenes </w:t>
            </w:r>
          </w:p>
          <w:p w14:paraId="7B116BD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Ethyl and alkoxyamine substitution allowed </w:t>
            </w:r>
          </w:p>
          <w:p w14:paraId="666333D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4-OH substitution allowed</w:t>
            </w:r>
          </w:p>
          <w:p w14:paraId="06C9321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Borders>
              <w:bottom w:val="single" w:sz="4" w:space="0" w:color="auto"/>
            </w:tcBorders>
            <w:tcMar>
              <w:top w:w="57" w:type="dxa"/>
              <w:left w:w="57" w:type="dxa"/>
              <w:bottom w:w="57" w:type="dxa"/>
              <w:right w:w="57" w:type="dxa"/>
            </w:tcMar>
          </w:tcPr>
          <w:p w14:paraId="6F93C53E" w14:textId="32AD57FA"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3813F3B2" w14:textId="77777777" w:rsidTr="00690821">
        <w:tc>
          <w:tcPr>
            <w:tcW w:w="947" w:type="pct"/>
            <w:tcBorders>
              <w:top w:val="single" w:sz="4" w:space="0" w:color="auto"/>
            </w:tcBorders>
            <w:shd w:val="clear" w:color="auto" w:fill="99CCFF"/>
          </w:tcPr>
          <w:p w14:paraId="6C5BA6DB" w14:textId="77777777"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rFonts w:cs="Arial"/>
                <w:b/>
                <w:bCs/>
                <w:sz w:val="18"/>
                <w:szCs w:val="18"/>
                <w:lang w:val="en-GB"/>
              </w:rPr>
              <w:t>Phytoestrogenes</w:t>
            </w:r>
          </w:p>
        </w:tc>
        <w:tc>
          <w:tcPr>
            <w:tcW w:w="130" w:type="pct"/>
            <w:tcBorders>
              <w:top w:val="single" w:sz="4" w:space="0" w:color="auto"/>
            </w:tcBorders>
            <w:shd w:val="clear" w:color="auto" w:fill="99CCFF"/>
          </w:tcPr>
          <w:p w14:paraId="131D005E"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top w:val="single" w:sz="4" w:space="0" w:color="auto"/>
            </w:tcBorders>
            <w:shd w:val="clear" w:color="auto" w:fill="99CCFF"/>
          </w:tcPr>
          <w:p w14:paraId="5AA3E3B3"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top w:val="single" w:sz="4" w:space="0" w:color="auto"/>
            </w:tcBorders>
            <w:shd w:val="clear" w:color="auto" w:fill="99CCFF"/>
          </w:tcPr>
          <w:p w14:paraId="5C6323CA"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top w:val="single" w:sz="4" w:space="0" w:color="auto"/>
            </w:tcBorders>
            <w:shd w:val="clear" w:color="auto" w:fill="99CCFF"/>
            <w:tcMar>
              <w:top w:w="57" w:type="dxa"/>
              <w:left w:w="57" w:type="dxa"/>
              <w:bottom w:w="57" w:type="dxa"/>
              <w:right w:w="57" w:type="dxa"/>
            </w:tcMar>
          </w:tcPr>
          <w:p w14:paraId="6260ED73"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top w:val="single" w:sz="4" w:space="0" w:color="auto"/>
            </w:tcBorders>
            <w:shd w:val="clear" w:color="auto" w:fill="99CCFF"/>
            <w:tcMar>
              <w:top w:w="57" w:type="dxa"/>
              <w:left w:w="57" w:type="dxa"/>
              <w:bottom w:w="57" w:type="dxa"/>
              <w:right w:w="57" w:type="dxa"/>
            </w:tcMar>
          </w:tcPr>
          <w:p w14:paraId="3B82324A"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top w:val="single" w:sz="4" w:space="0" w:color="auto"/>
            </w:tcBorders>
            <w:shd w:val="clear" w:color="auto" w:fill="99CCFF"/>
            <w:tcMar>
              <w:top w:w="57" w:type="dxa"/>
              <w:left w:w="57" w:type="dxa"/>
              <w:bottom w:w="57" w:type="dxa"/>
              <w:right w:w="57" w:type="dxa"/>
            </w:tcMar>
          </w:tcPr>
          <w:p w14:paraId="0CD00EBD"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top w:val="single" w:sz="4" w:space="0" w:color="auto"/>
            </w:tcBorders>
            <w:shd w:val="clear" w:color="auto" w:fill="99CCFF"/>
            <w:tcMar>
              <w:top w:w="57" w:type="dxa"/>
              <w:left w:w="57" w:type="dxa"/>
              <w:bottom w:w="57" w:type="dxa"/>
              <w:right w:w="57" w:type="dxa"/>
            </w:tcMar>
          </w:tcPr>
          <w:p w14:paraId="24D21193"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top w:val="single" w:sz="4" w:space="0" w:color="auto"/>
            </w:tcBorders>
            <w:shd w:val="clear" w:color="auto" w:fill="99CCFF"/>
            <w:tcMar>
              <w:top w:w="57" w:type="dxa"/>
              <w:left w:w="57" w:type="dxa"/>
              <w:bottom w:w="57" w:type="dxa"/>
              <w:right w:w="57" w:type="dxa"/>
            </w:tcMar>
          </w:tcPr>
          <w:p w14:paraId="29F8EEA0"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top w:val="single" w:sz="4" w:space="0" w:color="auto"/>
            </w:tcBorders>
            <w:shd w:val="clear" w:color="auto" w:fill="99CCFF"/>
            <w:tcMar>
              <w:top w:w="57" w:type="dxa"/>
              <w:left w:w="57" w:type="dxa"/>
              <w:bottom w:w="57" w:type="dxa"/>
              <w:right w:w="57" w:type="dxa"/>
            </w:tcMar>
          </w:tcPr>
          <w:p w14:paraId="4DE728C5"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1E4FCB" w:rsidRPr="00E352DE" w14:paraId="2EE2862D" w14:textId="77777777" w:rsidTr="00690821">
        <w:tc>
          <w:tcPr>
            <w:tcW w:w="947" w:type="pct"/>
            <w:tcBorders>
              <w:top w:val="nil"/>
            </w:tcBorders>
          </w:tcPr>
          <w:p w14:paraId="7078BD3E"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40" w:dyaOrig="2085" w14:anchorId="174FDA33">
                <v:shape id="_x0000_i1033" type="#_x0000_t75" style="width:129.75pt;height:100.5pt" o:ole="">
                  <v:imagedata r:id="rId31" o:title=""/>
                </v:shape>
                <o:OLEObject Type="Embed" ProgID="ISISServer" ShapeID="_x0000_i1033" DrawAspect="Content" ObjectID="_1539413192" r:id="rId32"/>
              </w:object>
            </w:r>
          </w:p>
        </w:tc>
        <w:tc>
          <w:tcPr>
            <w:tcW w:w="130" w:type="pct"/>
          </w:tcPr>
          <w:p w14:paraId="6300DB99" w14:textId="77777777" w:rsidR="001E4FCB" w:rsidRPr="00E352DE" w:rsidRDefault="001E4FCB" w:rsidP="001E4FCB">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32F561F6" w14:textId="77777777" w:rsidR="001E4FCB" w:rsidRPr="00E352DE" w:rsidRDefault="001E4FCB" w:rsidP="001E4FCB">
            <w:pPr>
              <w:pStyle w:val="MMAufzaehlung"/>
              <w:keepNext w:val="0"/>
              <w:widowControl w:val="0"/>
              <w:numPr>
                <w:ilvl w:val="0"/>
                <w:numId w:val="0"/>
              </w:numPr>
              <w:spacing w:line="240" w:lineRule="auto"/>
              <w:jc w:val="center"/>
              <w:rPr>
                <w:rFonts w:cs="Arial"/>
                <w:sz w:val="18"/>
                <w:szCs w:val="18"/>
                <w:lang w:val="en-GB"/>
              </w:rPr>
            </w:pPr>
          </w:p>
        </w:tc>
        <w:tc>
          <w:tcPr>
            <w:tcW w:w="573" w:type="pct"/>
          </w:tcPr>
          <w:p w14:paraId="0ABBEAFE"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 xml:space="preserve">SA 08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6632D6D5"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Phytoestrogenes</w:t>
            </w:r>
          </w:p>
          <w:p w14:paraId="47688AEF"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Flavones</w:t>
            </w:r>
          </w:p>
          <w:p w14:paraId="10A6DFB3"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p>
        </w:tc>
        <w:tc>
          <w:tcPr>
            <w:tcW w:w="428" w:type="pct"/>
            <w:tcMar>
              <w:top w:w="57" w:type="dxa"/>
              <w:left w:w="57" w:type="dxa"/>
              <w:bottom w:w="57" w:type="dxa"/>
              <w:right w:w="57" w:type="dxa"/>
            </w:tcMar>
          </w:tcPr>
          <w:p w14:paraId="6CE08694"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7C97D093"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67299E7F"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42B25B28"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Includes DES backbone, OH substituents on one or more rings allowed</w:t>
            </w:r>
          </w:p>
        </w:tc>
        <w:tc>
          <w:tcPr>
            <w:tcW w:w="575" w:type="pct"/>
            <w:tcMar>
              <w:top w:w="57" w:type="dxa"/>
              <w:left w:w="57" w:type="dxa"/>
              <w:bottom w:w="57" w:type="dxa"/>
              <w:right w:w="57" w:type="dxa"/>
            </w:tcMar>
          </w:tcPr>
          <w:p w14:paraId="4F5FF262" w14:textId="13767A8A" w:rsidR="001E4FCB" w:rsidRPr="00E352DE" w:rsidRDefault="001E4FCB" w:rsidP="001E4FCB">
            <w:pPr>
              <w:pStyle w:val="MMAufzaehlung"/>
              <w:keepNext w:val="0"/>
              <w:widowControl w:val="0"/>
              <w:numPr>
                <w:ilvl w:val="0"/>
                <w:numId w:val="0"/>
              </w:numPr>
              <w:spacing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73201C46" w14:textId="77777777" w:rsidTr="00690821">
        <w:tc>
          <w:tcPr>
            <w:tcW w:w="947" w:type="pct"/>
            <w:tcBorders>
              <w:top w:val="nil"/>
            </w:tcBorders>
          </w:tcPr>
          <w:p w14:paraId="43422764"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40" w:dyaOrig="2085" w14:anchorId="6D72A43A">
                <v:shape id="_x0000_i1034" type="#_x0000_t75" style="width:129.75pt;height:100.5pt" o:ole="">
                  <v:imagedata r:id="rId33" o:title=""/>
                </v:shape>
                <o:OLEObject Type="Embed" ProgID="ISISServer" ShapeID="_x0000_i1034" DrawAspect="Content" ObjectID="_1539413193" r:id="rId34"/>
              </w:object>
            </w:r>
          </w:p>
        </w:tc>
        <w:tc>
          <w:tcPr>
            <w:tcW w:w="130" w:type="pct"/>
          </w:tcPr>
          <w:p w14:paraId="5BEE0643"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5573177F"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3B59573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09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6D73273A"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Phytoestrogenes</w:t>
            </w:r>
          </w:p>
          <w:p w14:paraId="75B4C4E4"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Flavones</w:t>
            </w:r>
          </w:p>
          <w:p w14:paraId="32F2638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17E0FFE5"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DC5C37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16E88CD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726EE69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Includes DES backbone, OH substituents on one or more rings allowed</w:t>
            </w:r>
          </w:p>
        </w:tc>
        <w:tc>
          <w:tcPr>
            <w:tcW w:w="575" w:type="pct"/>
            <w:tcMar>
              <w:top w:w="57" w:type="dxa"/>
              <w:left w:w="57" w:type="dxa"/>
              <w:bottom w:w="57" w:type="dxa"/>
              <w:right w:w="57" w:type="dxa"/>
            </w:tcMar>
          </w:tcPr>
          <w:p w14:paraId="2390552B" w14:textId="3082FC31"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749F374D" w14:textId="77777777" w:rsidTr="00690821">
        <w:tc>
          <w:tcPr>
            <w:tcW w:w="947" w:type="pct"/>
            <w:tcBorders>
              <w:top w:val="nil"/>
            </w:tcBorders>
          </w:tcPr>
          <w:p w14:paraId="31E9987A"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40" w:dyaOrig="1695" w14:anchorId="62132CC5">
                <v:shape id="_x0000_i1035" type="#_x0000_t75" style="width:129.75pt;height:86.25pt" o:ole="">
                  <v:imagedata r:id="rId35" o:title=""/>
                </v:shape>
                <o:OLEObject Type="Embed" ProgID="ISISServer" ShapeID="_x0000_i1035" DrawAspect="Content" ObjectID="_1539413194" r:id="rId36"/>
              </w:object>
            </w:r>
          </w:p>
        </w:tc>
        <w:tc>
          <w:tcPr>
            <w:tcW w:w="130" w:type="pct"/>
          </w:tcPr>
          <w:p w14:paraId="698B3B49"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1D6E5DDA"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2E13311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10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314FF2DD"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Phytoestrogenes</w:t>
            </w:r>
          </w:p>
          <w:p w14:paraId="6324CD24"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Isoflavones</w:t>
            </w:r>
          </w:p>
        </w:tc>
        <w:tc>
          <w:tcPr>
            <w:tcW w:w="428" w:type="pct"/>
            <w:tcMar>
              <w:top w:w="57" w:type="dxa"/>
              <w:left w:w="57" w:type="dxa"/>
              <w:bottom w:w="57" w:type="dxa"/>
              <w:right w:w="57" w:type="dxa"/>
            </w:tcMar>
          </w:tcPr>
          <w:p w14:paraId="15DEDB8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197E69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5B76ED7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7C803B8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Includes DES backbone, one or more OH or OR substituents on one or more rings allowed </w:t>
            </w:r>
          </w:p>
          <w:p w14:paraId="5E779ED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2E14F246" w14:textId="3BEAB930"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0082D936" w14:textId="77777777" w:rsidTr="00690821">
        <w:tc>
          <w:tcPr>
            <w:tcW w:w="947" w:type="pct"/>
            <w:tcBorders>
              <w:top w:val="nil"/>
            </w:tcBorders>
          </w:tcPr>
          <w:p w14:paraId="1B1976F1"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895" w:dyaOrig="1695" w14:anchorId="14A96A65">
                <v:shape id="_x0000_i1036" type="#_x0000_t75" style="width:129.75pt;height:79.5pt" o:ole="">
                  <v:imagedata r:id="rId37" o:title=""/>
                </v:shape>
                <o:OLEObject Type="Embed" ProgID="ISISServer" ShapeID="_x0000_i1036" DrawAspect="Content" ObjectID="_1539413195" r:id="rId38"/>
              </w:object>
            </w:r>
          </w:p>
        </w:tc>
        <w:tc>
          <w:tcPr>
            <w:tcW w:w="130" w:type="pct"/>
          </w:tcPr>
          <w:p w14:paraId="3AF4B9AB"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59839ED9"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2971E0D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11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10CB9B88"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Phytoestrogenes</w:t>
            </w:r>
          </w:p>
          <w:p w14:paraId="6E1A7ACF"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Coumestanes</w:t>
            </w:r>
          </w:p>
          <w:p w14:paraId="08E63F3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p w14:paraId="041365D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77379D0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B91371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 to moderate</w:t>
            </w:r>
          </w:p>
        </w:tc>
        <w:tc>
          <w:tcPr>
            <w:tcW w:w="479" w:type="pct"/>
            <w:tcMar>
              <w:top w:w="57" w:type="dxa"/>
              <w:left w:w="57" w:type="dxa"/>
              <w:bottom w:w="57" w:type="dxa"/>
              <w:right w:w="57" w:type="dxa"/>
            </w:tcMar>
          </w:tcPr>
          <w:p w14:paraId="7CFC5EA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78C8F87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Includes DES backbone, at C4: ethyl substitution or O-bridge to C2’ allowed</w:t>
            </w:r>
          </w:p>
          <w:p w14:paraId="50F0394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at C4’: OH and OCH3 substitution allowed</w:t>
            </w:r>
          </w:p>
          <w:p w14:paraId="2AD343F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05E36ABF" w14:textId="45E20C7C"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3A79F56B" w14:textId="77777777" w:rsidTr="00690821">
        <w:tc>
          <w:tcPr>
            <w:tcW w:w="947" w:type="pct"/>
            <w:tcBorders>
              <w:top w:val="nil"/>
            </w:tcBorders>
          </w:tcPr>
          <w:p w14:paraId="36D3AC75"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640" w:dyaOrig="2100" w14:anchorId="42635C97">
                <v:shape id="_x0000_i1037" type="#_x0000_t75" style="width:129.75pt;height:100.5pt" o:ole="">
                  <v:imagedata r:id="rId39" o:title=""/>
                </v:shape>
                <o:OLEObject Type="Embed" ProgID="ISISServer" ShapeID="_x0000_i1037" DrawAspect="Content" ObjectID="_1539413196" r:id="rId40"/>
              </w:object>
            </w:r>
          </w:p>
        </w:tc>
        <w:tc>
          <w:tcPr>
            <w:tcW w:w="130" w:type="pct"/>
          </w:tcPr>
          <w:p w14:paraId="718BD50D"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Pr>
          <w:p w14:paraId="1C794325"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Pr>
          <w:p w14:paraId="731199D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12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0546A352"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Phytoestrogenes</w:t>
            </w:r>
          </w:p>
          <w:p w14:paraId="01F443DB" w14:textId="77777777" w:rsidR="001E4FCB" w:rsidRPr="00E352DE" w:rsidRDefault="001E4FCB" w:rsidP="001E4FCB">
            <w:pPr>
              <w:pStyle w:val="MMAufzaehlung"/>
              <w:keepNext w:val="0"/>
              <w:widowControl w:val="0"/>
              <w:numPr>
                <w:ilvl w:val="0"/>
                <w:numId w:val="0"/>
              </w:numPr>
              <w:spacing w:line="240" w:lineRule="auto"/>
              <w:rPr>
                <w:rFonts w:cs="Arial"/>
                <w:sz w:val="18"/>
                <w:szCs w:val="18"/>
                <w:lang w:val="en-GB"/>
              </w:rPr>
            </w:pPr>
            <w:r w:rsidRPr="00E352DE">
              <w:rPr>
                <w:rFonts w:cs="Arial"/>
                <w:sz w:val="18"/>
                <w:szCs w:val="18"/>
                <w:lang w:val="en-GB"/>
              </w:rPr>
              <w:t>Chalcanoides</w:t>
            </w:r>
          </w:p>
          <w:p w14:paraId="12DBCB7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1519D38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1AD4A21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6A5BCB4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5E91A0E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Very similar to flavanones</w:t>
            </w:r>
          </w:p>
          <w:p w14:paraId="13D7B14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p-OH substitution at one or both rings allowed</w:t>
            </w:r>
          </w:p>
        </w:tc>
        <w:tc>
          <w:tcPr>
            <w:tcW w:w="575" w:type="pct"/>
            <w:tcMar>
              <w:top w:w="57" w:type="dxa"/>
              <w:left w:w="57" w:type="dxa"/>
              <w:bottom w:w="57" w:type="dxa"/>
              <w:right w:w="57" w:type="dxa"/>
            </w:tcMar>
          </w:tcPr>
          <w:p w14:paraId="54B83945" w14:textId="7FBD2855"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1529CE4C" w14:textId="77777777" w:rsidTr="00690821">
        <w:tc>
          <w:tcPr>
            <w:tcW w:w="947" w:type="pct"/>
            <w:tcBorders>
              <w:top w:val="nil"/>
              <w:bottom w:val="single" w:sz="4" w:space="0" w:color="auto"/>
            </w:tcBorders>
          </w:tcPr>
          <w:p w14:paraId="73C8CC2E"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3120" w:dyaOrig="2040" w14:anchorId="78E3D3A9">
                <v:shape id="_x0000_i1038" type="#_x0000_t75" style="width:129.75pt;height:86.25pt" o:ole="">
                  <v:imagedata r:id="rId41" o:title=""/>
                </v:shape>
                <o:OLEObject Type="Embed" ProgID="ISISServer" ShapeID="_x0000_i1038" DrawAspect="Content" ObjectID="_1539413197" r:id="rId42"/>
              </w:object>
            </w:r>
          </w:p>
        </w:tc>
        <w:tc>
          <w:tcPr>
            <w:tcW w:w="130" w:type="pct"/>
            <w:tcBorders>
              <w:bottom w:val="single" w:sz="4" w:space="0" w:color="auto"/>
            </w:tcBorders>
          </w:tcPr>
          <w:p w14:paraId="794DF765"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3F18D31B" w14:textId="77777777"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p>
        </w:tc>
        <w:tc>
          <w:tcPr>
            <w:tcW w:w="573" w:type="pct"/>
            <w:tcBorders>
              <w:bottom w:val="single" w:sz="4" w:space="0" w:color="auto"/>
            </w:tcBorders>
          </w:tcPr>
          <w:p w14:paraId="36677E9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13 </w:t>
            </w:r>
            <w:r w:rsidRPr="00E352DE">
              <w:rPr>
                <w:rFonts w:cs="Arial"/>
                <w:sz w:val="18"/>
                <w:szCs w:val="18"/>
                <w:lang w:val="en-GB"/>
              </w:rPr>
              <w:br/>
              <w:t>without restrictions (see comments), conservative approach, double bond C11=C12 considered</w:t>
            </w:r>
          </w:p>
          <w:p w14:paraId="3B6F264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321CC5C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Mycoestrogenes</w:t>
            </w:r>
          </w:p>
          <w:p w14:paraId="14DBC4B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Borders>
              <w:bottom w:val="single" w:sz="4" w:space="0" w:color="auto"/>
            </w:tcBorders>
            <w:tcMar>
              <w:top w:w="57" w:type="dxa"/>
              <w:left w:w="57" w:type="dxa"/>
              <w:bottom w:w="57" w:type="dxa"/>
              <w:right w:w="57" w:type="dxa"/>
            </w:tcMar>
          </w:tcPr>
          <w:p w14:paraId="4E16C2D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Borders>
              <w:bottom w:val="single" w:sz="4" w:space="0" w:color="auto"/>
            </w:tcBorders>
            <w:tcMar>
              <w:top w:w="57" w:type="dxa"/>
              <w:left w:w="57" w:type="dxa"/>
              <w:bottom w:w="57" w:type="dxa"/>
              <w:right w:w="57" w:type="dxa"/>
            </w:tcMar>
          </w:tcPr>
          <w:p w14:paraId="5A3DF04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 to moderate</w:t>
            </w:r>
          </w:p>
        </w:tc>
        <w:tc>
          <w:tcPr>
            <w:tcW w:w="479" w:type="pct"/>
            <w:tcBorders>
              <w:bottom w:val="single" w:sz="4" w:space="0" w:color="auto"/>
            </w:tcBorders>
            <w:tcMar>
              <w:top w:w="57" w:type="dxa"/>
              <w:left w:w="57" w:type="dxa"/>
              <w:bottom w:w="57" w:type="dxa"/>
              <w:right w:w="57" w:type="dxa"/>
            </w:tcMar>
          </w:tcPr>
          <w:p w14:paraId="1537876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Borders>
              <w:bottom w:val="single" w:sz="4" w:space="0" w:color="auto"/>
            </w:tcBorders>
            <w:tcMar>
              <w:top w:w="57" w:type="dxa"/>
              <w:left w:w="57" w:type="dxa"/>
              <w:bottom w:w="57" w:type="dxa"/>
              <w:right w:w="57" w:type="dxa"/>
            </w:tcMar>
          </w:tcPr>
          <w:p w14:paraId="0E52F37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Double bond C11=C12 allowed</w:t>
            </w:r>
          </w:p>
          <w:p w14:paraId="1F5386D5"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OH or Oxo substitution at C7 allowed</w:t>
            </w:r>
          </w:p>
          <w:p w14:paraId="6268685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p w14:paraId="5A782FC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Borders>
              <w:bottom w:val="single" w:sz="4" w:space="0" w:color="auto"/>
            </w:tcBorders>
            <w:tcMar>
              <w:top w:w="57" w:type="dxa"/>
              <w:left w:w="57" w:type="dxa"/>
              <w:bottom w:w="57" w:type="dxa"/>
              <w:right w:w="57" w:type="dxa"/>
            </w:tcMar>
          </w:tcPr>
          <w:p w14:paraId="4FCD61B2" w14:textId="109ADBC2"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4CA3CEFB" w14:textId="77777777" w:rsidTr="00690821">
        <w:tc>
          <w:tcPr>
            <w:tcW w:w="947" w:type="pct"/>
            <w:tcBorders>
              <w:top w:val="nil"/>
              <w:bottom w:val="single" w:sz="4" w:space="0" w:color="auto"/>
            </w:tcBorders>
          </w:tcPr>
          <w:p w14:paraId="7FDBEAE9"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Borders>
              <w:bottom w:val="single" w:sz="4" w:space="0" w:color="auto"/>
            </w:tcBorders>
          </w:tcPr>
          <w:p w14:paraId="32CFDA6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Borders>
              <w:bottom w:val="single" w:sz="4" w:space="0" w:color="auto"/>
            </w:tcBorders>
          </w:tcPr>
          <w:p w14:paraId="6AFAF26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3831D70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6B12BBD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Flavonoides</w:t>
            </w:r>
          </w:p>
        </w:tc>
        <w:tc>
          <w:tcPr>
            <w:tcW w:w="428" w:type="pct"/>
            <w:tcBorders>
              <w:bottom w:val="single" w:sz="4" w:space="0" w:color="auto"/>
            </w:tcBorders>
            <w:tcMar>
              <w:top w:w="57" w:type="dxa"/>
              <w:left w:w="57" w:type="dxa"/>
              <w:bottom w:w="57" w:type="dxa"/>
              <w:right w:w="57" w:type="dxa"/>
            </w:tcMar>
          </w:tcPr>
          <w:p w14:paraId="48BD564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22A4227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Borders>
              <w:bottom w:val="single" w:sz="4" w:space="0" w:color="auto"/>
            </w:tcBorders>
            <w:tcMar>
              <w:top w:w="57" w:type="dxa"/>
              <w:left w:w="57" w:type="dxa"/>
              <w:bottom w:w="57" w:type="dxa"/>
              <w:right w:w="57" w:type="dxa"/>
            </w:tcMar>
          </w:tcPr>
          <w:p w14:paraId="0DC9D61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8 of 15 inactive</w:t>
            </w:r>
          </w:p>
        </w:tc>
        <w:tc>
          <w:tcPr>
            <w:tcW w:w="479" w:type="pct"/>
            <w:tcBorders>
              <w:bottom w:val="single" w:sz="4" w:space="0" w:color="auto"/>
            </w:tcBorders>
            <w:tcMar>
              <w:top w:w="57" w:type="dxa"/>
              <w:left w:w="57" w:type="dxa"/>
              <w:bottom w:w="57" w:type="dxa"/>
              <w:right w:w="57" w:type="dxa"/>
            </w:tcMar>
          </w:tcPr>
          <w:p w14:paraId="1326FB1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120 aromatic compounds</w:t>
            </w:r>
          </w:p>
          <w:p w14:paraId="597A4BF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729" w:type="pct"/>
            <w:tcBorders>
              <w:bottom w:val="single" w:sz="4" w:space="0" w:color="auto"/>
            </w:tcBorders>
            <w:tcMar>
              <w:top w:w="57" w:type="dxa"/>
              <w:left w:w="57" w:type="dxa"/>
              <w:bottom w:w="57" w:type="dxa"/>
              <w:right w:w="57" w:type="dxa"/>
            </w:tcMar>
          </w:tcPr>
          <w:p w14:paraId="43C0EA3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Borders>
              <w:bottom w:val="single" w:sz="4" w:space="0" w:color="auto"/>
            </w:tcBorders>
            <w:tcMar>
              <w:top w:w="57" w:type="dxa"/>
              <w:left w:w="57" w:type="dxa"/>
              <w:bottom w:w="57" w:type="dxa"/>
              <w:right w:w="57" w:type="dxa"/>
            </w:tcMar>
          </w:tcPr>
          <w:p w14:paraId="5AE6359E" w14:textId="56EFFCC9" w:rsidR="007C01E5" w:rsidRPr="00E352DE" w:rsidRDefault="007C01E5" w:rsidP="00C46BA8">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Schultz et al. </w:t>
            </w:r>
            <w:r w:rsidR="00F0085D">
              <w:rPr>
                <w:rFonts w:cs="Arial"/>
                <w:sz w:val="18"/>
                <w:szCs w:val="18"/>
                <w:lang w:val="en-GB"/>
              </w:rPr>
              <w:t>[</w:t>
            </w:r>
            <w:r w:rsidR="00C46BA8">
              <w:rPr>
                <w:rFonts w:cs="Arial"/>
                <w:sz w:val="18"/>
                <w:szCs w:val="18"/>
                <w:lang w:val="en-GB"/>
              </w:rPr>
              <w:t>7</w:t>
            </w:r>
            <w:r w:rsidR="00F0085D">
              <w:rPr>
                <w:rFonts w:cs="Arial"/>
                <w:sz w:val="18"/>
                <w:szCs w:val="18"/>
                <w:lang w:val="en-GB"/>
              </w:rPr>
              <w:t>]</w:t>
            </w:r>
          </w:p>
        </w:tc>
      </w:tr>
      <w:tr w:rsidR="007C01E5" w:rsidRPr="00E352DE" w14:paraId="1B14FB9D" w14:textId="77777777" w:rsidTr="00690821">
        <w:tc>
          <w:tcPr>
            <w:tcW w:w="947" w:type="pct"/>
            <w:tcBorders>
              <w:top w:val="single" w:sz="4" w:space="0" w:color="auto"/>
            </w:tcBorders>
            <w:shd w:val="clear" w:color="auto" w:fill="99CCFF"/>
          </w:tcPr>
          <w:p w14:paraId="43485231" w14:textId="77777777"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rFonts w:cs="Arial"/>
                <w:b/>
                <w:bCs/>
                <w:sz w:val="18"/>
                <w:szCs w:val="18"/>
                <w:lang w:val="en-GB"/>
              </w:rPr>
              <w:t>Diphenylmethanes</w:t>
            </w:r>
          </w:p>
        </w:tc>
        <w:tc>
          <w:tcPr>
            <w:tcW w:w="130" w:type="pct"/>
            <w:tcBorders>
              <w:top w:val="single" w:sz="4" w:space="0" w:color="auto"/>
            </w:tcBorders>
            <w:shd w:val="clear" w:color="auto" w:fill="99CCFF"/>
          </w:tcPr>
          <w:p w14:paraId="488607EE"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top w:val="single" w:sz="4" w:space="0" w:color="auto"/>
            </w:tcBorders>
            <w:shd w:val="clear" w:color="auto" w:fill="99CCFF"/>
          </w:tcPr>
          <w:p w14:paraId="58EAFF0A"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top w:val="single" w:sz="4" w:space="0" w:color="auto"/>
            </w:tcBorders>
            <w:shd w:val="clear" w:color="auto" w:fill="99CCFF"/>
          </w:tcPr>
          <w:p w14:paraId="4A470AB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top w:val="single" w:sz="4" w:space="0" w:color="auto"/>
            </w:tcBorders>
            <w:shd w:val="clear" w:color="auto" w:fill="99CCFF"/>
            <w:tcMar>
              <w:top w:w="57" w:type="dxa"/>
              <w:left w:w="57" w:type="dxa"/>
              <w:bottom w:w="57" w:type="dxa"/>
              <w:right w:w="57" w:type="dxa"/>
            </w:tcMar>
          </w:tcPr>
          <w:p w14:paraId="2272A70F"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top w:val="single" w:sz="4" w:space="0" w:color="auto"/>
            </w:tcBorders>
            <w:shd w:val="clear" w:color="auto" w:fill="99CCFF"/>
            <w:tcMar>
              <w:top w:w="57" w:type="dxa"/>
              <w:left w:w="57" w:type="dxa"/>
              <w:bottom w:w="57" w:type="dxa"/>
              <w:right w:w="57" w:type="dxa"/>
            </w:tcMar>
          </w:tcPr>
          <w:p w14:paraId="237FB41B"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top w:val="single" w:sz="4" w:space="0" w:color="auto"/>
            </w:tcBorders>
            <w:shd w:val="clear" w:color="auto" w:fill="99CCFF"/>
            <w:tcMar>
              <w:top w:w="57" w:type="dxa"/>
              <w:left w:w="57" w:type="dxa"/>
              <w:bottom w:w="57" w:type="dxa"/>
              <w:right w:w="57" w:type="dxa"/>
            </w:tcMar>
          </w:tcPr>
          <w:p w14:paraId="752D387C"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top w:val="single" w:sz="4" w:space="0" w:color="auto"/>
            </w:tcBorders>
            <w:shd w:val="clear" w:color="auto" w:fill="99CCFF"/>
            <w:tcMar>
              <w:top w:w="57" w:type="dxa"/>
              <w:left w:w="57" w:type="dxa"/>
              <w:bottom w:w="57" w:type="dxa"/>
              <w:right w:w="57" w:type="dxa"/>
            </w:tcMar>
          </w:tcPr>
          <w:p w14:paraId="62DCF49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top w:val="single" w:sz="4" w:space="0" w:color="auto"/>
            </w:tcBorders>
            <w:shd w:val="clear" w:color="auto" w:fill="99CCFF"/>
            <w:tcMar>
              <w:top w:w="57" w:type="dxa"/>
              <w:left w:w="57" w:type="dxa"/>
              <w:bottom w:w="57" w:type="dxa"/>
              <w:right w:w="57" w:type="dxa"/>
            </w:tcMar>
          </w:tcPr>
          <w:p w14:paraId="51A03552"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top w:val="single" w:sz="4" w:space="0" w:color="auto"/>
            </w:tcBorders>
            <w:shd w:val="clear" w:color="auto" w:fill="99CCFF"/>
            <w:tcMar>
              <w:top w:w="57" w:type="dxa"/>
              <w:left w:w="57" w:type="dxa"/>
              <w:bottom w:w="57" w:type="dxa"/>
              <w:right w:w="57" w:type="dxa"/>
            </w:tcMar>
          </w:tcPr>
          <w:p w14:paraId="0A2A7D48"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23447A" w:rsidRPr="00E352DE" w14:paraId="750A6C38" w14:textId="77777777" w:rsidTr="00690821">
        <w:tc>
          <w:tcPr>
            <w:tcW w:w="947" w:type="pct"/>
            <w:tcBorders>
              <w:top w:val="nil"/>
            </w:tcBorders>
          </w:tcPr>
          <w:p w14:paraId="0F058251" w14:textId="77777777" w:rsidR="0023447A" w:rsidRPr="00E352DE" w:rsidRDefault="0023447A" w:rsidP="0023447A">
            <w:pPr>
              <w:pStyle w:val="MMAufzaehlung"/>
              <w:keepNext w:val="0"/>
              <w:widowControl w:val="0"/>
              <w:numPr>
                <w:ilvl w:val="0"/>
                <w:numId w:val="0"/>
              </w:numPr>
              <w:spacing w:line="240" w:lineRule="auto"/>
              <w:rPr>
                <w:sz w:val="18"/>
                <w:szCs w:val="18"/>
                <w:lang w:val="en-GB"/>
              </w:rPr>
            </w:pPr>
            <w:r w:rsidRPr="00E352DE">
              <w:rPr>
                <w:sz w:val="18"/>
                <w:szCs w:val="18"/>
                <w:lang w:val="en-GB"/>
              </w:rPr>
              <w:object w:dxaOrig="2295" w:dyaOrig="1035" w14:anchorId="573BED2F">
                <v:shape id="_x0000_i1039" type="#_x0000_t75" style="width:115.5pt;height:51pt" o:ole="">
                  <v:imagedata r:id="rId43" o:title=""/>
                </v:shape>
                <o:OLEObject Type="Embed" ProgID="ISISServer" ShapeID="_x0000_i1039" DrawAspect="Content" ObjectID="_1539413198" r:id="rId44"/>
              </w:object>
            </w:r>
          </w:p>
        </w:tc>
        <w:tc>
          <w:tcPr>
            <w:tcW w:w="130" w:type="pct"/>
          </w:tcPr>
          <w:p w14:paraId="61650D74"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7CC20589"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p>
        </w:tc>
        <w:tc>
          <w:tcPr>
            <w:tcW w:w="573" w:type="pct"/>
          </w:tcPr>
          <w:p w14:paraId="3A5B5646"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14</w:t>
            </w:r>
          </w:p>
        </w:tc>
        <w:tc>
          <w:tcPr>
            <w:tcW w:w="573" w:type="pct"/>
            <w:tcMar>
              <w:top w:w="57" w:type="dxa"/>
              <w:left w:w="57" w:type="dxa"/>
              <w:bottom w:w="57" w:type="dxa"/>
              <w:right w:w="57" w:type="dxa"/>
            </w:tcMar>
          </w:tcPr>
          <w:p w14:paraId="5D099EDC"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2 aromatic rings separated by 1 C atom </w:t>
            </w:r>
          </w:p>
          <w:p w14:paraId="5520392F"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Examples: Bisphenol A derivatives, benzophenones</w:t>
            </w:r>
          </w:p>
        </w:tc>
        <w:tc>
          <w:tcPr>
            <w:tcW w:w="428" w:type="pct"/>
            <w:tcMar>
              <w:top w:w="57" w:type="dxa"/>
              <w:left w:w="57" w:type="dxa"/>
              <w:bottom w:w="57" w:type="dxa"/>
              <w:right w:w="57" w:type="dxa"/>
            </w:tcMar>
          </w:tcPr>
          <w:p w14:paraId="503EA30E"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0E0227E8"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log RBA %: +2,60 to -3,67</w:t>
            </w:r>
          </w:p>
          <w:p w14:paraId="03C19E44"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 of 8 inactive</w:t>
            </w:r>
          </w:p>
        </w:tc>
        <w:tc>
          <w:tcPr>
            <w:tcW w:w="479" w:type="pct"/>
            <w:tcMar>
              <w:top w:w="57" w:type="dxa"/>
              <w:left w:w="57" w:type="dxa"/>
              <w:bottom w:w="57" w:type="dxa"/>
              <w:right w:w="57" w:type="dxa"/>
            </w:tcMar>
          </w:tcPr>
          <w:p w14:paraId="35E145E9"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188 diverse structures </w:t>
            </w:r>
            <w:r w:rsidRPr="00E352DE">
              <w:rPr>
                <w:rFonts w:cs="Arial"/>
                <w:sz w:val="18"/>
                <w:szCs w:val="18"/>
                <w:lang w:val="en-GB"/>
              </w:rPr>
              <w:br/>
              <w:t>(100 binding, 88 non-binding)</w:t>
            </w:r>
          </w:p>
        </w:tc>
        <w:tc>
          <w:tcPr>
            <w:tcW w:w="729" w:type="pct"/>
            <w:tcMar>
              <w:top w:w="57" w:type="dxa"/>
              <w:left w:w="57" w:type="dxa"/>
              <w:bottom w:w="57" w:type="dxa"/>
              <w:right w:w="57" w:type="dxa"/>
            </w:tcMar>
          </w:tcPr>
          <w:p w14:paraId="1E43BFC2"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Less active than 2 aromatic rings separated by 2 C atoms </w:t>
            </w:r>
          </w:p>
          <w:p w14:paraId="28202D3A" w14:textId="77777777" w:rsidR="0023447A" w:rsidRPr="00E352DE" w:rsidRDefault="0023447A" w:rsidP="0023447A">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Binding of agonists as well as antagonists</w:t>
            </w:r>
          </w:p>
        </w:tc>
        <w:tc>
          <w:tcPr>
            <w:tcW w:w="575" w:type="pct"/>
            <w:tcMar>
              <w:top w:w="57" w:type="dxa"/>
              <w:left w:w="57" w:type="dxa"/>
              <w:bottom w:w="57" w:type="dxa"/>
              <w:right w:w="57" w:type="dxa"/>
            </w:tcMar>
          </w:tcPr>
          <w:p w14:paraId="7573C2F0" w14:textId="319EE480" w:rsidR="0023447A"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1E4FCB" w:rsidRPr="00E352DE" w14:paraId="23FC171D" w14:textId="77777777" w:rsidTr="00690821">
        <w:tc>
          <w:tcPr>
            <w:tcW w:w="947" w:type="pct"/>
            <w:tcBorders>
              <w:top w:val="nil"/>
              <w:bottom w:val="single" w:sz="4" w:space="0" w:color="auto"/>
            </w:tcBorders>
          </w:tcPr>
          <w:p w14:paraId="2BE68413"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865" w:dyaOrig="1215" w14:anchorId="31070868">
                <v:shape id="_x0000_i1040" type="#_x0000_t75" style="width:129.75pt;height:57.75pt" o:ole="">
                  <v:imagedata r:id="rId45" o:title=""/>
                </v:shape>
                <o:OLEObject Type="Embed" ProgID="ISISServer" ShapeID="_x0000_i1040" DrawAspect="Content" ObjectID="_1539413199" r:id="rId46"/>
              </w:object>
            </w:r>
          </w:p>
        </w:tc>
        <w:tc>
          <w:tcPr>
            <w:tcW w:w="130" w:type="pct"/>
          </w:tcPr>
          <w:p w14:paraId="45659DC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6661A83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Pr>
          <w:p w14:paraId="4B7F1B2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14 </w:t>
            </w:r>
            <w:r w:rsidRPr="00E352DE">
              <w:rPr>
                <w:rFonts w:cs="Arial"/>
                <w:sz w:val="18"/>
                <w:szCs w:val="18"/>
                <w:lang w:val="en-GB"/>
              </w:rPr>
              <w:br/>
              <w:t>(conservative version)</w:t>
            </w:r>
          </w:p>
        </w:tc>
        <w:tc>
          <w:tcPr>
            <w:tcW w:w="573" w:type="pct"/>
            <w:tcMar>
              <w:top w:w="57" w:type="dxa"/>
              <w:left w:w="57" w:type="dxa"/>
              <w:bottom w:w="57" w:type="dxa"/>
              <w:right w:w="57" w:type="dxa"/>
            </w:tcMar>
          </w:tcPr>
          <w:p w14:paraId="664254F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Diphenylmethanes</w:t>
            </w:r>
          </w:p>
          <w:p w14:paraId="19C2ED8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Diphenolalkanes</w:t>
            </w:r>
          </w:p>
          <w:p w14:paraId="661F7E2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p w14:paraId="61369E4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07626E3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662B3A2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2363B66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4359500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3. ring at C bridge allowed</w:t>
            </w:r>
          </w:p>
          <w:p w14:paraId="546008B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substituents at C bridge and phenol rings allowed</w:t>
            </w:r>
          </w:p>
          <w:p w14:paraId="033C1F9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4-OH required for binding</w:t>
            </w:r>
          </w:p>
          <w:p w14:paraId="3494B10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2,6-bulk reduces binding </w:t>
            </w:r>
            <w:r w:rsidRPr="00E352DE">
              <w:rPr>
                <w:rFonts w:cs="Arial"/>
                <w:sz w:val="18"/>
                <w:szCs w:val="18"/>
                <w:lang w:val="en-GB"/>
              </w:rPr>
              <w:lastRenderedPageBreak/>
              <w:t xml:space="preserve">affinity </w:t>
            </w:r>
          </w:p>
        </w:tc>
        <w:tc>
          <w:tcPr>
            <w:tcW w:w="575" w:type="pct"/>
            <w:tcMar>
              <w:top w:w="57" w:type="dxa"/>
              <w:left w:w="57" w:type="dxa"/>
              <w:bottom w:w="57" w:type="dxa"/>
              <w:right w:w="57" w:type="dxa"/>
            </w:tcMar>
          </w:tcPr>
          <w:p w14:paraId="47585D32" w14:textId="3F166579"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lastRenderedPageBreak/>
              <w:t xml:space="preserve">DSSTox </w:t>
            </w:r>
            <w:r>
              <w:rPr>
                <w:rFonts w:cs="Arial"/>
                <w:sz w:val="18"/>
                <w:szCs w:val="18"/>
                <w:lang w:val="en-GB"/>
              </w:rPr>
              <w:t>[2]</w:t>
            </w:r>
          </w:p>
        </w:tc>
      </w:tr>
      <w:tr w:rsidR="001E4FCB" w:rsidRPr="00E352DE" w14:paraId="536E9F9A" w14:textId="77777777" w:rsidTr="00690821">
        <w:tc>
          <w:tcPr>
            <w:tcW w:w="947" w:type="pct"/>
            <w:tcBorders>
              <w:top w:val="single" w:sz="4" w:space="0" w:color="auto"/>
              <w:bottom w:val="nil"/>
            </w:tcBorders>
          </w:tcPr>
          <w:p w14:paraId="190F861C"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415" w:dyaOrig="1620" w14:anchorId="75DA3992">
                <v:shape id="_x0000_i1041" type="#_x0000_t75" style="width:123pt;height:79.5pt" o:ole="">
                  <v:imagedata r:id="rId47" o:title=""/>
                </v:shape>
                <o:OLEObject Type="Embed" ProgID="ISISServer" ShapeID="_x0000_i1041" DrawAspect="Content" ObjectID="_1539413200" r:id="rId48"/>
              </w:object>
            </w:r>
          </w:p>
        </w:tc>
        <w:tc>
          <w:tcPr>
            <w:tcW w:w="130" w:type="pct"/>
          </w:tcPr>
          <w:p w14:paraId="03989A1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105C4DD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Pr>
          <w:p w14:paraId="40239AC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15 benzophenone with any substitution</w:t>
            </w:r>
          </w:p>
        </w:tc>
        <w:tc>
          <w:tcPr>
            <w:tcW w:w="573" w:type="pct"/>
            <w:tcMar>
              <w:top w:w="57" w:type="dxa"/>
              <w:left w:w="57" w:type="dxa"/>
              <w:bottom w:w="57" w:type="dxa"/>
              <w:right w:w="57" w:type="dxa"/>
            </w:tcMar>
          </w:tcPr>
          <w:p w14:paraId="30F6BF4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Diphenylmethanes Benzophenones</w:t>
            </w:r>
          </w:p>
          <w:p w14:paraId="0514FCF5"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p w14:paraId="113907A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53E6E0B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5B489B6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0B7EE27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1DC1AD9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min. 1 phenolic ring</w:t>
            </w:r>
          </w:p>
          <w:p w14:paraId="2A2E527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Carbonyl or sulfonyl bridge</w:t>
            </w:r>
          </w:p>
          <w:p w14:paraId="4E1DEDA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OH and OCH</w:t>
            </w:r>
            <w:r w:rsidRPr="00E352DE">
              <w:rPr>
                <w:rFonts w:cs="Arial"/>
                <w:sz w:val="18"/>
                <w:szCs w:val="18"/>
                <w:vertAlign w:val="subscript"/>
                <w:lang w:val="en-GB"/>
              </w:rPr>
              <w:t>3</w:t>
            </w:r>
            <w:r w:rsidRPr="00E352DE">
              <w:rPr>
                <w:rFonts w:cs="Arial"/>
                <w:sz w:val="18"/>
                <w:szCs w:val="18"/>
                <w:lang w:val="en-GB"/>
              </w:rPr>
              <w:t xml:space="preserve"> substitution allowed</w:t>
            </w:r>
          </w:p>
          <w:p w14:paraId="6D3209E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33B21F7C" w14:textId="7F70F402"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10A50DEE" w14:textId="77777777" w:rsidTr="00690821">
        <w:tc>
          <w:tcPr>
            <w:tcW w:w="947" w:type="pct"/>
            <w:tcBorders>
              <w:top w:val="nil"/>
              <w:bottom w:val="nil"/>
            </w:tcBorders>
          </w:tcPr>
          <w:p w14:paraId="55EDC2B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1D52E1C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FAC9B9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6BD897F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6F4B92F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Benzophenones</w:t>
            </w:r>
          </w:p>
        </w:tc>
        <w:tc>
          <w:tcPr>
            <w:tcW w:w="428" w:type="pct"/>
            <w:tcMar>
              <w:top w:w="57" w:type="dxa"/>
              <w:left w:w="57" w:type="dxa"/>
              <w:bottom w:w="57" w:type="dxa"/>
              <w:right w:w="57" w:type="dxa"/>
            </w:tcMar>
          </w:tcPr>
          <w:p w14:paraId="4152B1E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1C7EC09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3 of 5 inactive</w:t>
            </w:r>
          </w:p>
        </w:tc>
        <w:tc>
          <w:tcPr>
            <w:tcW w:w="479" w:type="pct"/>
            <w:tcMar>
              <w:top w:w="57" w:type="dxa"/>
              <w:left w:w="57" w:type="dxa"/>
              <w:bottom w:w="57" w:type="dxa"/>
              <w:right w:w="57" w:type="dxa"/>
            </w:tcMar>
          </w:tcPr>
          <w:p w14:paraId="45AFD92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062B1ED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Mar>
              <w:top w:w="57" w:type="dxa"/>
              <w:left w:w="57" w:type="dxa"/>
              <w:bottom w:w="57" w:type="dxa"/>
              <w:right w:w="57" w:type="dxa"/>
            </w:tcMar>
          </w:tcPr>
          <w:p w14:paraId="3F49E362" w14:textId="131C5428" w:rsidR="007C01E5" w:rsidRPr="00E352DE" w:rsidRDefault="00C46BA8" w:rsidP="005627E8">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69A261CF" w14:textId="77777777" w:rsidTr="00690821">
        <w:tc>
          <w:tcPr>
            <w:tcW w:w="947" w:type="pct"/>
            <w:tcBorders>
              <w:top w:val="nil"/>
            </w:tcBorders>
          </w:tcPr>
          <w:p w14:paraId="27142972"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4B86C6E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C89EA4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21EE906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582564C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Benzophenones</w:t>
            </w:r>
          </w:p>
        </w:tc>
        <w:tc>
          <w:tcPr>
            <w:tcW w:w="428" w:type="pct"/>
            <w:tcMar>
              <w:top w:w="57" w:type="dxa"/>
              <w:left w:w="57" w:type="dxa"/>
              <w:bottom w:w="57" w:type="dxa"/>
              <w:right w:w="57" w:type="dxa"/>
            </w:tcMar>
          </w:tcPr>
          <w:p w14:paraId="2D97FF1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3B21ABD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Mar>
              <w:top w:w="57" w:type="dxa"/>
              <w:left w:w="57" w:type="dxa"/>
              <w:bottom w:w="57" w:type="dxa"/>
              <w:right w:w="57" w:type="dxa"/>
            </w:tcMar>
          </w:tcPr>
          <w:p w14:paraId="15C9F71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8 of 15 inactive</w:t>
            </w:r>
          </w:p>
        </w:tc>
        <w:tc>
          <w:tcPr>
            <w:tcW w:w="479" w:type="pct"/>
            <w:tcMar>
              <w:top w:w="57" w:type="dxa"/>
              <w:left w:w="57" w:type="dxa"/>
              <w:bottom w:w="57" w:type="dxa"/>
              <w:right w:w="57" w:type="dxa"/>
            </w:tcMar>
          </w:tcPr>
          <w:p w14:paraId="0019696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120 aromatic compounds</w:t>
            </w:r>
          </w:p>
          <w:p w14:paraId="69EE514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729" w:type="pct"/>
            <w:tcMar>
              <w:top w:w="57" w:type="dxa"/>
              <w:left w:w="57" w:type="dxa"/>
              <w:bottom w:w="57" w:type="dxa"/>
              <w:right w:w="57" w:type="dxa"/>
            </w:tcMar>
          </w:tcPr>
          <w:p w14:paraId="76B163C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Mar>
              <w:top w:w="57" w:type="dxa"/>
              <w:left w:w="57" w:type="dxa"/>
              <w:bottom w:w="57" w:type="dxa"/>
              <w:right w:w="57" w:type="dxa"/>
            </w:tcMar>
          </w:tcPr>
          <w:p w14:paraId="0E4E370B" w14:textId="51DB7203" w:rsidR="007C01E5" w:rsidRPr="00E352DE" w:rsidRDefault="00F0085D" w:rsidP="00C46BA8">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Schultz et al. </w:t>
            </w:r>
            <w:r>
              <w:rPr>
                <w:rFonts w:cs="Arial"/>
                <w:sz w:val="18"/>
                <w:szCs w:val="18"/>
                <w:lang w:val="en-GB"/>
              </w:rPr>
              <w:t>[</w:t>
            </w:r>
            <w:r w:rsidR="00C46BA8">
              <w:rPr>
                <w:rFonts w:cs="Arial"/>
                <w:sz w:val="18"/>
                <w:szCs w:val="18"/>
                <w:lang w:val="en-GB"/>
              </w:rPr>
              <w:t>7</w:t>
            </w:r>
            <w:r>
              <w:rPr>
                <w:rFonts w:cs="Arial"/>
                <w:sz w:val="18"/>
                <w:szCs w:val="18"/>
                <w:lang w:val="en-GB"/>
              </w:rPr>
              <w:t>]</w:t>
            </w:r>
          </w:p>
        </w:tc>
      </w:tr>
      <w:tr w:rsidR="001E4FCB" w:rsidRPr="00E352DE" w14:paraId="7A88511F" w14:textId="77777777" w:rsidTr="00690821">
        <w:tc>
          <w:tcPr>
            <w:tcW w:w="947" w:type="pct"/>
            <w:tcBorders>
              <w:top w:val="nil"/>
            </w:tcBorders>
          </w:tcPr>
          <w:p w14:paraId="158F209D"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295" w:dyaOrig="1440" w14:anchorId="4FDF944B">
                <v:shape id="_x0000_i1042" type="#_x0000_t75" style="width:115.5pt;height:1in" o:ole="">
                  <v:imagedata r:id="rId49" o:title=""/>
                </v:shape>
                <o:OLEObject Type="Embed" ProgID="ISISServer" ShapeID="_x0000_i1042" DrawAspect="Content" ObjectID="_1539413201" r:id="rId50"/>
              </w:object>
            </w:r>
          </w:p>
        </w:tc>
        <w:tc>
          <w:tcPr>
            <w:tcW w:w="130" w:type="pct"/>
          </w:tcPr>
          <w:p w14:paraId="2EE2D56B"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4F222E0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Pr>
          <w:p w14:paraId="6D4DB42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16 </w:t>
            </w:r>
            <w:r w:rsidRPr="00E352DE">
              <w:rPr>
                <w:rFonts w:cs="Arial"/>
                <w:sz w:val="18"/>
                <w:szCs w:val="18"/>
                <w:lang w:val="en-GB"/>
              </w:rPr>
              <w:br/>
              <w:t>without restrictions (see comments), conservative approach</w:t>
            </w:r>
          </w:p>
        </w:tc>
        <w:tc>
          <w:tcPr>
            <w:tcW w:w="573" w:type="pct"/>
            <w:tcMar>
              <w:top w:w="57" w:type="dxa"/>
              <w:left w:w="57" w:type="dxa"/>
              <w:bottom w:w="57" w:type="dxa"/>
              <w:right w:w="57" w:type="dxa"/>
            </w:tcMar>
          </w:tcPr>
          <w:p w14:paraId="59058A5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Diphenylmethanes</w:t>
            </w:r>
          </w:p>
          <w:p w14:paraId="449A338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DDTs</w:t>
            </w:r>
          </w:p>
          <w:p w14:paraId="6AB8AEA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428" w:type="pct"/>
            <w:tcMar>
              <w:top w:w="57" w:type="dxa"/>
              <w:left w:w="57" w:type="dxa"/>
              <w:bottom w:w="57" w:type="dxa"/>
              <w:right w:w="57" w:type="dxa"/>
            </w:tcMar>
          </w:tcPr>
          <w:p w14:paraId="4A10C48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0050986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2EF2AE8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2F1F7E5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CClx (x=2 or 3) with single or double bond to C bridge</w:t>
            </w:r>
          </w:p>
          <w:p w14:paraId="663DAD8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OH, OCH3 and Cl substitution allowed</w:t>
            </w:r>
          </w:p>
          <w:p w14:paraId="67373EE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4D741CF9" w14:textId="32673C3A"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7FDDE7AB" w14:textId="77777777" w:rsidTr="00690821">
        <w:tc>
          <w:tcPr>
            <w:tcW w:w="947" w:type="pct"/>
            <w:tcBorders>
              <w:top w:val="nil"/>
            </w:tcBorders>
          </w:tcPr>
          <w:p w14:paraId="5A9D1C34"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3285" w:dyaOrig="1515" w14:anchorId="4F48DDA2">
                <v:shape id="_x0000_i1043" type="#_x0000_t75" style="width:129.75pt;height:57.75pt" o:ole="">
                  <v:imagedata r:id="rId51" o:title=""/>
                </v:shape>
                <o:OLEObject Type="Embed" ProgID="ISISServer" ShapeID="_x0000_i1043" DrawAspect="Content" ObjectID="_1539413202" r:id="rId52"/>
              </w:object>
            </w:r>
          </w:p>
        </w:tc>
        <w:tc>
          <w:tcPr>
            <w:tcW w:w="130" w:type="pct"/>
          </w:tcPr>
          <w:p w14:paraId="584FE02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B578CF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38C7B42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17 </w:t>
            </w:r>
            <w:r w:rsidR="005C2CC7" w:rsidRPr="00E352DE">
              <w:rPr>
                <w:rFonts w:cs="Arial"/>
                <w:sz w:val="18"/>
                <w:szCs w:val="18"/>
                <w:lang w:val="en-GB"/>
              </w:rPr>
              <w:br/>
            </w:r>
            <w:r w:rsidRPr="00E352DE">
              <w:rPr>
                <w:rFonts w:cs="Arial"/>
                <w:sz w:val="18"/>
                <w:szCs w:val="18"/>
                <w:lang w:val="en-GB"/>
              </w:rPr>
              <w:t>any substitution allowed, conservative approach</w:t>
            </w:r>
          </w:p>
        </w:tc>
        <w:tc>
          <w:tcPr>
            <w:tcW w:w="573" w:type="pct"/>
            <w:tcMar>
              <w:top w:w="57" w:type="dxa"/>
              <w:left w:w="57" w:type="dxa"/>
              <w:bottom w:w="57" w:type="dxa"/>
              <w:right w:w="57" w:type="dxa"/>
            </w:tcMar>
          </w:tcPr>
          <w:p w14:paraId="6057F10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Methoxychlor analoga</w:t>
            </w:r>
          </w:p>
        </w:tc>
        <w:tc>
          <w:tcPr>
            <w:tcW w:w="428" w:type="pct"/>
            <w:tcMar>
              <w:top w:w="57" w:type="dxa"/>
              <w:left w:w="57" w:type="dxa"/>
              <w:bottom w:w="57" w:type="dxa"/>
              <w:right w:w="57" w:type="dxa"/>
            </w:tcMar>
          </w:tcPr>
          <w:p w14:paraId="28C6426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58ED5CD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 of 7 inactive</w:t>
            </w:r>
          </w:p>
        </w:tc>
        <w:tc>
          <w:tcPr>
            <w:tcW w:w="479" w:type="pct"/>
            <w:tcMar>
              <w:top w:w="57" w:type="dxa"/>
              <w:left w:w="57" w:type="dxa"/>
              <w:bottom w:w="57" w:type="dxa"/>
              <w:right w:w="57" w:type="dxa"/>
            </w:tcMar>
          </w:tcPr>
          <w:p w14:paraId="250FFA5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710327E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-X: =CCl2, -CCl3</w:t>
            </w:r>
          </w:p>
          <w:p w14:paraId="211EBC6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R1, R2: H, OH, OMe</w:t>
            </w:r>
          </w:p>
        </w:tc>
        <w:tc>
          <w:tcPr>
            <w:tcW w:w="575" w:type="pct"/>
            <w:tcMar>
              <w:top w:w="57" w:type="dxa"/>
              <w:left w:w="57" w:type="dxa"/>
              <w:bottom w:w="57" w:type="dxa"/>
              <w:right w:w="57" w:type="dxa"/>
            </w:tcMar>
          </w:tcPr>
          <w:p w14:paraId="332DD1FF" w14:textId="5009CAF0"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32AEA568" w14:textId="77777777" w:rsidTr="00690821">
        <w:tc>
          <w:tcPr>
            <w:tcW w:w="947" w:type="pct"/>
            <w:tcBorders>
              <w:top w:val="nil"/>
              <w:bottom w:val="single" w:sz="4" w:space="0" w:color="auto"/>
            </w:tcBorders>
          </w:tcPr>
          <w:p w14:paraId="7F0D889F"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295" w:dyaOrig="1440" w14:anchorId="396B6845">
                <v:shape id="_x0000_i1044" type="#_x0000_t75" style="width:115.5pt;height:1in" o:ole="">
                  <v:imagedata r:id="rId53" o:title=""/>
                </v:shape>
                <o:OLEObject Type="Embed" ProgID="ISISServer" ShapeID="_x0000_i1044" DrawAspect="Content" ObjectID="_1539413203" r:id="rId54"/>
              </w:object>
            </w:r>
          </w:p>
        </w:tc>
        <w:tc>
          <w:tcPr>
            <w:tcW w:w="130" w:type="pct"/>
            <w:tcBorders>
              <w:bottom w:val="single" w:sz="4" w:space="0" w:color="auto"/>
            </w:tcBorders>
          </w:tcPr>
          <w:p w14:paraId="453F458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275C33E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1740CEB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17</w:t>
            </w:r>
          </w:p>
        </w:tc>
        <w:tc>
          <w:tcPr>
            <w:tcW w:w="573" w:type="pct"/>
            <w:tcBorders>
              <w:bottom w:val="single" w:sz="4" w:space="0" w:color="auto"/>
            </w:tcBorders>
            <w:tcMar>
              <w:top w:w="57" w:type="dxa"/>
              <w:left w:w="57" w:type="dxa"/>
              <w:bottom w:w="57" w:type="dxa"/>
              <w:right w:w="57" w:type="dxa"/>
            </w:tcMar>
          </w:tcPr>
          <w:p w14:paraId="2C45E345" w14:textId="77777777" w:rsidR="007C01E5" w:rsidRPr="00E352DE" w:rsidRDefault="007C01E5" w:rsidP="005C2CC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DDT analog</w:t>
            </w:r>
            <w:r w:rsidR="005C2CC7" w:rsidRPr="00E352DE">
              <w:rPr>
                <w:rFonts w:cs="Arial"/>
                <w:sz w:val="18"/>
                <w:szCs w:val="18"/>
                <w:lang w:val="en-GB"/>
              </w:rPr>
              <w:t>s</w:t>
            </w:r>
            <w:r w:rsidRPr="00E352DE">
              <w:rPr>
                <w:rFonts w:cs="Arial"/>
                <w:sz w:val="18"/>
                <w:szCs w:val="18"/>
                <w:lang w:val="en-GB"/>
              </w:rPr>
              <w:t xml:space="preserve"> and bisphenols</w:t>
            </w:r>
          </w:p>
        </w:tc>
        <w:tc>
          <w:tcPr>
            <w:tcW w:w="428" w:type="pct"/>
            <w:tcBorders>
              <w:bottom w:val="single" w:sz="4" w:space="0" w:color="auto"/>
            </w:tcBorders>
            <w:tcMar>
              <w:top w:w="57" w:type="dxa"/>
              <w:left w:w="57" w:type="dxa"/>
              <w:bottom w:w="57" w:type="dxa"/>
              <w:right w:w="57" w:type="dxa"/>
            </w:tcMar>
          </w:tcPr>
          <w:p w14:paraId="102CA3C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Borders>
              <w:bottom w:val="single" w:sz="4" w:space="0" w:color="auto"/>
            </w:tcBorders>
            <w:tcMar>
              <w:top w:w="57" w:type="dxa"/>
              <w:left w:w="57" w:type="dxa"/>
              <w:bottom w:w="57" w:type="dxa"/>
              <w:right w:w="57" w:type="dxa"/>
            </w:tcMar>
          </w:tcPr>
          <w:p w14:paraId="1B94281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1DD1EA0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Borders>
              <w:bottom w:val="single" w:sz="4" w:space="0" w:color="auto"/>
            </w:tcBorders>
            <w:tcMar>
              <w:top w:w="57" w:type="dxa"/>
              <w:left w:w="57" w:type="dxa"/>
              <w:bottom w:w="57" w:type="dxa"/>
              <w:right w:w="57" w:type="dxa"/>
            </w:tcMar>
          </w:tcPr>
          <w:p w14:paraId="190C87F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OH, Cl substitution at aromatic rings allowed</w:t>
            </w:r>
          </w:p>
          <w:p w14:paraId="10C975D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Alkyl, Cl substitution at bridge allowed</w:t>
            </w:r>
          </w:p>
        </w:tc>
        <w:tc>
          <w:tcPr>
            <w:tcW w:w="575" w:type="pct"/>
            <w:tcBorders>
              <w:bottom w:val="single" w:sz="4" w:space="0" w:color="auto"/>
            </w:tcBorders>
            <w:tcMar>
              <w:top w:w="57" w:type="dxa"/>
              <w:left w:w="57" w:type="dxa"/>
              <w:bottom w:w="57" w:type="dxa"/>
              <w:right w:w="57" w:type="dxa"/>
            </w:tcMar>
          </w:tcPr>
          <w:p w14:paraId="1BB966EF" w14:textId="5DBB4401" w:rsidR="00CB31EA" w:rsidRPr="00E352DE" w:rsidRDefault="007C01E5" w:rsidP="00E657DD">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Shi et al. </w:t>
            </w:r>
            <w:r w:rsidR="00CB31EA">
              <w:rPr>
                <w:rFonts w:cs="Arial"/>
                <w:sz w:val="18"/>
                <w:szCs w:val="18"/>
                <w:lang w:val="en-GB"/>
              </w:rPr>
              <w:t>[</w:t>
            </w:r>
            <w:r w:rsidR="00E657DD">
              <w:rPr>
                <w:rFonts w:cs="Arial"/>
                <w:sz w:val="18"/>
                <w:szCs w:val="18"/>
                <w:lang w:val="en-GB"/>
              </w:rPr>
              <w:t>6</w:t>
            </w:r>
            <w:r w:rsidR="00CB31EA">
              <w:rPr>
                <w:rFonts w:cs="Arial"/>
                <w:sz w:val="18"/>
                <w:szCs w:val="18"/>
                <w:lang w:val="en-GB"/>
              </w:rPr>
              <w:t>]</w:t>
            </w:r>
          </w:p>
        </w:tc>
      </w:tr>
      <w:tr w:rsidR="007C01E5" w:rsidRPr="00E352DE" w14:paraId="24717ED0" w14:textId="77777777" w:rsidTr="00690821">
        <w:tc>
          <w:tcPr>
            <w:tcW w:w="947" w:type="pct"/>
            <w:tcBorders>
              <w:bottom w:val="single" w:sz="4" w:space="0" w:color="auto"/>
            </w:tcBorders>
            <w:shd w:val="clear" w:color="auto" w:fill="99CCFF"/>
          </w:tcPr>
          <w:p w14:paraId="710C64AA" w14:textId="02FBCBA0"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rFonts w:cs="Arial"/>
                <w:b/>
                <w:bCs/>
                <w:sz w:val="18"/>
                <w:szCs w:val="18"/>
                <w:lang w:val="en-GB"/>
              </w:rPr>
              <w:t>Biphenyls</w:t>
            </w:r>
          </w:p>
        </w:tc>
        <w:tc>
          <w:tcPr>
            <w:tcW w:w="130" w:type="pct"/>
            <w:tcBorders>
              <w:bottom w:val="single" w:sz="4" w:space="0" w:color="auto"/>
            </w:tcBorders>
            <w:shd w:val="clear" w:color="auto" w:fill="99CCFF"/>
          </w:tcPr>
          <w:p w14:paraId="037EBE74"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bottom w:val="single" w:sz="4" w:space="0" w:color="auto"/>
            </w:tcBorders>
            <w:shd w:val="clear" w:color="auto" w:fill="99CCFF"/>
          </w:tcPr>
          <w:p w14:paraId="305D22D0"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bottom w:val="single" w:sz="4" w:space="0" w:color="auto"/>
            </w:tcBorders>
            <w:shd w:val="clear" w:color="auto" w:fill="99CCFF"/>
          </w:tcPr>
          <w:p w14:paraId="000D41A9"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bottom w:val="single" w:sz="4" w:space="0" w:color="auto"/>
            </w:tcBorders>
            <w:shd w:val="clear" w:color="auto" w:fill="99CCFF"/>
            <w:tcMar>
              <w:top w:w="57" w:type="dxa"/>
              <w:left w:w="57" w:type="dxa"/>
              <w:bottom w:w="57" w:type="dxa"/>
              <w:right w:w="57" w:type="dxa"/>
            </w:tcMar>
          </w:tcPr>
          <w:p w14:paraId="179C976F"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bottom w:val="single" w:sz="4" w:space="0" w:color="auto"/>
            </w:tcBorders>
            <w:shd w:val="clear" w:color="auto" w:fill="99CCFF"/>
            <w:tcMar>
              <w:top w:w="57" w:type="dxa"/>
              <w:left w:w="57" w:type="dxa"/>
              <w:bottom w:w="57" w:type="dxa"/>
              <w:right w:w="57" w:type="dxa"/>
            </w:tcMar>
          </w:tcPr>
          <w:p w14:paraId="6D6A492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bottom w:val="single" w:sz="4" w:space="0" w:color="auto"/>
            </w:tcBorders>
            <w:shd w:val="clear" w:color="auto" w:fill="99CCFF"/>
            <w:tcMar>
              <w:top w:w="57" w:type="dxa"/>
              <w:left w:w="57" w:type="dxa"/>
              <w:bottom w:w="57" w:type="dxa"/>
              <w:right w:w="57" w:type="dxa"/>
            </w:tcMar>
          </w:tcPr>
          <w:p w14:paraId="21853DC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bottom w:val="single" w:sz="4" w:space="0" w:color="auto"/>
            </w:tcBorders>
            <w:shd w:val="clear" w:color="auto" w:fill="99CCFF"/>
            <w:tcMar>
              <w:top w:w="57" w:type="dxa"/>
              <w:left w:w="57" w:type="dxa"/>
              <w:bottom w:w="57" w:type="dxa"/>
              <w:right w:w="57" w:type="dxa"/>
            </w:tcMar>
          </w:tcPr>
          <w:p w14:paraId="0F9F85DC"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bottom w:val="single" w:sz="4" w:space="0" w:color="auto"/>
            </w:tcBorders>
            <w:shd w:val="clear" w:color="auto" w:fill="99CCFF"/>
            <w:tcMar>
              <w:top w:w="57" w:type="dxa"/>
              <w:left w:w="57" w:type="dxa"/>
              <w:bottom w:w="57" w:type="dxa"/>
              <w:right w:w="57" w:type="dxa"/>
            </w:tcMar>
          </w:tcPr>
          <w:p w14:paraId="75DF13D9"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bottom w:val="single" w:sz="4" w:space="0" w:color="auto"/>
            </w:tcBorders>
            <w:shd w:val="clear" w:color="auto" w:fill="99CCFF"/>
            <w:tcMar>
              <w:top w:w="57" w:type="dxa"/>
              <w:left w:w="57" w:type="dxa"/>
              <w:bottom w:w="57" w:type="dxa"/>
              <w:right w:w="57" w:type="dxa"/>
            </w:tcMar>
          </w:tcPr>
          <w:p w14:paraId="0A095E40"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7C01E5" w:rsidRPr="00E352DE" w14:paraId="3030F5AD" w14:textId="77777777" w:rsidTr="00690821">
        <w:tc>
          <w:tcPr>
            <w:tcW w:w="947" w:type="pct"/>
            <w:tcBorders>
              <w:top w:val="single" w:sz="4" w:space="0" w:color="auto"/>
              <w:bottom w:val="nil"/>
            </w:tcBorders>
          </w:tcPr>
          <w:p w14:paraId="311AC8EE"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2220" w:dyaOrig="930" w14:anchorId="688BDF6D">
                <v:shape id="_x0000_i1045" type="#_x0000_t75" style="width:115.5pt;height:43.5pt" o:ole="">
                  <v:imagedata r:id="rId55" o:title=""/>
                </v:shape>
                <o:OLEObject Type="Embed" ProgID="ISISServer" ShapeID="_x0000_i1045" DrawAspect="Content" ObjectID="_1539413204" r:id="rId56"/>
              </w:object>
            </w:r>
          </w:p>
        </w:tc>
        <w:tc>
          <w:tcPr>
            <w:tcW w:w="130" w:type="pct"/>
            <w:tcBorders>
              <w:top w:val="single" w:sz="4" w:space="0" w:color="auto"/>
            </w:tcBorders>
          </w:tcPr>
          <w:p w14:paraId="6B9B245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Borders>
              <w:top w:val="single" w:sz="4" w:space="0" w:color="auto"/>
            </w:tcBorders>
          </w:tcPr>
          <w:p w14:paraId="39CEA55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top w:val="single" w:sz="4" w:space="0" w:color="auto"/>
            </w:tcBorders>
          </w:tcPr>
          <w:p w14:paraId="47AA55E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18</w:t>
            </w:r>
          </w:p>
        </w:tc>
        <w:tc>
          <w:tcPr>
            <w:tcW w:w="573" w:type="pct"/>
            <w:tcBorders>
              <w:top w:val="single" w:sz="4" w:space="0" w:color="auto"/>
            </w:tcBorders>
            <w:tcMar>
              <w:top w:w="57" w:type="dxa"/>
              <w:left w:w="57" w:type="dxa"/>
              <w:bottom w:w="57" w:type="dxa"/>
              <w:right w:w="57" w:type="dxa"/>
            </w:tcMar>
          </w:tcPr>
          <w:p w14:paraId="6CAF0B9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PCBs</w:t>
            </w:r>
          </w:p>
        </w:tc>
        <w:tc>
          <w:tcPr>
            <w:tcW w:w="428" w:type="pct"/>
            <w:tcBorders>
              <w:top w:val="single" w:sz="4" w:space="0" w:color="auto"/>
            </w:tcBorders>
            <w:tcMar>
              <w:top w:w="57" w:type="dxa"/>
              <w:left w:w="57" w:type="dxa"/>
              <w:bottom w:w="57" w:type="dxa"/>
              <w:right w:w="57" w:type="dxa"/>
            </w:tcMar>
          </w:tcPr>
          <w:p w14:paraId="125D477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Antiestrogenic in MCF-7 cells</w:t>
            </w:r>
          </w:p>
        </w:tc>
        <w:tc>
          <w:tcPr>
            <w:tcW w:w="448" w:type="pct"/>
            <w:tcBorders>
              <w:top w:val="single" w:sz="4" w:space="0" w:color="auto"/>
            </w:tcBorders>
            <w:tcMar>
              <w:top w:w="57" w:type="dxa"/>
              <w:left w:w="57" w:type="dxa"/>
              <w:bottom w:w="57" w:type="dxa"/>
              <w:right w:w="57" w:type="dxa"/>
            </w:tcMar>
          </w:tcPr>
          <w:p w14:paraId="1F8AD049" w14:textId="77777777" w:rsidR="007C01E5" w:rsidRPr="00E352DE" w:rsidRDefault="007C01E5" w:rsidP="007C01E5">
            <w:pPr>
              <w:widowControl w:val="0"/>
              <w:spacing w:before="60"/>
              <w:rPr>
                <w:rFonts w:cs="Arial"/>
                <w:sz w:val="18"/>
                <w:szCs w:val="18"/>
                <w:lang w:val="en-GB"/>
              </w:rPr>
            </w:pPr>
            <w:r w:rsidRPr="00E352DE">
              <w:rPr>
                <w:rFonts w:cs="Arial"/>
                <w:sz w:val="18"/>
                <w:szCs w:val="18"/>
                <w:lang w:val="en-GB"/>
              </w:rPr>
              <w:t>---</w:t>
            </w:r>
          </w:p>
        </w:tc>
        <w:tc>
          <w:tcPr>
            <w:tcW w:w="479" w:type="pct"/>
            <w:tcBorders>
              <w:top w:val="single" w:sz="4" w:space="0" w:color="auto"/>
            </w:tcBorders>
            <w:tcMar>
              <w:top w:w="57" w:type="dxa"/>
              <w:left w:w="57" w:type="dxa"/>
              <w:bottom w:w="57" w:type="dxa"/>
              <w:right w:w="57" w:type="dxa"/>
            </w:tcMar>
          </w:tcPr>
          <w:p w14:paraId="2B653B4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Cl6, Cl5 and Cl4 PCBs, div. Aroclors</w:t>
            </w:r>
          </w:p>
        </w:tc>
        <w:tc>
          <w:tcPr>
            <w:tcW w:w="729" w:type="pct"/>
            <w:tcBorders>
              <w:top w:val="single" w:sz="4" w:space="0" w:color="auto"/>
            </w:tcBorders>
            <w:tcMar>
              <w:top w:w="57" w:type="dxa"/>
              <w:left w:w="57" w:type="dxa"/>
              <w:bottom w:w="57" w:type="dxa"/>
              <w:right w:w="57" w:type="dxa"/>
            </w:tcMar>
          </w:tcPr>
          <w:p w14:paraId="659F62C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koplanar PCBs are more active, mono-ortho-koplanar PCBs are active only at high concentrations</w:t>
            </w:r>
          </w:p>
          <w:p w14:paraId="2E9CC27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Aroclors are inactive </w:t>
            </w:r>
          </w:p>
        </w:tc>
        <w:tc>
          <w:tcPr>
            <w:tcW w:w="575" w:type="pct"/>
            <w:tcBorders>
              <w:top w:val="single" w:sz="4" w:space="0" w:color="auto"/>
            </w:tcBorders>
            <w:tcMar>
              <w:top w:w="57" w:type="dxa"/>
              <w:left w:w="57" w:type="dxa"/>
              <w:bottom w:w="57" w:type="dxa"/>
              <w:right w:w="57" w:type="dxa"/>
            </w:tcMar>
          </w:tcPr>
          <w:p w14:paraId="4EDDDB40" w14:textId="0E330FA9" w:rsidR="007C01E5" w:rsidRPr="00E352DE" w:rsidRDefault="007C01E5" w:rsidP="00CB222A">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Krishnan &amp; Safe </w:t>
            </w:r>
            <w:r w:rsidR="00CB222A">
              <w:rPr>
                <w:rFonts w:cs="Arial"/>
                <w:sz w:val="18"/>
                <w:szCs w:val="18"/>
                <w:lang w:val="en-GB"/>
              </w:rPr>
              <w:t>[8]</w:t>
            </w:r>
          </w:p>
        </w:tc>
      </w:tr>
      <w:tr w:rsidR="007C01E5" w:rsidRPr="00E352DE" w14:paraId="1D64A1A8" w14:textId="77777777" w:rsidTr="00690821">
        <w:tc>
          <w:tcPr>
            <w:tcW w:w="947" w:type="pct"/>
            <w:tcBorders>
              <w:top w:val="nil"/>
              <w:bottom w:val="nil"/>
            </w:tcBorders>
          </w:tcPr>
          <w:p w14:paraId="614DB600"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7D4C1B2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6BB9A7D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4C69B24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0DE87A4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PCBs</w:t>
            </w:r>
          </w:p>
        </w:tc>
        <w:tc>
          <w:tcPr>
            <w:tcW w:w="428" w:type="pct"/>
            <w:tcMar>
              <w:top w:w="57" w:type="dxa"/>
              <w:left w:w="57" w:type="dxa"/>
              <w:bottom w:w="57" w:type="dxa"/>
              <w:right w:w="57" w:type="dxa"/>
            </w:tcMar>
          </w:tcPr>
          <w:p w14:paraId="2AA6AEC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competitive ER binding</w:t>
            </w:r>
          </w:p>
        </w:tc>
        <w:tc>
          <w:tcPr>
            <w:tcW w:w="448" w:type="pct"/>
            <w:tcMar>
              <w:top w:w="57" w:type="dxa"/>
              <w:left w:w="57" w:type="dxa"/>
              <w:bottom w:w="57" w:type="dxa"/>
              <w:right w:w="57" w:type="dxa"/>
            </w:tcMar>
          </w:tcPr>
          <w:p w14:paraId="578C1E13" w14:textId="77777777" w:rsidR="007C01E5" w:rsidRPr="00E352DE" w:rsidRDefault="007C01E5" w:rsidP="007C01E5">
            <w:pPr>
              <w:widowControl w:val="0"/>
              <w:spacing w:before="60"/>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356A9C9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4 OH PCBs</w:t>
            </w:r>
          </w:p>
        </w:tc>
        <w:tc>
          <w:tcPr>
            <w:tcW w:w="729" w:type="pct"/>
            <w:tcMar>
              <w:top w:w="57" w:type="dxa"/>
              <w:left w:w="57" w:type="dxa"/>
              <w:bottom w:w="57" w:type="dxa"/>
              <w:right w:w="57" w:type="dxa"/>
            </w:tcMar>
          </w:tcPr>
          <w:p w14:paraId="56051C1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non-koplanar PCBs (= ortho substitution) are estrogenic</w:t>
            </w:r>
          </w:p>
        </w:tc>
        <w:tc>
          <w:tcPr>
            <w:tcW w:w="575" w:type="pct"/>
            <w:tcMar>
              <w:top w:w="57" w:type="dxa"/>
              <w:left w:w="57" w:type="dxa"/>
              <w:bottom w:w="57" w:type="dxa"/>
              <w:right w:w="57" w:type="dxa"/>
            </w:tcMar>
          </w:tcPr>
          <w:p w14:paraId="1D13D87B" w14:textId="7448FD11" w:rsidR="007C01E5" w:rsidRPr="00E352DE" w:rsidRDefault="007C01E5" w:rsidP="0098612C">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Waller et al. </w:t>
            </w:r>
            <w:r w:rsidR="0098612C">
              <w:rPr>
                <w:rFonts w:cs="Arial"/>
                <w:sz w:val="18"/>
                <w:szCs w:val="18"/>
                <w:lang w:val="en-GB"/>
              </w:rPr>
              <w:t>[9]</w:t>
            </w:r>
          </w:p>
        </w:tc>
      </w:tr>
      <w:tr w:rsidR="007C01E5" w:rsidRPr="00E352DE" w14:paraId="0C271111" w14:textId="77777777" w:rsidTr="00690821">
        <w:tc>
          <w:tcPr>
            <w:tcW w:w="947" w:type="pct"/>
            <w:tcBorders>
              <w:top w:val="nil"/>
              <w:bottom w:val="nil"/>
            </w:tcBorders>
          </w:tcPr>
          <w:p w14:paraId="389A5BA2"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14BA392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472E9AA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61F0CA1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6D84EB9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PCBs</w:t>
            </w:r>
          </w:p>
        </w:tc>
        <w:tc>
          <w:tcPr>
            <w:tcW w:w="428" w:type="pct"/>
            <w:tcMar>
              <w:top w:w="57" w:type="dxa"/>
              <w:left w:w="57" w:type="dxa"/>
              <w:bottom w:w="57" w:type="dxa"/>
              <w:right w:w="57" w:type="dxa"/>
            </w:tcMar>
          </w:tcPr>
          <w:p w14:paraId="1F4F75B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competitive ER binding</w:t>
            </w:r>
          </w:p>
        </w:tc>
        <w:tc>
          <w:tcPr>
            <w:tcW w:w="448" w:type="pct"/>
            <w:tcMar>
              <w:top w:w="57" w:type="dxa"/>
              <w:left w:w="57" w:type="dxa"/>
              <w:bottom w:w="57" w:type="dxa"/>
              <w:right w:w="57" w:type="dxa"/>
            </w:tcMar>
          </w:tcPr>
          <w:p w14:paraId="46630628" w14:textId="77777777" w:rsidR="007C01E5" w:rsidRPr="00E352DE" w:rsidRDefault="007C01E5" w:rsidP="007C01E5">
            <w:pPr>
              <w:widowControl w:val="0"/>
              <w:spacing w:before="60"/>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5FEFF3D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4 OH PCBs</w:t>
            </w:r>
          </w:p>
        </w:tc>
        <w:tc>
          <w:tcPr>
            <w:tcW w:w="729" w:type="pct"/>
            <w:tcMar>
              <w:top w:w="57" w:type="dxa"/>
              <w:left w:w="57" w:type="dxa"/>
              <w:bottom w:w="57" w:type="dxa"/>
              <w:right w:w="57" w:type="dxa"/>
            </w:tcMar>
          </w:tcPr>
          <w:p w14:paraId="136B3C2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binding affinity with: </w:t>
            </w:r>
          </w:p>
          <w:p w14:paraId="13EE857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size and ↓ branching</w:t>
            </w:r>
          </w:p>
          <w:p w14:paraId="4083315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HOMO-LUMO-Gap</w:t>
            </w:r>
          </w:p>
        </w:tc>
        <w:tc>
          <w:tcPr>
            <w:tcW w:w="575" w:type="pct"/>
            <w:tcMar>
              <w:top w:w="57" w:type="dxa"/>
              <w:left w:w="57" w:type="dxa"/>
              <w:bottom w:w="57" w:type="dxa"/>
              <w:right w:w="57" w:type="dxa"/>
            </w:tcMar>
          </w:tcPr>
          <w:p w14:paraId="0409EF1E" w14:textId="399E758C" w:rsidR="007C01E5" w:rsidRPr="00E352DE" w:rsidRDefault="007C01E5" w:rsidP="00D710A5">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Bradbury et al</w:t>
            </w:r>
            <w:r w:rsidR="00D710A5">
              <w:rPr>
                <w:rFonts w:cs="Arial"/>
                <w:sz w:val="18"/>
                <w:szCs w:val="18"/>
                <w:lang w:val="en-GB"/>
              </w:rPr>
              <w:t>. [10]</w:t>
            </w:r>
          </w:p>
        </w:tc>
      </w:tr>
      <w:tr w:rsidR="007C01E5" w:rsidRPr="00E352DE" w14:paraId="70EF7235" w14:textId="77777777" w:rsidTr="00690821">
        <w:tc>
          <w:tcPr>
            <w:tcW w:w="947" w:type="pct"/>
            <w:tcBorders>
              <w:top w:val="nil"/>
              <w:bottom w:val="nil"/>
            </w:tcBorders>
          </w:tcPr>
          <w:p w14:paraId="51C6715F"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44F82C3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7FC4361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255C8FA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6AFF345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PBBs</w:t>
            </w:r>
          </w:p>
        </w:tc>
        <w:tc>
          <w:tcPr>
            <w:tcW w:w="428" w:type="pct"/>
            <w:tcMar>
              <w:top w:w="57" w:type="dxa"/>
              <w:left w:w="57" w:type="dxa"/>
              <w:bottom w:w="57" w:type="dxa"/>
              <w:right w:w="57" w:type="dxa"/>
            </w:tcMar>
          </w:tcPr>
          <w:p w14:paraId="5B88869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DR-CALUX</w:t>
            </w:r>
          </w:p>
        </w:tc>
        <w:tc>
          <w:tcPr>
            <w:tcW w:w="448" w:type="pct"/>
            <w:tcMar>
              <w:top w:w="57" w:type="dxa"/>
              <w:left w:w="57" w:type="dxa"/>
              <w:bottom w:w="57" w:type="dxa"/>
              <w:right w:w="57" w:type="dxa"/>
            </w:tcMar>
          </w:tcPr>
          <w:p w14:paraId="1FA00854" w14:textId="77777777" w:rsidR="007C01E5" w:rsidRPr="00E352DE" w:rsidRDefault="007C01E5" w:rsidP="007C01E5">
            <w:pPr>
              <w:widowControl w:val="0"/>
              <w:spacing w:before="60"/>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596C3E3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 PCBs</w:t>
            </w:r>
          </w:p>
          <w:p w14:paraId="289B39D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 PBB</w:t>
            </w:r>
          </w:p>
        </w:tc>
        <w:tc>
          <w:tcPr>
            <w:tcW w:w="729" w:type="pct"/>
            <w:tcMar>
              <w:top w:w="57" w:type="dxa"/>
              <w:left w:w="57" w:type="dxa"/>
              <w:bottom w:w="57" w:type="dxa"/>
              <w:right w:w="57" w:type="dxa"/>
            </w:tcMar>
          </w:tcPr>
          <w:p w14:paraId="6607BF7B" w14:textId="7F446BFC"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polybrominated biphenyls can bind to AhR, probably in non-</w:t>
            </w:r>
            <w:r w:rsidR="003641B9">
              <w:rPr>
                <w:rFonts w:cs="Arial"/>
                <w:sz w:val="18"/>
                <w:szCs w:val="18"/>
                <w:lang w:val="en-GB"/>
              </w:rPr>
              <w:t>c</w:t>
            </w:r>
            <w:r w:rsidRPr="00E352DE">
              <w:rPr>
                <w:rFonts w:cs="Arial"/>
                <w:sz w:val="18"/>
                <w:szCs w:val="18"/>
                <w:lang w:val="en-GB"/>
              </w:rPr>
              <w:t>oplanar conformation</w:t>
            </w:r>
          </w:p>
        </w:tc>
        <w:tc>
          <w:tcPr>
            <w:tcW w:w="575" w:type="pct"/>
            <w:tcMar>
              <w:top w:w="57" w:type="dxa"/>
              <w:left w:w="57" w:type="dxa"/>
              <w:bottom w:w="57" w:type="dxa"/>
              <w:right w:w="57" w:type="dxa"/>
            </w:tcMar>
          </w:tcPr>
          <w:p w14:paraId="5249B69C" w14:textId="3A68D876" w:rsidR="009B4143" w:rsidRPr="00E352DE" w:rsidRDefault="007C01E5" w:rsidP="009B4143">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Navas et al</w:t>
            </w:r>
            <w:r w:rsidR="002C2D55">
              <w:rPr>
                <w:rFonts w:cs="Arial"/>
                <w:sz w:val="18"/>
                <w:szCs w:val="18"/>
                <w:lang w:val="en-GB"/>
              </w:rPr>
              <w:t xml:space="preserve">. </w:t>
            </w:r>
            <w:r w:rsidR="009B4143">
              <w:rPr>
                <w:rFonts w:cs="Arial"/>
                <w:sz w:val="18"/>
                <w:szCs w:val="18"/>
                <w:lang w:val="en-GB"/>
              </w:rPr>
              <w:t>[11]</w:t>
            </w:r>
          </w:p>
        </w:tc>
      </w:tr>
      <w:tr w:rsidR="000201D0" w:rsidRPr="00E352DE" w14:paraId="6DEBA795" w14:textId="77777777" w:rsidTr="00690821">
        <w:tc>
          <w:tcPr>
            <w:tcW w:w="947" w:type="pct"/>
            <w:tcBorders>
              <w:top w:val="nil"/>
              <w:bottom w:val="nil"/>
            </w:tcBorders>
          </w:tcPr>
          <w:p w14:paraId="2CFD5EE8" w14:textId="7596EF57" w:rsidR="000201D0" w:rsidRPr="00E352DE" w:rsidRDefault="000201D0" w:rsidP="000201D0">
            <w:pPr>
              <w:pStyle w:val="MMAufzaehlung"/>
              <w:keepNext w:val="0"/>
              <w:widowControl w:val="0"/>
              <w:numPr>
                <w:ilvl w:val="0"/>
                <w:numId w:val="0"/>
              </w:numPr>
              <w:spacing w:line="240" w:lineRule="auto"/>
              <w:rPr>
                <w:sz w:val="18"/>
                <w:szCs w:val="18"/>
                <w:lang w:val="en-GB"/>
              </w:rPr>
            </w:pPr>
          </w:p>
        </w:tc>
        <w:tc>
          <w:tcPr>
            <w:tcW w:w="130" w:type="pct"/>
          </w:tcPr>
          <w:p w14:paraId="0F2EA34E"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B3BA395"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p>
        </w:tc>
        <w:tc>
          <w:tcPr>
            <w:tcW w:w="573" w:type="pct"/>
          </w:tcPr>
          <w:p w14:paraId="09FF401B"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204B0F65"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PBBs</w:t>
            </w:r>
          </w:p>
        </w:tc>
        <w:tc>
          <w:tcPr>
            <w:tcW w:w="428" w:type="pct"/>
            <w:tcMar>
              <w:top w:w="57" w:type="dxa"/>
              <w:left w:w="57" w:type="dxa"/>
              <w:bottom w:w="57" w:type="dxa"/>
              <w:right w:w="57" w:type="dxa"/>
            </w:tcMar>
          </w:tcPr>
          <w:p w14:paraId="7A9A6962"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10C9D0B0"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3 of 9 inactive</w:t>
            </w:r>
          </w:p>
        </w:tc>
        <w:tc>
          <w:tcPr>
            <w:tcW w:w="479" w:type="pct"/>
            <w:tcMar>
              <w:top w:w="57" w:type="dxa"/>
              <w:left w:w="57" w:type="dxa"/>
              <w:bottom w:w="57" w:type="dxa"/>
              <w:right w:w="57" w:type="dxa"/>
            </w:tcMar>
          </w:tcPr>
          <w:p w14:paraId="29579B9F"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20F9F8A2"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Mar>
              <w:top w:w="57" w:type="dxa"/>
              <w:left w:w="57" w:type="dxa"/>
              <w:bottom w:w="57" w:type="dxa"/>
              <w:right w:w="57" w:type="dxa"/>
            </w:tcMar>
          </w:tcPr>
          <w:p w14:paraId="30C41879" w14:textId="4B82434B" w:rsidR="000201D0"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0201D0" w:rsidRPr="00E352DE" w14:paraId="7510A963" w14:textId="77777777" w:rsidTr="00690821">
        <w:tc>
          <w:tcPr>
            <w:tcW w:w="947" w:type="pct"/>
            <w:tcBorders>
              <w:top w:val="nil"/>
              <w:bottom w:val="nil"/>
            </w:tcBorders>
          </w:tcPr>
          <w:p w14:paraId="0488DFDE" w14:textId="77777777" w:rsidR="000201D0" w:rsidRPr="00E352DE" w:rsidRDefault="000201D0" w:rsidP="000201D0">
            <w:pPr>
              <w:pStyle w:val="MMAufzaehlung"/>
              <w:keepNext w:val="0"/>
              <w:widowControl w:val="0"/>
              <w:numPr>
                <w:ilvl w:val="0"/>
                <w:numId w:val="0"/>
              </w:numPr>
              <w:spacing w:line="240" w:lineRule="auto"/>
              <w:rPr>
                <w:sz w:val="18"/>
                <w:szCs w:val="18"/>
                <w:lang w:val="en-GB"/>
              </w:rPr>
            </w:pPr>
          </w:p>
        </w:tc>
        <w:tc>
          <w:tcPr>
            <w:tcW w:w="130" w:type="pct"/>
          </w:tcPr>
          <w:p w14:paraId="1200E7F2"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47CEED67"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p>
        </w:tc>
        <w:tc>
          <w:tcPr>
            <w:tcW w:w="573" w:type="pct"/>
          </w:tcPr>
          <w:p w14:paraId="687674FD"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2372EF52"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Biphenyls</w:t>
            </w:r>
          </w:p>
        </w:tc>
        <w:tc>
          <w:tcPr>
            <w:tcW w:w="428" w:type="pct"/>
            <w:tcMar>
              <w:top w:w="57" w:type="dxa"/>
              <w:left w:w="57" w:type="dxa"/>
              <w:bottom w:w="57" w:type="dxa"/>
              <w:right w:w="57" w:type="dxa"/>
            </w:tcMar>
          </w:tcPr>
          <w:p w14:paraId="0B53D55D"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2A2D0995"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 of 3 inactive</w:t>
            </w:r>
          </w:p>
        </w:tc>
        <w:tc>
          <w:tcPr>
            <w:tcW w:w="479" w:type="pct"/>
            <w:tcMar>
              <w:top w:w="57" w:type="dxa"/>
              <w:left w:w="57" w:type="dxa"/>
              <w:bottom w:w="57" w:type="dxa"/>
              <w:right w:w="57" w:type="dxa"/>
            </w:tcMar>
          </w:tcPr>
          <w:p w14:paraId="1CD566D5"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41D6BAB7"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Active: 4-phenylphenol, 3-phenylphenol</w:t>
            </w:r>
          </w:p>
          <w:p w14:paraId="65C5E74E" w14:textId="77777777" w:rsidR="000201D0" w:rsidRPr="00E352DE" w:rsidRDefault="000201D0" w:rsidP="000201D0">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Inactive: 2-phenylphenol</w:t>
            </w:r>
          </w:p>
        </w:tc>
        <w:tc>
          <w:tcPr>
            <w:tcW w:w="575" w:type="pct"/>
            <w:tcMar>
              <w:top w:w="57" w:type="dxa"/>
              <w:left w:w="57" w:type="dxa"/>
              <w:bottom w:w="57" w:type="dxa"/>
              <w:right w:w="57" w:type="dxa"/>
            </w:tcMar>
          </w:tcPr>
          <w:p w14:paraId="74477998" w14:textId="51CEFC11" w:rsidR="000201D0"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085A301A" w14:textId="77777777" w:rsidTr="00690821">
        <w:tc>
          <w:tcPr>
            <w:tcW w:w="947" w:type="pct"/>
            <w:tcBorders>
              <w:top w:val="nil"/>
              <w:bottom w:val="single" w:sz="4" w:space="0" w:color="auto"/>
            </w:tcBorders>
          </w:tcPr>
          <w:p w14:paraId="1B3F2DD5"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61CE096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384AFFF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304AA13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3A187A5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Biphenyls</w:t>
            </w:r>
          </w:p>
        </w:tc>
        <w:tc>
          <w:tcPr>
            <w:tcW w:w="428" w:type="pct"/>
            <w:tcMar>
              <w:top w:w="57" w:type="dxa"/>
              <w:left w:w="57" w:type="dxa"/>
              <w:bottom w:w="57" w:type="dxa"/>
              <w:right w:w="57" w:type="dxa"/>
            </w:tcMar>
          </w:tcPr>
          <w:p w14:paraId="5819A1D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6A6266D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Mar>
              <w:top w:w="57" w:type="dxa"/>
              <w:left w:w="57" w:type="dxa"/>
              <w:bottom w:w="57" w:type="dxa"/>
              <w:right w:w="57" w:type="dxa"/>
            </w:tcMar>
          </w:tcPr>
          <w:p w14:paraId="5C10D0C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3 of 21 inactive</w:t>
            </w:r>
          </w:p>
        </w:tc>
        <w:tc>
          <w:tcPr>
            <w:tcW w:w="479" w:type="pct"/>
            <w:tcMar>
              <w:top w:w="57" w:type="dxa"/>
              <w:left w:w="57" w:type="dxa"/>
              <w:bottom w:w="57" w:type="dxa"/>
              <w:right w:w="57" w:type="dxa"/>
            </w:tcMar>
          </w:tcPr>
          <w:p w14:paraId="0C26276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120 aromatic compounds</w:t>
            </w:r>
          </w:p>
        </w:tc>
        <w:tc>
          <w:tcPr>
            <w:tcW w:w="729" w:type="pct"/>
            <w:tcMar>
              <w:top w:w="57" w:type="dxa"/>
              <w:left w:w="57" w:type="dxa"/>
              <w:bottom w:w="57" w:type="dxa"/>
              <w:right w:w="57" w:type="dxa"/>
            </w:tcMar>
          </w:tcPr>
          <w:p w14:paraId="2EC179D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Mar>
              <w:top w:w="57" w:type="dxa"/>
              <w:left w:w="57" w:type="dxa"/>
              <w:bottom w:w="57" w:type="dxa"/>
              <w:right w:w="57" w:type="dxa"/>
            </w:tcMar>
          </w:tcPr>
          <w:p w14:paraId="4F6C49DB" w14:textId="1FDE32B1" w:rsidR="007C01E5" w:rsidRPr="00E352DE" w:rsidRDefault="00F0085D" w:rsidP="00C46BA8">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Schultz et al. </w:t>
            </w:r>
            <w:r>
              <w:rPr>
                <w:rFonts w:cs="Arial"/>
                <w:sz w:val="18"/>
                <w:szCs w:val="18"/>
                <w:lang w:val="en-GB"/>
              </w:rPr>
              <w:t>[</w:t>
            </w:r>
            <w:r w:rsidR="00C46BA8">
              <w:rPr>
                <w:rFonts w:cs="Arial"/>
                <w:sz w:val="18"/>
                <w:szCs w:val="18"/>
                <w:lang w:val="en-GB"/>
              </w:rPr>
              <w:t>7</w:t>
            </w:r>
            <w:r>
              <w:rPr>
                <w:rFonts w:cs="Arial"/>
                <w:sz w:val="18"/>
                <w:szCs w:val="18"/>
                <w:lang w:val="en-GB"/>
              </w:rPr>
              <w:t>]</w:t>
            </w:r>
          </w:p>
        </w:tc>
      </w:tr>
      <w:tr w:rsidR="001E4FCB" w:rsidRPr="00E352DE" w14:paraId="2F2BEAE4" w14:textId="77777777" w:rsidTr="00690821">
        <w:tc>
          <w:tcPr>
            <w:tcW w:w="947" w:type="pct"/>
            <w:tcBorders>
              <w:bottom w:val="single" w:sz="4" w:space="0" w:color="auto"/>
            </w:tcBorders>
          </w:tcPr>
          <w:p w14:paraId="06F40B3F"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445" w:dyaOrig="960" w14:anchorId="590759EC">
                <v:shape id="_x0000_i1046" type="#_x0000_t75" style="width:122.25pt;height:51pt" o:ole="">
                  <v:imagedata r:id="rId57" o:title=""/>
                </v:shape>
                <o:OLEObject Type="Embed" ProgID="ISISServer" ShapeID="_x0000_i1046" DrawAspect="Content" ObjectID="_1539413205" r:id="rId58"/>
              </w:object>
            </w:r>
          </w:p>
        </w:tc>
        <w:tc>
          <w:tcPr>
            <w:tcW w:w="130" w:type="pct"/>
          </w:tcPr>
          <w:p w14:paraId="5B603365"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14A09CC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Pr>
          <w:p w14:paraId="70AB7E7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SA 19 </w:t>
            </w:r>
            <w:r w:rsidRPr="00E352DE">
              <w:rPr>
                <w:rFonts w:cs="Arial"/>
                <w:sz w:val="18"/>
                <w:szCs w:val="18"/>
                <w:lang w:val="en-GB"/>
              </w:rPr>
              <w:br/>
              <w:t>with or without OH substitution (conservative approach)</w:t>
            </w:r>
          </w:p>
        </w:tc>
        <w:tc>
          <w:tcPr>
            <w:tcW w:w="573" w:type="pct"/>
            <w:tcMar>
              <w:top w:w="57" w:type="dxa"/>
              <w:left w:w="57" w:type="dxa"/>
              <w:bottom w:w="57" w:type="dxa"/>
              <w:right w:w="57" w:type="dxa"/>
            </w:tcMar>
          </w:tcPr>
          <w:p w14:paraId="7E209FC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Biphenyls (polychlorinated)</w:t>
            </w:r>
          </w:p>
        </w:tc>
        <w:tc>
          <w:tcPr>
            <w:tcW w:w="428" w:type="pct"/>
            <w:tcMar>
              <w:top w:w="57" w:type="dxa"/>
              <w:left w:w="57" w:type="dxa"/>
              <w:bottom w:w="57" w:type="dxa"/>
              <w:right w:w="57" w:type="dxa"/>
            </w:tcMar>
          </w:tcPr>
          <w:p w14:paraId="449FA1B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3B0CABE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702B6108"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4B365EE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 Cl substituent</w:t>
            </w:r>
          </w:p>
          <w:p w14:paraId="7FE291A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OH substitution allowed</w:t>
            </w:r>
          </w:p>
          <w:p w14:paraId="31FAFBE1" w14:textId="7EEF8E5D"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049DA768" w14:textId="45D84543"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1E4FCB" w:rsidRPr="00E352DE" w14:paraId="1A927BF0" w14:textId="77777777" w:rsidTr="00690821">
        <w:tc>
          <w:tcPr>
            <w:tcW w:w="947" w:type="pct"/>
            <w:tcBorders>
              <w:bottom w:val="single" w:sz="4" w:space="0" w:color="auto"/>
            </w:tcBorders>
          </w:tcPr>
          <w:p w14:paraId="42DF09D0"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520" w:dyaOrig="975" w14:anchorId="0A11A035">
                <v:shape id="_x0000_i1047" type="#_x0000_t75" style="width:129.75pt;height:51pt" o:ole="">
                  <v:imagedata r:id="rId59" o:title=""/>
                </v:shape>
                <o:OLEObject Type="Embed" ProgID="ISISServer" ShapeID="_x0000_i1047" DrawAspect="Content" ObjectID="_1539413206" r:id="rId60"/>
              </w:object>
            </w:r>
          </w:p>
        </w:tc>
        <w:tc>
          <w:tcPr>
            <w:tcW w:w="130" w:type="pct"/>
          </w:tcPr>
          <w:p w14:paraId="01885A5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66FF678B"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3" w:type="pct"/>
          </w:tcPr>
          <w:p w14:paraId="6F341D7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20</w:t>
            </w:r>
          </w:p>
        </w:tc>
        <w:tc>
          <w:tcPr>
            <w:tcW w:w="573" w:type="pct"/>
            <w:tcMar>
              <w:top w:w="57" w:type="dxa"/>
              <w:left w:w="57" w:type="dxa"/>
              <w:bottom w:w="57" w:type="dxa"/>
              <w:right w:w="57" w:type="dxa"/>
            </w:tcMar>
          </w:tcPr>
          <w:p w14:paraId="3D5AEE4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Biphenyls </w:t>
            </w:r>
            <w:r w:rsidRPr="00E352DE">
              <w:rPr>
                <w:rFonts w:cs="Arial"/>
                <w:sz w:val="18"/>
                <w:szCs w:val="18"/>
                <w:lang w:val="en-GB"/>
              </w:rPr>
              <w:br/>
              <w:t>(not chlorinated)</w:t>
            </w:r>
          </w:p>
        </w:tc>
        <w:tc>
          <w:tcPr>
            <w:tcW w:w="428" w:type="pct"/>
            <w:tcMar>
              <w:top w:w="57" w:type="dxa"/>
              <w:left w:w="57" w:type="dxa"/>
              <w:bottom w:w="57" w:type="dxa"/>
              <w:right w:w="57" w:type="dxa"/>
            </w:tcMar>
          </w:tcPr>
          <w:p w14:paraId="64737BB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3D5F2E7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weak</w:t>
            </w:r>
          </w:p>
        </w:tc>
        <w:tc>
          <w:tcPr>
            <w:tcW w:w="479" w:type="pct"/>
            <w:tcMar>
              <w:top w:w="57" w:type="dxa"/>
              <w:left w:w="57" w:type="dxa"/>
              <w:bottom w:w="57" w:type="dxa"/>
              <w:right w:w="57" w:type="dxa"/>
            </w:tcMar>
          </w:tcPr>
          <w:p w14:paraId="0785A00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2C58495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min. 1 phenolic ring</w:t>
            </w:r>
          </w:p>
          <w:p w14:paraId="52025590"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p>
        </w:tc>
        <w:tc>
          <w:tcPr>
            <w:tcW w:w="575" w:type="pct"/>
            <w:tcMar>
              <w:top w:w="57" w:type="dxa"/>
              <w:left w:w="57" w:type="dxa"/>
              <w:bottom w:w="57" w:type="dxa"/>
              <w:right w:w="57" w:type="dxa"/>
            </w:tcMar>
          </w:tcPr>
          <w:p w14:paraId="3E994FAD" w14:textId="5523F592"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0B21EA0E" w14:textId="77777777" w:rsidTr="00690821">
        <w:tc>
          <w:tcPr>
            <w:tcW w:w="947" w:type="pct"/>
            <w:tcBorders>
              <w:bottom w:val="single" w:sz="4" w:space="0" w:color="auto"/>
            </w:tcBorders>
            <w:shd w:val="clear" w:color="auto" w:fill="99CCFF"/>
          </w:tcPr>
          <w:p w14:paraId="00A962BC"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rFonts w:cs="Arial"/>
                <w:b/>
                <w:bCs/>
                <w:sz w:val="18"/>
                <w:szCs w:val="18"/>
                <w:lang w:val="en-GB"/>
              </w:rPr>
              <w:lastRenderedPageBreak/>
              <w:t>Dioxins, Furans</w:t>
            </w:r>
          </w:p>
        </w:tc>
        <w:tc>
          <w:tcPr>
            <w:tcW w:w="130" w:type="pct"/>
            <w:tcBorders>
              <w:bottom w:val="single" w:sz="4" w:space="0" w:color="auto"/>
            </w:tcBorders>
            <w:shd w:val="clear" w:color="auto" w:fill="99CCFF"/>
          </w:tcPr>
          <w:p w14:paraId="7D3D70C7"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bottom w:val="single" w:sz="4" w:space="0" w:color="auto"/>
            </w:tcBorders>
            <w:shd w:val="clear" w:color="auto" w:fill="99CCFF"/>
          </w:tcPr>
          <w:p w14:paraId="391C821F"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bottom w:val="single" w:sz="4" w:space="0" w:color="auto"/>
            </w:tcBorders>
            <w:shd w:val="clear" w:color="auto" w:fill="99CCFF"/>
          </w:tcPr>
          <w:p w14:paraId="15B8BFFF"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bottom w:val="single" w:sz="4" w:space="0" w:color="auto"/>
            </w:tcBorders>
            <w:shd w:val="clear" w:color="auto" w:fill="99CCFF"/>
            <w:tcMar>
              <w:top w:w="57" w:type="dxa"/>
              <w:left w:w="57" w:type="dxa"/>
              <w:bottom w:w="57" w:type="dxa"/>
              <w:right w:w="57" w:type="dxa"/>
            </w:tcMar>
          </w:tcPr>
          <w:p w14:paraId="6BAA6038"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bottom w:val="single" w:sz="4" w:space="0" w:color="auto"/>
            </w:tcBorders>
            <w:shd w:val="clear" w:color="auto" w:fill="99CCFF"/>
            <w:tcMar>
              <w:top w:w="57" w:type="dxa"/>
              <w:left w:w="57" w:type="dxa"/>
              <w:bottom w:w="57" w:type="dxa"/>
              <w:right w:w="57" w:type="dxa"/>
            </w:tcMar>
          </w:tcPr>
          <w:p w14:paraId="023A223C"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bottom w:val="single" w:sz="4" w:space="0" w:color="auto"/>
            </w:tcBorders>
            <w:shd w:val="clear" w:color="auto" w:fill="99CCFF"/>
            <w:tcMar>
              <w:top w:w="57" w:type="dxa"/>
              <w:left w:w="57" w:type="dxa"/>
              <w:bottom w:w="57" w:type="dxa"/>
              <w:right w:w="57" w:type="dxa"/>
            </w:tcMar>
          </w:tcPr>
          <w:p w14:paraId="0B3FFBD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bottom w:val="single" w:sz="4" w:space="0" w:color="auto"/>
            </w:tcBorders>
            <w:shd w:val="clear" w:color="auto" w:fill="99CCFF"/>
            <w:tcMar>
              <w:top w:w="57" w:type="dxa"/>
              <w:left w:w="57" w:type="dxa"/>
              <w:bottom w:w="57" w:type="dxa"/>
              <w:right w:w="57" w:type="dxa"/>
            </w:tcMar>
          </w:tcPr>
          <w:p w14:paraId="30AD28BF"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bottom w:val="single" w:sz="4" w:space="0" w:color="auto"/>
            </w:tcBorders>
            <w:shd w:val="clear" w:color="auto" w:fill="99CCFF"/>
            <w:tcMar>
              <w:top w:w="57" w:type="dxa"/>
              <w:left w:w="57" w:type="dxa"/>
              <w:bottom w:w="57" w:type="dxa"/>
              <w:right w:w="57" w:type="dxa"/>
            </w:tcMar>
          </w:tcPr>
          <w:p w14:paraId="7E00F659"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bottom w:val="single" w:sz="4" w:space="0" w:color="auto"/>
            </w:tcBorders>
            <w:shd w:val="clear" w:color="auto" w:fill="99CCFF"/>
            <w:tcMar>
              <w:top w:w="57" w:type="dxa"/>
              <w:left w:w="57" w:type="dxa"/>
              <w:bottom w:w="57" w:type="dxa"/>
              <w:right w:w="57" w:type="dxa"/>
            </w:tcMar>
          </w:tcPr>
          <w:p w14:paraId="05F7B686"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690821" w:rsidRPr="00E352DE" w14:paraId="654BEB43" w14:textId="77777777" w:rsidTr="00690821">
        <w:tc>
          <w:tcPr>
            <w:tcW w:w="947" w:type="pct"/>
            <w:tcBorders>
              <w:bottom w:val="single" w:sz="4" w:space="0" w:color="auto"/>
            </w:tcBorders>
          </w:tcPr>
          <w:p w14:paraId="2F1CD77B" w14:textId="77777777" w:rsidR="00690821" w:rsidRPr="00E352DE" w:rsidRDefault="00690821" w:rsidP="00690821">
            <w:pPr>
              <w:pStyle w:val="MMAufzaehlung"/>
              <w:keepNext w:val="0"/>
              <w:widowControl w:val="0"/>
              <w:numPr>
                <w:ilvl w:val="0"/>
                <w:numId w:val="0"/>
              </w:numPr>
              <w:spacing w:line="240" w:lineRule="auto"/>
              <w:rPr>
                <w:sz w:val="18"/>
                <w:szCs w:val="18"/>
                <w:lang w:val="en-GB"/>
              </w:rPr>
            </w:pPr>
            <w:r w:rsidRPr="00E352DE">
              <w:rPr>
                <w:sz w:val="18"/>
                <w:szCs w:val="18"/>
                <w:lang w:val="en-GB"/>
              </w:rPr>
              <w:object w:dxaOrig="2295" w:dyaOrig="1109" w14:anchorId="613BD330">
                <v:shape id="_x0000_i1048" type="#_x0000_t75" style="width:115.5pt;height:57.75pt" o:ole="">
                  <v:imagedata r:id="rId61" o:title=""/>
                </v:shape>
                <o:OLEObject Type="Embed" ProgID="ISISServer" ShapeID="_x0000_i1048" DrawAspect="Content" ObjectID="_1539413207" r:id="rId62"/>
              </w:object>
            </w:r>
          </w:p>
        </w:tc>
        <w:tc>
          <w:tcPr>
            <w:tcW w:w="130" w:type="pct"/>
          </w:tcPr>
          <w:p w14:paraId="00834C99"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481E44ED"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p>
        </w:tc>
        <w:tc>
          <w:tcPr>
            <w:tcW w:w="573" w:type="pct"/>
          </w:tcPr>
          <w:p w14:paraId="4C470C8B"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21</w:t>
            </w:r>
          </w:p>
        </w:tc>
        <w:tc>
          <w:tcPr>
            <w:tcW w:w="573" w:type="pct"/>
            <w:tcMar>
              <w:top w:w="57" w:type="dxa"/>
              <w:left w:w="57" w:type="dxa"/>
              <w:bottom w:w="57" w:type="dxa"/>
              <w:right w:w="57" w:type="dxa"/>
            </w:tcMar>
          </w:tcPr>
          <w:p w14:paraId="5CB90AA2"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Dibenzodioxins</w:t>
            </w:r>
          </w:p>
        </w:tc>
        <w:tc>
          <w:tcPr>
            <w:tcW w:w="428" w:type="pct"/>
            <w:tcMar>
              <w:top w:w="57" w:type="dxa"/>
              <w:left w:w="57" w:type="dxa"/>
              <w:bottom w:w="57" w:type="dxa"/>
              <w:right w:w="57" w:type="dxa"/>
            </w:tcMar>
          </w:tcPr>
          <w:p w14:paraId="41D9D666"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Antiestrogenic in MCF-7 cells</w:t>
            </w:r>
          </w:p>
        </w:tc>
        <w:tc>
          <w:tcPr>
            <w:tcW w:w="448" w:type="pct"/>
            <w:tcMar>
              <w:top w:w="57" w:type="dxa"/>
              <w:left w:w="57" w:type="dxa"/>
              <w:bottom w:w="57" w:type="dxa"/>
              <w:right w:w="57" w:type="dxa"/>
            </w:tcMar>
          </w:tcPr>
          <w:p w14:paraId="5D02CFF5" w14:textId="77777777" w:rsidR="00690821" w:rsidRPr="00E352DE" w:rsidRDefault="00690821" w:rsidP="00690821">
            <w:pPr>
              <w:widowControl w:val="0"/>
              <w:spacing w:before="60"/>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4FF0E017"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Cl</w:t>
            </w:r>
            <w:r w:rsidRPr="00E352DE">
              <w:rPr>
                <w:rFonts w:cs="Arial"/>
                <w:sz w:val="18"/>
                <w:szCs w:val="18"/>
                <w:vertAlign w:val="subscript"/>
                <w:lang w:val="en-GB"/>
              </w:rPr>
              <w:t>5</w:t>
            </w:r>
            <w:r w:rsidRPr="00E352DE">
              <w:rPr>
                <w:rFonts w:cs="Arial"/>
                <w:sz w:val="18"/>
                <w:szCs w:val="18"/>
                <w:lang w:val="en-GB"/>
              </w:rPr>
              <w:t xml:space="preserve"> dibenzodioxins</w:t>
            </w:r>
          </w:p>
        </w:tc>
        <w:tc>
          <w:tcPr>
            <w:tcW w:w="729" w:type="pct"/>
            <w:tcMar>
              <w:top w:w="57" w:type="dxa"/>
              <w:left w:w="57" w:type="dxa"/>
              <w:bottom w:w="57" w:type="dxa"/>
              <w:right w:w="57" w:type="dxa"/>
            </w:tcMar>
          </w:tcPr>
          <w:p w14:paraId="66D1B662"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Most activity with 4 lateral Cl (position 2,3,7,8)</w:t>
            </w:r>
          </w:p>
        </w:tc>
        <w:tc>
          <w:tcPr>
            <w:tcW w:w="575" w:type="pct"/>
            <w:tcMar>
              <w:top w:w="57" w:type="dxa"/>
              <w:left w:w="57" w:type="dxa"/>
              <w:bottom w:w="57" w:type="dxa"/>
              <w:right w:w="57" w:type="dxa"/>
            </w:tcMar>
          </w:tcPr>
          <w:p w14:paraId="164EBA40" w14:textId="4658465B" w:rsidR="00690821" w:rsidRPr="00444FBF" w:rsidRDefault="00CB222A" w:rsidP="00CB222A">
            <w:pPr>
              <w:widowControl w:val="0"/>
              <w:spacing w:before="60"/>
              <w:jc w:val="center"/>
              <w:rPr>
                <w:rFonts w:ascii="Arial" w:hAnsi="Arial" w:cs="Arial"/>
                <w:sz w:val="18"/>
                <w:szCs w:val="18"/>
                <w:lang w:val="en-GB"/>
              </w:rPr>
            </w:pPr>
            <w:r w:rsidRPr="00444FBF">
              <w:rPr>
                <w:rFonts w:ascii="Arial" w:hAnsi="Arial" w:cs="Arial"/>
                <w:sz w:val="18"/>
                <w:szCs w:val="18"/>
                <w:lang w:val="en-GB"/>
              </w:rPr>
              <w:t>Krishnan &amp; Safe [8]</w:t>
            </w:r>
          </w:p>
        </w:tc>
      </w:tr>
      <w:tr w:rsidR="00690821" w:rsidRPr="00E352DE" w14:paraId="02E4DF28" w14:textId="77777777" w:rsidTr="00690821">
        <w:tc>
          <w:tcPr>
            <w:tcW w:w="947" w:type="pct"/>
            <w:tcBorders>
              <w:bottom w:val="single" w:sz="4" w:space="0" w:color="auto"/>
            </w:tcBorders>
          </w:tcPr>
          <w:p w14:paraId="2C8D4428" w14:textId="77777777" w:rsidR="00690821" w:rsidRPr="00E352DE" w:rsidRDefault="00690821" w:rsidP="00690821">
            <w:pPr>
              <w:pStyle w:val="MMAufzaehlung"/>
              <w:keepNext w:val="0"/>
              <w:widowControl w:val="0"/>
              <w:numPr>
                <w:ilvl w:val="0"/>
                <w:numId w:val="0"/>
              </w:numPr>
              <w:spacing w:line="240" w:lineRule="auto"/>
              <w:rPr>
                <w:sz w:val="18"/>
                <w:szCs w:val="18"/>
                <w:lang w:val="en-GB"/>
              </w:rPr>
            </w:pPr>
            <w:r w:rsidRPr="00E352DE">
              <w:rPr>
                <w:sz w:val="18"/>
                <w:szCs w:val="18"/>
                <w:lang w:val="en-GB"/>
              </w:rPr>
              <w:object w:dxaOrig="2189" w:dyaOrig="1155" w14:anchorId="4F21D2A5">
                <v:shape id="_x0000_i1049" type="#_x0000_t75" style="width:108pt;height:57.75pt" o:ole="">
                  <v:imagedata r:id="rId63" o:title=""/>
                </v:shape>
                <o:OLEObject Type="Embed" ProgID="ISISServer" ShapeID="_x0000_i1049" DrawAspect="Content" ObjectID="_1539413208" r:id="rId64"/>
              </w:object>
            </w:r>
          </w:p>
        </w:tc>
        <w:tc>
          <w:tcPr>
            <w:tcW w:w="130" w:type="pct"/>
            <w:tcBorders>
              <w:bottom w:val="single" w:sz="4" w:space="0" w:color="auto"/>
            </w:tcBorders>
          </w:tcPr>
          <w:p w14:paraId="427C6BB4"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3A3CA292"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43358E22"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22</w:t>
            </w:r>
          </w:p>
        </w:tc>
        <w:tc>
          <w:tcPr>
            <w:tcW w:w="573" w:type="pct"/>
            <w:tcBorders>
              <w:bottom w:val="single" w:sz="4" w:space="0" w:color="auto"/>
            </w:tcBorders>
            <w:tcMar>
              <w:top w:w="57" w:type="dxa"/>
              <w:left w:w="57" w:type="dxa"/>
              <w:bottom w:w="57" w:type="dxa"/>
              <w:right w:w="57" w:type="dxa"/>
            </w:tcMar>
          </w:tcPr>
          <w:p w14:paraId="789A990C"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Dibenzofurans</w:t>
            </w:r>
          </w:p>
        </w:tc>
        <w:tc>
          <w:tcPr>
            <w:tcW w:w="428" w:type="pct"/>
            <w:tcBorders>
              <w:bottom w:val="single" w:sz="4" w:space="0" w:color="auto"/>
            </w:tcBorders>
            <w:tcMar>
              <w:top w:w="57" w:type="dxa"/>
              <w:left w:w="57" w:type="dxa"/>
              <w:bottom w:w="57" w:type="dxa"/>
              <w:right w:w="57" w:type="dxa"/>
            </w:tcMar>
          </w:tcPr>
          <w:p w14:paraId="5DEE545F"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Antiestrogenic in MCF-7 cells</w:t>
            </w:r>
          </w:p>
        </w:tc>
        <w:tc>
          <w:tcPr>
            <w:tcW w:w="448" w:type="pct"/>
            <w:tcBorders>
              <w:bottom w:val="single" w:sz="4" w:space="0" w:color="auto"/>
            </w:tcBorders>
            <w:tcMar>
              <w:top w:w="57" w:type="dxa"/>
              <w:left w:w="57" w:type="dxa"/>
              <w:bottom w:w="57" w:type="dxa"/>
              <w:right w:w="57" w:type="dxa"/>
            </w:tcMar>
          </w:tcPr>
          <w:p w14:paraId="1B27B9D3" w14:textId="77777777" w:rsidR="00690821" w:rsidRPr="00E352DE" w:rsidRDefault="00690821" w:rsidP="00690821">
            <w:pPr>
              <w:widowControl w:val="0"/>
              <w:spacing w:before="60"/>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5E108A0C"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Cl4 and Cl5 dibenzofurans</w:t>
            </w:r>
          </w:p>
        </w:tc>
        <w:tc>
          <w:tcPr>
            <w:tcW w:w="729" w:type="pct"/>
            <w:tcBorders>
              <w:bottom w:val="single" w:sz="4" w:space="0" w:color="auto"/>
            </w:tcBorders>
            <w:tcMar>
              <w:top w:w="57" w:type="dxa"/>
              <w:left w:w="57" w:type="dxa"/>
              <w:bottom w:w="57" w:type="dxa"/>
              <w:right w:w="57" w:type="dxa"/>
            </w:tcMar>
          </w:tcPr>
          <w:p w14:paraId="3B8CE99E" w14:textId="77777777" w:rsidR="00690821" w:rsidRPr="00E352DE" w:rsidRDefault="00690821" w:rsidP="00690821">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Most activity with 4 lateral Cl (position 2,3,7,8)</w:t>
            </w:r>
          </w:p>
        </w:tc>
        <w:tc>
          <w:tcPr>
            <w:tcW w:w="575" w:type="pct"/>
            <w:tcBorders>
              <w:bottom w:val="single" w:sz="4" w:space="0" w:color="auto"/>
            </w:tcBorders>
            <w:tcMar>
              <w:top w:w="57" w:type="dxa"/>
              <w:left w:w="57" w:type="dxa"/>
              <w:bottom w:w="57" w:type="dxa"/>
              <w:right w:w="57" w:type="dxa"/>
            </w:tcMar>
          </w:tcPr>
          <w:p w14:paraId="27EB2486" w14:textId="729B5908" w:rsidR="00690821" w:rsidRPr="00444FBF" w:rsidRDefault="00CB222A" w:rsidP="00CB222A">
            <w:pPr>
              <w:widowControl w:val="0"/>
              <w:spacing w:before="60"/>
              <w:jc w:val="center"/>
              <w:rPr>
                <w:rFonts w:ascii="Arial" w:hAnsi="Arial" w:cs="Arial"/>
                <w:sz w:val="18"/>
                <w:szCs w:val="18"/>
                <w:lang w:val="en-GB"/>
              </w:rPr>
            </w:pPr>
            <w:r w:rsidRPr="00444FBF">
              <w:rPr>
                <w:rFonts w:ascii="Arial" w:hAnsi="Arial" w:cs="Arial"/>
                <w:sz w:val="18"/>
                <w:szCs w:val="18"/>
                <w:lang w:val="en-GB"/>
              </w:rPr>
              <w:t>Krishnan &amp; Safe [8]</w:t>
            </w:r>
          </w:p>
        </w:tc>
      </w:tr>
      <w:tr w:rsidR="007C01E5" w:rsidRPr="00E352DE" w14:paraId="26008009" w14:textId="77777777" w:rsidTr="00690821">
        <w:tc>
          <w:tcPr>
            <w:tcW w:w="947" w:type="pct"/>
            <w:tcBorders>
              <w:bottom w:val="single" w:sz="4" w:space="0" w:color="auto"/>
            </w:tcBorders>
            <w:shd w:val="clear" w:color="auto" w:fill="99CCFF"/>
          </w:tcPr>
          <w:p w14:paraId="2151B708"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rFonts w:cs="Arial"/>
                <w:b/>
                <w:bCs/>
                <w:sz w:val="18"/>
                <w:szCs w:val="18"/>
                <w:lang w:val="en-GB"/>
              </w:rPr>
              <w:t>Phthalates</w:t>
            </w:r>
          </w:p>
        </w:tc>
        <w:tc>
          <w:tcPr>
            <w:tcW w:w="130" w:type="pct"/>
            <w:tcBorders>
              <w:bottom w:val="single" w:sz="4" w:space="0" w:color="auto"/>
            </w:tcBorders>
            <w:shd w:val="clear" w:color="auto" w:fill="99CCFF"/>
          </w:tcPr>
          <w:p w14:paraId="56E77BE8"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bottom w:val="single" w:sz="4" w:space="0" w:color="auto"/>
            </w:tcBorders>
            <w:shd w:val="clear" w:color="auto" w:fill="99CCFF"/>
          </w:tcPr>
          <w:p w14:paraId="09896780"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bottom w:val="single" w:sz="4" w:space="0" w:color="auto"/>
            </w:tcBorders>
            <w:shd w:val="clear" w:color="auto" w:fill="99CCFF"/>
          </w:tcPr>
          <w:p w14:paraId="77544268"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bottom w:val="single" w:sz="4" w:space="0" w:color="auto"/>
            </w:tcBorders>
            <w:shd w:val="clear" w:color="auto" w:fill="99CCFF"/>
            <w:tcMar>
              <w:top w:w="57" w:type="dxa"/>
              <w:left w:w="57" w:type="dxa"/>
              <w:bottom w:w="57" w:type="dxa"/>
              <w:right w:w="57" w:type="dxa"/>
            </w:tcMar>
          </w:tcPr>
          <w:p w14:paraId="768496B9"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bottom w:val="single" w:sz="4" w:space="0" w:color="auto"/>
            </w:tcBorders>
            <w:shd w:val="clear" w:color="auto" w:fill="99CCFF"/>
            <w:tcMar>
              <w:top w:w="57" w:type="dxa"/>
              <w:left w:w="57" w:type="dxa"/>
              <w:bottom w:w="57" w:type="dxa"/>
              <w:right w:w="57" w:type="dxa"/>
            </w:tcMar>
          </w:tcPr>
          <w:p w14:paraId="57973CA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bottom w:val="single" w:sz="4" w:space="0" w:color="auto"/>
            </w:tcBorders>
            <w:shd w:val="clear" w:color="auto" w:fill="99CCFF"/>
            <w:tcMar>
              <w:top w:w="57" w:type="dxa"/>
              <w:left w:w="57" w:type="dxa"/>
              <w:bottom w:w="57" w:type="dxa"/>
              <w:right w:w="57" w:type="dxa"/>
            </w:tcMar>
          </w:tcPr>
          <w:p w14:paraId="5FFEBFD6"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bottom w:val="single" w:sz="4" w:space="0" w:color="auto"/>
            </w:tcBorders>
            <w:shd w:val="clear" w:color="auto" w:fill="99CCFF"/>
            <w:tcMar>
              <w:top w:w="57" w:type="dxa"/>
              <w:left w:w="57" w:type="dxa"/>
              <w:bottom w:w="57" w:type="dxa"/>
              <w:right w:w="57" w:type="dxa"/>
            </w:tcMar>
          </w:tcPr>
          <w:p w14:paraId="4B126788"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bottom w:val="single" w:sz="4" w:space="0" w:color="auto"/>
            </w:tcBorders>
            <w:shd w:val="clear" w:color="auto" w:fill="99CCFF"/>
            <w:tcMar>
              <w:top w:w="57" w:type="dxa"/>
              <w:left w:w="57" w:type="dxa"/>
              <w:bottom w:w="57" w:type="dxa"/>
              <w:right w:w="57" w:type="dxa"/>
            </w:tcMar>
          </w:tcPr>
          <w:p w14:paraId="1C1AB0BD"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bottom w:val="single" w:sz="4" w:space="0" w:color="auto"/>
            </w:tcBorders>
            <w:shd w:val="clear" w:color="auto" w:fill="99CCFF"/>
            <w:tcMar>
              <w:top w:w="57" w:type="dxa"/>
              <w:left w:w="57" w:type="dxa"/>
              <w:bottom w:w="57" w:type="dxa"/>
              <w:right w:w="57" w:type="dxa"/>
            </w:tcMar>
          </w:tcPr>
          <w:p w14:paraId="46FAFE74"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7C01E5" w:rsidRPr="00E352DE" w14:paraId="53DBF415" w14:textId="77777777" w:rsidTr="00690821">
        <w:tc>
          <w:tcPr>
            <w:tcW w:w="947" w:type="pct"/>
            <w:tcBorders>
              <w:bottom w:val="nil"/>
            </w:tcBorders>
          </w:tcPr>
          <w:p w14:paraId="7C3C8F37"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1875" w:dyaOrig="1905" w14:anchorId="5F9AE798">
                <v:shape id="_x0000_i1050" type="#_x0000_t75" style="width:93pt;height:93.75pt" o:ole="">
                  <v:imagedata r:id="rId65" o:title=""/>
                </v:shape>
                <o:OLEObject Type="Embed" ProgID="ISISServer" ShapeID="_x0000_i1050" DrawAspect="Content" ObjectID="_1539413209" r:id="rId66"/>
              </w:object>
            </w:r>
          </w:p>
        </w:tc>
        <w:tc>
          <w:tcPr>
            <w:tcW w:w="130" w:type="pct"/>
            <w:tcBorders>
              <w:bottom w:val="single" w:sz="4" w:space="0" w:color="auto"/>
            </w:tcBorders>
          </w:tcPr>
          <w:p w14:paraId="3A4F28C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Borders>
              <w:bottom w:val="single" w:sz="4" w:space="0" w:color="auto"/>
            </w:tcBorders>
          </w:tcPr>
          <w:p w14:paraId="09DCB84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739769E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23</w:t>
            </w:r>
          </w:p>
        </w:tc>
        <w:tc>
          <w:tcPr>
            <w:tcW w:w="573" w:type="pct"/>
            <w:tcBorders>
              <w:bottom w:val="single" w:sz="4" w:space="0" w:color="auto"/>
            </w:tcBorders>
            <w:tcMar>
              <w:top w:w="57" w:type="dxa"/>
              <w:left w:w="57" w:type="dxa"/>
              <w:bottom w:w="57" w:type="dxa"/>
              <w:right w:w="57" w:type="dxa"/>
            </w:tcMar>
          </w:tcPr>
          <w:p w14:paraId="12C63CB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Phthalates</w:t>
            </w:r>
          </w:p>
        </w:tc>
        <w:tc>
          <w:tcPr>
            <w:tcW w:w="428" w:type="pct"/>
            <w:tcBorders>
              <w:bottom w:val="single" w:sz="4" w:space="0" w:color="auto"/>
            </w:tcBorders>
            <w:tcMar>
              <w:top w:w="57" w:type="dxa"/>
              <w:left w:w="57" w:type="dxa"/>
              <w:bottom w:w="57" w:type="dxa"/>
              <w:right w:w="57" w:type="dxa"/>
            </w:tcMar>
          </w:tcPr>
          <w:p w14:paraId="5A13760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Borders>
              <w:bottom w:val="single" w:sz="4" w:space="0" w:color="auto"/>
            </w:tcBorders>
            <w:tcMar>
              <w:top w:w="57" w:type="dxa"/>
              <w:left w:w="57" w:type="dxa"/>
              <w:bottom w:w="57" w:type="dxa"/>
              <w:right w:w="57" w:type="dxa"/>
            </w:tcMar>
          </w:tcPr>
          <w:p w14:paraId="37A3733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8 of 8 inactive</w:t>
            </w:r>
          </w:p>
        </w:tc>
        <w:tc>
          <w:tcPr>
            <w:tcW w:w="479" w:type="pct"/>
            <w:tcBorders>
              <w:bottom w:val="single" w:sz="4" w:space="0" w:color="auto"/>
            </w:tcBorders>
            <w:tcMar>
              <w:top w:w="57" w:type="dxa"/>
              <w:left w:w="57" w:type="dxa"/>
              <w:bottom w:w="57" w:type="dxa"/>
              <w:right w:w="57" w:type="dxa"/>
            </w:tcMar>
          </w:tcPr>
          <w:p w14:paraId="1488A15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Borders>
              <w:bottom w:val="single" w:sz="4" w:space="0" w:color="auto"/>
            </w:tcBorders>
            <w:tcMar>
              <w:top w:w="57" w:type="dxa"/>
              <w:left w:w="57" w:type="dxa"/>
              <w:bottom w:w="57" w:type="dxa"/>
              <w:right w:w="57" w:type="dxa"/>
            </w:tcMar>
          </w:tcPr>
          <w:p w14:paraId="58A2203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Phthalates bind to AR, but not to ER!</w:t>
            </w:r>
          </w:p>
        </w:tc>
        <w:tc>
          <w:tcPr>
            <w:tcW w:w="575" w:type="pct"/>
            <w:tcBorders>
              <w:bottom w:val="single" w:sz="4" w:space="0" w:color="auto"/>
            </w:tcBorders>
            <w:tcMar>
              <w:top w:w="57" w:type="dxa"/>
              <w:left w:w="57" w:type="dxa"/>
              <w:bottom w:w="57" w:type="dxa"/>
              <w:right w:w="57" w:type="dxa"/>
            </w:tcMar>
          </w:tcPr>
          <w:p w14:paraId="5EBB55EB" w14:textId="4874A3EF"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41D8A707" w14:textId="77777777" w:rsidTr="00690821">
        <w:tc>
          <w:tcPr>
            <w:tcW w:w="947" w:type="pct"/>
            <w:tcBorders>
              <w:bottom w:val="single" w:sz="4" w:space="0" w:color="auto"/>
            </w:tcBorders>
            <w:shd w:val="clear" w:color="auto" w:fill="99CCFF"/>
          </w:tcPr>
          <w:p w14:paraId="382FB00F" w14:textId="77777777"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rFonts w:cs="Arial"/>
                <w:b/>
                <w:bCs/>
                <w:sz w:val="18"/>
                <w:szCs w:val="18"/>
                <w:lang w:val="en-GB"/>
              </w:rPr>
              <w:t>Phenols</w:t>
            </w:r>
          </w:p>
        </w:tc>
        <w:tc>
          <w:tcPr>
            <w:tcW w:w="130" w:type="pct"/>
            <w:shd w:val="clear" w:color="auto" w:fill="99CCFF"/>
          </w:tcPr>
          <w:p w14:paraId="1881EE8B"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shd w:val="clear" w:color="auto" w:fill="99CCFF"/>
          </w:tcPr>
          <w:p w14:paraId="4BA8FBB9"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shd w:val="clear" w:color="auto" w:fill="99CCFF"/>
          </w:tcPr>
          <w:p w14:paraId="2CCDCF03"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shd w:val="clear" w:color="auto" w:fill="99CCFF"/>
            <w:tcMar>
              <w:top w:w="57" w:type="dxa"/>
              <w:left w:w="57" w:type="dxa"/>
              <w:bottom w:w="57" w:type="dxa"/>
              <w:right w:w="57" w:type="dxa"/>
            </w:tcMar>
          </w:tcPr>
          <w:p w14:paraId="6E8B61A8"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shd w:val="clear" w:color="auto" w:fill="99CCFF"/>
            <w:tcMar>
              <w:top w:w="57" w:type="dxa"/>
              <w:left w:w="57" w:type="dxa"/>
              <w:bottom w:w="57" w:type="dxa"/>
              <w:right w:w="57" w:type="dxa"/>
            </w:tcMar>
          </w:tcPr>
          <w:p w14:paraId="742E5361"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shd w:val="clear" w:color="auto" w:fill="99CCFF"/>
            <w:tcMar>
              <w:top w:w="57" w:type="dxa"/>
              <w:left w:w="57" w:type="dxa"/>
              <w:bottom w:w="57" w:type="dxa"/>
              <w:right w:w="57" w:type="dxa"/>
            </w:tcMar>
          </w:tcPr>
          <w:p w14:paraId="30419910"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shd w:val="clear" w:color="auto" w:fill="99CCFF"/>
            <w:tcMar>
              <w:top w:w="57" w:type="dxa"/>
              <w:left w:w="57" w:type="dxa"/>
              <w:bottom w:w="57" w:type="dxa"/>
              <w:right w:w="57" w:type="dxa"/>
            </w:tcMar>
          </w:tcPr>
          <w:p w14:paraId="5F99D92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shd w:val="clear" w:color="auto" w:fill="99CCFF"/>
            <w:tcMar>
              <w:top w:w="57" w:type="dxa"/>
              <w:left w:w="57" w:type="dxa"/>
              <w:bottom w:w="57" w:type="dxa"/>
              <w:right w:w="57" w:type="dxa"/>
            </w:tcMar>
          </w:tcPr>
          <w:p w14:paraId="2C2C549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shd w:val="clear" w:color="auto" w:fill="99CCFF"/>
            <w:tcMar>
              <w:top w:w="57" w:type="dxa"/>
              <w:left w:w="57" w:type="dxa"/>
              <w:bottom w:w="57" w:type="dxa"/>
              <w:right w:w="57" w:type="dxa"/>
            </w:tcMar>
          </w:tcPr>
          <w:p w14:paraId="3BB5A06F"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1E4FCB" w:rsidRPr="00E352DE" w14:paraId="5E0E10A2" w14:textId="77777777" w:rsidTr="00690821">
        <w:tc>
          <w:tcPr>
            <w:tcW w:w="947" w:type="pct"/>
            <w:tcBorders>
              <w:bottom w:val="nil"/>
            </w:tcBorders>
          </w:tcPr>
          <w:p w14:paraId="2F8C962E"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445" w:dyaOrig="930" w14:anchorId="54B3A263">
                <v:shape id="_x0000_i1051" type="#_x0000_t75" style="width:122.25pt;height:43.5pt" o:ole="">
                  <v:imagedata r:id="rId67" o:title=""/>
                </v:shape>
                <o:OLEObject Type="Embed" ProgID="ISISServer" ShapeID="_x0000_i1051" DrawAspect="Content" ObjectID="_1539413210" r:id="rId68"/>
              </w:object>
            </w:r>
          </w:p>
        </w:tc>
        <w:tc>
          <w:tcPr>
            <w:tcW w:w="130" w:type="pct"/>
          </w:tcPr>
          <w:p w14:paraId="3F6A25F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664085D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545AAF7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all phenols are covered by SA 26 </w:t>
            </w:r>
          </w:p>
        </w:tc>
        <w:tc>
          <w:tcPr>
            <w:tcW w:w="573" w:type="pct"/>
            <w:tcMar>
              <w:top w:w="57" w:type="dxa"/>
              <w:left w:w="57" w:type="dxa"/>
              <w:bottom w:w="57" w:type="dxa"/>
              <w:right w:w="57" w:type="dxa"/>
            </w:tcMar>
          </w:tcPr>
          <w:p w14:paraId="360B455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Alkylphenols</w:t>
            </w:r>
          </w:p>
        </w:tc>
        <w:tc>
          <w:tcPr>
            <w:tcW w:w="428" w:type="pct"/>
            <w:tcMar>
              <w:top w:w="57" w:type="dxa"/>
              <w:left w:w="57" w:type="dxa"/>
              <w:bottom w:w="57" w:type="dxa"/>
              <w:right w:w="57" w:type="dxa"/>
            </w:tcMar>
          </w:tcPr>
          <w:p w14:paraId="696F3EB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6BC6E4B3"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very weak</w:t>
            </w:r>
          </w:p>
        </w:tc>
        <w:tc>
          <w:tcPr>
            <w:tcW w:w="479" w:type="pct"/>
            <w:tcMar>
              <w:top w:w="57" w:type="dxa"/>
              <w:left w:w="57" w:type="dxa"/>
              <w:bottom w:w="57" w:type="dxa"/>
              <w:right w:w="57" w:type="dxa"/>
            </w:tcMar>
          </w:tcPr>
          <w:p w14:paraId="48409386"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7068561E"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Cl or alkyl substitution allowed</w:t>
            </w:r>
          </w:p>
          <w:p w14:paraId="6DBC9FF4"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bind</w:t>
            </w:r>
            <w:r>
              <w:rPr>
                <w:rFonts w:cs="Arial"/>
                <w:sz w:val="18"/>
                <w:szCs w:val="18"/>
                <w:lang w:val="en-GB"/>
              </w:rPr>
              <w:t>i</w:t>
            </w:r>
            <w:r w:rsidRPr="00E352DE">
              <w:rPr>
                <w:rFonts w:cs="Arial"/>
                <w:sz w:val="18"/>
                <w:szCs w:val="18"/>
                <w:lang w:val="en-GB"/>
              </w:rPr>
              <w:t xml:space="preserve">ng affinity with </w:t>
            </w:r>
            <w:r w:rsidRPr="00E352DE">
              <w:rPr>
                <w:rFonts w:cs="Arial"/>
                <w:sz w:val="18"/>
                <w:szCs w:val="18"/>
                <w:lang w:val="en-GB"/>
              </w:rPr>
              <w:sym w:font="Symbol" w:char="F0AD"/>
            </w:r>
            <w:r w:rsidRPr="00E352DE">
              <w:rPr>
                <w:rFonts w:cs="Arial"/>
                <w:sz w:val="18"/>
                <w:szCs w:val="18"/>
                <w:lang w:val="en-GB"/>
              </w:rPr>
              <w:t xml:space="preserve"> log </w:t>
            </w:r>
            <w:r w:rsidRPr="00E352DE">
              <w:rPr>
                <w:rFonts w:cs="Arial"/>
                <w:i/>
                <w:iCs/>
                <w:sz w:val="18"/>
                <w:szCs w:val="18"/>
                <w:lang w:val="en-GB"/>
              </w:rPr>
              <w:t>K</w:t>
            </w:r>
            <w:r w:rsidRPr="00E352DE">
              <w:rPr>
                <w:rFonts w:cs="Arial"/>
                <w:sz w:val="18"/>
                <w:szCs w:val="18"/>
                <w:vertAlign w:val="subscript"/>
                <w:lang w:val="en-GB"/>
              </w:rPr>
              <w:t>OW</w:t>
            </w:r>
            <w:r w:rsidRPr="00E352DE">
              <w:rPr>
                <w:rFonts w:cs="Arial"/>
                <w:sz w:val="18"/>
                <w:szCs w:val="18"/>
                <w:lang w:val="en-GB"/>
              </w:rPr>
              <w:t xml:space="preserve"> (para-substituted), maximum at C9</w:t>
            </w:r>
          </w:p>
        </w:tc>
        <w:tc>
          <w:tcPr>
            <w:tcW w:w="575" w:type="pct"/>
            <w:tcMar>
              <w:top w:w="57" w:type="dxa"/>
              <w:left w:w="57" w:type="dxa"/>
              <w:bottom w:w="57" w:type="dxa"/>
              <w:right w:w="57" w:type="dxa"/>
            </w:tcMar>
          </w:tcPr>
          <w:p w14:paraId="78513292" w14:textId="50FD83D4"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253022D8" w14:textId="77777777" w:rsidTr="00690821">
        <w:tc>
          <w:tcPr>
            <w:tcW w:w="947" w:type="pct"/>
            <w:tcBorders>
              <w:top w:val="nil"/>
              <w:bottom w:val="single" w:sz="4" w:space="0" w:color="auto"/>
            </w:tcBorders>
          </w:tcPr>
          <w:p w14:paraId="5CA111F5"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2A3ACE8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2D12DC4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479A511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06258E0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Alkylphenols</w:t>
            </w:r>
          </w:p>
        </w:tc>
        <w:tc>
          <w:tcPr>
            <w:tcW w:w="428" w:type="pct"/>
            <w:tcMar>
              <w:top w:w="57" w:type="dxa"/>
              <w:left w:w="57" w:type="dxa"/>
              <w:bottom w:w="57" w:type="dxa"/>
              <w:right w:w="57" w:type="dxa"/>
            </w:tcMar>
          </w:tcPr>
          <w:p w14:paraId="69C6CF5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0B0C9E1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3 of 21 inactive</w:t>
            </w:r>
          </w:p>
        </w:tc>
        <w:tc>
          <w:tcPr>
            <w:tcW w:w="479" w:type="pct"/>
            <w:tcMar>
              <w:top w:w="57" w:type="dxa"/>
              <w:left w:w="57" w:type="dxa"/>
              <w:bottom w:w="57" w:type="dxa"/>
              <w:right w:w="57" w:type="dxa"/>
            </w:tcMar>
          </w:tcPr>
          <w:p w14:paraId="7E1A74C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57FF09F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Cl or alkyl substitution</w:t>
            </w:r>
          </w:p>
          <w:p w14:paraId="6E2E964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inactive: 2-ethylphenol, eugenol, isoeugenol</w:t>
            </w:r>
          </w:p>
        </w:tc>
        <w:tc>
          <w:tcPr>
            <w:tcW w:w="575" w:type="pct"/>
            <w:tcMar>
              <w:top w:w="57" w:type="dxa"/>
              <w:left w:w="57" w:type="dxa"/>
              <w:bottom w:w="57" w:type="dxa"/>
              <w:right w:w="57" w:type="dxa"/>
            </w:tcMar>
          </w:tcPr>
          <w:p w14:paraId="0C474509" w14:textId="5251448D"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1E4FCB" w:rsidRPr="00E352DE" w14:paraId="5D8C2729" w14:textId="77777777" w:rsidTr="00690821">
        <w:tc>
          <w:tcPr>
            <w:tcW w:w="947" w:type="pct"/>
            <w:tcBorders>
              <w:bottom w:val="nil"/>
            </w:tcBorders>
          </w:tcPr>
          <w:p w14:paraId="42B57144"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2400" w:dyaOrig="990" w14:anchorId="0A698696">
                <v:shape id="_x0000_i1052" type="#_x0000_t75" style="width:123pt;height:50.25pt" o:ole="">
                  <v:imagedata r:id="rId69" o:title=""/>
                </v:shape>
                <o:OLEObject Type="Embed" ProgID="ISISServer" ShapeID="_x0000_i1052" DrawAspect="Content" ObjectID="_1539413211" r:id="rId70"/>
              </w:object>
            </w:r>
          </w:p>
        </w:tc>
        <w:tc>
          <w:tcPr>
            <w:tcW w:w="130" w:type="pct"/>
          </w:tcPr>
          <w:p w14:paraId="45C70B6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00D561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1AADA5B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24</w:t>
            </w:r>
          </w:p>
        </w:tc>
        <w:tc>
          <w:tcPr>
            <w:tcW w:w="573" w:type="pct"/>
            <w:tcMar>
              <w:top w:w="57" w:type="dxa"/>
              <w:left w:w="57" w:type="dxa"/>
              <w:bottom w:w="57" w:type="dxa"/>
              <w:right w:w="57" w:type="dxa"/>
            </w:tcMar>
          </w:tcPr>
          <w:p w14:paraId="12BB887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Parabens</w:t>
            </w:r>
          </w:p>
        </w:tc>
        <w:tc>
          <w:tcPr>
            <w:tcW w:w="428" w:type="pct"/>
            <w:tcMar>
              <w:top w:w="57" w:type="dxa"/>
              <w:left w:w="57" w:type="dxa"/>
              <w:bottom w:w="57" w:type="dxa"/>
              <w:right w:w="57" w:type="dxa"/>
            </w:tcMar>
          </w:tcPr>
          <w:p w14:paraId="3F6F380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8C65E4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very weak</w:t>
            </w:r>
          </w:p>
        </w:tc>
        <w:tc>
          <w:tcPr>
            <w:tcW w:w="479" w:type="pct"/>
            <w:tcMar>
              <w:top w:w="57" w:type="dxa"/>
              <w:left w:w="57" w:type="dxa"/>
              <w:bottom w:w="57" w:type="dxa"/>
              <w:right w:w="57" w:type="dxa"/>
            </w:tcMar>
          </w:tcPr>
          <w:p w14:paraId="5D1B8E5A"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0530F44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para-substitution required</w:t>
            </w:r>
          </w:p>
          <w:p w14:paraId="4217281F"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binding affinity with </w:t>
            </w:r>
            <w:r w:rsidRPr="00E352DE">
              <w:rPr>
                <w:rFonts w:cs="Arial"/>
                <w:sz w:val="18"/>
                <w:szCs w:val="18"/>
                <w:lang w:val="en-GB"/>
              </w:rPr>
              <w:sym w:font="Symbol" w:char="F0AD"/>
            </w:r>
            <w:r w:rsidRPr="00E352DE">
              <w:rPr>
                <w:rFonts w:cs="Arial"/>
                <w:sz w:val="18"/>
                <w:szCs w:val="18"/>
                <w:lang w:val="en-GB"/>
              </w:rPr>
              <w:t xml:space="preserve"> log </w:t>
            </w:r>
            <w:r w:rsidRPr="00E352DE">
              <w:rPr>
                <w:rFonts w:cs="Arial"/>
                <w:i/>
                <w:iCs/>
                <w:sz w:val="18"/>
                <w:szCs w:val="18"/>
                <w:lang w:val="en-GB"/>
              </w:rPr>
              <w:t>K</w:t>
            </w:r>
            <w:r w:rsidRPr="00E352DE">
              <w:rPr>
                <w:rFonts w:cs="Arial"/>
                <w:sz w:val="18"/>
                <w:szCs w:val="18"/>
                <w:vertAlign w:val="subscript"/>
                <w:lang w:val="en-GB"/>
              </w:rPr>
              <w:t>OW</w:t>
            </w:r>
          </w:p>
        </w:tc>
        <w:tc>
          <w:tcPr>
            <w:tcW w:w="575" w:type="pct"/>
            <w:tcMar>
              <w:top w:w="57" w:type="dxa"/>
              <w:left w:w="57" w:type="dxa"/>
              <w:bottom w:w="57" w:type="dxa"/>
              <w:right w:w="57" w:type="dxa"/>
            </w:tcMar>
          </w:tcPr>
          <w:p w14:paraId="0D6B042F" w14:textId="748BE0A0"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5D6490B4" w14:textId="77777777" w:rsidTr="00690821">
        <w:tc>
          <w:tcPr>
            <w:tcW w:w="947" w:type="pct"/>
            <w:tcBorders>
              <w:top w:val="nil"/>
              <w:bottom w:val="single" w:sz="4" w:space="0" w:color="auto"/>
            </w:tcBorders>
          </w:tcPr>
          <w:p w14:paraId="64C7308D"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489E773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024FC18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48C06EB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196493C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Parabens</w:t>
            </w:r>
          </w:p>
        </w:tc>
        <w:tc>
          <w:tcPr>
            <w:tcW w:w="428" w:type="pct"/>
            <w:tcMar>
              <w:top w:w="57" w:type="dxa"/>
              <w:left w:w="57" w:type="dxa"/>
              <w:bottom w:w="57" w:type="dxa"/>
              <w:right w:w="57" w:type="dxa"/>
            </w:tcMar>
          </w:tcPr>
          <w:p w14:paraId="4285878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17ADA1F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0 von 7</w:t>
            </w:r>
          </w:p>
          <w:p w14:paraId="7B2B1243" w14:textId="77777777" w:rsidR="007C01E5" w:rsidRPr="00E352DE" w:rsidRDefault="007C01E5" w:rsidP="00F742BF">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w:t>
            </w:r>
            <w:r w:rsidR="00F742BF">
              <w:rPr>
                <w:rFonts w:cs="Arial"/>
                <w:sz w:val="18"/>
                <w:szCs w:val="18"/>
                <w:lang w:val="en-GB"/>
              </w:rPr>
              <w:t>c</w:t>
            </w:r>
            <w:r w:rsidRPr="00E352DE">
              <w:rPr>
                <w:rFonts w:cs="Arial"/>
                <w:sz w:val="18"/>
                <w:szCs w:val="18"/>
                <w:lang w:val="en-GB"/>
              </w:rPr>
              <w:t>tiv</w:t>
            </w:r>
            <w:r w:rsidR="00F742BF">
              <w:rPr>
                <w:rFonts w:cs="Arial"/>
                <w:sz w:val="18"/>
                <w:szCs w:val="18"/>
                <w:lang w:val="en-GB"/>
              </w:rPr>
              <w:t>e</w:t>
            </w:r>
          </w:p>
        </w:tc>
        <w:tc>
          <w:tcPr>
            <w:tcW w:w="479" w:type="pct"/>
            <w:tcMar>
              <w:top w:w="57" w:type="dxa"/>
              <w:left w:w="57" w:type="dxa"/>
              <w:bottom w:w="57" w:type="dxa"/>
              <w:right w:w="57" w:type="dxa"/>
            </w:tcMar>
          </w:tcPr>
          <w:p w14:paraId="3E68818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4A3D4B1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575" w:type="pct"/>
            <w:tcMar>
              <w:top w:w="57" w:type="dxa"/>
              <w:left w:w="57" w:type="dxa"/>
              <w:bottom w:w="57" w:type="dxa"/>
              <w:right w:w="57" w:type="dxa"/>
            </w:tcMar>
          </w:tcPr>
          <w:p w14:paraId="2C769CA8" w14:textId="5D52DA01"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1E4FCB" w:rsidRPr="00E352DE" w14:paraId="21230672" w14:textId="77777777" w:rsidTr="00690821">
        <w:tc>
          <w:tcPr>
            <w:tcW w:w="947" w:type="pct"/>
            <w:tcBorders>
              <w:bottom w:val="single" w:sz="4" w:space="0" w:color="auto"/>
            </w:tcBorders>
          </w:tcPr>
          <w:p w14:paraId="761021A7" w14:textId="77777777" w:rsidR="001E4FCB" w:rsidRPr="00E352DE" w:rsidRDefault="001E4FCB" w:rsidP="001E4FCB">
            <w:pPr>
              <w:pStyle w:val="MMAufzaehlung"/>
              <w:keepNext w:val="0"/>
              <w:widowControl w:val="0"/>
              <w:numPr>
                <w:ilvl w:val="0"/>
                <w:numId w:val="0"/>
              </w:numPr>
              <w:spacing w:line="240" w:lineRule="auto"/>
              <w:rPr>
                <w:sz w:val="18"/>
                <w:szCs w:val="18"/>
                <w:lang w:val="en-GB"/>
              </w:rPr>
            </w:pPr>
            <w:r w:rsidRPr="00E352DE">
              <w:rPr>
                <w:sz w:val="18"/>
                <w:szCs w:val="18"/>
                <w:lang w:val="en-GB"/>
              </w:rPr>
              <w:object w:dxaOrig="1950" w:dyaOrig="914" w14:anchorId="0D5CDB12">
                <v:shape id="_x0000_i1053" type="#_x0000_t75" style="width:100.5pt;height:43.5pt" o:ole="">
                  <v:imagedata r:id="rId71" o:title=""/>
                </v:shape>
                <o:OLEObject Type="Embed" ProgID="ISISServer" ShapeID="_x0000_i1053" DrawAspect="Content" ObjectID="_1539413212" r:id="rId72"/>
              </w:object>
            </w:r>
          </w:p>
        </w:tc>
        <w:tc>
          <w:tcPr>
            <w:tcW w:w="130" w:type="pct"/>
          </w:tcPr>
          <w:p w14:paraId="63E802D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118" w:type="pct"/>
          </w:tcPr>
          <w:p w14:paraId="56C1159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48654F5D"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25</w:t>
            </w:r>
          </w:p>
        </w:tc>
        <w:tc>
          <w:tcPr>
            <w:tcW w:w="573" w:type="pct"/>
            <w:tcMar>
              <w:top w:w="57" w:type="dxa"/>
              <w:left w:w="57" w:type="dxa"/>
              <w:bottom w:w="57" w:type="dxa"/>
              <w:right w:w="57" w:type="dxa"/>
            </w:tcMar>
          </w:tcPr>
          <w:p w14:paraId="71A28E01"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Alkoxyphenols</w:t>
            </w:r>
          </w:p>
        </w:tc>
        <w:tc>
          <w:tcPr>
            <w:tcW w:w="428" w:type="pct"/>
            <w:tcMar>
              <w:top w:w="57" w:type="dxa"/>
              <w:left w:w="57" w:type="dxa"/>
              <w:bottom w:w="57" w:type="dxa"/>
              <w:right w:w="57" w:type="dxa"/>
            </w:tcMar>
          </w:tcPr>
          <w:p w14:paraId="042EB9CC"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0F9A7D49"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very weak</w:t>
            </w:r>
          </w:p>
        </w:tc>
        <w:tc>
          <w:tcPr>
            <w:tcW w:w="479" w:type="pct"/>
            <w:tcMar>
              <w:top w:w="57" w:type="dxa"/>
              <w:left w:w="57" w:type="dxa"/>
              <w:bottom w:w="57" w:type="dxa"/>
              <w:right w:w="57" w:type="dxa"/>
            </w:tcMar>
          </w:tcPr>
          <w:p w14:paraId="34C51982"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08706EB7" w14:textId="77777777" w:rsidR="001E4FCB" w:rsidRPr="00E352DE" w:rsidRDefault="001E4FCB" w:rsidP="001E4FCB">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diverse alkoxy substitution </w:t>
            </w:r>
          </w:p>
        </w:tc>
        <w:tc>
          <w:tcPr>
            <w:tcW w:w="575" w:type="pct"/>
            <w:tcMar>
              <w:top w:w="57" w:type="dxa"/>
              <w:left w:w="57" w:type="dxa"/>
              <w:bottom w:w="57" w:type="dxa"/>
              <w:right w:w="57" w:type="dxa"/>
            </w:tcMar>
          </w:tcPr>
          <w:p w14:paraId="5C5417D4" w14:textId="71D8B8A2" w:rsidR="001E4FCB" w:rsidRPr="00E352DE" w:rsidRDefault="001E4FCB" w:rsidP="001E4FCB">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DSSTox </w:t>
            </w:r>
            <w:r>
              <w:rPr>
                <w:rFonts w:cs="Arial"/>
                <w:sz w:val="18"/>
                <w:szCs w:val="18"/>
                <w:lang w:val="en-GB"/>
              </w:rPr>
              <w:t>[2]</w:t>
            </w:r>
          </w:p>
        </w:tc>
      </w:tr>
      <w:tr w:rsidR="007C01E5" w:rsidRPr="00E352DE" w14:paraId="2023DE4E" w14:textId="77777777" w:rsidTr="00690821">
        <w:tc>
          <w:tcPr>
            <w:tcW w:w="947" w:type="pct"/>
            <w:tcBorders>
              <w:bottom w:val="nil"/>
            </w:tcBorders>
          </w:tcPr>
          <w:p w14:paraId="57BB0281"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r w:rsidRPr="00E352DE">
              <w:rPr>
                <w:sz w:val="18"/>
                <w:szCs w:val="18"/>
                <w:lang w:val="en-GB"/>
              </w:rPr>
              <w:object w:dxaOrig="1620" w:dyaOrig="930" w14:anchorId="3E4D0C51">
                <v:shape id="_x0000_i1054" type="#_x0000_t75" style="width:79.5pt;height:43.5pt" o:ole="">
                  <v:imagedata r:id="rId73" o:title=""/>
                </v:shape>
                <o:OLEObject Type="Embed" ProgID="ISISServer" ShapeID="_x0000_i1054" DrawAspect="Content" ObjectID="_1539413213" r:id="rId74"/>
              </w:object>
            </w:r>
          </w:p>
        </w:tc>
        <w:tc>
          <w:tcPr>
            <w:tcW w:w="130" w:type="pct"/>
          </w:tcPr>
          <w:p w14:paraId="3C5BE67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2CA4D6F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4AD6BD7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2B30010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6BA4789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48" w:type="pct"/>
            <w:tcMar>
              <w:top w:w="57" w:type="dxa"/>
              <w:left w:w="57" w:type="dxa"/>
              <w:bottom w:w="57" w:type="dxa"/>
              <w:right w:w="57" w:type="dxa"/>
            </w:tcMar>
          </w:tcPr>
          <w:p w14:paraId="1FB2BC74" w14:textId="77777777" w:rsidR="007C01E5" w:rsidRPr="00E352DE" w:rsidRDefault="007C01E5" w:rsidP="007C01E5">
            <w:pPr>
              <w:widowControl w:val="0"/>
              <w:spacing w:before="60"/>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26F47D3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729" w:type="pct"/>
            <w:tcMar>
              <w:top w:w="57" w:type="dxa"/>
              <w:left w:w="57" w:type="dxa"/>
              <w:bottom w:w="57" w:type="dxa"/>
              <w:right w:w="57" w:type="dxa"/>
            </w:tcMar>
          </w:tcPr>
          <w:p w14:paraId="0C738C7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No ortho substitution, </w:t>
            </w:r>
            <w:r w:rsidRPr="00E352DE">
              <w:rPr>
                <w:rFonts w:cs="Arial"/>
                <w:sz w:val="18"/>
                <w:szCs w:val="18"/>
                <w:lang w:val="en-GB"/>
              </w:rPr>
              <w:br/>
              <w:t>meta- para-: bulky, hydrophobic substitution</w:t>
            </w:r>
          </w:p>
        </w:tc>
        <w:tc>
          <w:tcPr>
            <w:tcW w:w="575" w:type="pct"/>
            <w:tcMar>
              <w:top w:w="57" w:type="dxa"/>
              <w:left w:w="57" w:type="dxa"/>
              <w:bottom w:w="57" w:type="dxa"/>
              <w:right w:w="57" w:type="dxa"/>
            </w:tcMar>
          </w:tcPr>
          <w:p w14:paraId="47E10FB1" w14:textId="0AAFBF1B" w:rsidR="002222CE" w:rsidRPr="00E352DE" w:rsidRDefault="007C01E5" w:rsidP="00C54142">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Katzenellenbogen</w:t>
            </w:r>
            <w:r w:rsidR="00C54142">
              <w:rPr>
                <w:rFonts w:cs="Arial"/>
                <w:sz w:val="18"/>
                <w:szCs w:val="18"/>
                <w:lang w:val="en-GB"/>
              </w:rPr>
              <w:t xml:space="preserve"> [12]</w:t>
            </w:r>
          </w:p>
        </w:tc>
      </w:tr>
      <w:tr w:rsidR="007C01E5" w:rsidRPr="00E352DE" w14:paraId="0F2F04C1" w14:textId="77777777" w:rsidTr="00690821">
        <w:tc>
          <w:tcPr>
            <w:tcW w:w="947" w:type="pct"/>
            <w:tcBorders>
              <w:top w:val="nil"/>
              <w:bottom w:val="nil"/>
            </w:tcBorders>
          </w:tcPr>
          <w:p w14:paraId="1B142A7C" w14:textId="75789100"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6FAE89D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15EB298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79A4852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3794AE4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5DEE27A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1474911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56EF854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Training set: N=232</w:t>
            </w:r>
            <w:r w:rsidRPr="00E352DE">
              <w:rPr>
                <w:rFonts w:cs="Arial"/>
                <w:sz w:val="18"/>
                <w:szCs w:val="18"/>
                <w:lang w:val="en-GB"/>
              </w:rPr>
              <w:br/>
              <w:t>(NCTR)</w:t>
            </w:r>
          </w:p>
        </w:tc>
        <w:tc>
          <w:tcPr>
            <w:tcW w:w="729" w:type="pct"/>
            <w:tcMar>
              <w:top w:w="57" w:type="dxa"/>
              <w:left w:w="57" w:type="dxa"/>
              <w:bottom w:w="57" w:type="dxa"/>
              <w:right w:w="57" w:type="dxa"/>
            </w:tcMar>
          </w:tcPr>
          <w:p w14:paraId="3DDA12F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Not specified</w:t>
            </w:r>
          </w:p>
        </w:tc>
        <w:tc>
          <w:tcPr>
            <w:tcW w:w="575" w:type="pct"/>
            <w:tcMar>
              <w:top w:w="57" w:type="dxa"/>
              <w:left w:w="57" w:type="dxa"/>
              <w:bottom w:w="57" w:type="dxa"/>
              <w:right w:w="57" w:type="dxa"/>
            </w:tcMar>
          </w:tcPr>
          <w:p w14:paraId="72179EAB" w14:textId="1D7C1856" w:rsidR="007C01E5" w:rsidRPr="00E352DE" w:rsidRDefault="00F0085D" w:rsidP="00F0085D">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Hong et al. </w:t>
            </w:r>
            <w:r>
              <w:rPr>
                <w:rFonts w:cs="Arial"/>
                <w:sz w:val="18"/>
                <w:szCs w:val="18"/>
                <w:lang w:val="en-GB"/>
              </w:rPr>
              <w:t>[3]</w:t>
            </w:r>
          </w:p>
        </w:tc>
      </w:tr>
      <w:tr w:rsidR="007C01E5" w:rsidRPr="00E352DE" w14:paraId="2B548D13" w14:textId="77777777" w:rsidTr="00690821">
        <w:tc>
          <w:tcPr>
            <w:tcW w:w="947" w:type="pct"/>
            <w:tcBorders>
              <w:top w:val="nil"/>
              <w:bottom w:val="nil"/>
            </w:tcBorders>
          </w:tcPr>
          <w:p w14:paraId="19D612B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4497DB1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10BC72B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288AD31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70D1F58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41C5D8E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5E1FA04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7E55067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Mar>
              <w:top w:w="57" w:type="dxa"/>
              <w:left w:w="57" w:type="dxa"/>
              <w:bottom w:w="57" w:type="dxa"/>
              <w:right w:w="57" w:type="dxa"/>
            </w:tcMar>
          </w:tcPr>
          <w:p w14:paraId="1EE58C9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binding affinity with </w:t>
            </w:r>
          </w:p>
          <w:p w14:paraId="674F982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chain length (maximum at ~ C8)</w:t>
            </w:r>
          </w:p>
        </w:tc>
        <w:tc>
          <w:tcPr>
            <w:tcW w:w="575" w:type="pct"/>
            <w:tcMar>
              <w:top w:w="57" w:type="dxa"/>
              <w:left w:w="57" w:type="dxa"/>
              <w:bottom w:w="57" w:type="dxa"/>
              <w:right w:w="57" w:type="dxa"/>
            </w:tcMar>
          </w:tcPr>
          <w:p w14:paraId="738E0B4D" w14:textId="731A8E94"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3AF3B4FA" w14:textId="77777777" w:rsidTr="00690821">
        <w:tc>
          <w:tcPr>
            <w:tcW w:w="947" w:type="pct"/>
            <w:tcBorders>
              <w:top w:val="nil"/>
              <w:bottom w:val="nil"/>
            </w:tcBorders>
          </w:tcPr>
          <w:p w14:paraId="65B4CE5E"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645DDC6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7FDCC5E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53A176D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74586E2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7F87489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03F8316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Mar>
              <w:top w:w="57" w:type="dxa"/>
              <w:left w:w="57" w:type="dxa"/>
              <w:bottom w:w="57" w:type="dxa"/>
              <w:right w:w="57" w:type="dxa"/>
            </w:tcMar>
          </w:tcPr>
          <w:p w14:paraId="638C1BF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111929D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29 Alkylphenols</w:t>
            </w:r>
          </w:p>
        </w:tc>
        <w:tc>
          <w:tcPr>
            <w:tcW w:w="729" w:type="pct"/>
            <w:tcMar>
              <w:top w:w="57" w:type="dxa"/>
              <w:left w:w="57" w:type="dxa"/>
              <w:bottom w:w="57" w:type="dxa"/>
              <w:right w:w="57" w:type="dxa"/>
            </w:tcMar>
          </w:tcPr>
          <w:p w14:paraId="0D66306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binding affinity with: </w:t>
            </w:r>
          </w:p>
          <w:p w14:paraId="245B0A4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chain length (≥3, max. 8)</w:t>
            </w:r>
          </w:p>
          <w:p w14:paraId="53A6F8A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branching </w:t>
            </w:r>
          </w:p>
          <w:p w14:paraId="479CE4F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Symbol" w:char="F0AD"/>
            </w:r>
            <w:r w:rsidRPr="00E352DE">
              <w:rPr>
                <w:rFonts w:cs="Arial"/>
                <w:sz w:val="18"/>
                <w:szCs w:val="18"/>
                <w:lang w:val="en-GB"/>
              </w:rPr>
              <w:t xml:space="preserve"> ortho → meta → para </w:t>
            </w:r>
          </w:p>
        </w:tc>
        <w:tc>
          <w:tcPr>
            <w:tcW w:w="575" w:type="pct"/>
            <w:tcMar>
              <w:top w:w="57" w:type="dxa"/>
              <w:left w:w="57" w:type="dxa"/>
              <w:bottom w:w="57" w:type="dxa"/>
              <w:right w:w="57" w:type="dxa"/>
            </w:tcMar>
          </w:tcPr>
          <w:p w14:paraId="6909E06D" w14:textId="0A79601D" w:rsidR="007C01E5" w:rsidRPr="00E352DE" w:rsidRDefault="00444FBF" w:rsidP="008164B7">
            <w:pPr>
              <w:pStyle w:val="MMAufzaehlung"/>
              <w:keepNext w:val="0"/>
              <w:widowControl w:val="0"/>
              <w:numPr>
                <w:ilvl w:val="0"/>
                <w:numId w:val="0"/>
              </w:numPr>
              <w:spacing w:before="60" w:line="240" w:lineRule="auto"/>
              <w:jc w:val="center"/>
              <w:rPr>
                <w:rFonts w:cs="Arial"/>
                <w:sz w:val="18"/>
                <w:szCs w:val="18"/>
                <w:lang w:val="en-GB"/>
              </w:rPr>
            </w:pPr>
            <w:r>
              <w:rPr>
                <w:rFonts w:cs="Arial"/>
                <w:sz w:val="18"/>
                <w:szCs w:val="18"/>
                <w:lang w:val="en-GB"/>
              </w:rPr>
              <w:t xml:space="preserve">Routledge &amp; Sumpter </w:t>
            </w:r>
            <w:r w:rsidR="008164B7">
              <w:rPr>
                <w:rFonts w:cs="Arial"/>
                <w:sz w:val="18"/>
                <w:szCs w:val="18"/>
                <w:lang w:val="en-GB"/>
              </w:rPr>
              <w:t>[13]</w:t>
            </w:r>
          </w:p>
        </w:tc>
      </w:tr>
      <w:tr w:rsidR="007C01E5" w:rsidRPr="00E352DE" w14:paraId="05E0F2DC" w14:textId="77777777" w:rsidTr="00690821">
        <w:tc>
          <w:tcPr>
            <w:tcW w:w="947" w:type="pct"/>
            <w:tcBorders>
              <w:top w:val="nil"/>
              <w:bottom w:val="nil"/>
            </w:tcBorders>
          </w:tcPr>
          <w:p w14:paraId="3272AC9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7453170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32A77E6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5EA7F51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6C71CFB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6539817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6A283C5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Mar>
              <w:top w:w="57" w:type="dxa"/>
              <w:left w:w="57" w:type="dxa"/>
              <w:bottom w:w="57" w:type="dxa"/>
              <w:right w:w="57" w:type="dxa"/>
            </w:tcMar>
          </w:tcPr>
          <w:p w14:paraId="249FE9D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25D9B558" w14:textId="6F38697B" w:rsidR="007C01E5" w:rsidRPr="00E352DE" w:rsidRDefault="007C01E5" w:rsidP="008164B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29 Alkylphenols</w:t>
            </w:r>
            <w:r w:rsidR="00360D78">
              <w:rPr>
                <w:rFonts w:cs="Arial"/>
                <w:sz w:val="18"/>
                <w:szCs w:val="18"/>
                <w:lang w:val="en-GB"/>
              </w:rPr>
              <w:t xml:space="preserve"> from </w:t>
            </w:r>
            <w:r w:rsidR="008164B7">
              <w:rPr>
                <w:rFonts w:cs="Arial"/>
                <w:sz w:val="18"/>
                <w:szCs w:val="18"/>
                <w:lang w:val="en-GB"/>
              </w:rPr>
              <w:t>[13]</w:t>
            </w:r>
          </w:p>
        </w:tc>
        <w:tc>
          <w:tcPr>
            <w:tcW w:w="729" w:type="pct"/>
            <w:tcMar>
              <w:top w:w="57" w:type="dxa"/>
              <w:left w:w="57" w:type="dxa"/>
              <w:bottom w:w="57" w:type="dxa"/>
              <w:right w:w="57" w:type="dxa"/>
            </w:tcMar>
          </w:tcPr>
          <w:p w14:paraId="2C0EB03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Decision trees:</w:t>
            </w:r>
          </w:p>
          <w:p w14:paraId="4A8AC6C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Lmax (~chain length)</w:t>
            </w:r>
          </w:p>
          <w:p w14:paraId="48F8C537" w14:textId="77777777" w:rsidR="007C01E5" w:rsidRPr="00F12C84" w:rsidRDefault="007C01E5" w:rsidP="007C01E5">
            <w:pPr>
              <w:pStyle w:val="MMAufzaehlung"/>
              <w:keepNext w:val="0"/>
              <w:widowControl w:val="0"/>
              <w:numPr>
                <w:ilvl w:val="0"/>
                <w:numId w:val="0"/>
              </w:numPr>
              <w:spacing w:before="60" w:line="240" w:lineRule="auto"/>
              <w:rPr>
                <w:rFonts w:cs="Arial"/>
                <w:sz w:val="18"/>
                <w:szCs w:val="18"/>
                <w:lang w:val="it-IT"/>
              </w:rPr>
            </w:pPr>
            <w:r w:rsidRPr="00F12C84">
              <w:rPr>
                <w:rFonts w:cs="Arial"/>
                <w:sz w:val="18"/>
                <w:szCs w:val="18"/>
                <w:lang w:val="it-IT"/>
              </w:rPr>
              <w:t>Distance O_C(sp³) (~branching)</w:t>
            </w:r>
          </w:p>
          <w:p w14:paraId="0AB2B1A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LUMO (~preferred para-substitution)</w:t>
            </w:r>
          </w:p>
        </w:tc>
        <w:tc>
          <w:tcPr>
            <w:tcW w:w="575" w:type="pct"/>
            <w:tcMar>
              <w:top w:w="57" w:type="dxa"/>
              <w:left w:w="57" w:type="dxa"/>
              <w:bottom w:w="57" w:type="dxa"/>
              <w:right w:w="57" w:type="dxa"/>
            </w:tcMar>
          </w:tcPr>
          <w:p w14:paraId="3D86BFC7" w14:textId="57014515" w:rsidR="007C01E5" w:rsidRDefault="000C3160" w:rsidP="000C3160">
            <w:pPr>
              <w:pStyle w:val="MMAufzaehlung"/>
              <w:keepNext w:val="0"/>
              <w:widowControl w:val="0"/>
              <w:numPr>
                <w:ilvl w:val="0"/>
                <w:numId w:val="0"/>
              </w:numPr>
              <w:spacing w:before="60" w:line="240" w:lineRule="auto"/>
              <w:jc w:val="center"/>
              <w:rPr>
                <w:rFonts w:cs="Arial"/>
                <w:sz w:val="18"/>
                <w:szCs w:val="18"/>
                <w:lang w:val="en-GB"/>
              </w:rPr>
            </w:pPr>
            <w:r>
              <w:rPr>
                <w:rFonts w:cs="Arial"/>
                <w:sz w:val="18"/>
                <w:szCs w:val="18"/>
                <w:lang w:val="en-GB"/>
              </w:rPr>
              <w:t>Schmieder et al. [</w:t>
            </w:r>
            <w:r w:rsidR="008164B7">
              <w:rPr>
                <w:rFonts w:cs="Arial"/>
                <w:sz w:val="18"/>
                <w:szCs w:val="18"/>
                <w:lang w:val="en-GB"/>
              </w:rPr>
              <w:t>14</w:t>
            </w:r>
            <w:r>
              <w:rPr>
                <w:rFonts w:cs="Arial"/>
                <w:sz w:val="18"/>
                <w:szCs w:val="18"/>
                <w:lang w:val="en-GB"/>
              </w:rPr>
              <w:t>]</w:t>
            </w:r>
          </w:p>
          <w:p w14:paraId="045682B4" w14:textId="5756F1CA" w:rsidR="000C3160" w:rsidRPr="00E352DE" w:rsidRDefault="000C3160" w:rsidP="000C3160">
            <w:pPr>
              <w:pStyle w:val="MMAufzaehlung"/>
              <w:keepNext w:val="0"/>
              <w:widowControl w:val="0"/>
              <w:numPr>
                <w:ilvl w:val="0"/>
                <w:numId w:val="0"/>
              </w:numPr>
              <w:spacing w:before="60" w:line="240" w:lineRule="auto"/>
              <w:rPr>
                <w:rFonts w:cs="Arial"/>
                <w:sz w:val="18"/>
                <w:szCs w:val="18"/>
                <w:lang w:val="en-GB"/>
              </w:rPr>
            </w:pPr>
          </w:p>
        </w:tc>
      </w:tr>
      <w:tr w:rsidR="007C01E5" w:rsidRPr="00E352DE" w14:paraId="63EDAABB" w14:textId="77777777" w:rsidTr="00690821">
        <w:tc>
          <w:tcPr>
            <w:tcW w:w="947" w:type="pct"/>
            <w:tcBorders>
              <w:top w:val="nil"/>
              <w:bottom w:val="nil"/>
            </w:tcBorders>
          </w:tcPr>
          <w:p w14:paraId="21D18FA1" w14:textId="7578169F"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7F7FE5A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689B4E6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291AB6F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00EA899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40AC0CA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estrogenic gene </w:t>
            </w:r>
            <w:r w:rsidRPr="00E352DE">
              <w:rPr>
                <w:rFonts w:cs="Arial"/>
                <w:sz w:val="18"/>
                <w:szCs w:val="18"/>
                <w:lang w:val="en-GB"/>
              </w:rPr>
              <w:lastRenderedPageBreak/>
              <w:t>expression</w:t>
            </w:r>
          </w:p>
          <w:p w14:paraId="236DB35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Mar>
              <w:top w:w="57" w:type="dxa"/>
              <w:left w:w="57" w:type="dxa"/>
              <w:bottom w:w="57" w:type="dxa"/>
              <w:right w:w="57" w:type="dxa"/>
            </w:tcMar>
          </w:tcPr>
          <w:p w14:paraId="4284F12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lastRenderedPageBreak/>
              <w:t>---</w:t>
            </w:r>
          </w:p>
        </w:tc>
        <w:tc>
          <w:tcPr>
            <w:tcW w:w="479" w:type="pct"/>
            <w:tcMar>
              <w:top w:w="57" w:type="dxa"/>
              <w:left w:w="57" w:type="dxa"/>
              <w:bottom w:w="57" w:type="dxa"/>
              <w:right w:w="57" w:type="dxa"/>
            </w:tcMar>
          </w:tcPr>
          <w:p w14:paraId="0124775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120 aromatic compounds</w:t>
            </w:r>
          </w:p>
        </w:tc>
        <w:tc>
          <w:tcPr>
            <w:tcW w:w="729" w:type="pct"/>
            <w:tcMar>
              <w:top w:w="57" w:type="dxa"/>
              <w:left w:w="57" w:type="dxa"/>
              <w:bottom w:w="57" w:type="dxa"/>
              <w:right w:w="57" w:type="dxa"/>
            </w:tcMar>
          </w:tcPr>
          <w:p w14:paraId="6F03A02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p-substitution: hydrophobic, &gt;3 atoms</w:t>
            </w:r>
          </w:p>
        </w:tc>
        <w:tc>
          <w:tcPr>
            <w:tcW w:w="575" w:type="pct"/>
            <w:tcMar>
              <w:top w:w="57" w:type="dxa"/>
              <w:left w:w="57" w:type="dxa"/>
              <w:bottom w:w="57" w:type="dxa"/>
              <w:right w:w="57" w:type="dxa"/>
            </w:tcMar>
          </w:tcPr>
          <w:p w14:paraId="79238D39" w14:textId="0B78F3C7" w:rsidR="007C01E5" w:rsidRPr="00E352DE" w:rsidRDefault="00F0085D" w:rsidP="00E657DD">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Schultz et al. </w:t>
            </w:r>
            <w:r>
              <w:rPr>
                <w:rFonts w:cs="Arial"/>
                <w:sz w:val="18"/>
                <w:szCs w:val="18"/>
                <w:lang w:val="en-GB"/>
              </w:rPr>
              <w:t>[</w:t>
            </w:r>
            <w:r w:rsidR="00E657DD">
              <w:rPr>
                <w:rFonts w:cs="Arial"/>
                <w:sz w:val="18"/>
                <w:szCs w:val="18"/>
                <w:lang w:val="en-GB"/>
              </w:rPr>
              <w:t>7</w:t>
            </w:r>
            <w:r>
              <w:rPr>
                <w:rFonts w:cs="Arial"/>
                <w:sz w:val="18"/>
                <w:szCs w:val="18"/>
                <w:lang w:val="en-GB"/>
              </w:rPr>
              <w:t>]</w:t>
            </w:r>
          </w:p>
        </w:tc>
      </w:tr>
      <w:tr w:rsidR="007C01E5" w:rsidRPr="00E352DE" w14:paraId="68D38F10" w14:textId="77777777" w:rsidTr="00690821">
        <w:tc>
          <w:tcPr>
            <w:tcW w:w="947" w:type="pct"/>
            <w:tcBorders>
              <w:top w:val="nil"/>
              <w:bottom w:val="nil"/>
            </w:tcBorders>
          </w:tcPr>
          <w:p w14:paraId="2FBBBED9"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5095486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0A083CE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7915A32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4E20768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4E6F891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27EAD06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76490CB3" w14:textId="77777777" w:rsidR="007C01E5" w:rsidRPr="0099519E" w:rsidRDefault="007C01E5" w:rsidP="007C01E5">
            <w:pPr>
              <w:pStyle w:val="MMAufzaehlung"/>
              <w:keepNext w:val="0"/>
              <w:widowControl w:val="0"/>
              <w:numPr>
                <w:ilvl w:val="0"/>
                <w:numId w:val="0"/>
              </w:numPr>
              <w:spacing w:before="60" w:line="240" w:lineRule="auto"/>
              <w:rPr>
                <w:rFonts w:cs="Arial"/>
                <w:sz w:val="18"/>
                <w:szCs w:val="18"/>
                <w:lang w:val="it-IT"/>
              </w:rPr>
            </w:pPr>
            <w:r w:rsidRPr="0099519E">
              <w:rPr>
                <w:rFonts w:cs="Arial"/>
                <w:sz w:val="18"/>
                <w:szCs w:val="18"/>
                <w:lang w:val="it-IT"/>
              </w:rPr>
              <w:t xml:space="preserve">Diverse literature data </w:t>
            </w:r>
          </w:p>
          <w:p w14:paraId="6B792BB5" w14:textId="77777777" w:rsidR="007C01E5" w:rsidRPr="0099519E" w:rsidRDefault="007C01E5" w:rsidP="007C01E5">
            <w:pPr>
              <w:pStyle w:val="MMAufzaehlung"/>
              <w:keepNext w:val="0"/>
              <w:widowControl w:val="0"/>
              <w:numPr>
                <w:ilvl w:val="0"/>
                <w:numId w:val="0"/>
              </w:numPr>
              <w:spacing w:before="60" w:line="240" w:lineRule="auto"/>
              <w:rPr>
                <w:rFonts w:cs="Arial"/>
                <w:sz w:val="18"/>
                <w:szCs w:val="18"/>
                <w:lang w:val="it-IT"/>
              </w:rPr>
            </w:pPr>
          </w:p>
          <w:p w14:paraId="228EA230" w14:textId="77777777" w:rsidR="007C01E5" w:rsidRPr="0099519E" w:rsidRDefault="007C01E5" w:rsidP="007C01E5">
            <w:pPr>
              <w:pStyle w:val="MMAufzaehlung"/>
              <w:keepNext w:val="0"/>
              <w:widowControl w:val="0"/>
              <w:numPr>
                <w:ilvl w:val="0"/>
                <w:numId w:val="0"/>
              </w:numPr>
              <w:spacing w:before="60" w:line="240" w:lineRule="auto"/>
              <w:rPr>
                <w:rFonts w:cs="Arial"/>
                <w:sz w:val="18"/>
                <w:szCs w:val="18"/>
                <w:lang w:val="it-IT"/>
              </w:rPr>
            </w:pPr>
            <w:r w:rsidRPr="0099519E">
              <w:rPr>
                <w:rFonts w:cs="Arial"/>
                <w:sz w:val="18"/>
                <w:szCs w:val="18"/>
                <w:lang w:val="it-IT"/>
              </w:rPr>
              <w:t>Statistics:</w:t>
            </w:r>
          </w:p>
          <w:p w14:paraId="54F0C069" w14:textId="77777777" w:rsidR="007C01E5" w:rsidRPr="0099519E" w:rsidRDefault="007C01E5" w:rsidP="007C01E5">
            <w:pPr>
              <w:pStyle w:val="MMAufzaehlung"/>
              <w:keepNext w:val="0"/>
              <w:widowControl w:val="0"/>
              <w:numPr>
                <w:ilvl w:val="0"/>
                <w:numId w:val="0"/>
              </w:numPr>
              <w:spacing w:before="60" w:line="240" w:lineRule="auto"/>
              <w:rPr>
                <w:rFonts w:cs="Arial"/>
                <w:sz w:val="18"/>
                <w:szCs w:val="18"/>
                <w:lang w:val="it-IT"/>
              </w:rPr>
            </w:pPr>
            <w:r w:rsidRPr="0099519E">
              <w:rPr>
                <w:rFonts w:cs="Arial"/>
                <w:sz w:val="18"/>
                <w:szCs w:val="18"/>
                <w:lang w:val="it-IT"/>
              </w:rPr>
              <w:t>r²=0,90</w:t>
            </w:r>
          </w:p>
          <w:p w14:paraId="33126618" w14:textId="77777777" w:rsidR="007C01E5" w:rsidRPr="005765F5" w:rsidRDefault="007C01E5" w:rsidP="007C01E5">
            <w:pPr>
              <w:pStyle w:val="MMAufzaehlung"/>
              <w:keepNext w:val="0"/>
              <w:widowControl w:val="0"/>
              <w:numPr>
                <w:ilvl w:val="0"/>
                <w:numId w:val="0"/>
              </w:numPr>
              <w:spacing w:before="60" w:line="240" w:lineRule="auto"/>
              <w:rPr>
                <w:rFonts w:cs="Arial"/>
                <w:sz w:val="18"/>
                <w:szCs w:val="18"/>
                <w:lang w:val="it-IT"/>
              </w:rPr>
            </w:pPr>
            <w:r w:rsidRPr="005765F5">
              <w:rPr>
                <w:rFonts w:cs="Arial"/>
                <w:sz w:val="18"/>
                <w:szCs w:val="18"/>
                <w:lang w:val="it-IT"/>
              </w:rPr>
              <w:t>Sensitivity 99%</w:t>
            </w:r>
          </w:p>
          <w:p w14:paraId="63E37A6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5B0462">
              <w:rPr>
                <w:rFonts w:cs="Arial"/>
                <w:sz w:val="18"/>
                <w:szCs w:val="18"/>
                <w:lang w:val="en-GB"/>
              </w:rPr>
              <w:t>Specificity 77%</w:t>
            </w:r>
          </w:p>
        </w:tc>
        <w:tc>
          <w:tcPr>
            <w:tcW w:w="729" w:type="pct"/>
            <w:tcMar>
              <w:top w:w="57" w:type="dxa"/>
              <w:left w:w="57" w:type="dxa"/>
              <w:bottom w:w="57" w:type="dxa"/>
              <w:right w:w="57" w:type="dxa"/>
            </w:tcMar>
          </w:tcPr>
          <w:p w14:paraId="28DC0A3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 ortho-substitution, max. 1 meta-substituent, para-substituent allowed</w:t>
            </w:r>
          </w:p>
          <w:p w14:paraId="1C81251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alternative: 1 or 2 OH or Cl in ortho position</w:t>
            </w:r>
          </w:p>
          <w:p w14:paraId="2179C5C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Modulators: </w:t>
            </w:r>
            <w:r w:rsidRPr="00E352DE">
              <w:rPr>
                <w:rFonts w:cs="Arial"/>
                <w:sz w:val="18"/>
                <w:szCs w:val="18"/>
                <w:lang w:val="en-GB"/>
              </w:rPr>
              <w:sym w:font="Symbol" w:char="F0AD"/>
            </w:r>
            <w:r w:rsidRPr="00E352DE">
              <w:rPr>
                <w:rFonts w:cs="Arial"/>
                <w:sz w:val="18"/>
                <w:szCs w:val="18"/>
                <w:lang w:val="en-GB"/>
              </w:rPr>
              <w:t xml:space="preserve"> binding affinity with: </w:t>
            </w:r>
            <w:r w:rsidRPr="00E352DE">
              <w:rPr>
                <w:rFonts w:cs="Arial"/>
                <w:sz w:val="18"/>
                <w:szCs w:val="18"/>
                <w:lang w:val="en-GB"/>
              </w:rPr>
              <w:sym w:font="Symbol" w:char="F0AD"/>
            </w:r>
            <w:r w:rsidRPr="00E352DE">
              <w:rPr>
                <w:rFonts w:cs="Arial"/>
                <w:sz w:val="18"/>
                <w:szCs w:val="18"/>
                <w:lang w:val="en-GB"/>
              </w:rPr>
              <w:t xml:space="preserve"> </w:t>
            </w:r>
            <w:r w:rsidRPr="00E352DE">
              <w:rPr>
                <w:rFonts w:cs="Arial"/>
                <w:i/>
                <w:iCs/>
                <w:sz w:val="18"/>
                <w:szCs w:val="18"/>
                <w:lang w:val="en-GB"/>
              </w:rPr>
              <w:t>K</w:t>
            </w:r>
            <w:r w:rsidRPr="00E352DE">
              <w:rPr>
                <w:rFonts w:cs="Arial"/>
                <w:sz w:val="18"/>
                <w:szCs w:val="18"/>
                <w:vertAlign w:val="subscript"/>
                <w:lang w:val="en-GB"/>
              </w:rPr>
              <w:t>OW</w:t>
            </w:r>
            <w:r w:rsidRPr="00E352DE">
              <w:rPr>
                <w:rFonts w:cs="Arial"/>
                <w:sz w:val="18"/>
                <w:szCs w:val="18"/>
                <w:lang w:val="en-GB"/>
              </w:rPr>
              <w:t xml:space="preserve">, 2. OH at 12,8 Å distance </w:t>
            </w:r>
          </w:p>
        </w:tc>
        <w:tc>
          <w:tcPr>
            <w:tcW w:w="575" w:type="pct"/>
            <w:tcMar>
              <w:top w:w="57" w:type="dxa"/>
              <w:left w:w="57" w:type="dxa"/>
              <w:bottom w:w="57" w:type="dxa"/>
              <w:right w:w="57" w:type="dxa"/>
            </w:tcMar>
          </w:tcPr>
          <w:p w14:paraId="57A4D02F" w14:textId="06EC3ABB" w:rsidR="007C01E5" w:rsidRPr="00E352DE" w:rsidRDefault="00130AB9" w:rsidP="00C54142">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Klopman &amp; Chakravati </w:t>
            </w:r>
            <w:r w:rsidR="00C54142">
              <w:rPr>
                <w:rFonts w:cs="Arial"/>
                <w:sz w:val="18"/>
                <w:szCs w:val="18"/>
                <w:lang w:val="en-GB"/>
              </w:rPr>
              <w:t>[4]</w:t>
            </w:r>
          </w:p>
        </w:tc>
      </w:tr>
      <w:tr w:rsidR="007C01E5" w:rsidRPr="00E352DE" w14:paraId="5452BD91" w14:textId="77777777" w:rsidTr="00690821">
        <w:tc>
          <w:tcPr>
            <w:tcW w:w="947" w:type="pct"/>
            <w:tcBorders>
              <w:top w:val="nil"/>
              <w:bottom w:val="nil"/>
            </w:tcBorders>
          </w:tcPr>
          <w:p w14:paraId="1724398C"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63C0767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698CAAE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5486838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Mar>
              <w:top w:w="57" w:type="dxa"/>
              <w:left w:w="57" w:type="dxa"/>
              <w:bottom w:w="57" w:type="dxa"/>
              <w:right w:w="57" w:type="dxa"/>
            </w:tcMar>
          </w:tcPr>
          <w:p w14:paraId="47703FF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Mar>
              <w:top w:w="57" w:type="dxa"/>
              <w:left w:w="57" w:type="dxa"/>
              <w:bottom w:w="57" w:type="dxa"/>
              <w:right w:w="57" w:type="dxa"/>
            </w:tcMar>
          </w:tcPr>
          <w:p w14:paraId="3853890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77BBB8C3"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77AC030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literature data</w:t>
            </w:r>
          </w:p>
        </w:tc>
        <w:tc>
          <w:tcPr>
            <w:tcW w:w="729" w:type="pct"/>
            <w:tcMar>
              <w:top w:w="57" w:type="dxa"/>
              <w:left w:w="57" w:type="dxa"/>
              <w:bottom w:w="57" w:type="dxa"/>
              <w:right w:w="57" w:type="dxa"/>
            </w:tcMar>
          </w:tcPr>
          <w:p w14:paraId="1CFD1CD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 ortho-substitution, max. 1 meta-substituent, para-substituent allowed</w:t>
            </w:r>
          </w:p>
          <w:p w14:paraId="3548B40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alternative: 2 meta substituents and/or 1 para-substituent </w:t>
            </w:r>
          </w:p>
        </w:tc>
        <w:tc>
          <w:tcPr>
            <w:tcW w:w="575" w:type="pct"/>
            <w:tcMar>
              <w:top w:w="57" w:type="dxa"/>
              <w:left w:w="57" w:type="dxa"/>
              <w:bottom w:w="57" w:type="dxa"/>
              <w:right w:w="57" w:type="dxa"/>
            </w:tcMar>
          </w:tcPr>
          <w:p w14:paraId="412F72C5" w14:textId="3FDD4BCF" w:rsidR="007C01E5" w:rsidRPr="00E352DE" w:rsidRDefault="000201D0" w:rsidP="005627E8">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Klopman &amp; Chakravati </w:t>
            </w:r>
            <w:r w:rsidR="005627E8">
              <w:rPr>
                <w:rFonts w:cs="Arial"/>
                <w:sz w:val="18"/>
                <w:szCs w:val="18"/>
                <w:lang w:val="en-GB"/>
              </w:rPr>
              <w:t>[5]</w:t>
            </w:r>
          </w:p>
        </w:tc>
      </w:tr>
      <w:tr w:rsidR="007C01E5" w:rsidRPr="00E352DE" w14:paraId="167C73F1" w14:textId="77777777" w:rsidTr="00690821">
        <w:tc>
          <w:tcPr>
            <w:tcW w:w="947" w:type="pct"/>
            <w:tcBorders>
              <w:top w:val="nil"/>
              <w:bottom w:val="single" w:sz="4" w:space="0" w:color="auto"/>
            </w:tcBorders>
          </w:tcPr>
          <w:p w14:paraId="053F40E4"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Borders>
              <w:bottom w:val="single" w:sz="4" w:space="0" w:color="auto"/>
            </w:tcBorders>
          </w:tcPr>
          <w:p w14:paraId="66A91CC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Borders>
              <w:bottom w:val="single" w:sz="4" w:space="0" w:color="auto"/>
            </w:tcBorders>
          </w:tcPr>
          <w:p w14:paraId="00C2EA9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Borders>
              <w:bottom w:val="single" w:sz="4" w:space="0" w:color="auto"/>
            </w:tcBorders>
          </w:tcPr>
          <w:p w14:paraId="50AEA84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577B7F11"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Phenols</w:t>
            </w:r>
          </w:p>
        </w:tc>
        <w:tc>
          <w:tcPr>
            <w:tcW w:w="428" w:type="pct"/>
            <w:tcBorders>
              <w:bottom w:val="single" w:sz="4" w:space="0" w:color="auto"/>
            </w:tcBorders>
            <w:tcMar>
              <w:top w:w="57" w:type="dxa"/>
              <w:left w:w="57" w:type="dxa"/>
              <w:bottom w:w="57" w:type="dxa"/>
              <w:right w:w="57" w:type="dxa"/>
            </w:tcMar>
          </w:tcPr>
          <w:p w14:paraId="37C6A67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w:t>
            </w:r>
          </w:p>
        </w:tc>
        <w:tc>
          <w:tcPr>
            <w:tcW w:w="448" w:type="pct"/>
            <w:tcBorders>
              <w:bottom w:val="single" w:sz="4" w:space="0" w:color="auto"/>
            </w:tcBorders>
            <w:tcMar>
              <w:top w:w="57" w:type="dxa"/>
              <w:left w:w="57" w:type="dxa"/>
              <w:bottom w:w="57" w:type="dxa"/>
              <w:right w:w="57" w:type="dxa"/>
            </w:tcMar>
          </w:tcPr>
          <w:p w14:paraId="5AECDD4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4BF2A40B"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literature data</w:t>
            </w:r>
          </w:p>
        </w:tc>
        <w:tc>
          <w:tcPr>
            <w:tcW w:w="729" w:type="pct"/>
            <w:tcBorders>
              <w:bottom w:val="single" w:sz="4" w:space="0" w:color="auto"/>
            </w:tcBorders>
            <w:tcMar>
              <w:top w:w="57" w:type="dxa"/>
              <w:left w:w="57" w:type="dxa"/>
              <w:bottom w:w="57" w:type="dxa"/>
              <w:right w:w="57" w:type="dxa"/>
            </w:tcMar>
          </w:tcPr>
          <w:p w14:paraId="368C285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 ortho-Alkyl substitution</w:t>
            </w:r>
          </w:p>
        </w:tc>
        <w:tc>
          <w:tcPr>
            <w:tcW w:w="575" w:type="pct"/>
            <w:tcBorders>
              <w:bottom w:val="single" w:sz="4" w:space="0" w:color="auto"/>
            </w:tcBorders>
            <w:tcMar>
              <w:top w:w="57" w:type="dxa"/>
              <w:left w:w="57" w:type="dxa"/>
              <w:bottom w:w="57" w:type="dxa"/>
              <w:right w:w="57" w:type="dxa"/>
            </w:tcMar>
          </w:tcPr>
          <w:p w14:paraId="39F566FB" w14:textId="5C0E6B7A" w:rsidR="007C01E5" w:rsidRPr="00E352DE" w:rsidRDefault="007C01E5" w:rsidP="0079628C">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Jordan et al. </w:t>
            </w:r>
            <w:r w:rsidR="0079628C">
              <w:rPr>
                <w:rFonts w:cs="Arial"/>
                <w:sz w:val="18"/>
                <w:szCs w:val="18"/>
                <w:lang w:val="en-GB"/>
              </w:rPr>
              <w:t>[</w:t>
            </w:r>
            <w:r w:rsidR="008164B7">
              <w:rPr>
                <w:rFonts w:cs="Arial"/>
                <w:sz w:val="18"/>
                <w:szCs w:val="18"/>
                <w:lang w:val="en-GB"/>
              </w:rPr>
              <w:t>15</w:t>
            </w:r>
            <w:r w:rsidR="0079628C">
              <w:rPr>
                <w:rFonts w:cs="Arial"/>
                <w:sz w:val="18"/>
                <w:szCs w:val="18"/>
                <w:lang w:val="en-GB"/>
              </w:rPr>
              <w:t>]</w:t>
            </w:r>
          </w:p>
        </w:tc>
      </w:tr>
      <w:tr w:rsidR="007C01E5" w:rsidRPr="00E352DE" w14:paraId="61DFB2F4" w14:textId="77777777" w:rsidTr="00690821">
        <w:tc>
          <w:tcPr>
            <w:tcW w:w="947" w:type="pct"/>
            <w:tcBorders>
              <w:bottom w:val="single" w:sz="4" w:space="0" w:color="auto"/>
            </w:tcBorders>
            <w:shd w:val="clear" w:color="auto" w:fill="99CCFF"/>
          </w:tcPr>
          <w:p w14:paraId="3F78A657"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b/>
                <w:bCs/>
                <w:sz w:val="18"/>
                <w:szCs w:val="18"/>
                <w:lang w:val="en-GB"/>
              </w:rPr>
              <w:t>Diverse structures</w:t>
            </w:r>
          </w:p>
        </w:tc>
        <w:tc>
          <w:tcPr>
            <w:tcW w:w="130" w:type="pct"/>
            <w:tcBorders>
              <w:bottom w:val="single" w:sz="4" w:space="0" w:color="auto"/>
            </w:tcBorders>
            <w:shd w:val="clear" w:color="auto" w:fill="99CCFF"/>
          </w:tcPr>
          <w:p w14:paraId="12921D84"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bottom w:val="single" w:sz="4" w:space="0" w:color="auto"/>
            </w:tcBorders>
            <w:shd w:val="clear" w:color="auto" w:fill="99CCFF"/>
          </w:tcPr>
          <w:p w14:paraId="0A83167D"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bottom w:val="single" w:sz="4" w:space="0" w:color="auto"/>
            </w:tcBorders>
            <w:shd w:val="clear" w:color="auto" w:fill="99CCFF"/>
          </w:tcPr>
          <w:p w14:paraId="6202827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bottom w:val="single" w:sz="4" w:space="0" w:color="auto"/>
            </w:tcBorders>
            <w:shd w:val="clear" w:color="auto" w:fill="99CCFF"/>
            <w:tcMar>
              <w:top w:w="57" w:type="dxa"/>
              <w:left w:w="57" w:type="dxa"/>
              <w:bottom w:w="57" w:type="dxa"/>
              <w:right w:w="57" w:type="dxa"/>
            </w:tcMar>
          </w:tcPr>
          <w:p w14:paraId="1553ECE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bottom w:val="single" w:sz="4" w:space="0" w:color="auto"/>
            </w:tcBorders>
            <w:shd w:val="clear" w:color="auto" w:fill="99CCFF"/>
            <w:tcMar>
              <w:top w:w="57" w:type="dxa"/>
              <w:left w:w="57" w:type="dxa"/>
              <w:bottom w:w="57" w:type="dxa"/>
              <w:right w:w="57" w:type="dxa"/>
            </w:tcMar>
          </w:tcPr>
          <w:p w14:paraId="4FB3C29D"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bottom w:val="single" w:sz="4" w:space="0" w:color="auto"/>
            </w:tcBorders>
            <w:shd w:val="clear" w:color="auto" w:fill="99CCFF"/>
            <w:tcMar>
              <w:top w:w="57" w:type="dxa"/>
              <w:left w:w="57" w:type="dxa"/>
              <w:bottom w:w="57" w:type="dxa"/>
              <w:right w:w="57" w:type="dxa"/>
            </w:tcMar>
          </w:tcPr>
          <w:p w14:paraId="3E3DEE6E"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bottom w:val="single" w:sz="4" w:space="0" w:color="auto"/>
            </w:tcBorders>
            <w:shd w:val="clear" w:color="auto" w:fill="99CCFF"/>
            <w:tcMar>
              <w:top w:w="57" w:type="dxa"/>
              <w:left w:w="57" w:type="dxa"/>
              <w:bottom w:w="57" w:type="dxa"/>
              <w:right w:w="57" w:type="dxa"/>
            </w:tcMar>
          </w:tcPr>
          <w:p w14:paraId="68F0D34A"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bottom w:val="single" w:sz="4" w:space="0" w:color="auto"/>
            </w:tcBorders>
            <w:shd w:val="clear" w:color="auto" w:fill="99CCFF"/>
            <w:tcMar>
              <w:top w:w="57" w:type="dxa"/>
              <w:left w:w="57" w:type="dxa"/>
              <w:bottom w:w="57" w:type="dxa"/>
              <w:right w:w="57" w:type="dxa"/>
            </w:tcMar>
          </w:tcPr>
          <w:p w14:paraId="79E6BC3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bottom w:val="single" w:sz="4" w:space="0" w:color="auto"/>
            </w:tcBorders>
            <w:shd w:val="clear" w:color="auto" w:fill="99CCFF"/>
            <w:tcMar>
              <w:top w:w="57" w:type="dxa"/>
              <w:left w:w="57" w:type="dxa"/>
              <w:bottom w:w="57" w:type="dxa"/>
              <w:right w:w="57" w:type="dxa"/>
            </w:tcMar>
          </w:tcPr>
          <w:p w14:paraId="23CF46E6"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E83BA7" w:rsidRPr="00E352DE" w14:paraId="4ACF2F41" w14:textId="77777777" w:rsidTr="00690821">
        <w:tc>
          <w:tcPr>
            <w:tcW w:w="947" w:type="pct"/>
            <w:tcBorders>
              <w:top w:val="nil"/>
              <w:bottom w:val="single" w:sz="4" w:space="0" w:color="auto"/>
            </w:tcBorders>
          </w:tcPr>
          <w:p w14:paraId="5DE12CD4" w14:textId="77777777" w:rsidR="00E83BA7" w:rsidRPr="00E352DE" w:rsidRDefault="00E83BA7" w:rsidP="00E83BA7">
            <w:pPr>
              <w:pStyle w:val="MMAufzaehlung"/>
              <w:keepNext w:val="0"/>
              <w:widowControl w:val="0"/>
              <w:numPr>
                <w:ilvl w:val="0"/>
                <w:numId w:val="0"/>
              </w:numPr>
              <w:spacing w:line="240" w:lineRule="auto"/>
              <w:rPr>
                <w:sz w:val="18"/>
                <w:szCs w:val="18"/>
                <w:lang w:val="en-GB"/>
              </w:rPr>
            </w:pPr>
            <w:r w:rsidRPr="00E352DE">
              <w:rPr>
                <w:sz w:val="18"/>
                <w:szCs w:val="18"/>
                <w:lang w:val="en-GB"/>
              </w:rPr>
              <w:t>---</w:t>
            </w:r>
          </w:p>
        </w:tc>
        <w:tc>
          <w:tcPr>
            <w:tcW w:w="130" w:type="pct"/>
            <w:tcBorders>
              <w:bottom w:val="single" w:sz="4" w:space="0" w:color="auto"/>
            </w:tcBorders>
          </w:tcPr>
          <w:p w14:paraId="2281BA54"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118" w:type="pct"/>
            <w:tcBorders>
              <w:bottom w:val="single" w:sz="4" w:space="0" w:color="auto"/>
            </w:tcBorders>
          </w:tcPr>
          <w:p w14:paraId="65D5DEE9"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58D58BE6"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1364EF0B"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Pesticides</w:t>
            </w:r>
          </w:p>
        </w:tc>
        <w:tc>
          <w:tcPr>
            <w:tcW w:w="428" w:type="pct"/>
            <w:tcBorders>
              <w:bottom w:val="single" w:sz="4" w:space="0" w:color="auto"/>
            </w:tcBorders>
            <w:tcMar>
              <w:top w:w="57" w:type="dxa"/>
              <w:left w:w="57" w:type="dxa"/>
              <w:bottom w:w="57" w:type="dxa"/>
              <w:right w:w="57" w:type="dxa"/>
            </w:tcMar>
          </w:tcPr>
          <w:p w14:paraId="22332F79"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Borders>
              <w:bottom w:val="single" w:sz="4" w:space="0" w:color="auto"/>
            </w:tcBorders>
            <w:tcMar>
              <w:top w:w="57" w:type="dxa"/>
              <w:left w:w="57" w:type="dxa"/>
              <w:bottom w:w="57" w:type="dxa"/>
              <w:right w:w="57" w:type="dxa"/>
            </w:tcMar>
          </w:tcPr>
          <w:p w14:paraId="20B0EA75"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 von 19</w:t>
            </w:r>
          </w:p>
          <w:p w14:paraId="3E1F5881" w14:textId="77777777" w:rsidR="00E83BA7" w:rsidRPr="00E352DE" w:rsidRDefault="00E83BA7" w:rsidP="00F742BF">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w:t>
            </w:r>
            <w:r w:rsidR="00F742BF">
              <w:rPr>
                <w:rFonts w:cs="Arial"/>
                <w:sz w:val="18"/>
                <w:szCs w:val="18"/>
                <w:lang w:val="en-GB"/>
              </w:rPr>
              <w:t>c</w:t>
            </w:r>
            <w:r w:rsidRPr="00E352DE">
              <w:rPr>
                <w:rFonts w:cs="Arial"/>
                <w:sz w:val="18"/>
                <w:szCs w:val="18"/>
                <w:lang w:val="en-GB"/>
              </w:rPr>
              <w:t>tiv</w:t>
            </w:r>
            <w:r w:rsidR="00F742BF">
              <w:rPr>
                <w:rFonts w:cs="Arial"/>
                <w:sz w:val="18"/>
                <w:szCs w:val="18"/>
                <w:lang w:val="en-GB"/>
              </w:rPr>
              <w:t>e</w:t>
            </w:r>
          </w:p>
        </w:tc>
        <w:tc>
          <w:tcPr>
            <w:tcW w:w="479" w:type="pct"/>
            <w:tcBorders>
              <w:bottom w:val="single" w:sz="4" w:space="0" w:color="auto"/>
            </w:tcBorders>
            <w:tcMar>
              <w:top w:w="57" w:type="dxa"/>
              <w:left w:w="57" w:type="dxa"/>
              <w:bottom w:w="57" w:type="dxa"/>
              <w:right w:w="57" w:type="dxa"/>
            </w:tcMar>
          </w:tcPr>
          <w:p w14:paraId="53932A13"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Borders>
              <w:bottom w:val="single" w:sz="4" w:space="0" w:color="auto"/>
            </w:tcBorders>
            <w:tcMar>
              <w:top w:w="57" w:type="dxa"/>
              <w:left w:w="57" w:type="dxa"/>
              <w:bottom w:w="57" w:type="dxa"/>
              <w:right w:w="57" w:type="dxa"/>
            </w:tcMar>
          </w:tcPr>
          <w:p w14:paraId="4FC1F33E"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w:t>
            </w:r>
            <w:r w:rsidR="00F742BF">
              <w:rPr>
                <w:rFonts w:cs="Arial"/>
                <w:sz w:val="18"/>
                <w:szCs w:val="18"/>
                <w:lang w:val="en-GB"/>
              </w:rPr>
              <w:t>c</w:t>
            </w:r>
            <w:r w:rsidRPr="00E352DE">
              <w:rPr>
                <w:rFonts w:cs="Arial"/>
                <w:sz w:val="18"/>
                <w:szCs w:val="18"/>
                <w:lang w:val="en-GB"/>
              </w:rPr>
              <w:t>tive: kepone</w:t>
            </w:r>
          </w:p>
          <w:p w14:paraId="5E9D7148" w14:textId="77777777" w:rsidR="00E83BA7" w:rsidRPr="00E352DE" w:rsidRDefault="00E83BA7" w:rsidP="00F742BF">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w:t>
            </w:r>
            <w:r w:rsidR="00F742BF">
              <w:rPr>
                <w:rFonts w:cs="Arial"/>
                <w:sz w:val="18"/>
                <w:szCs w:val="18"/>
                <w:lang w:val="en-GB"/>
              </w:rPr>
              <w:t>c</w:t>
            </w:r>
            <w:r w:rsidRPr="00E352DE">
              <w:rPr>
                <w:rFonts w:cs="Arial"/>
                <w:sz w:val="18"/>
                <w:szCs w:val="18"/>
                <w:lang w:val="en-GB"/>
              </w:rPr>
              <w:t>tive: 2,4,5-T, 2,4-D, α-chlordane, alachlor, aldrin, atrazin, carbaryl, carbofuran, dieldrin, endosulfan, heptachlor, hexachlorbenzene, lindane, metolachlor, mirex, prometon, simazin, vinclozolin</w:t>
            </w:r>
          </w:p>
        </w:tc>
        <w:tc>
          <w:tcPr>
            <w:tcW w:w="575" w:type="pct"/>
            <w:tcBorders>
              <w:bottom w:val="single" w:sz="4" w:space="0" w:color="auto"/>
            </w:tcBorders>
            <w:tcMar>
              <w:top w:w="57" w:type="dxa"/>
              <w:left w:w="57" w:type="dxa"/>
              <w:bottom w:w="57" w:type="dxa"/>
              <w:right w:w="57" w:type="dxa"/>
            </w:tcMar>
          </w:tcPr>
          <w:p w14:paraId="590FB63D" w14:textId="1A516A1F" w:rsidR="00E83BA7"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E83BA7" w:rsidRPr="00E352DE" w14:paraId="7A6C08A2" w14:textId="77777777" w:rsidTr="00690821">
        <w:tc>
          <w:tcPr>
            <w:tcW w:w="947" w:type="pct"/>
            <w:tcBorders>
              <w:top w:val="nil"/>
              <w:bottom w:val="single" w:sz="4" w:space="0" w:color="auto"/>
            </w:tcBorders>
          </w:tcPr>
          <w:p w14:paraId="0954BC70" w14:textId="77777777" w:rsidR="00E83BA7" w:rsidRPr="00E352DE" w:rsidRDefault="00E83BA7" w:rsidP="00E83BA7">
            <w:pPr>
              <w:pStyle w:val="MMAufzaehlung"/>
              <w:keepNext w:val="0"/>
              <w:widowControl w:val="0"/>
              <w:numPr>
                <w:ilvl w:val="0"/>
                <w:numId w:val="0"/>
              </w:numPr>
              <w:spacing w:line="240" w:lineRule="auto"/>
              <w:rPr>
                <w:sz w:val="18"/>
                <w:szCs w:val="18"/>
                <w:lang w:val="en-GB"/>
              </w:rPr>
            </w:pPr>
          </w:p>
        </w:tc>
        <w:tc>
          <w:tcPr>
            <w:tcW w:w="130" w:type="pct"/>
            <w:tcBorders>
              <w:bottom w:val="single" w:sz="4" w:space="0" w:color="auto"/>
            </w:tcBorders>
          </w:tcPr>
          <w:p w14:paraId="12CDD6C7"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118" w:type="pct"/>
            <w:tcBorders>
              <w:bottom w:val="single" w:sz="4" w:space="0" w:color="auto"/>
            </w:tcBorders>
          </w:tcPr>
          <w:p w14:paraId="7DB54BB5"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Pr>
          <w:p w14:paraId="2F266088"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6E520BF5"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sz w:val="18"/>
                <w:szCs w:val="18"/>
                <w:lang w:val="en-GB"/>
              </w:rPr>
              <w:t>“</w:t>
            </w:r>
            <w:r w:rsidRPr="00E352DE">
              <w:rPr>
                <w:rFonts w:cs="Arial"/>
                <w:sz w:val="18"/>
                <w:szCs w:val="18"/>
                <w:lang w:val="en-GB"/>
              </w:rPr>
              <w:t>miscellaneous compounds</w:t>
            </w:r>
            <w:r w:rsidRPr="00E352DE">
              <w:rPr>
                <w:sz w:val="18"/>
                <w:szCs w:val="18"/>
                <w:lang w:val="en-GB"/>
              </w:rPr>
              <w:t>“</w:t>
            </w:r>
          </w:p>
        </w:tc>
        <w:tc>
          <w:tcPr>
            <w:tcW w:w="428" w:type="pct"/>
            <w:tcBorders>
              <w:bottom w:val="single" w:sz="4" w:space="0" w:color="auto"/>
            </w:tcBorders>
            <w:tcMar>
              <w:top w:w="57" w:type="dxa"/>
              <w:left w:w="57" w:type="dxa"/>
              <w:bottom w:w="57" w:type="dxa"/>
              <w:right w:w="57" w:type="dxa"/>
            </w:tcMar>
          </w:tcPr>
          <w:p w14:paraId="5CA1ABF1"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Borders>
              <w:bottom w:val="single" w:sz="4" w:space="0" w:color="auto"/>
            </w:tcBorders>
            <w:tcMar>
              <w:top w:w="57" w:type="dxa"/>
              <w:left w:w="57" w:type="dxa"/>
              <w:bottom w:w="57" w:type="dxa"/>
              <w:right w:w="57" w:type="dxa"/>
            </w:tcMar>
          </w:tcPr>
          <w:p w14:paraId="414E12CB"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6B33D235"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188 diverse structures</w:t>
            </w:r>
          </w:p>
        </w:tc>
        <w:tc>
          <w:tcPr>
            <w:tcW w:w="729" w:type="pct"/>
            <w:tcBorders>
              <w:bottom w:val="single" w:sz="4" w:space="0" w:color="auto"/>
            </w:tcBorders>
            <w:tcMar>
              <w:top w:w="57" w:type="dxa"/>
              <w:left w:w="57" w:type="dxa"/>
              <w:bottom w:w="57" w:type="dxa"/>
              <w:right w:w="57" w:type="dxa"/>
            </w:tcMar>
          </w:tcPr>
          <w:p w14:paraId="3E141AA3"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Inactive:</w:t>
            </w:r>
          </w:p>
          <w:p w14:paraId="244EC1E6"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All tested </w:t>
            </w:r>
          </w:p>
          <w:p w14:paraId="7C71507E"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acids (N=4)</w:t>
            </w:r>
          </w:p>
          <w:p w14:paraId="2229FDF7" w14:textId="77777777" w:rsidR="00E83BA7" w:rsidRPr="00F12C84" w:rsidRDefault="00E83BA7" w:rsidP="00E83BA7">
            <w:pPr>
              <w:pStyle w:val="MMAufzaehlung"/>
              <w:keepNext w:val="0"/>
              <w:widowControl w:val="0"/>
              <w:numPr>
                <w:ilvl w:val="0"/>
                <w:numId w:val="0"/>
              </w:numPr>
              <w:spacing w:before="60" w:line="240" w:lineRule="auto"/>
              <w:rPr>
                <w:rFonts w:cs="Arial"/>
                <w:sz w:val="18"/>
                <w:szCs w:val="18"/>
                <w:lang w:val="fr-FR"/>
              </w:rPr>
            </w:pPr>
            <w:r w:rsidRPr="00F12C84">
              <w:rPr>
                <w:rFonts w:cs="Arial"/>
                <w:sz w:val="18"/>
                <w:szCs w:val="18"/>
                <w:lang w:val="fr-FR"/>
              </w:rPr>
              <w:t>- alcohols (N=4)</w:t>
            </w:r>
          </w:p>
          <w:p w14:paraId="4000C0E0" w14:textId="77777777" w:rsidR="00E83BA7" w:rsidRPr="00F12C84" w:rsidRDefault="00E83BA7" w:rsidP="00E83BA7">
            <w:pPr>
              <w:pStyle w:val="MMAufzaehlung"/>
              <w:keepNext w:val="0"/>
              <w:widowControl w:val="0"/>
              <w:numPr>
                <w:ilvl w:val="0"/>
                <w:numId w:val="0"/>
              </w:numPr>
              <w:spacing w:before="60" w:line="240" w:lineRule="auto"/>
              <w:rPr>
                <w:rFonts w:cs="Arial"/>
                <w:sz w:val="18"/>
                <w:szCs w:val="18"/>
                <w:lang w:val="fr-FR"/>
              </w:rPr>
            </w:pPr>
            <w:r w:rsidRPr="00F12C84">
              <w:rPr>
                <w:rFonts w:cs="Arial"/>
                <w:sz w:val="18"/>
                <w:szCs w:val="18"/>
                <w:lang w:val="fr-FR"/>
              </w:rPr>
              <w:t>- aldehydes (N=3)</w:t>
            </w:r>
          </w:p>
          <w:p w14:paraId="77F42A89" w14:textId="77777777" w:rsidR="00E83BA7" w:rsidRPr="00F12C84" w:rsidRDefault="00E83BA7" w:rsidP="00E83BA7">
            <w:pPr>
              <w:pStyle w:val="MMAufzaehlung"/>
              <w:keepNext w:val="0"/>
              <w:widowControl w:val="0"/>
              <w:numPr>
                <w:ilvl w:val="0"/>
                <w:numId w:val="0"/>
              </w:numPr>
              <w:spacing w:before="60" w:line="240" w:lineRule="auto"/>
              <w:rPr>
                <w:rFonts w:cs="Arial"/>
                <w:sz w:val="18"/>
                <w:szCs w:val="18"/>
                <w:lang w:val="fr-FR"/>
              </w:rPr>
            </w:pPr>
            <w:r w:rsidRPr="00F12C84">
              <w:rPr>
                <w:rFonts w:cs="Arial"/>
                <w:sz w:val="18"/>
                <w:szCs w:val="18"/>
                <w:lang w:val="fr-FR"/>
              </w:rPr>
              <w:t>- amines (N=5)</w:t>
            </w:r>
          </w:p>
          <w:p w14:paraId="6D10CFD0"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lastRenderedPageBreak/>
              <w:t>- hydrocarbons (N=6)</w:t>
            </w:r>
          </w:p>
          <w:p w14:paraId="39015D1E"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Active:</w:t>
            </w:r>
          </w:p>
          <w:p w14:paraId="045E19CD"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- 2 of 5 ethers/esters</w:t>
            </w:r>
          </w:p>
          <w:p w14:paraId="29106F0B"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(4-heptyloxyphenol, 4-benzyloxyphenol)</w:t>
            </w:r>
          </w:p>
          <w:p w14:paraId="7680BADB"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- 4 of 11 </w:t>
            </w:r>
            <w:r w:rsidRPr="00E352DE">
              <w:rPr>
                <w:sz w:val="18"/>
                <w:szCs w:val="18"/>
                <w:lang w:val="en-GB"/>
              </w:rPr>
              <w:t>“others“</w:t>
            </w:r>
          </w:p>
          <w:p w14:paraId="438D56CC" w14:textId="77777777" w:rsidR="00E83BA7" w:rsidRPr="00E352DE" w:rsidRDefault="00E83BA7" w:rsidP="00E83BA7">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(aurin, nordihydroguaiaretic acid, phenol red, phenolphthalein)</w:t>
            </w:r>
          </w:p>
        </w:tc>
        <w:tc>
          <w:tcPr>
            <w:tcW w:w="575" w:type="pct"/>
            <w:tcBorders>
              <w:bottom w:val="single" w:sz="4" w:space="0" w:color="auto"/>
            </w:tcBorders>
            <w:tcMar>
              <w:top w:w="57" w:type="dxa"/>
              <w:left w:w="57" w:type="dxa"/>
              <w:bottom w:w="57" w:type="dxa"/>
              <w:right w:w="57" w:type="dxa"/>
            </w:tcMar>
          </w:tcPr>
          <w:p w14:paraId="2047B80A" w14:textId="619CD4D6" w:rsidR="00E83BA7"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lastRenderedPageBreak/>
              <w:t>Blair et al. [1]</w:t>
            </w:r>
          </w:p>
        </w:tc>
      </w:tr>
      <w:tr w:rsidR="007C01E5" w:rsidRPr="00E352DE" w14:paraId="01FDD368" w14:textId="77777777" w:rsidTr="00690821">
        <w:tc>
          <w:tcPr>
            <w:tcW w:w="947" w:type="pct"/>
            <w:tcBorders>
              <w:top w:val="single" w:sz="4" w:space="0" w:color="auto"/>
              <w:bottom w:val="single" w:sz="4" w:space="0" w:color="auto"/>
            </w:tcBorders>
            <w:shd w:val="clear" w:color="auto" w:fill="99CCFF"/>
          </w:tcPr>
          <w:p w14:paraId="1D94271D" w14:textId="77777777" w:rsidR="007C01E5" w:rsidRPr="00E352DE" w:rsidRDefault="007C01E5" w:rsidP="007C01E5">
            <w:pPr>
              <w:pStyle w:val="MMAufzaehlung"/>
              <w:keepNext w:val="0"/>
              <w:widowControl w:val="0"/>
              <w:numPr>
                <w:ilvl w:val="0"/>
                <w:numId w:val="0"/>
              </w:numPr>
              <w:spacing w:line="240" w:lineRule="auto"/>
              <w:rPr>
                <w:b/>
                <w:bCs/>
                <w:sz w:val="18"/>
                <w:szCs w:val="18"/>
                <w:lang w:val="en-GB"/>
              </w:rPr>
            </w:pPr>
            <w:r w:rsidRPr="00E352DE">
              <w:rPr>
                <w:b/>
                <w:bCs/>
                <w:sz w:val="18"/>
                <w:szCs w:val="18"/>
                <w:lang w:val="en-GB"/>
              </w:rPr>
              <w:lastRenderedPageBreak/>
              <w:t>Other substructures</w:t>
            </w:r>
          </w:p>
        </w:tc>
        <w:tc>
          <w:tcPr>
            <w:tcW w:w="130" w:type="pct"/>
            <w:tcBorders>
              <w:top w:val="single" w:sz="4" w:space="0" w:color="auto"/>
            </w:tcBorders>
            <w:shd w:val="clear" w:color="auto" w:fill="99CCFF"/>
          </w:tcPr>
          <w:p w14:paraId="57AD4B8A"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118" w:type="pct"/>
            <w:tcBorders>
              <w:top w:val="single" w:sz="4" w:space="0" w:color="auto"/>
            </w:tcBorders>
            <w:shd w:val="clear" w:color="auto" w:fill="99CCFF"/>
          </w:tcPr>
          <w:p w14:paraId="2E37DC54" w14:textId="77777777" w:rsidR="007C01E5" w:rsidRPr="00E352DE" w:rsidRDefault="007C01E5" w:rsidP="007C01E5">
            <w:pPr>
              <w:pStyle w:val="MMAufzaehlung"/>
              <w:keepNext w:val="0"/>
              <w:widowControl w:val="0"/>
              <w:numPr>
                <w:ilvl w:val="0"/>
                <w:numId w:val="0"/>
              </w:numPr>
              <w:spacing w:line="240" w:lineRule="auto"/>
              <w:jc w:val="center"/>
              <w:rPr>
                <w:sz w:val="18"/>
                <w:szCs w:val="18"/>
                <w:lang w:val="en-GB"/>
              </w:rPr>
            </w:pPr>
          </w:p>
        </w:tc>
        <w:tc>
          <w:tcPr>
            <w:tcW w:w="573" w:type="pct"/>
            <w:tcBorders>
              <w:top w:val="single" w:sz="4" w:space="0" w:color="auto"/>
            </w:tcBorders>
            <w:shd w:val="clear" w:color="auto" w:fill="99CCFF"/>
          </w:tcPr>
          <w:p w14:paraId="300C4B46"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3" w:type="pct"/>
            <w:tcBorders>
              <w:top w:val="single" w:sz="4" w:space="0" w:color="auto"/>
            </w:tcBorders>
            <w:shd w:val="clear" w:color="auto" w:fill="99CCFF"/>
            <w:tcMar>
              <w:top w:w="57" w:type="dxa"/>
              <w:left w:w="57" w:type="dxa"/>
              <w:bottom w:w="57" w:type="dxa"/>
              <w:right w:w="57" w:type="dxa"/>
            </w:tcMar>
          </w:tcPr>
          <w:p w14:paraId="62B07E37"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28" w:type="pct"/>
            <w:tcBorders>
              <w:top w:val="single" w:sz="4" w:space="0" w:color="auto"/>
            </w:tcBorders>
            <w:shd w:val="clear" w:color="auto" w:fill="99CCFF"/>
            <w:tcMar>
              <w:top w:w="57" w:type="dxa"/>
              <w:left w:w="57" w:type="dxa"/>
              <w:bottom w:w="57" w:type="dxa"/>
              <w:right w:w="57" w:type="dxa"/>
            </w:tcMar>
          </w:tcPr>
          <w:p w14:paraId="27E6F041"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48" w:type="pct"/>
            <w:tcBorders>
              <w:top w:val="single" w:sz="4" w:space="0" w:color="auto"/>
            </w:tcBorders>
            <w:shd w:val="clear" w:color="auto" w:fill="99CCFF"/>
            <w:tcMar>
              <w:top w:w="57" w:type="dxa"/>
              <w:left w:w="57" w:type="dxa"/>
              <w:bottom w:w="57" w:type="dxa"/>
              <w:right w:w="57" w:type="dxa"/>
            </w:tcMar>
          </w:tcPr>
          <w:p w14:paraId="619BB32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479" w:type="pct"/>
            <w:tcBorders>
              <w:top w:val="single" w:sz="4" w:space="0" w:color="auto"/>
            </w:tcBorders>
            <w:shd w:val="clear" w:color="auto" w:fill="99CCFF"/>
            <w:tcMar>
              <w:top w:w="57" w:type="dxa"/>
              <w:left w:w="57" w:type="dxa"/>
              <w:bottom w:w="57" w:type="dxa"/>
              <w:right w:w="57" w:type="dxa"/>
            </w:tcMar>
          </w:tcPr>
          <w:p w14:paraId="2D3481DC"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729" w:type="pct"/>
            <w:tcBorders>
              <w:top w:val="single" w:sz="4" w:space="0" w:color="auto"/>
            </w:tcBorders>
            <w:shd w:val="clear" w:color="auto" w:fill="99CCFF"/>
            <w:tcMar>
              <w:top w:w="57" w:type="dxa"/>
              <w:left w:w="57" w:type="dxa"/>
              <w:bottom w:w="57" w:type="dxa"/>
              <w:right w:w="57" w:type="dxa"/>
            </w:tcMar>
          </w:tcPr>
          <w:p w14:paraId="5266B295" w14:textId="77777777" w:rsidR="007C01E5" w:rsidRPr="00E352DE" w:rsidRDefault="007C01E5" w:rsidP="007C01E5">
            <w:pPr>
              <w:pStyle w:val="MMAufzaehlung"/>
              <w:keepNext w:val="0"/>
              <w:widowControl w:val="0"/>
              <w:numPr>
                <w:ilvl w:val="0"/>
                <w:numId w:val="0"/>
              </w:numPr>
              <w:spacing w:line="240" w:lineRule="auto"/>
              <w:rPr>
                <w:rFonts w:ascii="Times New Roman" w:hAnsi="Times New Roman"/>
                <w:sz w:val="18"/>
                <w:szCs w:val="18"/>
                <w:lang w:val="en-GB"/>
              </w:rPr>
            </w:pPr>
          </w:p>
        </w:tc>
        <w:tc>
          <w:tcPr>
            <w:tcW w:w="575" w:type="pct"/>
            <w:tcBorders>
              <w:top w:val="single" w:sz="4" w:space="0" w:color="auto"/>
            </w:tcBorders>
            <w:shd w:val="clear" w:color="auto" w:fill="99CCFF"/>
            <w:tcMar>
              <w:top w:w="57" w:type="dxa"/>
              <w:left w:w="57" w:type="dxa"/>
              <w:bottom w:w="57" w:type="dxa"/>
              <w:right w:w="57" w:type="dxa"/>
            </w:tcMar>
          </w:tcPr>
          <w:p w14:paraId="48DDD9EA" w14:textId="77777777" w:rsidR="007C01E5" w:rsidRPr="00E352DE" w:rsidRDefault="007C01E5" w:rsidP="007C01E5">
            <w:pPr>
              <w:pStyle w:val="MMAufzaehlung"/>
              <w:keepNext w:val="0"/>
              <w:widowControl w:val="0"/>
              <w:numPr>
                <w:ilvl w:val="0"/>
                <w:numId w:val="0"/>
              </w:numPr>
              <w:spacing w:line="240" w:lineRule="auto"/>
              <w:jc w:val="center"/>
              <w:rPr>
                <w:rFonts w:ascii="Times New Roman" w:hAnsi="Times New Roman"/>
                <w:sz w:val="18"/>
                <w:szCs w:val="18"/>
                <w:lang w:val="en-GB"/>
              </w:rPr>
            </w:pPr>
          </w:p>
        </w:tc>
      </w:tr>
      <w:tr w:rsidR="007C01E5" w:rsidRPr="00E352DE" w14:paraId="4AA00151" w14:textId="77777777" w:rsidTr="00690821">
        <w:tc>
          <w:tcPr>
            <w:tcW w:w="947" w:type="pct"/>
            <w:tcBorders>
              <w:top w:val="nil"/>
              <w:bottom w:val="single" w:sz="4" w:space="0" w:color="auto"/>
            </w:tcBorders>
          </w:tcPr>
          <w:p w14:paraId="01A3F7C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914" w:dyaOrig="1440" w14:anchorId="2CDE63E8">
                <v:shape id="_x0000_i1055" type="#_x0000_t75" style="width:43.5pt;height:1in" o:ole="">
                  <v:imagedata r:id="rId75" o:title=""/>
                </v:shape>
                <o:OLEObject Type="Embed" ProgID="ISISServer" ShapeID="_x0000_i1055" DrawAspect="Content" ObjectID="_1539413214" r:id="rId76"/>
              </w:object>
            </w:r>
          </w:p>
        </w:tc>
        <w:tc>
          <w:tcPr>
            <w:tcW w:w="130" w:type="pct"/>
          </w:tcPr>
          <w:p w14:paraId="0A6458B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46AC5EC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Pr>
          <w:p w14:paraId="5DBC0FF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SA 27</w:t>
            </w:r>
          </w:p>
        </w:tc>
        <w:tc>
          <w:tcPr>
            <w:tcW w:w="573" w:type="pct"/>
            <w:tcMar>
              <w:top w:w="57" w:type="dxa"/>
              <w:left w:w="57" w:type="dxa"/>
              <w:bottom w:w="57" w:type="dxa"/>
              <w:right w:w="57" w:type="dxa"/>
            </w:tcMar>
          </w:tcPr>
          <w:p w14:paraId="12BDAB29"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Ketonic carbonyl</w:t>
            </w:r>
          </w:p>
        </w:tc>
        <w:tc>
          <w:tcPr>
            <w:tcW w:w="428" w:type="pct"/>
            <w:tcMar>
              <w:top w:w="57" w:type="dxa"/>
              <w:left w:w="57" w:type="dxa"/>
              <w:bottom w:w="57" w:type="dxa"/>
              <w:right w:w="57" w:type="dxa"/>
            </w:tcMar>
          </w:tcPr>
          <w:p w14:paraId="115C065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binding</w:t>
            </w:r>
          </w:p>
        </w:tc>
        <w:tc>
          <w:tcPr>
            <w:tcW w:w="448" w:type="pct"/>
            <w:tcMar>
              <w:top w:w="57" w:type="dxa"/>
              <w:left w:w="57" w:type="dxa"/>
              <w:bottom w:w="57" w:type="dxa"/>
              <w:right w:w="57" w:type="dxa"/>
            </w:tcMar>
          </w:tcPr>
          <w:p w14:paraId="126CAF5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Mar>
              <w:top w:w="57" w:type="dxa"/>
              <w:left w:w="57" w:type="dxa"/>
              <w:bottom w:w="57" w:type="dxa"/>
              <w:right w:w="57" w:type="dxa"/>
            </w:tcMar>
          </w:tcPr>
          <w:p w14:paraId="6E8EA39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Diverse literature data</w:t>
            </w:r>
          </w:p>
        </w:tc>
        <w:tc>
          <w:tcPr>
            <w:tcW w:w="729" w:type="pct"/>
            <w:tcMar>
              <w:top w:w="57" w:type="dxa"/>
              <w:left w:w="57" w:type="dxa"/>
              <w:bottom w:w="57" w:type="dxa"/>
              <w:right w:w="57" w:type="dxa"/>
            </w:tcMar>
          </w:tcPr>
          <w:p w14:paraId="7126F102" w14:textId="77777777" w:rsidR="007C01E5" w:rsidRPr="00E352DE" w:rsidRDefault="006E077C" w:rsidP="006E077C">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No </w:t>
            </w:r>
            <w:r w:rsidR="007C01E5" w:rsidRPr="00E352DE">
              <w:rPr>
                <w:rFonts w:cs="Arial"/>
                <w:sz w:val="18"/>
                <w:szCs w:val="18"/>
                <w:lang w:val="en-GB"/>
              </w:rPr>
              <w:t>ortho-</w:t>
            </w:r>
            <w:r w:rsidRPr="00E352DE">
              <w:rPr>
                <w:rFonts w:cs="Arial"/>
                <w:sz w:val="18"/>
                <w:szCs w:val="18"/>
                <w:lang w:val="en-GB"/>
              </w:rPr>
              <w:t>substitution, max. 1 meta s</w:t>
            </w:r>
            <w:r w:rsidR="007C01E5" w:rsidRPr="00E352DE">
              <w:rPr>
                <w:rFonts w:cs="Arial"/>
                <w:sz w:val="18"/>
                <w:szCs w:val="18"/>
                <w:lang w:val="en-GB"/>
              </w:rPr>
              <w:t>ubstituent, para-</w:t>
            </w:r>
            <w:r w:rsidRPr="00E352DE">
              <w:rPr>
                <w:rFonts w:cs="Arial"/>
                <w:sz w:val="18"/>
                <w:szCs w:val="18"/>
                <w:lang w:val="en-GB"/>
              </w:rPr>
              <w:t>s</w:t>
            </w:r>
            <w:r w:rsidR="007C01E5" w:rsidRPr="00E352DE">
              <w:rPr>
                <w:rFonts w:cs="Arial"/>
                <w:sz w:val="18"/>
                <w:szCs w:val="18"/>
                <w:lang w:val="en-GB"/>
              </w:rPr>
              <w:t>ubstitut</w:t>
            </w:r>
            <w:r w:rsidRPr="00E352DE">
              <w:rPr>
                <w:rFonts w:cs="Arial"/>
                <w:sz w:val="18"/>
                <w:szCs w:val="18"/>
                <w:lang w:val="en-GB"/>
              </w:rPr>
              <w:t>ion allowed</w:t>
            </w:r>
          </w:p>
        </w:tc>
        <w:tc>
          <w:tcPr>
            <w:tcW w:w="575" w:type="pct"/>
            <w:tcMar>
              <w:top w:w="57" w:type="dxa"/>
              <w:left w:w="57" w:type="dxa"/>
              <w:bottom w:w="57" w:type="dxa"/>
              <w:right w:w="57" w:type="dxa"/>
            </w:tcMar>
          </w:tcPr>
          <w:p w14:paraId="7DF8BE0D" w14:textId="0D1685CF" w:rsidR="007C01E5" w:rsidRPr="00E352DE" w:rsidRDefault="00130AB9" w:rsidP="00CB31EA">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Klopman &amp; Chakravati </w:t>
            </w:r>
            <w:r w:rsidR="00CB31EA">
              <w:rPr>
                <w:rFonts w:cs="Arial"/>
                <w:sz w:val="18"/>
                <w:szCs w:val="18"/>
                <w:lang w:val="en-GB"/>
              </w:rPr>
              <w:t xml:space="preserve"> [4]</w:t>
            </w:r>
          </w:p>
        </w:tc>
      </w:tr>
      <w:tr w:rsidR="007C01E5" w:rsidRPr="00E352DE" w14:paraId="203BD1B3" w14:textId="77777777" w:rsidTr="00690821">
        <w:tc>
          <w:tcPr>
            <w:tcW w:w="947" w:type="pct"/>
            <w:tcBorders>
              <w:bottom w:val="nil"/>
            </w:tcBorders>
          </w:tcPr>
          <w:p w14:paraId="775F5F5B"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r w:rsidRPr="00E352DE">
              <w:rPr>
                <w:sz w:val="18"/>
                <w:szCs w:val="18"/>
                <w:lang w:val="en-GB"/>
              </w:rPr>
              <w:object w:dxaOrig="914" w:dyaOrig="1035" w14:anchorId="6AAB8502">
                <v:shape id="_x0000_i1056" type="#_x0000_t75" style="width:43.5pt;height:51pt" o:ole="">
                  <v:imagedata r:id="rId77" o:title=""/>
                </v:shape>
                <o:OLEObject Type="Embed" ProgID="ISISServer" ShapeID="_x0000_i1056" DrawAspect="Content" ObjectID="_1539413215" r:id="rId78"/>
              </w:object>
            </w:r>
          </w:p>
          <w:p w14:paraId="20DA2B95"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p w14:paraId="6CC6C0FA"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Pr>
          <w:p w14:paraId="1FE62C76"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Pr>
          <w:p w14:paraId="5C44653C"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Pr>
          <w:p w14:paraId="46EC9BB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NOT used as structural alert, see comment</w:t>
            </w:r>
          </w:p>
        </w:tc>
        <w:tc>
          <w:tcPr>
            <w:tcW w:w="573" w:type="pct"/>
            <w:tcMar>
              <w:top w:w="57" w:type="dxa"/>
              <w:left w:w="57" w:type="dxa"/>
              <w:bottom w:w="57" w:type="dxa"/>
              <w:right w:w="57" w:type="dxa"/>
            </w:tcMar>
          </w:tcPr>
          <w:p w14:paraId="7E1FA5E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Single aromatic ring</w:t>
            </w:r>
          </w:p>
        </w:tc>
        <w:tc>
          <w:tcPr>
            <w:tcW w:w="428" w:type="pct"/>
            <w:tcMar>
              <w:top w:w="57" w:type="dxa"/>
              <w:left w:w="57" w:type="dxa"/>
              <w:bottom w:w="57" w:type="dxa"/>
              <w:right w:w="57" w:type="dxa"/>
            </w:tcMar>
          </w:tcPr>
          <w:p w14:paraId="1F2CA5F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ER RBA %</w:t>
            </w:r>
          </w:p>
        </w:tc>
        <w:tc>
          <w:tcPr>
            <w:tcW w:w="448" w:type="pct"/>
            <w:tcMar>
              <w:top w:w="57" w:type="dxa"/>
              <w:left w:w="57" w:type="dxa"/>
              <w:bottom w:w="57" w:type="dxa"/>
              <w:right w:w="57" w:type="dxa"/>
            </w:tcMar>
          </w:tcPr>
          <w:p w14:paraId="0EE8227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log RBA %: +2,60 to -3,67</w:t>
            </w:r>
          </w:p>
        </w:tc>
        <w:tc>
          <w:tcPr>
            <w:tcW w:w="479" w:type="pct"/>
            <w:tcMar>
              <w:top w:w="57" w:type="dxa"/>
              <w:left w:w="57" w:type="dxa"/>
              <w:bottom w:w="57" w:type="dxa"/>
              <w:right w:w="57" w:type="dxa"/>
            </w:tcMar>
          </w:tcPr>
          <w:p w14:paraId="7A7FF7D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 xml:space="preserve">188 diverse structures </w:t>
            </w:r>
            <w:r w:rsidRPr="00E352DE">
              <w:rPr>
                <w:rFonts w:cs="Arial"/>
                <w:sz w:val="18"/>
                <w:szCs w:val="18"/>
                <w:lang w:val="en-GB"/>
              </w:rPr>
              <w:br/>
              <w:t>(100 binding, 88 non-binding)</w:t>
            </w:r>
          </w:p>
        </w:tc>
        <w:tc>
          <w:tcPr>
            <w:tcW w:w="729" w:type="pct"/>
            <w:tcMar>
              <w:top w:w="57" w:type="dxa"/>
              <w:left w:w="57" w:type="dxa"/>
              <w:bottom w:w="57" w:type="dxa"/>
              <w:right w:w="57" w:type="dxa"/>
            </w:tcMar>
          </w:tcPr>
          <w:p w14:paraId="1A54CD0D"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Less active than 2 aromatic rings separated by 2 C atoms</w:t>
            </w:r>
          </w:p>
          <w:p w14:paraId="424B37A0"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Examples: alkylphenols, phthalates, parabens</w:t>
            </w:r>
          </w:p>
          <w:p w14:paraId="5AA1CF0A"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Binding of agonists as well as antagonists</w:t>
            </w:r>
          </w:p>
        </w:tc>
        <w:tc>
          <w:tcPr>
            <w:tcW w:w="575" w:type="pct"/>
            <w:tcMar>
              <w:top w:w="57" w:type="dxa"/>
              <w:left w:w="57" w:type="dxa"/>
              <w:bottom w:w="57" w:type="dxa"/>
              <w:right w:w="57" w:type="dxa"/>
            </w:tcMar>
          </w:tcPr>
          <w:p w14:paraId="0C908B47" w14:textId="3EF14DCF" w:rsidR="007C01E5" w:rsidRPr="00E352DE" w:rsidRDefault="00C46BA8" w:rsidP="0023447A">
            <w:pPr>
              <w:pStyle w:val="MMAufzaehlung"/>
              <w:keepNext w:val="0"/>
              <w:widowControl w:val="0"/>
              <w:numPr>
                <w:ilvl w:val="0"/>
                <w:numId w:val="0"/>
              </w:numPr>
              <w:spacing w:before="60" w:line="240" w:lineRule="auto"/>
              <w:jc w:val="center"/>
              <w:rPr>
                <w:rFonts w:cs="Arial"/>
                <w:sz w:val="18"/>
                <w:szCs w:val="18"/>
                <w:lang w:val="en-GB"/>
              </w:rPr>
            </w:pPr>
            <w:r w:rsidRPr="00C46BA8">
              <w:rPr>
                <w:rFonts w:cs="Arial"/>
                <w:sz w:val="18"/>
                <w:szCs w:val="18"/>
                <w:lang w:val="en-GB"/>
              </w:rPr>
              <w:t>Blair et al. [1]</w:t>
            </w:r>
          </w:p>
        </w:tc>
      </w:tr>
      <w:tr w:rsidR="007C01E5" w:rsidRPr="00E352DE" w14:paraId="766F84D8" w14:textId="77777777" w:rsidTr="00690821">
        <w:tc>
          <w:tcPr>
            <w:tcW w:w="947" w:type="pct"/>
            <w:tcBorders>
              <w:top w:val="nil"/>
              <w:bottom w:val="single" w:sz="4" w:space="0" w:color="auto"/>
            </w:tcBorders>
          </w:tcPr>
          <w:p w14:paraId="31E88EA1" w14:textId="77777777" w:rsidR="007C01E5" w:rsidRPr="00E352DE" w:rsidRDefault="007C01E5" w:rsidP="007C01E5">
            <w:pPr>
              <w:pStyle w:val="MMAufzaehlung"/>
              <w:keepNext w:val="0"/>
              <w:widowControl w:val="0"/>
              <w:numPr>
                <w:ilvl w:val="0"/>
                <w:numId w:val="0"/>
              </w:numPr>
              <w:spacing w:line="240" w:lineRule="auto"/>
              <w:rPr>
                <w:sz w:val="18"/>
                <w:szCs w:val="18"/>
                <w:lang w:val="en-GB"/>
              </w:rPr>
            </w:pPr>
          </w:p>
        </w:tc>
        <w:tc>
          <w:tcPr>
            <w:tcW w:w="130" w:type="pct"/>
            <w:tcBorders>
              <w:bottom w:val="single" w:sz="4" w:space="0" w:color="auto"/>
            </w:tcBorders>
          </w:tcPr>
          <w:p w14:paraId="41B47EB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118" w:type="pct"/>
            <w:tcBorders>
              <w:bottom w:val="single" w:sz="4" w:space="0" w:color="auto"/>
            </w:tcBorders>
          </w:tcPr>
          <w:p w14:paraId="446E369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sym w:font="Wingdings 3" w:char="F088"/>
            </w:r>
          </w:p>
        </w:tc>
        <w:tc>
          <w:tcPr>
            <w:tcW w:w="573" w:type="pct"/>
            <w:tcBorders>
              <w:bottom w:val="single" w:sz="4" w:space="0" w:color="auto"/>
            </w:tcBorders>
          </w:tcPr>
          <w:p w14:paraId="5330AE85"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p>
        </w:tc>
        <w:tc>
          <w:tcPr>
            <w:tcW w:w="573" w:type="pct"/>
            <w:tcBorders>
              <w:bottom w:val="single" w:sz="4" w:space="0" w:color="auto"/>
            </w:tcBorders>
            <w:tcMar>
              <w:top w:w="57" w:type="dxa"/>
              <w:left w:w="57" w:type="dxa"/>
              <w:bottom w:w="57" w:type="dxa"/>
              <w:right w:w="57" w:type="dxa"/>
            </w:tcMar>
          </w:tcPr>
          <w:p w14:paraId="0DA40D98"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Ring structure</w:t>
            </w:r>
          </w:p>
        </w:tc>
        <w:tc>
          <w:tcPr>
            <w:tcW w:w="428" w:type="pct"/>
            <w:tcBorders>
              <w:bottom w:val="single" w:sz="4" w:space="0" w:color="auto"/>
            </w:tcBorders>
            <w:tcMar>
              <w:top w:w="57" w:type="dxa"/>
              <w:left w:w="57" w:type="dxa"/>
              <w:bottom w:w="57" w:type="dxa"/>
              <w:right w:w="57" w:type="dxa"/>
            </w:tcMar>
          </w:tcPr>
          <w:p w14:paraId="69AA3B8F"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estrogenic gene expression</w:t>
            </w:r>
          </w:p>
          <w:p w14:paraId="42BBD7C2"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EC50 [mol/l]</w:t>
            </w:r>
          </w:p>
        </w:tc>
        <w:tc>
          <w:tcPr>
            <w:tcW w:w="448" w:type="pct"/>
            <w:tcBorders>
              <w:bottom w:val="single" w:sz="4" w:space="0" w:color="auto"/>
            </w:tcBorders>
            <w:tcMar>
              <w:top w:w="57" w:type="dxa"/>
              <w:left w:w="57" w:type="dxa"/>
              <w:bottom w:w="57" w:type="dxa"/>
              <w:right w:w="57" w:type="dxa"/>
            </w:tcMar>
          </w:tcPr>
          <w:p w14:paraId="3B50FC27"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w:t>
            </w:r>
          </w:p>
        </w:tc>
        <w:tc>
          <w:tcPr>
            <w:tcW w:w="479" w:type="pct"/>
            <w:tcBorders>
              <w:bottom w:val="single" w:sz="4" w:space="0" w:color="auto"/>
            </w:tcBorders>
            <w:tcMar>
              <w:top w:w="57" w:type="dxa"/>
              <w:left w:w="57" w:type="dxa"/>
              <w:bottom w:w="57" w:type="dxa"/>
              <w:right w:w="57" w:type="dxa"/>
            </w:tcMar>
          </w:tcPr>
          <w:p w14:paraId="2CE6335E"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120 aromatic compounds</w:t>
            </w:r>
          </w:p>
        </w:tc>
        <w:tc>
          <w:tcPr>
            <w:tcW w:w="729" w:type="pct"/>
            <w:tcBorders>
              <w:bottom w:val="single" w:sz="4" w:space="0" w:color="auto"/>
            </w:tcBorders>
            <w:tcMar>
              <w:top w:w="57" w:type="dxa"/>
              <w:left w:w="57" w:type="dxa"/>
              <w:bottom w:w="57" w:type="dxa"/>
              <w:right w:w="57" w:type="dxa"/>
            </w:tcMar>
          </w:tcPr>
          <w:p w14:paraId="164D76C4" w14:textId="77777777" w:rsidR="007C01E5" w:rsidRPr="00E352DE" w:rsidRDefault="007C01E5" w:rsidP="007C01E5">
            <w:pPr>
              <w:pStyle w:val="MMAufzaehlung"/>
              <w:keepNext w:val="0"/>
              <w:widowControl w:val="0"/>
              <w:numPr>
                <w:ilvl w:val="0"/>
                <w:numId w:val="0"/>
              </w:numPr>
              <w:spacing w:before="60" w:line="240" w:lineRule="auto"/>
              <w:rPr>
                <w:rFonts w:cs="Arial"/>
                <w:sz w:val="18"/>
                <w:szCs w:val="18"/>
                <w:lang w:val="en-GB"/>
              </w:rPr>
            </w:pPr>
            <w:r w:rsidRPr="00E352DE">
              <w:rPr>
                <w:rFonts w:cs="Arial"/>
                <w:sz w:val="18"/>
                <w:szCs w:val="18"/>
                <w:lang w:val="en-GB"/>
              </w:rPr>
              <w:t>Rings without OH are inactive</w:t>
            </w:r>
          </w:p>
        </w:tc>
        <w:tc>
          <w:tcPr>
            <w:tcW w:w="575" w:type="pct"/>
            <w:tcBorders>
              <w:bottom w:val="single" w:sz="4" w:space="0" w:color="auto"/>
            </w:tcBorders>
            <w:tcMar>
              <w:top w:w="57" w:type="dxa"/>
              <w:left w:w="57" w:type="dxa"/>
              <w:bottom w:w="57" w:type="dxa"/>
              <w:right w:w="57" w:type="dxa"/>
            </w:tcMar>
          </w:tcPr>
          <w:p w14:paraId="34D1F9F9" w14:textId="623D044F" w:rsidR="007C01E5" w:rsidRPr="00E352DE" w:rsidRDefault="00F0085D" w:rsidP="00E657DD">
            <w:pPr>
              <w:pStyle w:val="MMAufzaehlung"/>
              <w:keepNext w:val="0"/>
              <w:widowControl w:val="0"/>
              <w:numPr>
                <w:ilvl w:val="0"/>
                <w:numId w:val="0"/>
              </w:numPr>
              <w:spacing w:before="60" w:line="240" w:lineRule="auto"/>
              <w:jc w:val="center"/>
              <w:rPr>
                <w:rFonts w:cs="Arial"/>
                <w:sz w:val="18"/>
                <w:szCs w:val="18"/>
                <w:lang w:val="en-GB"/>
              </w:rPr>
            </w:pPr>
            <w:r w:rsidRPr="00E352DE">
              <w:rPr>
                <w:rFonts w:cs="Arial"/>
                <w:sz w:val="18"/>
                <w:szCs w:val="18"/>
                <w:lang w:val="en-GB"/>
              </w:rPr>
              <w:t xml:space="preserve">Schultz et al. </w:t>
            </w:r>
            <w:r>
              <w:rPr>
                <w:rFonts w:cs="Arial"/>
                <w:sz w:val="18"/>
                <w:szCs w:val="18"/>
                <w:lang w:val="en-GB"/>
              </w:rPr>
              <w:t>[</w:t>
            </w:r>
            <w:r w:rsidR="00E657DD">
              <w:rPr>
                <w:rFonts w:cs="Arial"/>
                <w:sz w:val="18"/>
                <w:szCs w:val="18"/>
                <w:lang w:val="en-GB"/>
              </w:rPr>
              <w:t>7</w:t>
            </w:r>
            <w:r>
              <w:rPr>
                <w:rFonts w:cs="Arial"/>
                <w:sz w:val="18"/>
                <w:szCs w:val="18"/>
                <w:lang w:val="en-GB"/>
              </w:rPr>
              <w:t>]</w:t>
            </w:r>
          </w:p>
        </w:tc>
      </w:tr>
    </w:tbl>
    <w:p w14:paraId="2F4845EF" w14:textId="77777777" w:rsidR="0066697B" w:rsidRDefault="0066697B" w:rsidP="00E72644">
      <w:pPr>
        <w:pStyle w:val="Beschriftung"/>
        <w:rPr>
          <w:lang w:val="en-GB"/>
        </w:rPr>
      </w:pPr>
    </w:p>
    <w:p w14:paraId="02AFB838" w14:textId="3913A3AD" w:rsidR="00E72644" w:rsidRPr="005008A8" w:rsidRDefault="00E72644" w:rsidP="00E72644">
      <w:pPr>
        <w:pStyle w:val="Beschriftung"/>
        <w:rPr>
          <w:rFonts w:ascii="Arial" w:hAnsi="Arial" w:cs="Arial"/>
          <w:b/>
          <w:i w:val="0"/>
          <w:lang w:val="en-GB"/>
        </w:rPr>
      </w:pPr>
      <w:r w:rsidRPr="005008A8">
        <w:rPr>
          <w:rFonts w:ascii="Arial" w:hAnsi="Arial" w:cs="Arial"/>
          <w:b/>
          <w:i w:val="0"/>
          <w:lang w:val="en-GB"/>
        </w:rPr>
        <w:t>Table SI</w:t>
      </w:r>
      <w:r w:rsidR="00AB6FC0">
        <w:rPr>
          <w:rFonts w:ascii="Arial" w:hAnsi="Arial" w:cs="Arial"/>
          <w:b/>
          <w:i w:val="0"/>
          <w:lang w:val="en-GB"/>
        </w:rPr>
        <w:t xml:space="preserve"> </w:t>
      </w:r>
      <w:r w:rsidR="005008A8" w:rsidRPr="005008A8">
        <w:rPr>
          <w:rFonts w:ascii="Arial" w:hAnsi="Arial" w:cs="Arial"/>
          <w:b/>
          <w:i w:val="0"/>
          <w:lang w:val="en-GB"/>
        </w:rPr>
        <w:t>2</w:t>
      </w:r>
      <w:r w:rsidR="0066697B" w:rsidRPr="005008A8">
        <w:rPr>
          <w:rFonts w:ascii="Arial" w:hAnsi="Arial" w:cs="Arial"/>
          <w:b/>
          <w:i w:val="0"/>
          <w:lang w:val="en-GB"/>
        </w:rPr>
        <w:t>B</w:t>
      </w:r>
      <w:r w:rsidRPr="005008A8">
        <w:rPr>
          <w:rFonts w:ascii="Arial" w:hAnsi="Arial" w:cs="Arial"/>
          <w:b/>
          <w:i w:val="0"/>
          <w:lang w:val="en-GB"/>
        </w:rPr>
        <w:t>: Chemical structures related to interactions with androgen receptors. M</w:t>
      </w:r>
      <w:r w:rsidRPr="005008A8">
        <w:rPr>
          <w:rFonts w:ascii="Arial" w:hAnsi="Arial" w:cs="Arial"/>
          <w:b/>
          <w:i w:val="0"/>
          <w:vertAlign w:val="subscript"/>
          <w:lang w:val="en-GB"/>
        </w:rPr>
        <w:t>P</w:t>
      </w:r>
      <w:r w:rsidRPr="005008A8">
        <w:rPr>
          <w:rFonts w:ascii="Arial" w:hAnsi="Arial" w:cs="Arial"/>
          <w:b/>
          <w:i w:val="0"/>
          <w:lang w:val="en-GB"/>
        </w:rPr>
        <w:t>: Structure of the pharmacophore, M</w:t>
      </w:r>
      <w:r w:rsidRPr="005008A8">
        <w:rPr>
          <w:rFonts w:ascii="Arial" w:hAnsi="Arial" w:cs="Arial"/>
          <w:b/>
          <w:i w:val="0"/>
          <w:vertAlign w:val="subscript"/>
          <w:lang w:val="en-GB"/>
        </w:rPr>
        <w:t>S</w:t>
      </w:r>
      <w:r w:rsidRPr="005008A8">
        <w:rPr>
          <w:rFonts w:ascii="Arial" w:hAnsi="Arial" w:cs="Arial"/>
          <w:b/>
          <w:i w:val="0"/>
          <w:lang w:val="en-GB"/>
        </w:rPr>
        <w:t xml:space="preserve">: Substructure.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370"/>
        <w:gridCol w:w="301"/>
        <w:gridCol w:w="1234"/>
        <w:gridCol w:w="2265"/>
        <w:gridCol w:w="897"/>
        <w:gridCol w:w="1009"/>
        <w:gridCol w:w="1282"/>
        <w:gridCol w:w="3452"/>
        <w:gridCol w:w="1120"/>
      </w:tblGrid>
      <w:tr w:rsidR="00FC063C" w:rsidRPr="00E352DE" w14:paraId="31DF6843" w14:textId="77777777" w:rsidTr="0026163F">
        <w:trPr>
          <w:cantSplit/>
          <w:tblHeader/>
        </w:trPr>
        <w:tc>
          <w:tcPr>
            <w:tcW w:w="0" w:type="auto"/>
            <w:tcBorders>
              <w:bottom w:val="single" w:sz="4" w:space="0" w:color="auto"/>
            </w:tcBorders>
            <w:shd w:val="clear" w:color="auto" w:fill="C0C0C0"/>
          </w:tcPr>
          <w:p w14:paraId="2A3B0061" w14:textId="77777777" w:rsidR="0026163F" w:rsidRPr="00E352DE" w:rsidRDefault="0026163F" w:rsidP="0026163F">
            <w:pPr>
              <w:spacing w:after="0"/>
              <w:rPr>
                <w:rFonts w:ascii="Arial" w:hAnsi="Arial" w:cs="Arial"/>
                <w:b/>
                <w:bCs/>
                <w:sz w:val="18"/>
                <w:szCs w:val="18"/>
                <w:lang w:val="en-GB"/>
              </w:rPr>
            </w:pPr>
            <w:r w:rsidRPr="00E352DE">
              <w:rPr>
                <w:rFonts w:ascii="Arial" w:hAnsi="Arial" w:cs="Arial"/>
                <w:b/>
                <w:bCs/>
                <w:sz w:val="18"/>
                <w:szCs w:val="18"/>
                <w:lang w:val="en-GB"/>
              </w:rPr>
              <w:t>Chemical structure</w:t>
            </w:r>
          </w:p>
        </w:tc>
        <w:tc>
          <w:tcPr>
            <w:tcW w:w="0" w:type="auto"/>
            <w:tcBorders>
              <w:bottom w:val="single" w:sz="4" w:space="0" w:color="auto"/>
            </w:tcBorders>
            <w:shd w:val="clear" w:color="auto" w:fill="C0C0C0"/>
          </w:tcPr>
          <w:p w14:paraId="348A6062" w14:textId="77777777" w:rsidR="0026163F" w:rsidRPr="00E352DE" w:rsidRDefault="0026163F" w:rsidP="0026163F">
            <w:pPr>
              <w:spacing w:after="0"/>
              <w:rPr>
                <w:rFonts w:ascii="Arial" w:hAnsi="Arial" w:cs="Arial"/>
                <w:b/>
                <w:bCs/>
                <w:sz w:val="18"/>
                <w:szCs w:val="18"/>
                <w:lang w:val="en-GB"/>
              </w:rPr>
            </w:pPr>
            <w:r w:rsidRPr="00E352DE">
              <w:rPr>
                <w:rFonts w:ascii="Arial" w:hAnsi="Arial" w:cs="Arial"/>
                <w:b/>
                <w:bCs/>
                <w:sz w:val="18"/>
                <w:szCs w:val="18"/>
                <w:lang w:val="en-GB"/>
              </w:rPr>
              <w:t>M</w:t>
            </w:r>
            <w:r w:rsidRPr="00E352DE">
              <w:rPr>
                <w:rFonts w:ascii="Arial" w:hAnsi="Arial" w:cs="Arial"/>
                <w:b/>
                <w:bCs/>
                <w:sz w:val="18"/>
                <w:szCs w:val="18"/>
                <w:vertAlign w:val="subscript"/>
                <w:lang w:val="en-GB"/>
              </w:rPr>
              <w:t>P</w:t>
            </w:r>
          </w:p>
        </w:tc>
        <w:tc>
          <w:tcPr>
            <w:tcW w:w="0" w:type="auto"/>
            <w:tcBorders>
              <w:bottom w:val="single" w:sz="4" w:space="0" w:color="auto"/>
            </w:tcBorders>
            <w:shd w:val="clear" w:color="auto" w:fill="C0C0C0"/>
            <w:tcMar>
              <w:left w:w="28" w:type="dxa"/>
              <w:right w:w="28" w:type="dxa"/>
            </w:tcMar>
          </w:tcPr>
          <w:p w14:paraId="3BA06399" w14:textId="77777777" w:rsidR="0026163F" w:rsidRPr="00E352DE" w:rsidRDefault="0026163F" w:rsidP="0026163F">
            <w:pPr>
              <w:spacing w:after="0"/>
              <w:rPr>
                <w:rFonts w:ascii="Arial" w:hAnsi="Arial" w:cs="Arial"/>
                <w:b/>
                <w:bCs/>
                <w:sz w:val="18"/>
                <w:szCs w:val="18"/>
                <w:lang w:val="en-GB"/>
              </w:rPr>
            </w:pPr>
            <w:r w:rsidRPr="00E352DE">
              <w:rPr>
                <w:rFonts w:ascii="Arial" w:hAnsi="Arial" w:cs="Arial"/>
                <w:b/>
                <w:bCs/>
                <w:sz w:val="18"/>
                <w:szCs w:val="18"/>
                <w:lang w:val="en-GB"/>
              </w:rPr>
              <w:t>M</w:t>
            </w:r>
            <w:r w:rsidRPr="00E352DE">
              <w:rPr>
                <w:rFonts w:ascii="Arial" w:hAnsi="Arial" w:cs="Arial"/>
                <w:b/>
                <w:bCs/>
                <w:sz w:val="18"/>
                <w:szCs w:val="18"/>
                <w:vertAlign w:val="subscript"/>
                <w:lang w:val="en-GB"/>
              </w:rPr>
              <w:t>S</w:t>
            </w:r>
          </w:p>
        </w:tc>
        <w:tc>
          <w:tcPr>
            <w:tcW w:w="0" w:type="auto"/>
            <w:tcBorders>
              <w:bottom w:val="single" w:sz="4" w:space="0" w:color="auto"/>
            </w:tcBorders>
            <w:shd w:val="clear" w:color="auto" w:fill="C0C0C0"/>
            <w:tcMar>
              <w:left w:w="28" w:type="dxa"/>
              <w:right w:w="28" w:type="dxa"/>
            </w:tcMar>
          </w:tcPr>
          <w:p w14:paraId="1319AFD0"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Structural alert (SA)</w:t>
            </w:r>
          </w:p>
        </w:tc>
        <w:tc>
          <w:tcPr>
            <w:tcW w:w="0" w:type="auto"/>
            <w:tcBorders>
              <w:bottom w:val="single" w:sz="4" w:space="0" w:color="auto"/>
            </w:tcBorders>
            <w:shd w:val="clear" w:color="auto" w:fill="C0C0C0"/>
            <w:tcMar>
              <w:top w:w="57" w:type="dxa"/>
              <w:left w:w="57" w:type="dxa"/>
              <w:bottom w:w="57" w:type="dxa"/>
              <w:right w:w="57" w:type="dxa"/>
            </w:tcMar>
          </w:tcPr>
          <w:p w14:paraId="5B7A8020"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Description</w:t>
            </w:r>
          </w:p>
        </w:tc>
        <w:tc>
          <w:tcPr>
            <w:tcW w:w="0" w:type="auto"/>
            <w:tcBorders>
              <w:bottom w:val="single" w:sz="4" w:space="0" w:color="auto"/>
            </w:tcBorders>
            <w:shd w:val="clear" w:color="auto" w:fill="C0C0C0"/>
            <w:tcMar>
              <w:top w:w="57" w:type="dxa"/>
              <w:left w:w="28" w:type="dxa"/>
              <w:bottom w:w="57" w:type="dxa"/>
              <w:right w:w="28" w:type="dxa"/>
            </w:tcMar>
          </w:tcPr>
          <w:p w14:paraId="059222FF"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Endpoint</w:t>
            </w:r>
          </w:p>
        </w:tc>
        <w:tc>
          <w:tcPr>
            <w:tcW w:w="0" w:type="auto"/>
            <w:tcBorders>
              <w:bottom w:val="single" w:sz="4" w:space="0" w:color="auto"/>
            </w:tcBorders>
            <w:shd w:val="clear" w:color="auto" w:fill="C0C0C0"/>
            <w:tcMar>
              <w:left w:w="28" w:type="dxa"/>
              <w:right w:w="28" w:type="dxa"/>
            </w:tcMar>
          </w:tcPr>
          <w:p w14:paraId="52553C2B"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Binding affinity</w:t>
            </w:r>
          </w:p>
        </w:tc>
        <w:tc>
          <w:tcPr>
            <w:tcW w:w="0" w:type="auto"/>
            <w:tcBorders>
              <w:bottom w:val="single" w:sz="4" w:space="0" w:color="auto"/>
            </w:tcBorders>
            <w:shd w:val="clear" w:color="auto" w:fill="C0C0C0"/>
            <w:tcMar>
              <w:left w:w="28" w:type="dxa"/>
              <w:right w:w="28" w:type="dxa"/>
            </w:tcMar>
          </w:tcPr>
          <w:p w14:paraId="2AF22BEB"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 xml:space="preserve">Data set </w:t>
            </w:r>
          </w:p>
        </w:tc>
        <w:tc>
          <w:tcPr>
            <w:tcW w:w="3452" w:type="dxa"/>
            <w:tcBorders>
              <w:bottom w:val="single" w:sz="4" w:space="0" w:color="auto"/>
            </w:tcBorders>
            <w:shd w:val="clear" w:color="auto" w:fill="C0C0C0"/>
            <w:tcMar>
              <w:left w:w="28" w:type="dxa"/>
              <w:right w:w="28" w:type="dxa"/>
            </w:tcMar>
          </w:tcPr>
          <w:p w14:paraId="278B983C" w14:textId="77777777" w:rsidR="0026163F" w:rsidRPr="00E352DE" w:rsidRDefault="0026163F" w:rsidP="00642380">
            <w:pPr>
              <w:spacing w:after="0"/>
              <w:jc w:val="left"/>
              <w:rPr>
                <w:rFonts w:ascii="Arial" w:hAnsi="Arial" w:cs="Arial"/>
                <w:b/>
                <w:bCs/>
                <w:sz w:val="18"/>
                <w:szCs w:val="18"/>
                <w:lang w:val="en-GB"/>
              </w:rPr>
            </w:pPr>
            <w:r w:rsidRPr="00E352DE">
              <w:rPr>
                <w:rFonts w:ascii="Arial" w:hAnsi="Arial" w:cs="Arial"/>
                <w:b/>
                <w:bCs/>
                <w:sz w:val="18"/>
                <w:szCs w:val="18"/>
                <w:lang w:val="en-GB"/>
              </w:rPr>
              <w:t>Comments</w:t>
            </w:r>
          </w:p>
        </w:tc>
        <w:tc>
          <w:tcPr>
            <w:tcW w:w="1120" w:type="dxa"/>
            <w:tcBorders>
              <w:bottom w:val="single" w:sz="4" w:space="0" w:color="auto"/>
            </w:tcBorders>
            <w:shd w:val="clear" w:color="auto" w:fill="C0C0C0"/>
            <w:tcMar>
              <w:left w:w="28" w:type="dxa"/>
              <w:right w:w="28" w:type="dxa"/>
            </w:tcMar>
          </w:tcPr>
          <w:p w14:paraId="315C02AD" w14:textId="77777777" w:rsidR="0026163F" w:rsidRPr="00E352DE" w:rsidRDefault="0026163F" w:rsidP="00642380">
            <w:pPr>
              <w:spacing w:after="0"/>
              <w:jc w:val="center"/>
              <w:rPr>
                <w:rFonts w:ascii="Arial" w:hAnsi="Arial" w:cs="Arial"/>
                <w:b/>
                <w:bCs/>
                <w:sz w:val="18"/>
                <w:szCs w:val="18"/>
                <w:lang w:val="en-GB"/>
              </w:rPr>
            </w:pPr>
            <w:r w:rsidRPr="00E352DE">
              <w:rPr>
                <w:rFonts w:ascii="Arial" w:hAnsi="Arial" w:cs="Arial"/>
                <w:b/>
                <w:bCs/>
                <w:sz w:val="18"/>
                <w:szCs w:val="18"/>
                <w:lang w:val="en-GB"/>
              </w:rPr>
              <w:t>References</w:t>
            </w:r>
          </w:p>
        </w:tc>
      </w:tr>
      <w:tr w:rsidR="00FC063C" w:rsidRPr="00E352DE" w14:paraId="69F46BCA" w14:textId="77777777" w:rsidTr="0026163F">
        <w:trPr>
          <w:cantSplit/>
        </w:trPr>
        <w:tc>
          <w:tcPr>
            <w:tcW w:w="0" w:type="auto"/>
            <w:shd w:val="clear" w:color="auto" w:fill="99CCFF"/>
          </w:tcPr>
          <w:p w14:paraId="62AF9BC5" w14:textId="77777777" w:rsidR="00E72644" w:rsidRPr="00E352DE" w:rsidRDefault="00E72644" w:rsidP="0026163F">
            <w:pPr>
              <w:spacing w:after="0"/>
              <w:rPr>
                <w:rFonts w:ascii="Arial" w:hAnsi="Arial" w:cs="Arial"/>
                <w:b/>
                <w:bCs/>
                <w:sz w:val="18"/>
                <w:szCs w:val="18"/>
                <w:lang w:val="en-GB"/>
              </w:rPr>
            </w:pPr>
            <w:r w:rsidRPr="00E352DE">
              <w:rPr>
                <w:rFonts w:ascii="Arial" w:hAnsi="Arial" w:cs="Arial"/>
                <w:b/>
                <w:bCs/>
                <w:sz w:val="18"/>
                <w:szCs w:val="18"/>
                <w:lang w:val="en-GB"/>
              </w:rPr>
              <w:lastRenderedPageBreak/>
              <w:t>Steroid</w:t>
            </w:r>
            <w:r w:rsidR="0026163F" w:rsidRPr="00E352DE">
              <w:rPr>
                <w:rFonts w:ascii="Arial" w:hAnsi="Arial" w:cs="Arial"/>
                <w:b/>
                <w:bCs/>
                <w:sz w:val="18"/>
                <w:szCs w:val="18"/>
                <w:lang w:val="en-GB"/>
              </w:rPr>
              <w:t>s</w:t>
            </w:r>
          </w:p>
        </w:tc>
        <w:tc>
          <w:tcPr>
            <w:tcW w:w="0" w:type="auto"/>
            <w:shd w:val="clear" w:color="auto" w:fill="99CCFF"/>
          </w:tcPr>
          <w:p w14:paraId="05F7AEB6" w14:textId="77777777" w:rsidR="00E72644" w:rsidRPr="00E352DE" w:rsidRDefault="00E72644" w:rsidP="0026163F">
            <w:pPr>
              <w:spacing w:after="0"/>
              <w:rPr>
                <w:rFonts w:ascii="Arial" w:hAnsi="Arial" w:cs="Arial"/>
                <w:sz w:val="18"/>
                <w:szCs w:val="18"/>
                <w:lang w:val="en-GB"/>
              </w:rPr>
            </w:pPr>
          </w:p>
        </w:tc>
        <w:tc>
          <w:tcPr>
            <w:tcW w:w="0" w:type="auto"/>
            <w:shd w:val="clear" w:color="auto" w:fill="99CCFF"/>
          </w:tcPr>
          <w:p w14:paraId="09F61CF0" w14:textId="77777777" w:rsidR="00E72644" w:rsidRPr="00E352DE" w:rsidRDefault="00E72644" w:rsidP="0026163F">
            <w:pPr>
              <w:spacing w:after="0"/>
              <w:rPr>
                <w:rFonts w:ascii="Arial" w:hAnsi="Arial" w:cs="Arial"/>
                <w:sz w:val="18"/>
                <w:szCs w:val="18"/>
                <w:lang w:val="en-GB"/>
              </w:rPr>
            </w:pPr>
          </w:p>
        </w:tc>
        <w:tc>
          <w:tcPr>
            <w:tcW w:w="0" w:type="auto"/>
            <w:shd w:val="clear" w:color="auto" w:fill="99CCFF"/>
          </w:tcPr>
          <w:p w14:paraId="41C0EC18"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212E2472"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0238E716"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5C05D6E9"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67129105" w14:textId="77777777" w:rsidR="00E72644" w:rsidRPr="00E352DE" w:rsidRDefault="00E72644" w:rsidP="00642380">
            <w:pPr>
              <w:spacing w:after="0"/>
              <w:jc w:val="left"/>
              <w:rPr>
                <w:rFonts w:ascii="Arial" w:hAnsi="Arial" w:cs="Arial"/>
                <w:sz w:val="18"/>
                <w:szCs w:val="18"/>
                <w:lang w:val="en-GB"/>
              </w:rPr>
            </w:pPr>
          </w:p>
        </w:tc>
        <w:tc>
          <w:tcPr>
            <w:tcW w:w="3452" w:type="dxa"/>
            <w:shd w:val="clear" w:color="auto" w:fill="99CCFF"/>
            <w:tcMar>
              <w:top w:w="57" w:type="dxa"/>
              <w:left w:w="57" w:type="dxa"/>
              <w:bottom w:w="57" w:type="dxa"/>
              <w:right w:w="57" w:type="dxa"/>
            </w:tcMar>
          </w:tcPr>
          <w:p w14:paraId="4E525EA2" w14:textId="77777777" w:rsidR="00E72644" w:rsidRPr="00E352DE" w:rsidRDefault="00E72644" w:rsidP="00642380">
            <w:pPr>
              <w:spacing w:after="0"/>
              <w:jc w:val="left"/>
              <w:rPr>
                <w:rFonts w:ascii="Arial" w:hAnsi="Arial" w:cs="Arial"/>
                <w:sz w:val="18"/>
                <w:szCs w:val="18"/>
                <w:lang w:val="en-GB"/>
              </w:rPr>
            </w:pPr>
          </w:p>
        </w:tc>
        <w:tc>
          <w:tcPr>
            <w:tcW w:w="1120" w:type="dxa"/>
            <w:shd w:val="clear" w:color="auto" w:fill="99CCFF"/>
            <w:tcMar>
              <w:top w:w="57" w:type="dxa"/>
              <w:left w:w="57" w:type="dxa"/>
              <w:bottom w:w="57" w:type="dxa"/>
              <w:right w:w="57" w:type="dxa"/>
            </w:tcMar>
          </w:tcPr>
          <w:p w14:paraId="49054352" w14:textId="77777777" w:rsidR="00E72644" w:rsidRPr="00E352DE" w:rsidRDefault="00E72644" w:rsidP="00642380">
            <w:pPr>
              <w:spacing w:after="0"/>
              <w:jc w:val="center"/>
              <w:rPr>
                <w:rFonts w:ascii="Arial" w:hAnsi="Arial" w:cs="Arial"/>
                <w:sz w:val="18"/>
                <w:szCs w:val="18"/>
                <w:lang w:val="en-GB"/>
              </w:rPr>
            </w:pPr>
          </w:p>
        </w:tc>
      </w:tr>
      <w:tr w:rsidR="00FC063C" w:rsidRPr="00E352DE" w14:paraId="1516D77A" w14:textId="77777777" w:rsidTr="0026163F">
        <w:trPr>
          <w:cantSplit/>
        </w:trPr>
        <w:tc>
          <w:tcPr>
            <w:tcW w:w="0" w:type="auto"/>
            <w:tcBorders>
              <w:bottom w:val="single" w:sz="4" w:space="0" w:color="auto"/>
            </w:tcBorders>
          </w:tcPr>
          <w:p w14:paraId="60D81DC4" w14:textId="77777777" w:rsidR="00E72644" w:rsidRPr="00E352DE" w:rsidRDefault="00E72644" w:rsidP="0026163F">
            <w:pPr>
              <w:spacing w:after="0"/>
              <w:rPr>
                <w:rFonts w:ascii="Arial" w:hAnsi="Arial" w:cs="Arial"/>
                <w:sz w:val="18"/>
                <w:szCs w:val="18"/>
                <w:lang w:val="en-GB"/>
              </w:rPr>
            </w:pPr>
            <w:r w:rsidRPr="00E352DE">
              <w:rPr>
                <w:rFonts w:ascii="Arial" w:hAnsi="Arial" w:cs="Arial"/>
                <w:sz w:val="18"/>
                <w:szCs w:val="18"/>
                <w:lang w:val="en-GB"/>
              </w:rPr>
              <w:object w:dxaOrig="2565" w:dyaOrig="1620" w14:anchorId="511A93BD">
                <v:shape id="_x0000_i1057" type="#_x0000_t75" style="width:129.75pt;height:79.5pt" o:ole="">
                  <v:imagedata r:id="rId17" o:title=""/>
                </v:shape>
                <o:OLEObject Type="Embed" ProgID="ISISServer" ShapeID="_x0000_i1057" DrawAspect="Content" ObjectID="_1539413216" r:id="rId79"/>
              </w:object>
            </w:r>
          </w:p>
        </w:tc>
        <w:tc>
          <w:tcPr>
            <w:tcW w:w="0" w:type="auto"/>
            <w:tcBorders>
              <w:bottom w:val="single" w:sz="4" w:space="0" w:color="auto"/>
            </w:tcBorders>
          </w:tcPr>
          <w:p w14:paraId="5DFACBEE" w14:textId="77777777" w:rsidR="00E72644" w:rsidRPr="00E352DE" w:rsidRDefault="00E72644" w:rsidP="0026163F">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796E6098"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tcPr>
          <w:p w14:paraId="1A7CA015"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SA</w:t>
            </w:r>
            <w:r w:rsidR="00E72644" w:rsidRPr="00E352DE">
              <w:rPr>
                <w:rFonts w:ascii="Arial" w:hAnsi="Arial" w:cs="Arial"/>
                <w:sz w:val="18"/>
                <w:szCs w:val="18"/>
                <w:lang w:val="en-GB"/>
              </w:rPr>
              <w:t xml:space="preserve"> 01</w:t>
            </w:r>
          </w:p>
        </w:tc>
        <w:tc>
          <w:tcPr>
            <w:tcW w:w="0" w:type="auto"/>
            <w:tcBorders>
              <w:bottom w:val="single" w:sz="4" w:space="0" w:color="auto"/>
            </w:tcBorders>
            <w:tcMar>
              <w:top w:w="57" w:type="dxa"/>
              <w:left w:w="57" w:type="dxa"/>
              <w:bottom w:w="57" w:type="dxa"/>
              <w:right w:w="57" w:type="dxa"/>
            </w:tcMar>
          </w:tcPr>
          <w:p w14:paraId="3A15F8A8"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Steroid backbone</w:t>
            </w:r>
          </w:p>
        </w:tc>
        <w:tc>
          <w:tcPr>
            <w:tcW w:w="0" w:type="auto"/>
            <w:tcBorders>
              <w:bottom w:val="single" w:sz="4" w:space="0" w:color="auto"/>
            </w:tcBorders>
            <w:tcMar>
              <w:top w:w="57" w:type="dxa"/>
              <w:left w:w="57" w:type="dxa"/>
              <w:bottom w:w="57" w:type="dxa"/>
              <w:right w:w="57" w:type="dxa"/>
            </w:tcMar>
          </w:tcPr>
          <w:p w14:paraId="77F11341"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67C96BA"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Mar>
              <w:top w:w="57" w:type="dxa"/>
              <w:left w:w="57" w:type="dxa"/>
              <w:bottom w:w="57" w:type="dxa"/>
              <w:right w:w="57" w:type="dxa"/>
            </w:tcMar>
          </w:tcPr>
          <w:p w14:paraId="24AF4FFD"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 xml:space="preserve">202 </w:t>
            </w:r>
            <w:r w:rsidR="00642380" w:rsidRPr="00E352DE">
              <w:rPr>
                <w:rFonts w:ascii="Arial" w:hAnsi="Arial" w:cs="Arial"/>
                <w:sz w:val="18"/>
                <w:szCs w:val="18"/>
                <w:lang w:val="en-GB"/>
              </w:rPr>
              <w:t>diverse structures</w:t>
            </w:r>
          </w:p>
        </w:tc>
        <w:tc>
          <w:tcPr>
            <w:tcW w:w="3452" w:type="dxa"/>
            <w:tcBorders>
              <w:bottom w:val="single" w:sz="4" w:space="0" w:color="auto"/>
            </w:tcBorders>
            <w:tcMar>
              <w:top w:w="57" w:type="dxa"/>
              <w:left w:w="57" w:type="dxa"/>
              <w:bottom w:w="57" w:type="dxa"/>
              <w:right w:w="57" w:type="dxa"/>
            </w:tcMar>
          </w:tcPr>
          <w:p w14:paraId="749C5E78"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A</w:t>
            </w:r>
            <w:r w:rsidR="00E72644" w:rsidRPr="00E352DE">
              <w:rPr>
                <w:rFonts w:ascii="Arial" w:hAnsi="Arial" w:cs="Arial"/>
                <w:sz w:val="18"/>
                <w:szCs w:val="18"/>
                <w:lang w:val="en-GB"/>
              </w:rPr>
              <w:t>ndrogen</w:t>
            </w:r>
            <w:r w:rsidRPr="00E352DE">
              <w:rPr>
                <w:rFonts w:ascii="Arial" w:hAnsi="Arial" w:cs="Arial"/>
                <w:sz w:val="18"/>
                <w:szCs w:val="18"/>
                <w:lang w:val="en-GB"/>
              </w:rPr>
              <w:t>ic a</w:t>
            </w:r>
            <w:r w:rsidR="00E72644" w:rsidRPr="00E352DE">
              <w:rPr>
                <w:rFonts w:ascii="Arial" w:hAnsi="Arial" w:cs="Arial"/>
                <w:sz w:val="18"/>
                <w:szCs w:val="18"/>
                <w:lang w:val="en-GB"/>
              </w:rPr>
              <w:t xml:space="preserve">nd </w:t>
            </w:r>
            <w:r w:rsidRPr="00E352DE">
              <w:rPr>
                <w:rFonts w:ascii="Arial" w:hAnsi="Arial" w:cs="Arial"/>
                <w:sz w:val="18"/>
                <w:szCs w:val="18"/>
                <w:lang w:val="en-GB"/>
              </w:rPr>
              <w:t>e</w:t>
            </w:r>
            <w:r w:rsidR="00E72644" w:rsidRPr="00E352DE">
              <w:rPr>
                <w:rFonts w:ascii="Arial" w:hAnsi="Arial" w:cs="Arial"/>
                <w:sz w:val="18"/>
                <w:szCs w:val="18"/>
                <w:lang w:val="en-GB"/>
              </w:rPr>
              <w:t>strogen</w:t>
            </w:r>
            <w:r w:rsidRPr="00E352DE">
              <w:rPr>
                <w:rFonts w:ascii="Arial" w:hAnsi="Arial" w:cs="Arial"/>
                <w:sz w:val="18"/>
                <w:szCs w:val="18"/>
                <w:lang w:val="en-GB"/>
              </w:rPr>
              <w:t>ic s</w:t>
            </w:r>
            <w:r w:rsidR="00E72644" w:rsidRPr="00E352DE">
              <w:rPr>
                <w:rFonts w:ascii="Arial" w:hAnsi="Arial" w:cs="Arial"/>
                <w:sz w:val="18"/>
                <w:szCs w:val="18"/>
                <w:lang w:val="en-GB"/>
              </w:rPr>
              <w:t>teroid</w:t>
            </w:r>
            <w:r w:rsidRPr="00E352DE">
              <w:rPr>
                <w:rFonts w:ascii="Arial" w:hAnsi="Arial" w:cs="Arial"/>
                <w:sz w:val="18"/>
                <w:szCs w:val="18"/>
                <w:lang w:val="en-GB"/>
              </w:rPr>
              <w:t xml:space="preserve">s </w:t>
            </w:r>
            <w:r w:rsidR="00E72644" w:rsidRPr="00E352DE">
              <w:rPr>
                <w:rFonts w:ascii="Arial" w:hAnsi="Arial" w:cs="Arial"/>
                <w:sz w:val="18"/>
                <w:szCs w:val="18"/>
                <w:lang w:val="en-GB"/>
              </w:rPr>
              <w:t>bind</w:t>
            </w:r>
            <w:r w:rsidRPr="00E352DE">
              <w:rPr>
                <w:rFonts w:ascii="Arial" w:hAnsi="Arial" w:cs="Arial"/>
                <w:sz w:val="18"/>
                <w:szCs w:val="18"/>
                <w:lang w:val="en-GB"/>
              </w:rPr>
              <w:t xml:space="preserve"> to </w:t>
            </w:r>
            <w:r w:rsidR="00E72644" w:rsidRPr="00E352DE">
              <w:rPr>
                <w:rFonts w:ascii="Arial" w:hAnsi="Arial" w:cs="Arial"/>
                <w:sz w:val="18"/>
                <w:szCs w:val="18"/>
                <w:lang w:val="en-GB"/>
              </w:rPr>
              <w:t>AR</w:t>
            </w:r>
            <w:r w:rsidR="00D87C9B" w:rsidRPr="00E352DE">
              <w:rPr>
                <w:rFonts w:ascii="Arial" w:hAnsi="Arial" w:cs="Arial"/>
                <w:sz w:val="18"/>
                <w:szCs w:val="18"/>
                <w:lang w:val="en-GB"/>
              </w:rPr>
              <w:t xml:space="preserve"> and ER</w:t>
            </w:r>
          </w:p>
          <w:p w14:paraId="2DE11F53"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difference</w:t>
            </w:r>
            <w:r w:rsidR="00E72644" w:rsidRPr="00E352DE">
              <w:rPr>
                <w:rFonts w:ascii="Arial" w:hAnsi="Arial" w:cs="Arial"/>
                <w:sz w:val="18"/>
                <w:szCs w:val="18"/>
                <w:lang w:val="en-GB"/>
              </w:rPr>
              <w:t>:</w:t>
            </w:r>
          </w:p>
          <w:p w14:paraId="307B8533"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3-Keto a</w:t>
            </w:r>
            <w:r w:rsidR="00642380" w:rsidRPr="00E352DE">
              <w:rPr>
                <w:rFonts w:ascii="Arial" w:hAnsi="Arial" w:cs="Arial"/>
                <w:sz w:val="18"/>
                <w:szCs w:val="18"/>
                <w:lang w:val="en-GB"/>
              </w:rPr>
              <w:t>t</w:t>
            </w:r>
            <w:r w:rsidRPr="00E352DE">
              <w:rPr>
                <w:rFonts w:ascii="Arial" w:hAnsi="Arial" w:cs="Arial"/>
                <w:sz w:val="18"/>
                <w:szCs w:val="18"/>
                <w:lang w:val="en-GB"/>
              </w:rPr>
              <w:t xml:space="preserve"> A</w:t>
            </w:r>
            <w:r w:rsidR="00642380" w:rsidRPr="00E352DE">
              <w:rPr>
                <w:rFonts w:ascii="Arial" w:hAnsi="Arial" w:cs="Arial"/>
                <w:sz w:val="18"/>
                <w:szCs w:val="18"/>
                <w:lang w:val="en-GB"/>
              </w:rPr>
              <w:t xml:space="preserve"> r</w:t>
            </w:r>
            <w:r w:rsidRPr="00E352DE">
              <w:rPr>
                <w:rFonts w:ascii="Arial" w:hAnsi="Arial" w:cs="Arial"/>
                <w:sz w:val="18"/>
                <w:szCs w:val="18"/>
                <w:lang w:val="en-GB"/>
              </w:rPr>
              <w:t xml:space="preserve">ing: </w:t>
            </w:r>
            <w:r w:rsidR="00D87C9B" w:rsidRPr="00E352DE">
              <w:rPr>
                <w:rFonts w:ascii="Arial" w:hAnsi="Arial" w:cs="Arial"/>
                <w:sz w:val="18"/>
                <w:szCs w:val="18"/>
                <w:lang w:val="en-GB"/>
              </w:rPr>
              <w:t xml:space="preserve">more likely </w:t>
            </w:r>
            <w:r w:rsidR="00642380" w:rsidRPr="00E352DE">
              <w:rPr>
                <w:rFonts w:ascii="Arial" w:hAnsi="Arial" w:cs="Arial"/>
                <w:sz w:val="18"/>
                <w:szCs w:val="18"/>
                <w:lang w:val="en-GB"/>
              </w:rPr>
              <w:t>AR binding</w:t>
            </w:r>
          </w:p>
          <w:p w14:paraId="0DB1CB66"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3-OH a</w:t>
            </w:r>
            <w:r w:rsidR="00642380" w:rsidRPr="00E352DE">
              <w:rPr>
                <w:rFonts w:ascii="Arial" w:hAnsi="Arial" w:cs="Arial"/>
                <w:sz w:val="18"/>
                <w:szCs w:val="18"/>
                <w:lang w:val="en-GB"/>
              </w:rPr>
              <w:t>t</w:t>
            </w:r>
            <w:r w:rsidRPr="00E352DE">
              <w:rPr>
                <w:rFonts w:ascii="Arial" w:hAnsi="Arial" w:cs="Arial"/>
                <w:sz w:val="18"/>
                <w:szCs w:val="18"/>
                <w:lang w:val="en-GB"/>
              </w:rPr>
              <w:t xml:space="preserve"> A</w:t>
            </w:r>
            <w:r w:rsidR="00642380" w:rsidRPr="00E352DE">
              <w:rPr>
                <w:rFonts w:ascii="Arial" w:hAnsi="Arial" w:cs="Arial"/>
                <w:sz w:val="18"/>
                <w:szCs w:val="18"/>
                <w:lang w:val="en-GB"/>
              </w:rPr>
              <w:t xml:space="preserve"> r</w:t>
            </w:r>
            <w:r w:rsidRPr="00E352DE">
              <w:rPr>
                <w:rFonts w:ascii="Arial" w:hAnsi="Arial" w:cs="Arial"/>
                <w:sz w:val="18"/>
                <w:szCs w:val="18"/>
                <w:lang w:val="en-GB"/>
              </w:rPr>
              <w:t xml:space="preserve">ing: </w:t>
            </w:r>
            <w:r w:rsidR="00D87C9B" w:rsidRPr="00E352DE">
              <w:rPr>
                <w:rFonts w:ascii="Arial" w:hAnsi="Arial" w:cs="Arial"/>
                <w:sz w:val="18"/>
                <w:szCs w:val="18"/>
                <w:lang w:val="en-GB"/>
              </w:rPr>
              <w:t xml:space="preserve">more likely </w:t>
            </w:r>
            <w:r w:rsidRPr="00E352DE">
              <w:rPr>
                <w:rFonts w:ascii="Arial" w:hAnsi="Arial" w:cs="Arial"/>
                <w:sz w:val="18"/>
                <w:szCs w:val="18"/>
                <w:lang w:val="en-GB"/>
              </w:rPr>
              <w:t>ER</w:t>
            </w:r>
            <w:r w:rsidR="00D87C9B" w:rsidRPr="00E352DE">
              <w:rPr>
                <w:rFonts w:ascii="Arial" w:hAnsi="Arial" w:cs="Arial"/>
                <w:sz w:val="18"/>
                <w:szCs w:val="18"/>
                <w:lang w:val="en-GB"/>
              </w:rPr>
              <w:t xml:space="preserve"> b</w:t>
            </w:r>
            <w:r w:rsidRPr="00E352DE">
              <w:rPr>
                <w:rFonts w:ascii="Arial" w:hAnsi="Arial" w:cs="Arial"/>
                <w:sz w:val="18"/>
                <w:szCs w:val="18"/>
                <w:lang w:val="en-GB"/>
              </w:rPr>
              <w:t>ind</w:t>
            </w:r>
            <w:r w:rsidR="00D87C9B" w:rsidRPr="00E352DE">
              <w:rPr>
                <w:rFonts w:ascii="Arial" w:hAnsi="Arial" w:cs="Arial"/>
                <w:sz w:val="18"/>
                <w:szCs w:val="18"/>
                <w:lang w:val="en-GB"/>
              </w:rPr>
              <w:t>i</w:t>
            </w:r>
            <w:r w:rsidR="000058D6" w:rsidRPr="00E352DE">
              <w:rPr>
                <w:rFonts w:ascii="Arial" w:hAnsi="Arial" w:cs="Arial"/>
                <w:sz w:val="18"/>
                <w:szCs w:val="18"/>
                <w:lang w:val="en-GB"/>
              </w:rPr>
              <w:t>ng</w:t>
            </w:r>
          </w:p>
        </w:tc>
        <w:tc>
          <w:tcPr>
            <w:tcW w:w="1120" w:type="dxa"/>
            <w:tcBorders>
              <w:bottom w:val="single" w:sz="4" w:space="0" w:color="auto"/>
            </w:tcBorders>
            <w:tcMar>
              <w:top w:w="57" w:type="dxa"/>
              <w:left w:w="57" w:type="dxa"/>
              <w:bottom w:w="57" w:type="dxa"/>
              <w:right w:w="57" w:type="dxa"/>
            </w:tcMar>
          </w:tcPr>
          <w:p w14:paraId="78D4C1AC" w14:textId="5DDF0FB4" w:rsidR="00E72644" w:rsidRPr="00E352DE" w:rsidRDefault="00E72644"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54939007" w14:textId="77777777" w:rsidTr="0026163F">
        <w:trPr>
          <w:cantSplit/>
        </w:trPr>
        <w:tc>
          <w:tcPr>
            <w:tcW w:w="0" w:type="auto"/>
            <w:shd w:val="clear" w:color="auto" w:fill="99CCFF"/>
          </w:tcPr>
          <w:p w14:paraId="28551DB1" w14:textId="77777777" w:rsidR="00E72644" w:rsidRPr="00E352DE" w:rsidRDefault="00E72644" w:rsidP="0026163F">
            <w:pPr>
              <w:spacing w:after="0"/>
              <w:rPr>
                <w:rFonts w:ascii="Arial" w:hAnsi="Arial" w:cs="Arial"/>
                <w:b/>
                <w:bCs/>
                <w:sz w:val="18"/>
                <w:szCs w:val="18"/>
                <w:lang w:val="en-GB"/>
              </w:rPr>
            </w:pPr>
            <w:r w:rsidRPr="00E352DE">
              <w:rPr>
                <w:rFonts w:ascii="Arial" w:hAnsi="Arial" w:cs="Arial"/>
                <w:b/>
                <w:bCs/>
                <w:sz w:val="18"/>
                <w:szCs w:val="18"/>
                <w:lang w:val="en-GB"/>
              </w:rPr>
              <w:t>DES</w:t>
            </w:r>
          </w:p>
        </w:tc>
        <w:tc>
          <w:tcPr>
            <w:tcW w:w="0" w:type="auto"/>
            <w:shd w:val="clear" w:color="auto" w:fill="99CCFF"/>
          </w:tcPr>
          <w:p w14:paraId="6460D5E2" w14:textId="77777777" w:rsidR="00E72644" w:rsidRPr="00E352DE" w:rsidRDefault="00E72644" w:rsidP="0026163F">
            <w:pPr>
              <w:spacing w:after="0"/>
              <w:rPr>
                <w:rFonts w:ascii="Arial" w:hAnsi="Arial" w:cs="Arial"/>
                <w:sz w:val="18"/>
                <w:szCs w:val="18"/>
                <w:lang w:val="en-GB"/>
              </w:rPr>
            </w:pPr>
          </w:p>
        </w:tc>
        <w:tc>
          <w:tcPr>
            <w:tcW w:w="0" w:type="auto"/>
            <w:shd w:val="clear" w:color="auto" w:fill="99CCFF"/>
          </w:tcPr>
          <w:p w14:paraId="71FA1CFC" w14:textId="77777777" w:rsidR="00E72644" w:rsidRPr="00E352DE" w:rsidRDefault="00E72644" w:rsidP="0026163F">
            <w:pPr>
              <w:spacing w:after="0"/>
              <w:rPr>
                <w:rFonts w:ascii="Arial" w:hAnsi="Arial" w:cs="Arial"/>
                <w:sz w:val="18"/>
                <w:szCs w:val="18"/>
                <w:lang w:val="en-GB"/>
              </w:rPr>
            </w:pPr>
          </w:p>
        </w:tc>
        <w:tc>
          <w:tcPr>
            <w:tcW w:w="0" w:type="auto"/>
            <w:shd w:val="clear" w:color="auto" w:fill="99CCFF"/>
          </w:tcPr>
          <w:p w14:paraId="2336E03E"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0B456532"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0047EB43"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62191060" w14:textId="77777777" w:rsidR="00E72644" w:rsidRPr="00E352DE" w:rsidRDefault="00E72644" w:rsidP="00642380">
            <w:pPr>
              <w:spacing w:after="0"/>
              <w:jc w:val="left"/>
              <w:rPr>
                <w:rFonts w:ascii="Arial" w:hAnsi="Arial" w:cs="Arial"/>
                <w:sz w:val="18"/>
                <w:szCs w:val="18"/>
                <w:lang w:val="en-GB"/>
              </w:rPr>
            </w:pPr>
          </w:p>
        </w:tc>
        <w:tc>
          <w:tcPr>
            <w:tcW w:w="0" w:type="auto"/>
            <w:shd w:val="clear" w:color="auto" w:fill="99CCFF"/>
            <w:tcMar>
              <w:top w:w="57" w:type="dxa"/>
              <w:left w:w="57" w:type="dxa"/>
              <w:bottom w:w="57" w:type="dxa"/>
              <w:right w:w="57" w:type="dxa"/>
            </w:tcMar>
          </w:tcPr>
          <w:p w14:paraId="76962510" w14:textId="77777777" w:rsidR="00E72644" w:rsidRPr="00E352DE" w:rsidRDefault="00E72644" w:rsidP="00642380">
            <w:pPr>
              <w:spacing w:after="0"/>
              <w:jc w:val="left"/>
              <w:rPr>
                <w:rFonts w:ascii="Arial" w:hAnsi="Arial" w:cs="Arial"/>
                <w:sz w:val="18"/>
                <w:szCs w:val="18"/>
                <w:lang w:val="en-GB"/>
              </w:rPr>
            </w:pPr>
          </w:p>
        </w:tc>
        <w:tc>
          <w:tcPr>
            <w:tcW w:w="3452" w:type="dxa"/>
            <w:shd w:val="clear" w:color="auto" w:fill="99CCFF"/>
            <w:tcMar>
              <w:top w:w="57" w:type="dxa"/>
              <w:left w:w="57" w:type="dxa"/>
              <w:bottom w:w="57" w:type="dxa"/>
              <w:right w:w="57" w:type="dxa"/>
            </w:tcMar>
          </w:tcPr>
          <w:p w14:paraId="7918DE81" w14:textId="77777777" w:rsidR="00E72644" w:rsidRPr="00E352DE" w:rsidRDefault="00E72644" w:rsidP="00642380">
            <w:pPr>
              <w:spacing w:after="0"/>
              <w:jc w:val="left"/>
              <w:rPr>
                <w:rFonts w:ascii="Arial" w:hAnsi="Arial" w:cs="Arial"/>
                <w:sz w:val="18"/>
                <w:szCs w:val="18"/>
                <w:lang w:val="en-GB"/>
              </w:rPr>
            </w:pPr>
          </w:p>
        </w:tc>
        <w:tc>
          <w:tcPr>
            <w:tcW w:w="1120" w:type="dxa"/>
            <w:shd w:val="clear" w:color="auto" w:fill="99CCFF"/>
            <w:tcMar>
              <w:top w:w="57" w:type="dxa"/>
              <w:left w:w="57" w:type="dxa"/>
              <w:bottom w:w="57" w:type="dxa"/>
              <w:right w:w="57" w:type="dxa"/>
            </w:tcMar>
          </w:tcPr>
          <w:p w14:paraId="4A1CF944" w14:textId="77777777" w:rsidR="00E72644" w:rsidRPr="00E352DE" w:rsidRDefault="00E72644" w:rsidP="00642380">
            <w:pPr>
              <w:spacing w:after="0"/>
              <w:jc w:val="center"/>
              <w:rPr>
                <w:rFonts w:ascii="Arial" w:hAnsi="Arial" w:cs="Arial"/>
                <w:sz w:val="18"/>
                <w:szCs w:val="18"/>
                <w:lang w:val="en-GB"/>
              </w:rPr>
            </w:pPr>
          </w:p>
        </w:tc>
      </w:tr>
      <w:tr w:rsidR="00B554ED" w:rsidRPr="00E352DE" w14:paraId="07836D4F" w14:textId="77777777" w:rsidTr="0026163F">
        <w:trPr>
          <w:cantSplit/>
        </w:trPr>
        <w:tc>
          <w:tcPr>
            <w:tcW w:w="0" w:type="auto"/>
            <w:tcBorders>
              <w:bottom w:val="single" w:sz="4" w:space="0" w:color="auto"/>
            </w:tcBorders>
          </w:tcPr>
          <w:p w14:paraId="3C092CB8"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2625" w:dyaOrig="1620" w14:anchorId="03A296BA">
                <v:shape id="_x0000_i1058" type="#_x0000_t75" style="width:129.75pt;height:79.5pt" o:ole="">
                  <v:imagedata r:id="rId27" o:title=""/>
                </v:shape>
                <o:OLEObject Type="Embed" ProgID="ISISServer" ShapeID="_x0000_i1058" DrawAspect="Content" ObjectID="_1539413217" r:id="rId80"/>
              </w:object>
            </w:r>
          </w:p>
        </w:tc>
        <w:tc>
          <w:tcPr>
            <w:tcW w:w="0" w:type="auto"/>
            <w:tcBorders>
              <w:bottom w:val="single" w:sz="4" w:space="0" w:color="auto"/>
            </w:tcBorders>
          </w:tcPr>
          <w:p w14:paraId="47054FF5"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1D93DED"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7629715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05</w:t>
            </w:r>
          </w:p>
        </w:tc>
        <w:tc>
          <w:tcPr>
            <w:tcW w:w="0" w:type="auto"/>
            <w:tcBorders>
              <w:bottom w:val="single" w:sz="4" w:space="0" w:color="auto"/>
            </w:tcBorders>
            <w:tcMar>
              <w:top w:w="57" w:type="dxa"/>
              <w:left w:w="57" w:type="dxa"/>
              <w:bottom w:w="57" w:type="dxa"/>
              <w:right w:w="57" w:type="dxa"/>
            </w:tcMar>
          </w:tcPr>
          <w:p w14:paraId="2EEE9C1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DES backbone</w:t>
            </w:r>
          </w:p>
        </w:tc>
        <w:tc>
          <w:tcPr>
            <w:tcW w:w="0" w:type="auto"/>
            <w:tcBorders>
              <w:bottom w:val="single" w:sz="4" w:space="0" w:color="auto"/>
            </w:tcBorders>
            <w:tcMar>
              <w:top w:w="57" w:type="dxa"/>
              <w:left w:w="57" w:type="dxa"/>
              <w:bottom w:w="57" w:type="dxa"/>
              <w:right w:w="57" w:type="dxa"/>
            </w:tcMar>
          </w:tcPr>
          <w:p w14:paraId="12E78EF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5863E3A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Mar>
              <w:top w:w="57" w:type="dxa"/>
              <w:left w:w="57" w:type="dxa"/>
              <w:bottom w:w="57" w:type="dxa"/>
              <w:right w:w="57" w:type="dxa"/>
            </w:tcMar>
          </w:tcPr>
          <w:p w14:paraId="0B20922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B937C8A" w14:textId="053319D3"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DES </w:t>
            </w:r>
            <w:r w:rsidR="00B276A7" w:rsidRPr="00E352DE">
              <w:rPr>
                <w:rFonts w:ascii="Arial" w:hAnsi="Arial" w:cs="Arial"/>
                <w:sz w:val="18"/>
                <w:szCs w:val="18"/>
                <w:lang w:val="en-GB"/>
              </w:rPr>
              <w:t>analogues</w:t>
            </w:r>
            <w:r w:rsidRPr="00E352DE">
              <w:rPr>
                <w:rFonts w:ascii="Arial" w:hAnsi="Arial" w:cs="Arial"/>
                <w:sz w:val="18"/>
                <w:szCs w:val="18"/>
                <w:lang w:val="en-GB"/>
              </w:rPr>
              <w:t xml:space="preserve"> bind to AR and ER</w:t>
            </w:r>
          </w:p>
          <w:p w14:paraId="641DB7E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difference:</w:t>
            </w:r>
          </w:p>
          <w:p w14:paraId="63264B2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3-Keto at A ring: more likely AR binding</w:t>
            </w:r>
          </w:p>
          <w:p w14:paraId="4F1CFBC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3-OH at A ring: more likely ER binding</w:t>
            </w:r>
          </w:p>
        </w:tc>
        <w:tc>
          <w:tcPr>
            <w:tcW w:w="1120" w:type="dxa"/>
            <w:tcBorders>
              <w:bottom w:val="single" w:sz="4" w:space="0" w:color="auto"/>
            </w:tcBorders>
            <w:tcMar>
              <w:top w:w="57" w:type="dxa"/>
              <w:left w:w="57" w:type="dxa"/>
              <w:bottom w:w="57" w:type="dxa"/>
              <w:right w:w="57" w:type="dxa"/>
            </w:tcMar>
          </w:tcPr>
          <w:p w14:paraId="25F372AF" w14:textId="75FE03A1"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6092153C" w14:textId="77777777" w:rsidTr="0026163F">
        <w:trPr>
          <w:cantSplit/>
        </w:trPr>
        <w:tc>
          <w:tcPr>
            <w:tcW w:w="0" w:type="auto"/>
            <w:tcBorders>
              <w:top w:val="single" w:sz="4" w:space="0" w:color="auto"/>
            </w:tcBorders>
            <w:shd w:val="clear" w:color="auto" w:fill="99CCFF"/>
          </w:tcPr>
          <w:p w14:paraId="580518FC" w14:textId="77777777" w:rsidR="00E72644" w:rsidRPr="00E352DE" w:rsidRDefault="000058D6" w:rsidP="000058D6">
            <w:pPr>
              <w:spacing w:after="0"/>
              <w:rPr>
                <w:rFonts w:ascii="Arial" w:hAnsi="Arial" w:cs="Arial"/>
                <w:b/>
                <w:bCs/>
                <w:sz w:val="18"/>
                <w:szCs w:val="18"/>
                <w:lang w:val="en-GB"/>
              </w:rPr>
            </w:pPr>
            <w:r w:rsidRPr="00E352DE">
              <w:rPr>
                <w:rFonts w:ascii="Arial" w:hAnsi="Arial" w:cs="Arial"/>
                <w:b/>
                <w:bCs/>
                <w:sz w:val="18"/>
                <w:szCs w:val="18"/>
                <w:lang w:val="en-GB"/>
              </w:rPr>
              <w:t>Phytoe</w:t>
            </w:r>
            <w:r w:rsidR="00E72644" w:rsidRPr="00E352DE">
              <w:rPr>
                <w:rFonts w:ascii="Arial" w:hAnsi="Arial" w:cs="Arial"/>
                <w:b/>
                <w:bCs/>
                <w:sz w:val="18"/>
                <w:szCs w:val="18"/>
                <w:lang w:val="en-GB"/>
              </w:rPr>
              <w:t>strogen</w:t>
            </w:r>
            <w:r w:rsidRPr="00E352DE">
              <w:rPr>
                <w:rFonts w:ascii="Arial" w:hAnsi="Arial" w:cs="Arial"/>
                <w:b/>
                <w:bCs/>
                <w:sz w:val="18"/>
                <w:szCs w:val="18"/>
                <w:lang w:val="en-GB"/>
              </w:rPr>
              <w:t>s</w:t>
            </w:r>
          </w:p>
        </w:tc>
        <w:tc>
          <w:tcPr>
            <w:tcW w:w="0" w:type="auto"/>
            <w:tcBorders>
              <w:top w:val="single" w:sz="4" w:space="0" w:color="auto"/>
            </w:tcBorders>
            <w:shd w:val="clear" w:color="auto" w:fill="99CCFF"/>
          </w:tcPr>
          <w:p w14:paraId="569C589B" w14:textId="77777777" w:rsidR="00E72644" w:rsidRPr="00E352DE" w:rsidRDefault="00E72644" w:rsidP="0026163F">
            <w:pPr>
              <w:spacing w:after="0"/>
              <w:rPr>
                <w:rFonts w:ascii="Arial" w:hAnsi="Arial" w:cs="Arial"/>
                <w:sz w:val="18"/>
                <w:szCs w:val="18"/>
                <w:lang w:val="en-GB"/>
              </w:rPr>
            </w:pPr>
          </w:p>
        </w:tc>
        <w:tc>
          <w:tcPr>
            <w:tcW w:w="0" w:type="auto"/>
            <w:tcBorders>
              <w:top w:val="single" w:sz="4" w:space="0" w:color="auto"/>
            </w:tcBorders>
            <w:shd w:val="clear" w:color="auto" w:fill="99CCFF"/>
          </w:tcPr>
          <w:p w14:paraId="47002313" w14:textId="77777777" w:rsidR="00E72644" w:rsidRPr="00E352DE" w:rsidRDefault="00E72644" w:rsidP="0026163F">
            <w:pPr>
              <w:spacing w:after="0"/>
              <w:rPr>
                <w:rFonts w:ascii="Arial" w:hAnsi="Arial" w:cs="Arial"/>
                <w:sz w:val="18"/>
                <w:szCs w:val="18"/>
                <w:lang w:val="en-GB"/>
              </w:rPr>
            </w:pPr>
          </w:p>
        </w:tc>
        <w:tc>
          <w:tcPr>
            <w:tcW w:w="0" w:type="auto"/>
            <w:tcBorders>
              <w:top w:val="single" w:sz="4" w:space="0" w:color="auto"/>
            </w:tcBorders>
            <w:shd w:val="clear" w:color="auto" w:fill="99CCFF"/>
          </w:tcPr>
          <w:p w14:paraId="6B4E77E7" w14:textId="77777777" w:rsidR="00E72644" w:rsidRPr="00E352DE" w:rsidRDefault="00E72644" w:rsidP="00642380">
            <w:pPr>
              <w:spacing w:after="0"/>
              <w:jc w:val="left"/>
              <w:rPr>
                <w:rFonts w:ascii="Arial" w:hAnsi="Arial" w:cs="Arial"/>
                <w:sz w:val="18"/>
                <w:szCs w:val="18"/>
                <w:lang w:val="en-GB"/>
              </w:rPr>
            </w:pPr>
          </w:p>
        </w:tc>
        <w:tc>
          <w:tcPr>
            <w:tcW w:w="0" w:type="auto"/>
            <w:tcBorders>
              <w:top w:val="single" w:sz="4" w:space="0" w:color="auto"/>
            </w:tcBorders>
            <w:shd w:val="clear" w:color="auto" w:fill="99CCFF"/>
            <w:tcMar>
              <w:top w:w="57" w:type="dxa"/>
              <w:left w:w="57" w:type="dxa"/>
              <w:bottom w:w="57" w:type="dxa"/>
              <w:right w:w="57" w:type="dxa"/>
            </w:tcMar>
          </w:tcPr>
          <w:p w14:paraId="3C5AB741" w14:textId="77777777" w:rsidR="00E72644" w:rsidRPr="00E352DE" w:rsidRDefault="00E72644" w:rsidP="00642380">
            <w:pPr>
              <w:spacing w:after="0"/>
              <w:jc w:val="left"/>
              <w:rPr>
                <w:rFonts w:ascii="Arial" w:hAnsi="Arial" w:cs="Arial"/>
                <w:sz w:val="18"/>
                <w:szCs w:val="18"/>
                <w:lang w:val="en-GB"/>
              </w:rPr>
            </w:pPr>
          </w:p>
        </w:tc>
        <w:tc>
          <w:tcPr>
            <w:tcW w:w="0" w:type="auto"/>
            <w:tcBorders>
              <w:top w:val="single" w:sz="4" w:space="0" w:color="auto"/>
            </w:tcBorders>
            <w:shd w:val="clear" w:color="auto" w:fill="99CCFF"/>
            <w:tcMar>
              <w:top w:w="57" w:type="dxa"/>
              <w:left w:w="57" w:type="dxa"/>
              <w:bottom w:w="57" w:type="dxa"/>
              <w:right w:w="57" w:type="dxa"/>
            </w:tcMar>
          </w:tcPr>
          <w:p w14:paraId="7F350676" w14:textId="77777777" w:rsidR="00E72644" w:rsidRPr="00E352DE" w:rsidRDefault="00E72644" w:rsidP="00642380">
            <w:pPr>
              <w:spacing w:after="0"/>
              <w:jc w:val="left"/>
              <w:rPr>
                <w:rFonts w:ascii="Arial" w:hAnsi="Arial" w:cs="Arial"/>
                <w:sz w:val="18"/>
                <w:szCs w:val="18"/>
                <w:lang w:val="en-GB"/>
              </w:rPr>
            </w:pPr>
          </w:p>
        </w:tc>
        <w:tc>
          <w:tcPr>
            <w:tcW w:w="0" w:type="auto"/>
            <w:tcBorders>
              <w:top w:val="single" w:sz="4" w:space="0" w:color="auto"/>
            </w:tcBorders>
            <w:shd w:val="clear" w:color="auto" w:fill="99CCFF"/>
            <w:tcMar>
              <w:top w:w="57" w:type="dxa"/>
              <w:left w:w="57" w:type="dxa"/>
              <w:bottom w:w="57" w:type="dxa"/>
              <w:right w:w="57" w:type="dxa"/>
            </w:tcMar>
          </w:tcPr>
          <w:p w14:paraId="3045D282" w14:textId="77777777" w:rsidR="00E72644" w:rsidRPr="00E352DE" w:rsidRDefault="00E72644" w:rsidP="00642380">
            <w:pPr>
              <w:spacing w:after="0"/>
              <w:jc w:val="left"/>
              <w:rPr>
                <w:rFonts w:ascii="Arial" w:hAnsi="Arial" w:cs="Arial"/>
                <w:sz w:val="18"/>
                <w:szCs w:val="18"/>
                <w:lang w:val="en-GB"/>
              </w:rPr>
            </w:pPr>
          </w:p>
        </w:tc>
        <w:tc>
          <w:tcPr>
            <w:tcW w:w="0" w:type="auto"/>
            <w:tcBorders>
              <w:top w:val="single" w:sz="4" w:space="0" w:color="auto"/>
            </w:tcBorders>
            <w:shd w:val="clear" w:color="auto" w:fill="99CCFF"/>
            <w:tcMar>
              <w:top w:w="57" w:type="dxa"/>
              <w:left w:w="57" w:type="dxa"/>
              <w:bottom w:w="57" w:type="dxa"/>
              <w:right w:w="57" w:type="dxa"/>
            </w:tcMar>
          </w:tcPr>
          <w:p w14:paraId="01A97F9A" w14:textId="77777777" w:rsidR="00E72644" w:rsidRPr="00E352DE" w:rsidRDefault="00E72644" w:rsidP="00642380">
            <w:pPr>
              <w:spacing w:after="0"/>
              <w:jc w:val="left"/>
              <w:rPr>
                <w:rFonts w:ascii="Arial" w:hAnsi="Arial" w:cs="Arial"/>
                <w:sz w:val="18"/>
                <w:szCs w:val="18"/>
                <w:lang w:val="en-GB"/>
              </w:rPr>
            </w:pPr>
          </w:p>
        </w:tc>
        <w:tc>
          <w:tcPr>
            <w:tcW w:w="3452" w:type="dxa"/>
            <w:tcBorders>
              <w:top w:val="single" w:sz="4" w:space="0" w:color="auto"/>
            </w:tcBorders>
            <w:shd w:val="clear" w:color="auto" w:fill="99CCFF"/>
            <w:tcMar>
              <w:top w:w="57" w:type="dxa"/>
              <w:left w:w="57" w:type="dxa"/>
              <w:bottom w:w="57" w:type="dxa"/>
              <w:right w:w="57" w:type="dxa"/>
            </w:tcMar>
          </w:tcPr>
          <w:p w14:paraId="5E90D72A" w14:textId="77777777" w:rsidR="00E72644" w:rsidRPr="00E352DE" w:rsidRDefault="00E72644" w:rsidP="00642380">
            <w:pPr>
              <w:spacing w:after="0"/>
              <w:jc w:val="left"/>
              <w:rPr>
                <w:rFonts w:ascii="Arial" w:hAnsi="Arial" w:cs="Arial"/>
                <w:sz w:val="18"/>
                <w:szCs w:val="18"/>
                <w:lang w:val="en-GB"/>
              </w:rPr>
            </w:pPr>
          </w:p>
        </w:tc>
        <w:tc>
          <w:tcPr>
            <w:tcW w:w="1120" w:type="dxa"/>
            <w:tcBorders>
              <w:top w:val="single" w:sz="4" w:space="0" w:color="auto"/>
            </w:tcBorders>
            <w:shd w:val="clear" w:color="auto" w:fill="99CCFF"/>
            <w:tcMar>
              <w:top w:w="57" w:type="dxa"/>
              <w:left w:w="57" w:type="dxa"/>
              <w:bottom w:w="57" w:type="dxa"/>
              <w:right w:w="57" w:type="dxa"/>
            </w:tcMar>
          </w:tcPr>
          <w:p w14:paraId="759B4424" w14:textId="77777777" w:rsidR="00E72644" w:rsidRPr="00E352DE" w:rsidRDefault="00E72644" w:rsidP="00642380">
            <w:pPr>
              <w:spacing w:after="0"/>
              <w:jc w:val="center"/>
              <w:rPr>
                <w:rFonts w:ascii="Arial" w:hAnsi="Arial" w:cs="Arial"/>
                <w:sz w:val="18"/>
                <w:szCs w:val="18"/>
                <w:lang w:val="en-GB"/>
              </w:rPr>
            </w:pPr>
          </w:p>
        </w:tc>
      </w:tr>
      <w:tr w:rsidR="00B554ED" w:rsidRPr="00E352DE" w14:paraId="60F0FCCD" w14:textId="77777777" w:rsidTr="0026163F">
        <w:trPr>
          <w:cantSplit/>
        </w:trPr>
        <w:tc>
          <w:tcPr>
            <w:tcW w:w="0" w:type="auto"/>
            <w:tcBorders>
              <w:bottom w:val="single" w:sz="4" w:space="0" w:color="auto"/>
            </w:tcBorders>
          </w:tcPr>
          <w:p w14:paraId="5F4577E3"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t>Structures see Table SI1</w:t>
            </w:r>
            <w:r w:rsidR="00445C13">
              <w:rPr>
                <w:rFonts w:ascii="Arial" w:hAnsi="Arial" w:cs="Arial"/>
                <w:sz w:val="18"/>
                <w:szCs w:val="18"/>
                <w:lang w:val="en-GB"/>
              </w:rPr>
              <w:t>A</w:t>
            </w:r>
          </w:p>
        </w:tc>
        <w:tc>
          <w:tcPr>
            <w:tcW w:w="0" w:type="auto"/>
            <w:tcBorders>
              <w:bottom w:val="single" w:sz="4" w:space="0" w:color="auto"/>
            </w:tcBorders>
          </w:tcPr>
          <w:p w14:paraId="0715182F"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4F4D78F2"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A25CCC1"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472CF715"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Flavones</w:t>
            </w:r>
          </w:p>
          <w:p w14:paraId="230FBAD8"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Flavanones</w:t>
            </w:r>
          </w:p>
          <w:p w14:paraId="2D7FBE9F"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Isoflavones</w:t>
            </w:r>
          </w:p>
          <w:p w14:paraId="18C09E8C"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Coumestanes</w:t>
            </w:r>
          </w:p>
          <w:p w14:paraId="308F30F6"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Chalcanoides</w:t>
            </w:r>
          </w:p>
          <w:p w14:paraId="00560784" w14:textId="77777777" w:rsidR="00B554ED" w:rsidRPr="00F12C84" w:rsidRDefault="00B554ED" w:rsidP="00B554ED">
            <w:pPr>
              <w:spacing w:after="0"/>
              <w:jc w:val="left"/>
              <w:rPr>
                <w:rFonts w:ascii="Arial" w:hAnsi="Arial" w:cs="Arial"/>
                <w:sz w:val="18"/>
                <w:szCs w:val="18"/>
                <w:lang w:val="fr-FR"/>
              </w:rPr>
            </w:pPr>
            <w:r w:rsidRPr="00F12C84">
              <w:rPr>
                <w:rFonts w:ascii="Arial" w:hAnsi="Arial" w:cs="Arial"/>
                <w:sz w:val="18"/>
                <w:szCs w:val="18"/>
                <w:lang w:val="fr-FR"/>
              </w:rPr>
              <w:t>Mycoestrogenes</w:t>
            </w:r>
          </w:p>
        </w:tc>
        <w:tc>
          <w:tcPr>
            <w:tcW w:w="0" w:type="auto"/>
            <w:tcBorders>
              <w:bottom w:val="single" w:sz="4" w:space="0" w:color="auto"/>
            </w:tcBorders>
            <w:tcMar>
              <w:top w:w="57" w:type="dxa"/>
              <w:left w:w="57" w:type="dxa"/>
              <w:bottom w:w="57" w:type="dxa"/>
              <w:right w:w="57" w:type="dxa"/>
            </w:tcMar>
          </w:tcPr>
          <w:p w14:paraId="7F6B04A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479D7EB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3 of 17</w:t>
            </w:r>
          </w:p>
          <w:p w14:paraId="0013F04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17F4AE0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20C60AA8" w14:textId="77777777" w:rsidR="00B554ED" w:rsidRPr="00E352DE" w:rsidRDefault="00B554ED" w:rsidP="00B554ED">
            <w:pPr>
              <w:spacing w:after="0"/>
              <w:jc w:val="left"/>
              <w:rPr>
                <w:rFonts w:ascii="Arial" w:hAnsi="Arial" w:cs="Arial"/>
                <w:sz w:val="18"/>
                <w:szCs w:val="18"/>
                <w:u w:val="single"/>
                <w:lang w:val="en-GB"/>
              </w:rPr>
            </w:pPr>
            <w:r w:rsidRPr="00E352DE">
              <w:rPr>
                <w:rFonts w:ascii="Arial" w:hAnsi="Arial" w:cs="Arial"/>
                <w:sz w:val="18"/>
                <w:szCs w:val="18"/>
                <w:lang w:val="en-GB"/>
              </w:rPr>
              <w:sym w:font="Symbol" w:char="F0AD"/>
            </w:r>
            <w:r w:rsidRPr="00E352DE">
              <w:rPr>
                <w:rFonts w:ascii="Arial" w:hAnsi="Arial" w:cs="Arial"/>
                <w:sz w:val="18"/>
                <w:szCs w:val="18"/>
                <w:lang w:val="en-GB"/>
              </w:rPr>
              <w:t xml:space="preserve"> Binding affinity with </w:t>
            </w:r>
            <w:r w:rsidRPr="00E352DE">
              <w:rPr>
                <w:rFonts w:ascii="Arial" w:hAnsi="Arial" w:cs="Arial"/>
                <w:sz w:val="18"/>
                <w:szCs w:val="18"/>
                <w:lang w:val="en-GB"/>
              </w:rPr>
              <w:sym w:font="Symbol" w:char="F0AD"/>
            </w:r>
            <w:r w:rsidRPr="00E352DE">
              <w:rPr>
                <w:rFonts w:ascii="Arial" w:hAnsi="Arial" w:cs="Arial"/>
                <w:sz w:val="18"/>
                <w:szCs w:val="18"/>
                <w:lang w:val="en-GB"/>
              </w:rPr>
              <w:t xml:space="preserve"> log </w:t>
            </w:r>
            <w:r w:rsidRPr="00E352DE">
              <w:rPr>
                <w:rFonts w:ascii="Arial" w:hAnsi="Arial" w:cs="Arial"/>
                <w:i/>
                <w:iCs/>
                <w:sz w:val="18"/>
                <w:szCs w:val="18"/>
                <w:lang w:val="en-GB"/>
              </w:rPr>
              <w:t>K</w:t>
            </w:r>
            <w:r w:rsidRPr="00E352DE">
              <w:rPr>
                <w:rFonts w:ascii="Arial" w:hAnsi="Arial" w:cs="Arial"/>
                <w:sz w:val="18"/>
                <w:szCs w:val="18"/>
                <w:vertAlign w:val="subscript"/>
                <w:lang w:val="en-GB"/>
              </w:rPr>
              <w:t>OW</w:t>
            </w:r>
            <w:r w:rsidRPr="00E352DE">
              <w:rPr>
                <w:rFonts w:ascii="Arial" w:hAnsi="Arial" w:cs="Arial"/>
                <w:sz w:val="18"/>
                <w:szCs w:val="18"/>
                <w:u w:val="single"/>
                <w:lang w:val="en-GB"/>
              </w:rPr>
              <w:br/>
            </w:r>
            <w:r w:rsidRPr="00E352DE">
              <w:rPr>
                <w:rFonts w:ascii="Arial" w:hAnsi="Arial" w:cs="Arial"/>
                <w:sz w:val="18"/>
                <w:szCs w:val="18"/>
                <w:lang w:val="en-GB"/>
              </w:rPr>
              <w:t xml:space="preserve">Non-binder have very low log </w:t>
            </w:r>
            <w:r w:rsidRPr="00E352DE">
              <w:rPr>
                <w:rFonts w:ascii="Arial" w:hAnsi="Arial" w:cs="Arial"/>
                <w:i/>
                <w:iCs/>
                <w:sz w:val="18"/>
                <w:szCs w:val="18"/>
                <w:lang w:val="en-GB"/>
              </w:rPr>
              <w:t>K</w:t>
            </w:r>
            <w:r w:rsidRPr="00E352DE">
              <w:rPr>
                <w:rFonts w:ascii="Arial" w:hAnsi="Arial" w:cs="Arial"/>
                <w:sz w:val="18"/>
                <w:szCs w:val="18"/>
                <w:vertAlign w:val="subscript"/>
                <w:lang w:val="en-GB"/>
              </w:rPr>
              <w:t>OW</w:t>
            </w:r>
            <w:r w:rsidRPr="00E352DE">
              <w:rPr>
                <w:rFonts w:ascii="Arial" w:hAnsi="Arial" w:cs="Arial"/>
                <w:sz w:val="18"/>
                <w:szCs w:val="18"/>
                <w:lang w:val="en-GB"/>
              </w:rPr>
              <w:t xml:space="preserve"> </w:t>
            </w:r>
          </w:p>
          <w:p w14:paraId="68939FA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coumestrol, 7-hydroxyflavone, naringin</w:t>
            </w:r>
          </w:p>
          <w:p w14:paraId="02616C8B" w14:textId="77777777" w:rsidR="00B554ED" w:rsidRPr="00E352DE" w:rsidRDefault="00B554ED" w:rsidP="00B554ED">
            <w:pPr>
              <w:spacing w:after="0"/>
              <w:jc w:val="left"/>
              <w:rPr>
                <w:rFonts w:ascii="Arial" w:hAnsi="Arial" w:cs="Arial"/>
                <w:sz w:val="18"/>
                <w:szCs w:val="18"/>
                <w:lang w:val="en-GB"/>
              </w:rPr>
            </w:pPr>
          </w:p>
          <w:p w14:paraId="6E8DC8EA" w14:textId="77777777" w:rsidR="00B554ED" w:rsidRPr="00E352DE" w:rsidRDefault="00B554ED" w:rsidP="00B554ED">
            <w:pPr>
              <w:spacing w:after="0"/>
              <w:jc w:val="left"/>
              <w:rPr>
                <w:rFonts w:ascii="Arial" w:hAnsi="Arial" w:cs="Arial"/>
                <w:sz w:val="18"/>
                <w:szCs w:val="18"/>
                <w:lang w:val="en-GB"/>
              </w:rPr>
            </w:pPr>
          </w:p>
          <w:p w14:paraId="5061B098" w14:textId="77777777" w:rsidR="00B554ED" w:rsidRPr="00E352DE" w:rsidRDefault="00B554ED" w:rsidP="00B554ED">
            <w:pPr>
              <w:spacing w:after="0"/>
              <w:jc w:val="left"/>
              <w:rPr>
                <w:rFonts w:ascii="Arial" w:hAnsi="Arial" w:cs="Arial"/>
                <w:sz w:val="18"/>
                <w:szCs w:val="18"/>
                <w:lang w:val="en-GB"/>
              </w:rPr>
            </w:pPr>
          </w:p>
          <w:p w14:paraId="4EC0A43D" w14:textId="77777777" w:rsidR="00B554ED" w:rsidRPr="00E352DE" w:rsidRDefault="00B554ED" w:rsidP="00B554ED">
            <w:pPr>
              <w:spacing w:after="0"/>
              <w:jc w:val="left"/>
              <w:rPr>
                <w:rFonts w:ascii="Arial" w:hAnsi="Arial" w:cs="Arial"/>
                <w:sz w:val="18"/>
                <w:szCs w:val="18"/>
                <w:lang w:val="en-GB"/>
              </w:rPr>
            </w:pPr>
          </w:p>
          <w:p w14:paraId="4F699D03"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21B968AA" w14:textId="64560FAF"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2F5FFAFE" w14:textId="77777777" w:rsidTr="0026163F">
        <w:trPr>
          <w:cantSplit/>
        </w:trPr>
        <w:tc>
          <w:tcPr>
            <w:tcW w:w="0" w:type="auto"/>
            <w:tcBorders>
              <w:bottom w:val="single" w:sz="4" w:space="0" w:color="auto"/>
            </w:tcBorders>
            <w:shd w:val="clear" w:color="auto" w:fill="99CCFF"/>
          </w:tcPr>
          <w:p w14:paraId="181F2369"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Diphenylmethane</w:t>
            </w:r>
            <w:r w:rsidR="000058D6" w:rsidRPr="00E352DE">
              <w:rPr>
                <w:rFonts w:ascii="Arial" w:hAnsi="Arial" w:cs="Arial"/>
                <w:b/>
                <w:bCs/>
                <w:sz w:val="18"/>
                <w:szCs w:val="18"/>
                <w:lang w:val="en-GB"/>
              </w:rPr>
              <w:t>s</w:t>
            </w:r>
          </w:p>
        </w:tc>
        <w:tc>
          <w:tcPr>
            <w:tcW w:w="0" w:type="auto"/>
            <w:tcBorders>
              <w:bottom w:val="single" w:sz="4" w:space="0" w:color="auto"/>
            </w:tcBorders>
            <w:shd w:val="clear" w:color="auto" w:fill="99CCFF"/>
          </w:tcPr>
          <w:p w14:paraId="7D9E2BF0"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8088A41"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AACA107"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BAA52F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203DF499"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3DD58C5"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DA3201B"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5613A1E5"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4A36B238" w14:textId="77777777" w:rsidR="00E72644" w:rsidRPr="00E352DE" w:rsidRDefault="00E72644" w:rsidP="00642380">
            <w:pPr>
              <w:spacing w:after="0"/>
              <w:jc w:val="center"/>
              <w:rPr>
                <w:rFonts w:ascii="Arial" w:hAnsi="Arial" w:cs="Arial"/>
                <w:sz w:val="18"/>
                <w:szCs w:val="18"/>
                <w:lang w:val="en-GB"/>
              </w:rPr>
            </w:pPr>
          </w:p>
        </w:tc>
      </w:tr>
      <w:tr w:rsidR="00B554ED" w:rsidRPr="00E352DE" w14:paraId="691EFA46" w14:textId="77777777" w:rsidTr="0026163F">
        <w:trPr>
          <w:cantSplit/>
        </w:trPr>
        <w:tc>
          <w:tcPr>
            <w:tcW w:w="0" w:type="auto"/>
            <w:tcBorders>
              <w:bottom w:val="single" w:sz="4" w:space="0" w:color="auto"/>
            </w:tcBorders>
          </w:tcPr>
          <w:p w14:paraId="102CA44A"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3285" w:dyaOrig="1515" w14:anchorId="0F7D019D">
                <v:shape id="_x0000_i1059" type="#_x0000_t75" style="width:129.75pt;height:57.75pt" o:ole="">
                  <v:imagedata r:id="rId51" o:title=""/>
                </v:shape>
                <o:OLEObject Type="Embed" ProgID="ISISServer" ShapeID="_x0000_i1059" DrawAspect="Content" ObjectID="_1539413218" r:id="rId81"/>
              </w:object>
            </w:r>
          </w:p>
        </w:tc>
        <w:tc>
          <w:tcPr>
            <w:tcW w:w="0" w:type="auto"/>
            <w:tcBorders>
              <w:bottom w:val="single" w:sz="4" w:space="0" w:color="auto"/>
            </w:tcBorders>
          </w:tcPr>
          <w:p w14:paraId="1BA75F56"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7F011F69"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91EEFA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17</w:t>
            </w:r>
          </w:p>
        </w:tc>
        <w:tc>
          <w:tcPr>
            <w:tcW w:w="0" w:type="auto"/>
            <w:tcBorders>
              <w:bottom w:val="single" w:sz="4" w:space="0" w:color="auto"/>
            </w:tcBorders>
            <w:tcMar>
              <w:top w:w="57" w:type="dxa"/>
              <w:left w:w="57" w:type="dxa"/>
              <w:bottom w:w="57" w:type="dxa"/>
              <w:right w:w="57" w:type="dxa"/>
            </w:tcMar>
          </w:tcPr>
          <w:p w14:paraId="62DE062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Methoxychlor analoga</w:t>
            </w:r>
          </w:p>
        </w:tc>
        <w:tc>
          <w:tcPr>
            <w:tcW w:w="0" w:type="auto"/>
            <w:tcBorders>
              <w:bottom w:val="single" w:sz="4" w:space="0" w:color="auto"/>
            </w:tcBorders>
            <w:tcMar>
              <w:top w:w="57" w:type="dxa"/>
              <w:left w:w="57" w:type="dxa"/>
              <w:bottom w:w="57" w:type="dxa"/>
              <w:right w:w="57" w:type="dxa"/>
            </w:tcMar>
          </w:tcPr>
          <w:p w14:paraId="7AA00B5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68E019B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5</w:t>
            </w:r>
          </w:p>
          <w:p w14:paraId="784861B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0BD9A59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37B1575C" w14:textId="77777777" w:rsidR="00B554ED" w:rsidRPr="00E352DE" w:rsidRDefault="00B554ED" w:rsidP="00B554ED">
            <w:pPr>
              <w:spacing w:after="0"/>
              <w:jc w:val="left"/>
              <w:rPr>
                <w:rFonts w:ascii="Arial" w:hAnsi="Arial" w:cs="Arial"/>
                <w:sz w:val="18"/>
                <w:szCs w:val="18"/>
                <w:vertAlign w:val="subscript"/>
                <w:lang w:val="en-GB"/>
              </w:rPr>
            </w:pPr>
            <w:r w:rsidRPr="00E352DE">
              <w:rPr>
                <w:rFonts w:ascii="Arial" w:hAnsi="Arial" w:cs="Arial"/>
                <w:sz w:val="18"/>
                <w:szCs w:val="18"/>
                <w:lang w:val="en-GB"/>
              </w:rPr>
              <w:t>-X: =CCl</w:t>
            </w:r>
            <w:r w:rsidRPr="00E352DE">
              <w:rPr>
                <w:rFonts w:ascii="Arial" w:hAnsi="Arial" w:cs="Arial"/>
                <w:sz w:val="18"/>
                <w:szCs w:val="18"/>
                <w:vertAlign w:val="subscript"/>
                <w:lang w:val="en-GB"/>
              </w:rPr>
              <w:t>2</w:t>
            </w:r>
            <w:r w:rsidRPr="00E352DE">
              <w:rPr>
                <w:rFonts w:ascii="Arial" w:hAnsi="Arial" w:cs="Arial"/>
                <w:sz w:val="18"/>
                <w:szCs w:val="18"/>
                <w:lang w:val="en-GB"/>
              </w:rPr>
              <w:t>, -CCl</w:t>
            </w:r>
            <w:r w:rsidRPr="00E352DE">
              <w:rPr>
                <w:rFonts w:ascii="Arial" w:hAnsi="Arial" w:cs="Arial"/>
                <w:sz w:val="18"/>
                <w:szCs w:val="18"/>
                <w:vertAlign w:val="subscript"/>
                <w:lang w:val="en-GB"/>
              </w:rPr>
              <w:t>3</w:t>
            </w:r>
          </w:p>
          <w:p w14:paraId="29713A4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R1, R2: OH, OMe</w:t>
            </w:r>
          </w:p>
        </w:tc>
        <w:tc>
          <w:tcPr>
            <w:tcW w:w="1120" w:type="dxa"/>
            <w:tcBorders>
              <w:bottom w:val="single" w:sz="4" w:space="0" w:color="auto"/>
            </w:tcBorders>
            <w:tcMar>
              <w:top w:w="57" w:type="dxa"/>
              <w:left w:w="57" w:type="dxa"/>
              <w:bottom w:w="57" w:type="dxa"/>
              <w:right w:w="57" w:type="dxa"/>
            </w:tcMar>
          </w:tcPr>
          <w:p w14:paraId="77D608DD" w14:textId="48F02938"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B554ED" w:rsidRPr="00E352DE" w14:paraId="6B6F92AA" w14:textId="77777777" w:rsidTr="0026163F">
        <w:trPr>
          <w:cantSplit/>
        </w:trPr>
        <w:tc>
          <w:tcPr>
            <w:tcW w:w="0" w:type="auto"/>
            <w:tcBorders>
              <w:bottom w:val="single" w:sz="4" w:space="0" w:color="auto"/>
            </w:tcBorders>
          </w:tcPr>
          <w:p w14:paraId="64743029"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3000" w:dyaOrig="1500" w14:anchorId="49B3A5AC">
                <v:shape id="_x0000_i1060" type="#_x0000_t75" style="width:129.75pt;height:65.25pt" o:ole="">
                  <v:imagedata r:id="rId82" o:title=""/>
                </v:shape>
                <o:OLEObject Type="Embed" ProgID="ISISServer" ShapeID="_x0000_i1060" DrawAspect="Content" ObjectID="_1539413219" r:id="rId83"/>
              </w:object>
            </w:r>
          </w:p>
        </w:tc>
        <w:tc>
          <w:tcPr>
            <w:tcW w:w="0" w:type="auto"/>
            <w:tcBorders>
              <w:bottom w:val="single" w:sz="4" w:space="0" w:color="auto"/>
            </w:tcBorders>
          </w:tcPr>
          <w:p w14:paraId="586881D7"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C49F2FE"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7BFBC49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15</w:t>
            </w:r>
          </w:p>
        </w:tc>
        <w:tc>
          <w:tcPr>
            <w:tcW w:w="0" w:type="auto"/>
            <w:tcBorders>
              <w:bottom w:val="single" w:sz="4" w:space="0" w:color="auto"/>
            </w:tcBorders>
            <w:tcMar>
              <w:top w:w="57" w:type="dxa"/>
              <w:left w:w="57" w:type="dxa"/>
              <w:bottom w:w="57" w:type="dxa"/>
              <w:right w:w="57" w:type="dxa"/>
            </w:tcMar>
          </w:tcPr>
          <w:p w14:paraId="04B228F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Benzophenones</w:t>
            </w:r>
          </w:p>
        </w:tc>
        <w:tc>
          <w:tcPr>
            <w:tcW w:w="0" w:type="auto"/>
            <w:tcBorders>
              <w:bottom w:val="single" w:sz="4" w:space="0" w:color="auto"/>
            </w:tcBorders>
            <w:tcMar>
              <w:top w:w="57" w:type="dxa"/>
              <w:left w:w="57" w:type="dxa"/>
              <w:bottom w:w="57" w:type="dxa"/>
              <w:right w:w="57" w:type="dxa"/>
            </w:tcMar>
          </w:tcPr>
          <w:p w14:paraId="41DAE15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5040E1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4</w:t>
            </w:r>
          </w:p>
          <w:p w14:paraId="079C69E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1696D66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33ACC67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 H, OH</w:t>
            </w:r>
          </w:p>
        </w:tc>
        <w:tc>
          <w:tcPr>
            <w:tcW w:w="1120" w:type="dxa"/>
            <w:tcBorders>
              <w:bottom w:val="single" w:sz="4" w:space="0" w:color="auto"/>
            </w:tcBorders>
            <w:tcMar>
              <w:top w:w="57" w:type="dxa"/>
              <w:left w:w="57" w:type="dxa"/>
              <w:bottom w:w="57" w:type="dxa"/>
              <w:right w:w="57" w:type="dxa"/>
            </w:tcMar>
          </w:tcPr>
          <w:p w14:paraId="0646F69D" w14:textId="444D22CE"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1B6875B5" w14:textId="77777777" w:rsidTr="0026163F">
        <w:trPr>
          <w:cantSplit/>
        </w:trPr>
        <w:tc>
          <w:tcPr>
            <w:tcW w:w="0" w:type="auto"/>
            <w:tcBorders>
              <w:bottom w:val="single" w:sz="4" w:space="0" w:color="auto"/>
            </w:tcBorders>
          </w:tcPr>
          <w:p w14:paraId="325A755A" w14:textId="77777777" w:rsidR="00E72644" w:rsidRPr="00E352DE" w:rsidRDefault="00E72644" w:rsidP="0026163F">
            <w:pPr>
              <w:spacing w:after="0"/>
              <w:rPr>
                <w:rFonts w:ascii="Arial" w:hAnsi="Arial" w:cs="Arial"/>
                <w:sz w:val="18"/>
                <w:szCs w:val="18"/>
                <w:lang w:val="en-GB"/>
              </w:rPr>
            </w:pPr>
            <w:r w:rsidRPr="00E352DE">
              <w:rPr>
                <w:rFonts w:ascii="Arial" w:hAnsi="Arial" w:cs="Arial"/>
                <w:sz w:val="18"/>
                <w:szCs w:val="18"/>
                <w:lang w:val="en-GB"/>
              </w:rPr>
              <w:object w:dxaOrig="3285" w:dyaOrig="1515" w14:anchorId="0BE795D3">
                <v:shape id="_x0000_i1061" type="#_x0000_t75" style="width:129.75pt;height:57.75pt" o:ole="">
                  <v:imagedata r:id="rId84" o:title=""/>
                </v:shape>
                <o:OLEObject Type="Embed" ProgID="ISISServer" ShapeID="_x0000_i1061" DrawAspect="Content" ObjectID="_1539413220" r:id="rId85"/>
              </w:object>
            </w:r>
          </w:p>
        </w:tc>
        <w:tc>
          <w:tcPr>
            <w:tcW w:w="0" w:type="auto"/>
            <w:tcBorders>
              <w:bottom w:val="single" w:sz="4" w:space="0" w:color="auto"/>
            </w:tcBorders>
          </w:tcPr>
          <w:p w14:paraId="5354BF42" w14:textId="77777777" w:rsidR="00E72644" w:rsidRPr="00E352DE" w:rsidRDefault="00E72644" w:rsidP="0026163F">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753A1E57"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tcPr>
          <w:p w14:paraId="51AAE7DD"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SA</w:t>
            </w:r>
            <w:r w:rsidR="00E72644" w:rsidRPr="00E352DE">
              <w:rPr>
                <w:rFonts w:ascii="Arial" w:hAnsi="Arial" w:cs="Arial"/>
                <w:sz w:val="18"/>
                <w:szCs w:val="18"/>
                <w:lang w:val="en-GB"/>
              </w:rPr>
              <w:t xml:space="preserve"> 15</w:t>
            </w:r>
          </w:p>
        </w:tc>
        <w:tc>
          <w:tcPr>
            <w:tcW w:w="0" w:type="auto"/>
            <w:tcBorders>
              <w:bottom w:val="single" w:sz="4" w:space="0" w:color="auto"/>
            </w:tcBorders>
            <w:tcMar>
              <w:top w:w="57" w:type="dxa"/>
              <w:left w:w="57" w:type="dxa"/>
              <w:bottom w:w="57" w:type="dxa"/>
              <w:right w:w="57" w:type="dxa"/>
            </w:tcMar>
          </w:tcPr>
          <w:p w14:paraId="248DF7A8"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Benzophenone</w:t>
            </w:r>
            <w:r w:rsidR="000058D6" w:rsidRPr="00E352DE">
              <w:rPr>
                <w:rFonts w:ascii="Arial" w:hAnsi="Arial" w:cs="Arial"/>
                <w:sz w:val="18"/>
                <w:szCs w:val="18"/>
                <w:lang w:val="en-GB"/>
              </w:rPr>
              <w:t>s</w:t>
            </w:r>
          </w:p>
        </w:tc>
        <w:tc>
          <w:tcPr>
            <w:tcW w:w="0" w:type="auto"/>
            <w:tcBorders>
              <w:bottom w:val="single" w:sz="4" w:space="0" w:color="auto"/>
            </w:tcBorders>
            <w:tcMar>
              <w:top w:w="57" w:type="dxa"/>
              <w:left w:w="57" w:type="dxa"/>
              <w:bottom w:w="57" w:type="dxa"/>
              <w:right w:w="57" w:type="dxa"/>
            </w:tcMar>
          </w:tcPr>
          <w:p w14:paraId="7562B0DC" w14:textId="77777777" w:rsidR="00E72644" w:rsidRPr="00E352DE" w:rsidRDefault="00642380" w:rsidP="00642380">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6627D70A"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 xml:space="preserve">0 </w:t>
            </w:r>
            <w:r w:rsidR="00D87C9B" w:rsidRPr="00E352DE">
              <w:rPr>
                <w:rFonts w:ascii="Arial" w:hAnsi="Arial" w:cs="Arial"/>
                <w:sz w:val="18"/>
                <w:szCs w:val="18"/>
                <w:lang w:val="en-GB"/>
              </w:rPr>
              <w:t>of</w:t>
            </w:r>
            <w:r w:rsidRPr="00E352DE">
              <w:rPr>
                <w:rFonts w:ascii="Arial" w:hAnsi="Arial" w:cs="Arial"/>
                <w:sz w:val="18"/>
                <w:szCs w:val="18"/>
                <w:lang w:val="en-GB"/>
              </w:rPr>
              <w:t xml:space="preserve"> 4</w:t>
            </w:r>
          </w:p>
          <w:p w14:paraId="217182DC" w14:textId="77777777" w:rsidR="00E72644" w:rsidRPr="00E352DE" w:rsidRDefault="00D87C9B" w:rsidP="00642380">
            <w:pPr>
              <w:spacing w:after="0"/>
              <w:jc w:val="left"/>
              <w:rPr>
                <w:rFonts w:ascii="Arial" w:hAnsi="Arial" w:cs="Arial"/>
                <w:sz w:val="18"/>
                <w:szCs w:val="18"/>
                <w:lang w:val="en-GB"/>
              </w:rPr>
            </w:pPr>
            <w:r w:rsidRPr="00E352DE">
              <w:rPr>
                <w:rFonts w:ascii="Arial" w:hAnsi="Arial" w:cs="Arial"/>
                <w:sz w:val="18"/>
                <w:szCs w:val="18"/>
                <w:lang w:val="en-GB"/>
              </w:rPr>
              <w:t>inactive</w:t>
            </w:r>
            <w:r w:rsidR="00E72644" w:rsidRPr="00E352DE">
              <w:rPr>
                <w:rFonts w:ascii="Arial" w:hAnsi="Arial" w:cs="Arial"/>
                <w:sz w:val="18"/>
                <w:szCs w:val="18"/>
                <w:lang w:val="en-GB"/>
              </w:rPr>
              <w:t xml:space="preserve"> </w:t>
            </w:r>
          </w:p>
          <w:p w14:paraId="1AB5FECD"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 xml:space="preserve">2 </w:t>
            </w:r>
            <w:r w:rsidR="00D87C9B" w:rsidRPr="00E352DE">
              <w:rPr>
                <w:rFonts w:ascii="Arial" w:hAnsi="Arial" w:cs="Arial"/>
                <w:sz w:val="18"/>
                <w:szCs w:val="18"/>
                <w:lang w:val="en-GB"/>
              </w:rPr>
              <w:t>of</w:t>
            </w:r>
            <w:r w:rsidRPr="00E352DE">
              <w:rPr>
                <w:rFonts w:ascii="Arial" w:hAnsi="Arial" w:cs="Arial"/>
                <w:sz w:val="18"/>
                <w:szCs w:val="18"/>
                <w:lang w:val="en-GB"/>
              </w:rPr>
              <w:t xml:space="preserve"> 4:</w:t>
            </w:r>
          </w:p>
          <w:p w14:paraId="52FCBFE2" w14:textId="77777777" w:rsidR="00E72644" w:rsidRPr="00E352DE" w:rsidRDefault="000058D6" w:rsidP="005B0462">
            <w:pPr>
              <w:spacing w:after="0"/>
              <w:jc w:val="left"/>
              <w:rPr>
                <w:rFonts w:ascii="Arial" w:hAnsi="Arial" w:cs="Arial"/>
                <w:sz w:val="18"/>
                <w:szCs w:val="18"/>
                <w:lang w:val="en-GB"/>
              </w:rPr>
            </w:pPr>
            <w:r w:rsidRPr="00E352DE">
              <w:rPr>
                <w:rFonts w:ascii="Arial" w:hAnsi="Arial" w:cs="Arial"/>
                <w:sz w:val="18"/>
                <w:szCs w:val="18"/>
                <w:lang w:val="en-GB"/>
              </w:rPr>
              <w:t>a</w:t>
            </w:r>
            <w:r w:rsidR="00E72644" w:rsidRPr="00E352DE">
              <w:rPr>
                <w:rFonts w:ascii="Arial" w:hAnsi="Arial" w:cs="Arial"/>
                <w:sz w:val="18"/>
                <w:szCs w:val="18"/>
                <w:lang w:val="en-GB"/>
              </w:rPr>
              <w:t>gonist</w:t>
            </w:r>
            <w:r w:rsidR="005B0462">
              <w:rPr>
                <w:rFonts w:ascii="Arial" w:hAnsi="Arial" w:cs="Arial"/>
                <w:sz w:val="18"/>
                <w:szCs w:val="18"/>
                <w:lang w:val="en-GB"/>
              </w:rPr>
              <w:t>s</w:t>
            </w:r>
          </w:p>
        </w:tc>
        <w:tc>
          <w:tcPr>
            <w:tcW w:w="0" w:type="auto"/>
            <w:tcBorders>
              <w:bottom w:val="single" w:sz="4" w:space="0" w:color="auto"/>
            </w:tcBorders>
            <w:tcMar>
              <w:top w:w="57" w:type="dxa"/>
              <w:left w:w="57" w:type="dxa"/>
              <w:bottom w:w="57" w:type="dxa"/>
              <w:right w:w="57" w:type="dxa"/>
            </w:tcMar>
          </w:tcPr>
          <w:p w14:paraId="455A30E5" w14:textId="77777777" w:rsidR="00E72644" w:rsidRPr="00E352DE" w:rsidRDefault="00E72644" w:rsidP="00642380">
            <w:pPr>
              <w:spacing w:after="0"/>
              <w:jc w:val="left"/>
              <w:rPr>
                <w:rFonts w:ascii="Arial" w:hAnsi="Arial" w:cs="Arial"/>
                <w:sz w:val="18"/>
                <w:szCs w:val="18"/>
                <w:lang w:val="en-GB"/>
              </w:rPr>
            </w:pPr>
            <w:r w:rsidRPr="00E352DE">
              <w:rPr>
                <w:rFonts w:ascii="Arial" w:hAnsi="Arial" w:cs="Arial"/>
                <w:sz w:val="18"/>
                <w:szCs w:val="18"/>
                <w:lang w:val="en-GB"/>
              </w:rPr>
              <w:t>N=66 (SPEED 98)</w:t>
            </w:r>
          </w:p>
          <w:p w14:paraId="30129B55"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tcMar>
              <w:top w:w="57" w:type="dxa"/>
              <w:left w:w="57" w:type="dxa"/>
              <w:bottom w:w="57" w:type="dxa"/>
              <w:right w:w="57" w:type="dxa"/>
            </w:tcMar>
          </w:tcPr>
          <w:p w14:paraId="54DDD30F" w14:textId="77777777" w:rsidR="00E72644" w:rsidRPr="00F12C84" w:rsidRDefault="00E72644" w:rsidP="00642380">
            <w:pPr>
              <w:spacing w:after="0"/>
              <w:jc w:val="left"/>
              <w:rPr>
                <w:rFonts w:ascii="Arial" w:hAnsi="Arial" w:cs="Arial"/>
                <w:sz w:val="18"/>
                <w:szCs w:val="18"/>
                <w:lang w:val="it-IT"/>
              </w:rPr>
            </w:pPr>
            <w:r w:rsidRPr="00F12C84">
              <w:rPr>
                <w:rFonts w:ascii="Arial" w:hAnsi="Arial" w:cs="Arial"/>
                <w:sz w:val="18"/>
                <w:szCs w:val="18"/>
                <w:lang w:val="it-IT"/>
              </w:rPr>
              <w:t>X: O, CH</w:t>
            </w:r>
            <w:r w:rsidRPr="00F12C84">
              <w:rPr>
                <w:rFonts w:ascii="Arial" w:hAnsi="Arial" w:cs="Arial"/>
                <w:sz w:val="18"/>
                <w:szCs w:val="18"/>
                <w:vertAlign w:val="subscript"/>
                <w:lang w:val="it-IT"/>
              </w:rPr>
              <w:t>2</w:t>
            </w:r>
          </w:p>
          <w:p w14:paraId="5CF6D5B7" w14:textId="77777777" w:rsidR="00E72644" w:rsidRPr="00F12C84" w:rsidRDefault="00E72644" w:rsidP="00642380">
            <w:pPr>
              <w:spacing w:after="0"/>
              <w:jc w:val="left"/>
              <w:rPr>
                <w:rFonts w:ascii="Arial" w:hAnsi="Arial" w:cs="Arial"/>
                <w:sz w:val="18"/>
                <w:szCs w:val="18"/>
                <w:lang w:val="it-IT"/>
              </w:rPr>
            </w:pPr>
            <w:r w:rsidRPr="00F12C84">
              <w:rPr>
                <w:rFonts w:ascii="Arial" w:hAnsi="Arial" w:cs="Arial"/>
                <w:sz w:val="18"/>
                <w:szCs w:val="18"/>
                <w:lang w:val="it-IT"/>
              </w:rPr>
              <w:t>R1: H, Cl, OH</w:t>
            </w:r>
          </w:p>
        </w:tc>
        <w:tc>
          <w:tcPr>
            <w:tcW w:w="1120" w:type="dxa"/>
            <w:tcBorders>
              <w:bottom w:val="single" w:sz="4" w:space="0" w:color="auto"/>
            </w:tcBorders>
            <w:tcMar>
              <w:top w:w="57" w:type="dxa"/>
              <w:left w:w="57" w:type="dxa"/>
              <w:bottom w:w="57" w:type="dxa"/>
              <w:right w:w="57" w:type="dxa"/>
            </w:tcMar>
          </w:tcPr>
          <w:p w14:paraId="0471C392" w14:textId="46FA6842" w:rsidR="00E72644" w:rsidRPr="00E352DE" w:rsidRDefault="00E72644"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B554ED" w:rsidRPr="00E352DE" w14:paraId="345D50BF" w14:textId="77777777" w:rsidTr="0026163F">
        <w:trPr>
          <w:cantSplit/>
        </w:trPr>
        <w:tc>
          <w:tcPr>
            <w:tcW w:w="0" w:type="auto"/>
            <w:tcBorders>
              <w:bottom w:val="single" w:sz="4" w:space="0" w:color="auto"/>
            </w:tcBorders>
          </w:tcPr>
          <w:p w14:paraId="1178670A"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3030" w:dyaOrig="1515" w14:anchorId="4E6B6710">
                <v:shape id="_x0000_i1062" type="#_x0000_t75" style="width:129.75pt;height:64.5pt" o:ole="">
                  <v:imagedata r:id="rId86" o:title=""/>
                </v:shape>
                <o:OLEObject Type="Embed" ProgID="ISISServer" ShapeID="_x0000_i1062" DrawAspect="Content" ObjectID="_1539413221" r:id="rId87"/>
              </w:object>
            </w:r>
          </w:p>
        </w:tc>
        <w:tc>
          <w:tcPr>
            <w:tcW w:w="0" w:type="auto"/>
            <w:tcBorders>
              <w:bottom w:val="single" w:sz="4" w:space="0" w:color="auto"/>
            </w:tcBorders>
          </w:tcPr>
          <w:p w14:paraId="5315ACA5"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018D10C2"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1BC89BA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17</w:t>
            </w:r>
          </w:p>
        </w:tc>
        <w:tc>
          <w:tcPr>
            <w:tcW w:w="0" w:type="auto"/>
            <w:tcBorders>
              <w:bottom w:val="single" w:sz="4" w:space="0" w:color="auto"/>
            </w:tcBorders>
            <w:tcMar>
              <w:top w:w="57" w:type="dxa"/>
              <w:left w:w="57" w:type="dxa"/>
              <w:bottom w:w="57" w:type="dxa"/>
              <w:right w:w="57" w:type="dxa"/>
            </w:tcMar>
          </w:tcPr>
          <w:p w14:paraId="7A07F97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DDT analoga</w:t>
            </w:r>
          </w:p>
        </w:tc>
        <w:tc>
          <w:tcPr>
            <w:tcW w:w="0" w:type="auto"/>
            <w:tcBorders>
              <w:bottom w:val="single" w:sz="4" w:space="0" w:color="auto"/>
            </w:tcBorders>
            <w:tcMar>
              <w:top w:w="57" w:type="dxa"/>
              <w:left w:w="57" w:type="dxa"/>
              <w:bottom w:w="57" w:type="dxa"/>
              <w:right w:w="57" w:type="dxa"/>
            </w:tcMar>
          </w:tcPr>
          <w:p w14:paraId="1EFAE8A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1ABBD50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6</w:t>
            </w:r>
          </w:p>
          <w:p w14:paraId="32E8A4F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220D8AB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C909441" w14:textId="77777777" w:rsidR="00B554ED" w:rsidRPr="00E352DE" w:rsidRDefault="00B554ED" w:rsidP="00B554ED">
            <w:pPr>
              <w:spacing w:after="0"/>
              <w:jc w:val="left"/>
              <w:rPr>
                <w:rFonts w:ascii="Arial" w:hAnsi="Arial" w:cs="Arial"/>
                <w:sz w:val="18"/>
                <w:szCs w:val="18"/>
                <w:vertAlign w:val="subscript"/>
                <w:lang w:val="en-GB"/>
              </w:rPr>
            </w:pPr>
            <w:r w:rsidRPr="00E352DE">
              <w:rPr>
                <w:rFonts w:ascii="Arial" w:hAnsi="Arial" w:cs="Arial"/>
                <w:sz w:val="18"/>
                <w:szCs w:val="18"/>
                <w:lang w:val="en-GB"/>
              </w:rPr>
              <w:t>X: =CCl</w:t>
            </w:r>
            <w:r w:rsidRPr="00E352DE">
              <w:rPr>
                <w:rFonts w:ascii="Arial" w:hAnsi="Arial" w:cs="Arial"/>
                <w:sz w:val="18"/>
                <w:szCs w:val="18"/>
                <w:vertAlign w:val="subscript"/>
                <w:lang w:val="en-GB"/>
              </w:rPr>
              <w:t>2</w:t>
            </w:r>
            <w:r w:rsidRPr="00E352DE">
              <w:rPr>
                <w:rFonts w:ascii="Arial" w:hAnsi="Arial" w:cs="Arial"/>
                <w:sz w:val="18"/>
                <w:szCs w:val="18"/>
                <w:lang w:val="en-GB"/>
              </w:rPr>
              <w:t>, -CHCl</w:t>
            </w:r>
            <w:r w:rsidRPr="00E352DE">
              <w:rPr>
                <w:rFonts w:ascii="Arial" w:hAnsi="Arial" w:cs="Arial"/>
                <w:sz w:val="18"/>
                <w:szCs w:val="18"/>
                <w:vertAlign w:val="subscript"/>
                <w:lang w:val="en-GB"/>
              </w:rPr>
              <w:t>2</w:t>
            </w:r>
            <w:r w:rsidRPr="00E352DE">
              <w:rPr>
                <w:rFonts w:ascii="Arial" w:hAnsi="Arial" w:cs="Arial"/>
                <w:sz w:val="18"/>
                <w:szCs w:val="18"/>
                <w:lang w:val="en-GB"/>
              </w:rPr>
              <w:t>, -CCl</w:t>
            </w:r>
            <w:r w:rsidRPr="00E352DE">
              <w:rPr>
                <w:rFonts w:ascii="Arial" w:hAnsi="Arial" w:cs="Arial"/>
                <w:sz w:val="18"/>
                <w:szCs w:val="18"/>
                <w:vertAlign w:val="subscript"/>
                <w:lang w:val="en-GB"/>
              </w:rPr>
              <w:t>3</w:t>
            </w:r>
          </w:p>
          <w:p w14:paraId="51947DC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2. ring: Cl in o- or p-</w:t>
            </w:r>
          </w:p>
        </w:tc>
        <w:tc>
          <w:tcPr>
            <w:tcW w:w="1120" w:type="dxa"/>
            <w:tcBorders>
              <w:bottom w:val="single" w:sz="4" w:space="0" w:color="auto"/>
            </w:tcBorders>
            <w:tcMar>
              <w:top w:w="57" w:type="dxa"/>
              <w:left w:w="57" w:type="dxa"/>
              <w:bottom w:w="57" w:type="dxa"/>
              <w:right w:w="57" w:type="dxa"/>
            </w:tcMar>
          </w:tcPr>
          <w:p w14:paraId="48A9C7A8" w14:textId="6786AE14"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B554ED" w:rsidRPr="00E352DE" w14:paraId="6B149961" w14:textId="77777777" w:rsidTr="0026163F">
        <w:trPr>
          <w:cantSplit/>
        </w:trPr>
        <w:tc>
          <w:tcPr>
            <w:tcW w:w="0" w:type="auto"/>
            <w:tcBorders>
              <w:bottom w:val="single" w:sz="4" w:space="0" w:color="auto"/>
            </w:tcBorders>
          </w:tcPr>
          <w:p w14:paraId="7AEF8B9F"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3315" w:dyaOrig="1380" w14:anchorId="095DBF7C">
                <v:shape id="_x0000_i1063" type="#_x0000_t75" style="width:129.75pt;height:57.75pt" o:ole="">
                  <v:imagedata r:id="rId88" o:title=""/>
                </v:shape>
                <o:OLEObject Type="Embed" ProgID="ISISServer" ShapeID="_x0000_i1063" DrawAspect="Content" ObjectID="_1539413222" r:id="rId89"/>
              </w:object>
            </w:r>
          </w:p>
        </w:tc>
        <w:tc>
          <w:tcPr>
            <w:tcW w:w="0" w:type="auto"/>
            <w:tcBorders>
              <w:bottom w:val="single" w:sz="4" w:space="0" w:color="auto"/>
            </w:tcBorders>
          </w:tcPr>
          <w:p w14:paraId="52CC439A"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014A5A11"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1C6DFFF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17</w:t>
            </w:r>
          </w:p>
        </w:tc>
        <w:tc>
          <w:tcPr>
            <w:tcW w:w="0" w:type="auto"/>
            <w:tcBorders>
              <w:bottom w:val="single" w:sz="4" w:space="0" w:color="auto"/>
            </w:tcBorders>
            <w:tcMar>
              <w:top w:w="57" w:type="dxa"/>
              <w:left w:w="57" w:type="dxa"/>
              <w:bottom w:w="57" w:type="dxa"/>
              <w:right w:w="57" w:type="dxa"/>
            </w:tcMar>
          </w:tcPr>
          <w:p w14:paraId="43016CA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Bisphenols</w:t>
            </w:r>
          </w:p>
        </w:tc>
        <w:tc>
          <w:tcPr>
            <w:tcW w:w="0" w:type="auto"/>
            <w:tcBorders>
              <w:bottom w:val="single" w:sz="4" w:space="0" w:color="auto"/>
            </w:tcBorders>
            <w:tcMar>
              <w:top w:w="57" w:type="dxa"/>
              <w:left w:w="57" w:type="dxa"/>
              <w:bottom w:w="57" w:type="dxa"/>
              <w:right w:w="57" w:type="dxa"/>
            </w:tcMar>
          </w:tcPr>
          <w:p w14:paraId="28B1A09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416B7EB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3</w:t>
            </w:r>
          </w:p>
          <w:p w14:paraId="53E886C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1A881DE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2F0AA1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R1: methyl or ethyl</w:t>
            </w:r>
          </w:p>
          <w:p w14:paraId="15BA3FE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R2: H, OH</w:t>
            </w:r>
          </w:p>
        </w:tc>
        <w:tc>
          <w:tcPr>
            <w:tcW w:w="1120" w:type="dxa"/>
            <w:tcBorders>
              <w:bottom w:val="single" w:sz="4" w:space="0" w:color="auto"/>
            </w:tcBorders>
            <w:tcMar>
              <w:top w:w="57" w:type="dxa"/>
              <w:left w:w="57" w:type="dxa"/>
              <w:bottom w:w="57" w:type="dxa"/>
              <w:right w:w="57" w:type="dxa"/>
            </w:tcMar>
          </w:tcPr>
          <w:p w14:paraId="2531303F" w14:textId="56BB4842"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47601399" w14:textId="77777777" w:rsidTr="0026163F">
        <w:trPr>
          <w:cantSplit/>
        </w:trPr>
        <w:tc>
          <w:tcPr>
            <w:tcW w:w="0" w:type="auto"/>
            <w:tcBorders>
              <w:bottom w:val="single" w:sz="4" w:space="0" w:color="auto"/>
            </w:tcBorders>
          </w:tcPr>
          <w:p w14:paraId="104D1CCC"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object w:dxaOrig="3285" w:dyaOrig="1395" w14:anchorId="6C87B663">
                <v:shape id="_x0000_i1064" type="#_x0000_t75" style="width:129.75pt;height:57.75pt" o:ole="">
                  <v:imagedata r:id="rId90" o:title=""/>
                </v:shape>
                <o:OLEObject Type="Embed" ProgID="ISISServer" ShapeID="_x0000_i1064" DrawAspect="Content" ObjectID="_1539413223" r:id="rId91"/>
              </w:object>
            </w:r>
          </w:p>
        </w:tc>
        <w:tc>
          <w:tcPr>
            <w:tcW w:w="0" w:type="auto"/>
            <w:tcBorders>
              <w:bottom w:val="single" w:sz="4" w:space="0" w:color="auto"/>
            </w:tcBorders>
          </w:tcPr>
          <w:p w14:paraId="795669A4"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031FA6E0"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7051A13C"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SA 17</w:t>
            </w:r>
          </w:p>
        </w:tc>
        <w:tc>
          <w:tcPr>
            <w:tcW w:w="0" w:type="auto"/>
            <w:tcBorders>
              <w:bottom w:val="single" w:sz="4" w:space="0" w:color="auto"/>
            </w:tcBorders>
            <w:tcMar>
              <w:top w:w="57" w:type="dxa"/>
              <w:left w:w="57" w:type="dxa"/>
              <w:bottom w:w="57" w:type="dxa"/>
              <w:right w:w="57" w:type="dxa"/>
            </w:tcMar>
          </w:tcPr>
          <w:p w14:paraId="06A36E0B"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DDT analoga and Bisphenols</w:t>
            </w:r>
          </w:p>
        </w:tc>
        <w:tc>
          <w:tcPr>
            <w:tcW w:w="0" w:type="auto"/>
            <w:tcBorders>
              <w:bottom w:val="single" w:sz="4" w:space="0" w:color="auto"/>
            </w:tcBorders>
            <w:tcMar>
              <w:top w:w="57" w:type="dxa"/>
              <w:left w:w="57" w:type="dxa"/>
              <w:bottom w:w="57" w:type="dxa"/>
              <w:right w:w="57" w:type="dxa"/>
            </w:tcMar>
          </w:tcPr>
          <w:p w14:paraId="46C14E1F"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0DEE8F6"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0 of 11</w:t>
            </w:r>
          </w:p>
          <w:p w14:paraId="029BD5DA"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2F67AD5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p w14:paraId="3770C657" w14:textId="77777777" w:rsidR="00FA16F8" w:rsidRPr="00E352DE" w:rsidRDefault="00FA16F8" w:rsidP="00FA16F8">
            <w:pPr>
              <w:spacing w:after="0"/>
              <w:jc w:val="left"/>
              <w:rPr>
                <w:rFonts w:ascii="Arial" w:hAnsi="Arial" w:cs="Arial"/>
                <w:sz w:val="18"/>
                <w:szCs w:val="18"/>
                <w:lang w:val="en-GB"/>
              </w:rPr>
            </w:pPr>
          </w:p>
        </w:tc>
        <w:tc>
          <w:tcPr>
            <w:tcW w:w="3452" w:type="dxa"/>
            <w:tcBorders>
              <w:bottom w:val="single" w:sz="4" w:space="0" w:color="auto"/>
            </w:tcBorders>
            <w:tcMar>
              <w:top w:w="57" w:type="dxa"/>
              <w:left w:w="57" w:type="dxa"/>
              <w:bottom w:w="57" w:type="dxa"/>
              <w:right w:w="57" w:type="dxa"/>
            </w:tcMar>
          </w:tcPr>
          <w:p w14:paraId="7C75D4DA" w14:textId="77777777" w:rsidR="00FA16F8" w:rsidRPr="00F12C84" w:rsidRDefault="00FA16F8" w:rsidP="00FA16F8">
            <w:pPr>
              <w:spacing w:after="0"/>
              <w:jc w:val="left"/>
              <w:rPr>
                <w:rFonts w:ascii="Arial" w:hAnsi="Arial" w:cs="Arial"/>
                <w:sz w:val="18"/>
                <w:szCs w:val="18"/>
                <w:lang w:val="it-IT"/>
              </w:rPr>
            </w:pPr>
            <w:r w:rsidRPr="00F12C84">
              <w:rPr>
                <w:rFonts w:ascii="Arial" w:hAnsi="Arial" w:cs="Arial"/>
                <w:sz w:val="18"/>
                <w:szCs w:val="18"/>
                <w:lang w:val="it-IT"/>
              </w:rPr>
              <w:t>R1: H, OH, CH</w:t>
            </w:r>
            <w:r w:rsidRPr="00F12C84">
              <w:rPr>
                <w:rFonts w:ascii="Arial" w:hAnsi="Arial" w:cs="Arial"/>
                <w:sz w:val="18"/>
                <w:szCs w:val="18"/>
                <w:vertAlign w:val="subscript"/>
                <w:lang w:val="it-IT"/>
              </w:rPr>
              <w:t>3</w:t>
            </w:r>
          </w:p>
          <w:p w14:paraId="4F739E3D" w14:textId="77777777" w:rsidR="00FA16F8" w:rsidRPr="00F12C84" w:rsidRDefault="00FA16F8" w:rsidP="00FA16F8">
            <w:pPr>
              <w:spacing w:after="0"/>
              <w:jc w:val="left"/>
              <w:rPr>
                <w:rFonts w:ascii="Arial" w:hAnsi="Arial" w:cs="Arial"/>
                <w:sz w:val="18"/>
                <w:szCs w:val="18"/>
                <w:lang w:val="it-IT"/>
              </w:rPr>
            </w:pPr>
            <w:r w:rsidRPr="00F12C84">
              <w:rPr>
                <w:rFonts w:ascii="Arial" w:hAnsi="Arial" w:cs="Arial"/>
                <w:sz w:val="18"/>
                <w:szCs w:val="18"/>
                <w:lang w:val="it-IT"/>
              </w:rPr>
              <w:t>R2: CCl</w:t>
            </w:r>
            <w:r w:rsidRPr="00F12C84">
              <w:rPr>
                <w:rFonts w:ascii="Arial" w:hAnsi="Arial" w:cs="Arial"/>
                <w:sz w:val="18"/>
                <w:szCs w:val="18"/>
                <w:vertAlign w:val="subscript"/>
                <w:lang w:val="it-IT"/>
              </w:rPr>
              <w:t>2</w:t>
            </w:r>
            <w:r w:rsidRPr="00F12C84">
              <w:rPr>
                <w:rFonts w:ascii="Arial" w:hAnsi="Arial" w:cs="Arial"/>
                <w:sz w:val="18"/>
                <w:szCs w:val="18"/>
                <w:lang w:val="it-IT"/>
              </w:rPr>
              <w:t>, CCl</w:t>
            </w:r>
            <w:r w:rsidRPr="00F12C84">
              <w:rPr>
                <w:rFonts w:ascii="Arial" w:hAnsi="Arial" w:cs="Arial"/>
                <w:sz w:val="18"/>
                <w:szCs w:val="18"/>
                <w:vertAlign w:val="subscript"/>
                <w:lang w:val="it-IT"/>
              </w:rPr>
              <w:t>3</w:t>
            </w:r>
            <w:r w:rsidRPr="00F12C84">
              <w:rPr>
                <w:rFonts w:ascii="Arial" w:hAnsi="Arial" w:cs="Arial"/>
                <w:sz w:val="18"/>
                <w:szCs w:val="18"/>
                <w:lang w:val="it-IT"/>
              </w:rPr>
              <w:t>, C(O)O-alkyl, 3-pyrimidine, CH</w:t>
            </w:r>
            <w:r w:rsidRPr="00F12C84">
              <w:rPr>
                <w:rFonts w:ascii="Arial" w:hAnsi="Arial" w:cs="Arial"/>
                <w:sz w:val="18"/>
                <w:szCs w:val="18"/>
                <w:vertAlign w:val="subscript"/>
                <w:lang w:val="it-IT"/>
              </w:rPr>
              <w:t>3</w:t>
            </w:r>
          </w:p>
          <w:p w14:paraId="218A6B7F" w14:textId="77777777" w:rsidR="00FA16F8" w:rsidRPr="00F12C84" w:rsidRDefault="00FA16F8" w:rsidP="00FA16F8">
            <w:pPr>
              <w:spacing w:after="0"/>
              <w:jc w:val="left"/>
              <w:rPr>
                <w:rFonts w:ascii="Arial" w:hAnsi="Arial" w:cs="Arial"/>
                <w:sz w:val="18"/>
                <w:szCs w:val="18"/>
                <w:lang w:val="de-DE"/>
              </w:rPr>
            </w:pPr>
            <w:r w:rsidRPr="00F12C84">
              <w:rPr>
                <w:rFonts w:ascii="Arial" w:hAnsi="Arial" w:cs="Arial"/>
                <w:sz w:val="18"/>
                <w:szCs w:val="18"/>
                <w:lang w:val="de-DE"/>
              </w:rPr>
              <w:t>R3: Cl, Br, OCH</w:t>
            </w:r>
            <w:r w:rsidRPr="00F12C84">
              <w:rPr>
                <w:rFonts w:ascii="Arial" w:hAnsi="Arial" w:cs="Arial"/>
                <w:sz w:val="18"/>
                <w:szCs w:val="18"/>
                <w:vertAlign w:val="subscript"/>
                <w:lang w:val="de-DE"/>
              </w:rPr>
              <w:t>3</w:t>
            </w:r>
            <w:r w:rsidRPr="00F12C84">
              <w:rPr>
                <w:rFonts w:ascii="Arial" w:hAnsi="Arial" w:cs="Arial"/>
                <w:sz w:val="18"/>
                <w:szCs w:val="18"/>
                <w:lang w:val="de-DE"/>
              </w:rPr>
              <w:t>, OH</w:t>
            </w:r>
          </w:p>
          <w:p w14:paraId="564A98BD" w14:textId="77777777" w:rsidR="00FA16F8" w:rsidRPr="00F12C84" w:rsidRDefault="00FA16F8" w:rsidP="00FA16F8">
            <w:pPr>
              <w:spacing w:after="0"/>
              <w:jc w:val="left"/>
              <w:rPr>
                <w:rFonts w:ascii="Arial" w:hAnsi="Arial" w:cs="Arial"/>
                <w:sz w:val="18"/>
                <w:szCs w:val="18"/>
                <w:lang w:val="de-DE"/>
              </w:rPr>
            </w:pPr>
            <w:r w:rsidRPr="00F12C84">
              <w:rPr>
                <w:rFonts w:ascii="Arial" w:hAnsi="Arial" w:cs="Arial"/>
                <w:sz w:val="18"/>
                <w:szCs w:val="18"/>
                <w:lang w:val="de-DE"/>
              </w:rPr>
              <w:t>R4: H, Cl, Br, OCH</w:t>
            </w:r>
            <w:r w:rsidRPr="00F12C84">
              <w:rPr>
                <w:rFonts w:ascii="Arial" w:hAnsi="Arial" w:cs="Arial"/>
                <w:sz w:val="18"/>
                <w:szCs w:val="18"/>
                <w:vertAlign w:val="subscript"/>
                <w:lang w:val="de-DE"/>
              </w:rPr>
              <w:t>3</w:t>
            </w:r>
            <w:r w:rsidRPr="00F12C84">
              <w:rPr>
                <w:rFonts w:ascii="Arial" w:hAnsi="Arial" w:cs="Arial"/>
                <w:sz w:val="18"/>
                <w:szCs w:val="18"/>
                <w:lang w:val="de-DE"/>
              </w:rPr>
              <w:t>, OH</w:t>
            </w:r>
          </w:p>
          <w:p w14:paraId="06D26DF2"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R5: H, Cl</w:t>
            </w:r>
          </w:p>
        </w:tc>
        <w:tc>
          <w:tcPr>
            <w:tcW w:w="1120" w:type="dxa"/>
            <w:tcBorders>
              <w:bottom w:val="single" w:sz="4" w:space="0" w:color="auto"/>
            </w:tcBorders>
            <w:tcMar>
              <w:top w:w="57" w:type="dxa"/>
              <w:left w:w="57" w:type="dxa"/>
              <w:bottom w:w="57" w:type="dxa"/>
              <w:right w:w="57" w:type="dxa"/>
            </w:tcMar>
          </w:tcPr>
          <w:p w14:paraId="51D083E0" w14:textId="06B4D403"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FA16F8" w:rsidRPr="00E352DE" w14:paraId="6B1C6D28" w14:textId="77777777" w:rsidTr="0026163F">
        <w:trPr>
          <w:cantSplit/>
        </w:trPr>
        <w:tc>
          <w:tcPr>
            <w:tcW w:w="0" w:type="auto"/>
            <w:tcBorders>
              <w:bottom w:val="single" w:sz="4" w:space="0" w:color="auto"/>
            </w:tcBorders>
          </w:tcPr>
          <w:p w14:paraId="4BDCABA6"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object w:dxaOrig="3240" w:dyaOrig="1710" w14:anchorId="2D6CD29A">
                <v:shape id="_x0000_i1065" type="#_x0000_t75" style="width:129.75pt;height:1in" o:ole="">
                  <v:imagedata r:id="rId92" o:title=""/>
                </v:shape>
                <o:OLEObject Type="Embed" ProgID="ISISServer" ShapeID="_x0000_i1065" DrawAspect="Content" ObjectID="_1539413224" r:id="rId93"/>
              </w:object>
            </w:r>
          </w:p>
        </w:tc>
        <w:tc>
          <w:tcPr>
            <w:tcW w:w="0" w:type="auto"/>
            <w:tcBorders>
              <w:bottom w:val="single" w:sz="4" w:space="0" w:color="auto"/>
            </w:tcBorders>
          </w:tcPr>
          <w:p w14:paraId="6BB1DBB0"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2145EDB8"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12BD6C36"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SA 16</w:t>
            </w:r>
          </w:p>
        </w:tc>
        <w:tc>
          <w:tcPr>
            <w:tcW w:w="0" w:type="auto"/>
            <w:tcBorders>
              <w:bottom w:val="single" w:sz="4" w:space="0" w:color="auto"/>
            </w:tcBorders>
            <w:tcMar>
              <w:top w:w="57" w:type="dxa"/>
              <w:left w:w="57" w:type="dxa"/>
              <w:bottom w:w="57" w:type="dxa"/>
              <w:right w:w="57" w:type="dxa"/>
            </w:tcMar>
          </w:tcPr>
          <w:p w14:paraId="07ED0838"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 xml:space="preserve">DDE analoga </w:t>
            </w:r>
          </w:p>
        </w:tc>
        <w:tc>
          <w:tcPr>
            <w:tcW w:w="0" w:type="auto"/>
            <w:tcBorders>
              <w:bottom w:val="single" w:sz="4" w:space="0" w:color="auto"/>
            </w:tcBorders>
            <w:tcMar>
              <w:top w:w="57" w:type="dxa"/>
              <w:left w:w="57" w:type="dxa"/>
              <w:bottom w:w="57" w:type="dxa"/>
              <w:right w:w="57" w:type="dxa"/>
            </w:tcMar>
          </w:tcPr>
          <w:p w14:paraId="2B611374"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46340B14"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0 of 2</w:t>
            </w:r>
          </w:p>
          <w:p w14:paraId="5599D21C"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091E5FD5"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p w14:paraId="6D4F11D1" w14:textId="77777777" w:rsidR="00FA16F8" w:rsidRPr="00E352DE" w:rsidRDefault="00FA16F8" w:rsidP="00FA16F8">
            <w:pPr>
              <w:spacing w:after="0"/>
              <w:jc w:val="left"/>
              <w:rPr>
                <w:rFonts w:ascii="Arial" w:hAnsi="Arial" w:cs="Arial"/>
                <w:sz w:val="18"/>
                <w:szCs w:val="18"/>
                <w:lang w:val="en-GB"/>
              </w:rPr>
            </w:pPr>
          </w:p>
        </w:tc>
        <w:tc>
          <w:tcPr>
            <w:tcW w:w="3452" w:type="dxa"/>
            <w:tcBorders>
              <w:bottom w:val="single" w:sz="4" w:space="0" w:color="auto"/>
            </w:tcBorders>
            <w:tcMar>
              <w:top w:w="57" w:type="dxa"/>
              <w:left w:w="57" w:type="dxa"/>
              <w:bottom w:w="57" w:type="dxa"/>
              <w:right w:w="57" w:type="dxa"/>
            </w:tcMar>
          </w:tcPr>
          <w:p w14:paraId="0D6B7BE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R1: H, Cl</w:t>
            </w:r>
          </w:p>
          <w:p w14:paraId="6F7D4C38"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R2: H, Cl</w:t>
            </w:r>
          </w:p>
          <w:p w14:paraId="34E1F17D" w14:textId="77777777" w:rsidR="00FA16F8" w:rsidRPr="00E352DE" w:rsidRDefault="00FA16F8" w:rsidP="00FA16F8">
            <w:pPr>
              <w:spacing w:after="0"/>
              <w:jc w:val="left"/>
              <w:rPr>
                <w:rFonts w:ascii="Arial" w:hAnsi="Arial" w:cs="Arial"/>
                <w:sz w:val="18"/>
                <w:szCs w:val="18"/>
                <w:lang w:val="en-GB"/>
              </w:rPr>
            </w:pPr>
          </w:p>
          <w:p w14:paraId="5AFA06AD" w14:textId="77777777" w:rsidR="00FA16F8" w:rsidRPr="00E352DE" w:rsidRDefault="00FA16F8" w:rsidP="00FA16F8">
            <w:pPr>
              <w:spacing w:after="0"/>
              <w:jc w:val="left"/>
              <w:rPr>
                <w:rFonts w:ascii="Arial" w:hAnsi="Arial" w:cs="Arial"/>
                <w:sz w:val="18"/>
                <w:szCs w:val="18"/>
                <w:lang w:val="en-GB"/>
              </w:rPr>
            </w:pPr>
          </w:p>
          <w:p w14:paraId="44DEF284" w14:textId="77777777" w:rsidR="00FA16F8" w:rsidRPr="00E352DE" w:rsidRDefault="00FA16F8" w:rsidP="00FA16F8">
            <w:pPr>
              <w:spacing w:after="0"/>
              <w:jc w:val="left"/>
              <w:rPr>
                <w:rFonts w:ascii="Arial" w:hAnsi="Arial" w:cs="Arial"/>
                <w:sz w:val="18"/>
                <w:szCs w:val="18"/>
                <w:lang w:val="en-GB"/>
              </w:rPr>
            </w:pPr>
          </w:p>
          <w:p w14:paraId="380A795C" w14:textId="77777777" w:rsidR="00FA16F8" w:rsidRPr="00E352DE" w:rsidRDefault="00FA16F8" w:rsidP="00FA16F8">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04DE9C3C" w14:textId="529313C7"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B554ED" w:rsidRPr="00E352DE" w14:paraId="10EB5E2E" w14:textId="77777777" w:rsidTr="0026163F">
        <w:trPr>
          <w:cantSplit/>
        </w:trPr>
        <w:tc>
          <w:tcPr>
            <w:tcW w:w="0" w:type="auto"/>
            <w:tcBorders>
              <w:bottom w:val="single" w:sz="4" w:space="0" w:color="auto"/>
            </w:tcBorders>
          </w:tcPr>
          <w:p w14:paraId="3C947CAF"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2295" w:dyaOrig="2220" w14:anchorId="42D8214E">
                <v:shape id="_x0000_i1066" type="#_x0000_t75" style="width:115.5pt;height:115.5pt" o:ole="">
                  <v:imagedata r:id="rId94" o:title=""/>
                </v:shape>
                <o:OLEObject Type="Embed" ProgID="ISISServer" ShapeID="_x0000_i1066" DrawAspect="Content" ObjectID="_1539413225" r:id="rId95"/>
              </w:object>
            </w:r>
          </w:p>
        </w:tc>
        <w:tc>
          <w:tcPr>
            <w:tcW w:w="0" w:type="auto"/>
            <w:tcBorders>
              <w:bottom w:val="single" w:sz="4" w:space="0" w:color="auto"/>
            </w:tcBorders>
          </w:tcPr>
          <w:p w14:paraId="278027CF"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7A83E8B1"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182CCD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28</w:t>
            </w:r>
          </w:p>
        </w:tc>
        <w:tc>
          <w:tcPr>
            <w:tcW w:w="0" w:type="auto"/>
            <w:tcBorders>
              <w:bottom w:val="single" w:sz="4" w:space="0" w:color="auto"/>
            </w:tcBorders>
            <w:tcMar>
              <w:top w:w="57" w:type="dxa"/>
              <w:left w:w="57" w:type="dxa"/>
              <w:bottom w:w="57" w:type="dxa"/>
              <w:right w:w="57" w:type="dxa"/>
            </w:tcMar>
          </w:tcPr>
          <w:p w14:paraId="01F9BF7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Triphenylmethanes</w:t>
            </w:r>
          </w:p>
        </w:tc>
        <w:tc>
          <w:tcPr>
            <w:tcW w:w="0" w:type="auto"/>
            <w:tcBorders>
              <w:bottom w:val="single" w:sz="4" w:space="0" w:color="auto"/>
            </w:tcBorders>
            <w:tcMar>
              <w:top w:w="57" w:type="dxa"/>
              <w:left w:w="57" w:type="dxa"/>
              <w:bottom w:w="57" w:type="dxa"/>
              <w:right w:w="57" w:type="dxa"/>
            </w:tcMar>
          </w:tcPr>
          <w:p w14:paraId="6532B36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651A918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2 of 3</w:t>
            </w:r>
          </w:p>
          <w:p w14:paraId="474EB21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31136E2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5175BEC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aurin</w:t>
            </w:r>
          </w:p>
          <w:p w14:paraId="2D24FF1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phenol red, phenolphthalein</w:t>
            </w:r>
          </w:p>
          <w:p w14:paraId="7F5AAF34" w14:textId="77777777" w:rsidR="00B554ED" w:rsidRPr="00E352DE" w:rsidRDefault="00B554ED" w:rsidP="00B554ED">
            <w:pPr>
              <w:spacing w:after="0"/>
              <w:jc w:val="left"/>
              <w:rPr>
                <w:rFonts w:ascii="Arial" w:hAnsi="Arial" w:cs="Arial"/>
                <w:sz w:val="18"/>
                <w:szCs w:val="18"/>
                <w:lang w:val="en-GB"/>
              </w:rPr>
            </w:pPr>
          </w:p>
          <w:p w14:paraId="55005147" w14:textId="77777777" w:rsidR="00B554ED" w:rsidRPr="00E352DE" w:rsidRDefault="00B554ED" w:rsidP="00B554ED">
            <w:pPr>
              <w:spacing w:after="0"/>
              <w:jc w:val="left"/>
              <w:rPr>
                <w:rFonts w:ascii="Arial" w:hAnsi="Arial" w:cs="Arial"/>
                <w:sz w:val="18"/>
                <w:szCs w:val="18"/>
                <w:lang w:val="en-GB"/>
              </w:rPr>
            </w:pPr>
          </w:p>
          <w:p w14:paraId="083B0682" w14:textId="77777777" w:rsidR="00B554ED" w:rsidRPr="00E352DE" w:rsidRDefault="00B554ED" w:rsidP="00B554ED">
            <w:pPr>
              <w:spacing w:after="0"/>
              <w:jc w:val="left"/>
              <w:rPr>
                <w:rFonts w:ascii="Arial" w:hAnsi="Arial" w:cs="Arial"/>
                <w:sz w:val="18"/>
                <w:szCs w:val="18"/>
                <w:lang w:val="en-GB"/>
              </w:rPr>
            </w:pPr>
          </w:p>
          <w:p w14:paraId="5B756A6A" w14:textId="77777777" w:rsidR="00B554ED" w:rsidRPr="00E352DE" w:rsidRDefault="00B554ED" w:rsidP="00B554ED">
            <w:pPr>
              <w:spacing w:after="0"/>
              <w:jc w:val="left"/>
              <w:rPr>
                <w:rFonts w:ascii="Arial" w:hAnsi="Arial" w:cs="Arial"/>
                <w:sz w:val="18"/>
                <w:szCs w:val="18"/>
                <w:lang w:val="en-GB"/>
              </w:rPr>
            </w:pPr>
          </w:p>
          <w:p w14:paraId="42803F65" w14:textId="77777777" w:rsidR="00B554ED" w:rsidRPr="00E352DE" w:rsidRDefault="00B554ED" w:rsidP="00B554ED">
            <w:pPr>
              <w:spacing w:after="0"/>
              <w:jc w:val="left"/>
              <w:rPr>
                <w:rFonts w:ascii="Arial" w:hAnsi="Arial" w:cs="Arial"/>
                <w:sz w:val="18"/>
                <w:szCs w:val="18"/>
                <w:lang w:val="en-GB"/>
              </w:rPr>
            </w:pPr>
          </w:p>
          <w:p w14:paraId="4D0CEC31"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03CE003A" w14:textId="6B060E2F"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B554ED" w:rsidRPr="00E352DE" w14:paraId="3BDF7113" w14:textId="77777777" w:rsidTr="0026163F">
        <w:trPr>
          <w:cantSplit/>
        </w:trPr>
        <w:tc>
          <w:tcPr>
            <w:tcW w:w="0" w:type="auto"/>
            <w:tcBorders>
              <w:bottom w:val="single" w:sz="4" w:space="0" w:color="auto"/>
            </w:tcBorders>
          </w:tcPr>
          <w:p w14:paraId="3088CB86"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2790" w:dyaOrig="2040" w14:anchorId="7882927C">
                <v:shape id="_x0000_i1067" type="#_x0000_t75" style="width:129.75pt;height:93.75pt" o:ole="">
                  <v:imagedata r:id="rId96" o:title=""/>
                </v:shape>
                <o:OLEObject Type="Embed" ProgID="ISISServer" ShapeID="_x0000_i1067" DrawAspect="Content" ObjectID="_1539413226" r:id="rId97"/>
              </w:object>
            </w:r>
          </w:p>
        </w:tc>
        <w:tc>
          <w:tcPr>
            <w:tcW w:w="0" w:type="auto"/>
            <w:tcBorders>
              <w:bottom w:val="single" w:sz="4" w:space="0" w:color="auto"/>
            </w:tcBorders>
          </w:tcPr>
          <w:p w14:paraId="0AF4B218"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6860F119"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A0E36A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29</w:t>
            </w:r>
          </w:p>
        </w:tc>
        <w:tc>
          <w:tcPr>
            <w:tcW w:w="0" w:type="auto"/>
            <w:tcBorders>
              <w:bottom w:val="single" w:sz="4" w:space="0" w:color="auto"/>
            </w:tcBorders>
            <w:tcMar>
              <w:top w:w="57" w:type="dxa"/>
              <w:left w:w="57" w:type="dxa"/>
              <w:bottom w:w="57" w:type="dxa"/>
              <w:right w:w="57" w:type="dxa"/>
            </w:tcMar>
          </w:tcPr>
          <w:p w14:paraId="3E52A39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Sulfonyldiphenols</w:t>
            </w:r>
          </w:p>
        </w:tc>
        <w:tc>
          <w:tcPr>
            <w:tcW w:w="0" w:type="auto"/>
            <w:tcBorders>
              <w:bottom w:val="single" w:sz="4" w:space="0" w:color="auto"/>
            </w:tcBorders>
            <w:tcMar>
              <w:top w:w="57" w:type="dxa"/>
              <w:left w:w="57" w:type="dxa"/>
              <w:bottom w:w="57" w:type="dxa"/>
              <w:right w:w="57" w:type="dxa"/>
            </w:tcMar>
          </w:tcPr>
          <w:p w14:paraId="0359CCC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2712366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1</w:t>
            </w:r>
          </w:p>
          <w:p w14:paraId="00BED3A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33CAA8A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00B3DEBE" w14:textId="473594AC" w:rsidR="00B554ED" w:rsidRPr="00E352DE" w:rsidRDefault="00B554ED" w:rsidP="00B554ED">
            <w:pPr>
              <w:spacing w:after="0"/>
              <w:jc w:val="left"/>
              <w:rPr>
                <w:rFonts w:ascii="Arial" w:hAnsi="Arial" w:cs="Arial"/>
                <w:sz w:val="18"/>
                <w:szCs w:val="18"/>
                <w:lang w:val="en-GB"/>
              </w:rPr>
            </w:pPr>
          </w:p>
          <w:p w14:paraId="0F74CB1F" w14:textId="77777777" w:rsidR="00B554ED" w:rsidRPr="00E352DE" w:rsidRDefault="00B554ED" w:rsidP="00B554ED">
            <w:pPr>
              <w:spacing w:after="0"/>
              <w:jc w:val="left"/>
              <w:rPr>
                <w:rFonts w:ascii="Arial" w:hAnsi="Arial" w:cs="Arial"/>
                <w:sz w:val="18"/>
                <w:szCs w:val="18"/>
                <w:lang w:val="en-GB"/>
              </w:rPr>
            </w:pPr>
          </w:p>
          <w:p w14:paraId="0EA126EA" w14:textId="77777777" w:rsidR="00B554ED" w:rsidRPr="00E352DE" w:rsidRDefault="00B554ED" w:rsidP="00B554ED">
            <w:pPr>
              <w:spacing w:after="0"/>
              <w:jc w:val="left"/>
              <w:rPr>
                <w:rFonts w:ascii="Arial" w:hAnsi="Arial" w:cs="Arial"/>
                <w:sz w:val="18"/>
                <w:szCs w:val="18"/>
                <w:lang w:val="en-GB"/>
              </w:rPr>
            </w:pPr>
          </w:p>
          <w:p w14:paraId="575EA0A5" w14:textId="77777777" w:rsidR="00B554ED" w:rsidRPr="00E352DE" w:rsidRDefault="00B554ED" w:rsidP="00B554ED">
            <w:pPr>
              <w:spacing w:after="0"/>
              <w:jc w:val="left"/>
              <w:rPr>
                <w:rFonts w:ascii="Arial" w:hAnsi="Arial" w:cs="Arial"/>
                <w:sz w:val="18"/>
                <w:szCs w:val="18"/>
                <w:lang w:val="en-GB"/>
              </w:rPr>
            </w:pPr>
          </w:p>
          <w:p w14:paraId="6445B846" w14:textId="77777777" w:rsidR="00B554ED" w:rsidRPr="00E352DE" w:rsidRDefault="00B554ED" w:rsidP="00B554ED">
            <w:pPr>
              <w:spacing w:after="0"/>
              <w:jc w:val="left"/>
              <w:rPr>
                <w:rFonts w:ascii="Arial" w:hAnsi="Arial" w:cs="Arial"/>
                <w:sz w:val="18"/>
                <w:szCs w:val="18"/>
                <w:lang w:val="en-GB"/>
              </w:rPr>
            </w:pPr>
          </w:p>
          <w:p w14:paraId="61BB4991" w14:textId="77777777" w:rsidR="00B554ED" w:rsidRPr="00E352DE" w:rsidRDefault="00B554ED" w:rsidP="00B554ED">
            <w:pPr>
              <w:spacing w:after="0"/>
              <w:jc w:val="left"/>
              <w:rPr>
                <w:rFonts w:ascii="Arial" w:hAnsi="Arial" w:cs="Arial"/>
                <w:sz w:val="18"/>
                <w:szCs w:val="18"/>
                <w:lang w:val="en-GB"/>
              </w:rPr>
            </w:pPr>
          </w:p>
          <w:p w14:paraId="69022E58" w14:textId="77777777" w:rsidR="00B554ED" w:rsidRPr="00E352DE" w:rsidRDefault="00B554ED" w:rsidP="00B554ED">
            <w:pPr>
              <w:spacing w:after="0"/>
              <w:jc w:val="left"/>
              <w:rPr>
                <w:rFonts w:ascii="Arial" w:hAnsi="Arial" w:cs="Arial"/>
                <w:sz w:val="18"/>
                <w:szCs w:val="18"/>
                <w:lang w:val="en-GB"/>
              </w:rPr>
            </w:pPr>
          </w:p>
          <w:p w14:paraId="13B8CAAD" w14:textId="77777777" w:rsidR="00B554ED" w:rsidRPr="00E352DE" w:rsidRDefault="00B554ED" w:rsidP="00B554ED">
            <w:pPr>
              <w:spacing w:after="0"/>
              <w:jc w:val="left"/>
              <w:rPr>
                <w:rFonts w:ascii="Arial" w:hAnsi="Arial" w:cs="Arial"/>
                <w:sz w:val="18"/>
                <w:szCs w:val="18"/>
                <w:lang w:val="en-GB"/>
              </w:rPr>
            </w:pPr>
          </w:p>
          <w:p w14:paraId="3344071F" w14:textId="77777777" w:rsidR="00B554ED" w:rsidRPr="00E352DE" w:rsidRDefault="00B554ED" w:rsidP="00B554ED">
            <w:pPr>
              <w:spacing w:after="0"/>
              <w:jc w:val="left"/>
              <w:rPr>
                <w:rFonts w:ascii="Arial" w:hAnsi="Arial" w:cs="Arial"/>
                <w:sz w:val="18"/>
                <w:szCs w:val="18"/>
                <w:lang w:val="en-GB"/>
              </w:rPr>
            </w:pPr>
          </w:p>
          <w:p w14:paraId="53D1F38C" w14:textId="77777777" w:rsidR="00B554ED" w:rsidRPr="00E352DE" w:rsidRDefault="00B554ED" w:rsidP="00B554ED">
            <w:pPr>
              <w:spacing w:after="0"/>
              <w:jc w:val="left"/>
              <w:rPr>
                <w:rFonts w:ascii="Arial" w:hAnsi="Arial" w:cs="Arial"/>
                <w:sz w:val="18"/>
                <w:szCs w:val="18"/>
                <w:lang w:val="en-GB"/>
              </w:rPr>
            </w:pPr>
          </w:p>
          <w:p w14:paraId="3879200C"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19CF2C33" w14:textId="5D940D0D" w:rsidR="00B554ED" w:rsidRPr="00E352DE" w:rsidRDefault="00B554ED" w:rsidP="005627E8">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5627E8">
              <w:rPr>
                <w:rFonts w:ascii="Arial" w:hAnsi="Arial" w:cs="Arial"/>
                <w:sz w:val="18"/>
                <w:szCs w:val="18"/>
                <w:lang w:val="en-GB"/>
              </w:rPr>
              <w:t>[</w:t>
            </w:r>
            <w:r w:rsidR="008164B7">
              <w:rPr>
                <w:rFonts w:ascii="Arial" w:hAnsi="Arial" w:cs="Arial"/>
                <w:sz w:val="18"/>
                <w:szCs w:val="18"/>
                <w:lang w:val="en-GB"/>
              </w:rPr>
              <w:t>16</w:t>
            </w:r>
            <w:r w:rsidR="005627E8">
              <w:rPr>
                <w:rFonts w:ascii="Arial" w:hAnsi="Arial" w:cs="Arial"/>
                <w:sz w:val="18"/>
                <w:szCs w:val="18"/>
                <w:lang w:val="en-GB"/>
              </w:rPr>
              <w:t>]</w:t>
            </w:r>
          </w:p>
        </w:tc>
      </w:tr>
      <w:tr w:rsidR="00FC063C" w:rsidRPr="00E352DE" w14:paraId="4CAD4141" w14:textId="77777777" w:rsidTr="0026163F">
        <w:trPr>
          <w:cantSplit/>
        </w:trPr>
        <w:tc>
          <w:tcPr>
            <w:tcW w:w="0" w:type="auto"/>
            <w:tcBorders>
              <w:bottom w:val="single" w:sz="4" w:space="0" w:color="auto"/>
            </w:tcBorders>
            <w:shd w:val="clear" w:color="auto" w:fill="99CCFF"/>
          </w:tcPr>
          <w:p w14:paraId="0601C9DC"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Diphenylether</w:t>
            </w:r>
          </w:p>
        </w:tc>
        <w:tc>
          <w:tcPr>
            <w:tcW w:w="0" w:type="auto"/>
            <w:tcBorders>
              <w:bottom w:val="single" w:sz="4" w:space="0" w:color="auto"/>
            </w:tcBorders>
            <w:shd w:val="clear" w:color="auto" w:fill="99CCFF"/>
          </w:tcPr>
          <w:p w14:paraId="0DA9BC3D"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43A7364B"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00DAB5B0"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178DDA1"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4DB4845"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1B70821E"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63C86E6"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1B1002C5"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5046F18B" w14:textId="77777777" w:rsidR="00E72644" w:rsidRPr="00E352DE" w:rsidRDefault="00E72644" w:rsidP="00642380">
            <w:pPr>
              <w:spacing w:after="0"/>
              <w:jc w:val="center"/>
              <w:rPr>
                <w:rFonts w:ascii="Arial" w:hAnsi="Arial" w:cs="Arial"/>
                <w:sz w:val="18"/>
                <w:szCs w:val="18"/>
                <w:lang w:val="en-GB"/>
              </w:rPr>
            </w:pPr>
          </w:p>
        </w:tc>
      </w:tr>
      <w:tr w:rsidR="00FA16F8" w:rsidRPr="00E352DE" w14:paraId="2A9B5148" w14:textId="77777777" w:rsidTr="0026163F">
        <w:trPr>
          <w:cantSplit/>
        </w:trPr>
        <w:tc>
          <w:tcPr>
            <w:tcW w:w="0" w:type="auto"/>
            <w:tcBorders>
              <w:bottom w:val="single" w:sz="4" w:space="0" w:color="auto"/>
            </w:tcBorders>
          </w:tcPr>
          <w:p w14:paraId="2DAD39B3"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object w:dxaOrig="3600" w:dyaOrig="1695" w14:anchorId="443AA77E">
                <v:shape id="_x0000_i1068" type="#_x0000_t75" style="width:129.75pt;height:65.25pt" o:ole="">
                  <v:imagedata r:id="rId98" o:title=""/>
                </v:shape>
                <o:OLEObject Type="Embed" ProgID="ISISServer" ShapeID="_x0000_i1068" DrawAspect="Content" ObjectID="_1539413227" r:id="rId99"/>
              </w:object>
            </w:r>
          </w:p>
        </w:tc>
        <w:tc>
          <w:tcPr>
            <w:tcW w:w="0" w:type="auto"/>
            <w:tcBorders>
              <w:bottom w:val="single" w:sz="4" w:space="0" w:color="auto"/>
            </w:tcBorders>
          </w:tcPr>
          <w:p w14:paraId="698B4EC2"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2059544D"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1E03D010"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SA 30</w:t>
            </w:r>
          </w:p>
        </w:tc>
        <w:tc>
          <w:tcPr>
            <w:tcW w:w="0" w:type="auto"/>
            <w:tcBorders>
              <w:bottom w:val="single" w:sz="4" w:space="0" w:color="auto"/>
            </w:tcBorders>
            <w:tcMar>
              <w:top w:w="57" w:type="dxa"/>
              <w:left w:w="57" w:type="dxa"/>
              <w:bottom w:w="57" w:type="dxa"/>
              <w:right w:w="57" w:type="dxa"/>
            </w:tcMar>
          </w:tcPr>
          <w:p w14:paraId="1351B13C"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Diphenylether</w:t>
            </w:r>
          </w:p>
        </w:tc>
        <w:tc>
          <w:tcPr>
            <w:tcW w:w="0" w:type="auto"/>
            <w:tcBorders>
              <w:bottom w:val="single" w:sz="4" w:space="0" w:color="auto"/>
            </w:tcBorders>
            <w:tcMar>
              <w:top w:w="57" w:type="dxa"/>
              <w:left w:w="57" w:type="dxa"/>
              <w:bottom w:w="57" w:type="dxa"/>
              <w:right w:w="57" w:type="dxa"/>
            </w:tcMar>
          </w:tcPr>
          <w:p w14:paraId="4008FFD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344BF263"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0 of 5</w:t>
            </w:r>
          </w:p>
          <w:p w14:paraId="609E8F8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 xml:space="preserve">inactive </w:t>
            </w:r>
          </w:p>
          <w:p w14:paraId="3DF5773A"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3 of 5:</w:t>
            </w:r>
          </w:p>
          <w:p w14:paraId="0CEBBA9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agonists</w:t>
            </w:r>
          </w:p>
        </w:tc>
        <w:tc>
          <w:tcPr>
            <w:tcW w:w="0" w:type="auto"/>
            <w:tcBorders>
              <w:bottom w:val="single" w:sz="4" w:space="0" w:color="auto"/>
            </w:tcBorders>
            <w:tcMar>
              <w:top w:w="57" w:type="dxa"/>
              <w:left w:w="57" w:type="dxa"/>
              <w:bottom w:w="57" w:type="dxa"/>
              <w:right w:w="57" w:type="dxa"/>
            </w:tcMar>
          </w:tcPr>
          <w:p w14:paraId="4A6240D8"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365E8053" w14:textId="77777777" w:rsidR="00FA16F8" w:rsidRPr="00F12C84" w:rsidRDefault="00FA16F8" w:rsidP="00FA16F8">
            <w:pPr>
              <w:spacing w:after="0"/>
              <w:jc w:val="left"/>
              <w:rPr>
                <w:rFonts w:ascii="Arial" w:hAnsi="Arial" w:cs="Arial"/>
                <w:sz w:val="18"/>
                <w:szCs w:val="18"/>
                <w:lang w:val="it-IT"/>
              </w:rPr>
            </w:pPr>
            <w:r w:rsidRPr="00F12C84">
              <w:rPr>
                <w:rFonts w:ascii="Arial" w:hAnsi="Arial" w:cs="Arial"/>
                <w:sz w:val="18"/>
                <w:szCs w:val="18"/>
                <w:lang w:val="it-IT"/>
              </w:rPr>
              <w:t>R1: Cl, NO</w:t>
            </w:r>
            <w:r w:rsidRPr="00F12C84">
              <w:rPr>
                <w:rFonts w:ascii="Arial" w:hAnsi="Arial" w:cs="Arial"/>
                <w:sz w:val="18"/>
                <w:szCs w:val="18"/>
                <w:vertAlign w:val="subscript"/>
                <w:lang w:val="it-IT"/>
              </w:rPr>
              <w:t>2</w:t>
            </w:r>
          </w:p>
          <w:p w14:paraId="626DD288" w14:textId="77777777" w:rsidR="00FA16F8" w:rsidRPr="00F12C84" w:rsidRDefault="00FA16F8" w:rsidP="00FA16F8">
            <w:pPr>
              <w:spacing w:after="0"/>
              <w:jc w:val="left"/>
              <w:rPr>
                <w:rFonts w:ascii="Arial" w:hAnsi="Arial" w:cs="Arial"/>
                <w:sz w:val="18"/>
                <w:szCs w:val="18"/>
                <w:lang w:val="it-IT"/>
              </w:rPr>
            </w:pPr>
            <w:r w:rsidRPr="00F12C84">
              <w:rPr>
                <w:rFonts w:ascii="Arial" w:hAnsi="Arial" w:cs="Arial"/>
                <w:sz w:val="18"/>
                <w:szCs w:val="18"/>
                <w:lang w:val="it-IT"/>
              </w:rPr>
              <w:t>R2: H, CH</w:t>
            </w:r>
            <w:r w:rsidRPr="00F12C84">
              <w:rPr>
                <w:rFonts w:ascii="Arial" w:hAnsi="Arial" w:cs="Arial"/>
                <w:sz w:val="18"/>
                <w:szCs w:val="18"/>
                <w:vertAlign w:val="subscript"/>
                <w:lang w:val="it-IT"/>
              </w:rPr>
              <w:t>3</w:t>
            </w:r>
            <w:r w:rsidRPr="00F12C84">
              <w:rPr>
                <w:rFonts w:ascii="Arial" w:hAnsi="Arial" w:cs="Arial"/>
                <w:sz w:val="18"/>
                <w:szCs w:val="18"/>
                <w:lang w:val="it-IT"/>
              </w:rPr>
              <w:t>O, C(O)OCH</w:t>
            </w:r>
            <w:r w:rsidRPr="00F12C84">
              <w:rPr>
                <w:rFonts w:ascii="Arial" w:hAnsi="Arial" w:cs="Arial"/>
                <w:sz w:val="18"/>
                <w:szCs w:val="18"/>
                <w:vertAlign w:val="subscript"/>
                <w:lang w:val="it-IT"/>
              </w:rPr>
              <w:t>3</w:t>
            </w:r>
          </w:p>
          <w:p w14:paraId="2A329834"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R3: H, Cl</w:t>
            </w:r>
          </w:p>
          <w:p w14:paraId="7205D2D6"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R4: H, Cl</w:t>
            </w:r>
          </w:p>
        </w:tc>
        <w:tc>
          <w:tcPr>
            <w:tcW w:w="1120" w:type="dxa"/>
            <w:tcBorders>
              <w:bottom w:val="single" w:sz="4" w:space="0" w:color="auto"/>
            </w:tcBorders>
            <w:tcMar>
              <w:top w:w="57" w:type="dxa"/>
              <w:left w:w="57" w:type="dxa"/>
              <w:bottom w:w="57" w:type="dxa"/>
              <w:right w:w="57" w:type="dxa"/>
            </w:tcMar>
          </w:tcPr>
          <w:p w14:paraId="647654AD" w14:textId="697B2FEA"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FC063C" w:rsidRPr="00E352DE" w14:paraId="79E6FAA5" w14:textId="77777777" w:rsidTr="0026163F">
        <w:trPr>
          <w:cantSplit/>
        </w:trPr>
        <w:tc>
          <w:tcPr>
            <w:tcW w:w="0" w:type="auto"/>
            <w:tcBorders>
              <w:bottom w:val="single" w:sz="4" w:space="0" w:color="auto"/>
            </w:tcBorders>
            <w:shd w:val="clear" w:color="auto" w:fill="99CCFF"/>
          </w:tcPr>
          <w:p w14:paraId="238A083B" w14:textId="77777777" w:rsidR="00E72644" w:rsidRPr="00E352DE" w:rsidRDefault="006265E3" w:rsidP="0026163F">
            <w:pPr>
              <w:spacing w:after="0"/>
              <w:rPr>
                <w:rFonts w:ascii="Arial" w:hAnsi="Arial" w:cs="Arial"/>
                <w:sz w:val="18"/>
                <w:szCs w:val="18"/>
                <w:lang w:val="en-GB"/>
              </w:rPr>
            </w:pPr>
            <w:r w:rsidRPr="00E352DE">
              <w:rPr>
                <w:rFonts w:ascii="Arial" w:hAnsi="Arial" w:cs="Arial"/>
                <w:b/>
                <w:bCs/>
                <w:sz w:val="18"/>
                <w:szCs w:val="18"/>
                <w:lang w:val="en-GB"/>
              </w:rPr>
              <w:t>Biphenyls</w:t>
            </w:r>
          </w:p>
        </w:tc>
        <w:tc>
          <w:tcPr>
            <w:tcW w:w="0" w:type="auto"/>
            <w:tcBorders>
              <w:bottom w:val="single" w:sz="4" w:space="0" w:color="auto"/>
            </w:tcBorders>
            <w:shd w:val="clear" w:color="auto" w:fill="99CCFF"/>
          </w:tcPr>
          <w:p w14:paraId="016A8772"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6EDAC2E1"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597320DB"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0C06553"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FFBECF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EBF2C21"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70CCABF"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70CAFCA4"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364B1810" w14:textId="77777777" w:rsidR="00E72644" w:rsidRPr="00E352DE" w:rsidRDefault="00E72644" w:rsidP="00642380">
            <w:pPr>
              <w:spacing w:after="0"/>
              <w:jc w:val="center"/>
              <w:rPr>
                <w:rFonts w:ascii="Arial" w:hAnsi="Arial" w:cs="Arial"/>
                <w:sz w:val="18"/>
                <w:szCs w:val="18"/>
                <w:lang w:val="en-GB"/>
              </w:rPr>
            </w:pPr>
          </w:p>
        </w:tc>
      </w:tr>
      <w:tr w:rsidR="00B554ED" w:rsidRPr="00E352DE" w14:paraId="5310D97B" w14:textId="77777777" w:rsidTr="0026163F">
        <w:trPr>
          <w:cantSplit/>
        </w:trPr>
        <w:tc>
          <w:tcPr>
            <w:tcW w:w="0" w:type="auto"/>
            <w:tcBorders>
              <w:bottom w:val="single" w:sz="4" w:space="0" w:color="auto"/>
            </w:tcBorders>
          </w:tcPr>
          <w:p w14:paraId="2D2A8E2B"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2220" w:dyaOrig="930" w14:anchorId="19385DC6">
                <v:shape id="_x0000_i1069" type="#_x0000_t75" style="width:115.5pt;height:43.5pt" o:ole="">
                  <v:imagedata r:id="rId55" o:title=""/>
                </v:shape>
                <o:OLEObject Type="Embed" ProgID="ISISServer" ShapeID="_x0000_i1069" DrawAspect="Content" ObjectID="_1539413228" r:id="rId100"/>
              </w:object>
            </w:r>
          </w:p>
        </w:tc>
        <w:tc>
          <w:tcPr>
            <w:tcW w:w="0" w:type="auto"/>
            <w:tcBorders>
              <w:bottom w:val="single" w:sz="4" w:space="0" w:color="auto"/>
            </w:tcBorders>
          </w:tcPr>
          <w:p w14:paraId="549CD5C5"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1FC1D1B7"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997299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18</w:t>
            </w:r>
          </w:p>
        </w:tc>
        <w:tc>
          <w:tcPr>
            <w:tcW w:w="0" w:type="auto"/>
            <w:tcBorders>
              <w:bottom w:val="single" w:sz="4" w:space="0" w:color="auto"/>
            </w:tcBorders>
            <w:tcMar>
              <w:top w:w="57" w:type="dxa"/>
              <w:left w:w="57" w:type="dxa"/>
              <w:bottom w:w="57" w:type="dxa"/>
              <w:right w:w="57" w:type="dxa"/>
            </w:tcMar>
          </w:tcPr>
          <w:p w14:paraId="6722F34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PCBs</w:t>
            </w:r>
          </w:p>
        </w:tc>
        <w:tc>
          <w:tcPr>
            <w:tcW w:w="0" w:type="auto"/>
            <w:tcBorders>
              <w:bottom w:val="single" w:sz="4" w:space="0" w:color="auto"/>
            </w:tcBorders>
            <w:tcMar>
              <w:top w:w="57" w:type="dxa"/>
              <w:left w:w="57" w:type="dxa"/>
              <w:bottom w:w="57" w:type="dxa"/>
              <w:right w:w="57" w:type="dxa"/>
            </w:tcMar>
          </w:tcPr>
          <w:p w14:paraId="42DB9C7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E0E91D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1 of 6</w:t>
            </w:r>
          </w:p>
          <w:p w14:paraId="0FFDD4A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17D4B62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565CF70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Substituents : H, OH, Cl</w:t>
            </w:r>
          </w:p>
        </w:tc>
        <w:tc>
          <w:tcPr>
            <w:tcW w:w="1120" w:type="dxa"/>
            <w:tcBorders>
              <w:bottom w:val="single" w:sz="4" w:space="0" w:color="auto"/>
            </w:tcBorders>
            <w:tcMar>
              <w:top w:w="57" w:type="dxa"/>
              <w:left w:w="57" w:type="dxa"/>
              <w:bottom w:w="57" w:type="dxa"/>
              <w:right w:w="57" w:type="dxa"/>
            </w:tcMar>
          </w:tcPr>
          <w:p w14:paraId="477E4B05" w14:textId="1FD7A67D"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45C95A1F" w14:textId="77777777" w:rsidTr="0026163F">
        <w:trPr>
          <w:cantSplit/>
        </w:trPr>
        <w:tc>
          <w:tcPr>
            <w:tcW w:w="0" w:type="auto"/>
            <w:tcBorders>
              <w:bottom w:val="single" w:sz="4" w:space="0" w:color="auto"/>
            </w:tcBorders>
            <w:shd w:val="clear" w:color="auto" w:fill="99CCFF"/>
          </w:tcPr>
          <w:p w14:paraId="48741548"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Isoindole</w:t>
            </w:r>
            <w:r w:rsidR="006265E3" w:rsidRPr="00E352DE">
              <w:rPr>
                <w:rFonts w:ascii="Arial" w:hAnsi="Arial" w:cs="Arial"/>
                <w:b/>
                <w:bCs/>
                <w:sz w:val="18"/>
                <w:szCs w:val="18"/>
                <w:lang w:val="en-GB"/>
              </w:rPr>
              <w:t>s</w:t>
            </w:r>
          </w:p>
        </w:tc>
        <w:tc>
          <w:tcPr>
            <w:tcW w:w="0" w:type="auto"/>
            <w:tcBorders>
              <w:bottom w:val="single" w:sz="4" w:space="0" w:color="auto"/>
            </w:tcBorders>
            <w:shd w:val="clear" w:color="auto" w:fill="99CCFF"/>
          </w:tcPr>
          <w:p w14:paraId="28613D94"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584291D"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2A2A08E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29A4C882"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1ACF25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2DA3957"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18D6A5DC"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7DA5A7EF"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572872CF" w14:textId="77777777" w:rsidR="00E72644" w:rsidRPr="00E352DE" w:rsidRDefault="00E72644" w:rsidP="00642380">
            <w:pPr>
              <w:spacing w:after="0"/>
              <w:jc w:val="center"/>
              <w:rPr>
                <w:rFonts w:ascii="Arial" w:hAnsi="Arial" w:cs="Arial"/>
                <w:sz w:val="18"/>
                <w:szCs w:val="18"/>
                <w:lang w:val="en-GB"/>
              </w:rPr>
            </w:pPr>
          </w:p>
        </w:tc>
      </w:tr>
      <w:tr w:rsidR="00B554ED" w:rsidRPr="00E352DE" w14:paraId="1A3A5EBD" w14:textId="77777777" w:rsidTr="0026163F">
        <w:trPr>
          <w:cantSplit/>
        </w:trPr>
        <w:tc>
          <w:tcPr>
            <w:tcW w:w="0" w:type="auto"/>
            <w:tcBorders>
              <w:bottom w:val="single" w:sz="4" w:space="0" w:color="auto"/>
            </w:tcBorders>
          </w:tcPr>
          <w:p w14:paraId="589338D1"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3060" w:dyaOrig="1875" w14:anchorId="227235F8">
                <v:shape id="_x0000_i1070" type="#_x0000_t75" style="width:129.75pt;height:79.5pt" o:ole="">
                  <v:imagedata r:id="rId101" o:title=""/>
                </v:shape>
                <o:OLEObject Type="Embed" ProgID="ISISServer" ShapeID="_x0000_i1070" DrawAspect="Content" ObjectID="_1539413229" r:id="rId102"/>
              </w:object>
            </w:r>
          </w:p>
        </w:tc>
        <w:tc>
          <w:tcPr>
            <w:tcW w:w="0" w:type="auto"/>
            <w:tcBorders>
              <w:bottom w:val="single" w:sz="4" w:space="0" w:color="auto"/>
            </w:tcBorders>
          </w:tcPr>
          <w:p w14:paraId="22F796CC"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0F60E708"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138BC5F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31</w:t>
            </w:r>
          </w:p>
        </w:tc>
        <w:tc>
          <w:tcPr>
            <w:tcW w:w="0" w:type="auto"/>
            <w:tcBorders>
              <w:bottom w:val="single" w:sz="4" w:space="0" w:color="auto"/>
            </w:tcBorders>
            <w:tcMar>
              <w:top w:w="57" w:type="dxa"/>
              <w:left w:w="57" w:type="dxa"/>
              <w:bottom w:w="57" w:type="dxa"/>
              <w:right w:w="57" w:type="dxa"/>
            </w:tcMar>
          </w:tcPr>
          <w:p w14:paraId="743781E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Isoindoles</w:t>
            </w:r>
          </w:p>
        </w:tc>
        <w:tc>
          <w:tcPr>
            <w:tcW w:w="0" w:type="auto"/>
            <w:tcBorders>
              <w:bottom w:val="single" w:sz="4" w:space="0" w:color="auto"/>
            </w:tcBorders>
            <w:tcMar>
              <w:top w:w="57" w:type="dxa"/>
              <w:left w:w="57" w:type="dxa"/>
              <w:bottom w:w="57" w:type="dxa"/>
              <w:right w:w="57" w:type="dxa"/>
            </w:tcMar>
          </w:tcPr>
          <w:p w14:paraId="10806D7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29F343C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3</w:t>
            </w:r>
          </w:p>
          <w:p w14:paraId="747BAD7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47BB74D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D7E539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 H, NO</w:t>
            </w:r>
            <w:r w:rsidRPr="00E352DE">
              <w:rPr>
                <w:rFonts w:ascii="Arial" w:hAnsi="Arial" w:cs="Arial"/>
                <w:sz w:val="18"/>
                <w:szCs w:val="18"/>
                <w:vertAlign w:val="subscript"/>
                <w:lang w:val="en-GB"/>
              </w:rPr>
              <w:t>2</w:t>
            </w:r>
            <w:r w:rsidRPr="00E352DE">
              <w:rPr>
                <w:rFonts w:ascii="Arial" w:hAnsi="Arial" w:cs="Arial"/>
                <w:sz w:val="18"/>
                <w:szCs w:val="18"/>
                <w:lang w:val="en-GB"/>
              </w:rPr>
              <w:t>, OH</w:t>
            </w:r>
          </w:p>
        </w:tc>
        <w:tc>
          <w:tcPr>
            <w:tcW w:w="1120" w:type="dxa"/>
            <w:tcBorders>
              <w:bottom w:val="single" w:sz="4" w:space="0" w:color="auto"/>
            </w:tcBorders>
            <w:tcMar>
              <w:top w:w="57" w:type="dxa"/>
              <w:left w:w="57" w:type="dxa"/>
              <w:bottom w:w="57" w:type="dxa"/>
              <w:right w:w="57" w:type="dxa"/>
            </w:tcMar>
          </w:tcPr>
          <w:p w14:paraId="725AA35F" w14:textId="33DAD373"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6D6319F8" w14:textId="77777777" w:rsidTr="0026163F">
        <w:trPr>
          <w:cantSplit/>
        </w:trPr>
        <w:tc>
          <w:tcPr>
            <w:tcW w:w="0" w:type="auto"/>
            <w:tcBorders>
              <w:bottom w:val="single" w:sz="4" w:space="0" w:color="auto"/>
            </w:tcBorders>
            <w:shd w:val="clear" w:color="auto" w:fill="99CCFF"/>
          </w:tcPr>
          <w:p w14:paraId="4C512970" w14:textId="77777777" w:rsidR="00E72644" w:rsidRPr="00E352DE" w:rsidRDefault="006265E3" w:rsidP="006265E3">
            <w:pPr>
              <w:spacing w:after="0"/>
              <w:rPr>
                <w:rFonts w:ascii="Arial" w:hAnsi="Arial" w:cs="Arial"/>
                <w:sz w:val="18"/>
                <w:szCs w:val="18"/>
                <w:lang w:val="en-GB"/>
              </w:rPr>
            </w:pPr>
            <w:r w:rsidRPr="00E352DE">
              <w:rPr>
                <w:rFonts w:ascii="Arial" w:hAnsi="Arial" w:cs="Arial"/>
                <w:b/>
                <w:bCs/>
                <w:sz w:val="18"/>
                <w:szCs w:val="18"/>
                <w:lang w:val="en-GB"/>
              </w:rPr>
              <w:t>Hydrocarbons</w:t>
            </w:r>
            <w:r w:rsidR="00E72644" w:rsidRPr="00E352DE">
              <w:rPr>
                <w:rFonts w:ascii="Arial" w:hAnsi="Arial" w:cs="Arial"/>
                <w:b/>
                <w:bCs/>
                <w:sz w:val="18"/>
                <w:szCs w:val="18"/>
                <w:lang w:val="en-GB"/>
              </w:rPr>
              <w:t xml:space="preserve"> (aromat</w:t>
            </w:r>
            <w:r w:rsidRPr="00E352DE">
              <w:rPr>
                <w:rFonts w:ascii="Arial" w:hAnsi="Arial" w:cs="Arial"/>
                <w:b/>
                <w:bCs/>
                <w:sz w:val="18"/>
                <w:szCs w:val="18"/>
                <w:lang w:val="en-GB"/>
              </w:rPr>
              <w:t>ic</w:t>
            </w:r>
            <w:r w:rsidR="00E72644" w:rsidRPr="00E352DE">
              <w:rPr>
                <w:rFonts w:ascii="Arial" w:hAnsi="Arial" w:cs="Arial"/>
                <w:b/>
                <w:bCs/>
                <w:sz w:val="18"/>
                <w:szCs w:val="18"/>
                <w:lang w:val="en-GB"/>
              </w:rPr>
              <w:t>)</w:t>
            </w:r>
          </w:p>
        </w:tc>
        <w:tc>
          <w:tcPr>
            <w:tcW w:w="0" w:type="auto"/>
            <w:tcBorders>
              <w:bottom w:val="single" w:sz="4" w:space="0" w:color="auto"/>
            </w:tcBorders>
            <w:shd w:val="clear" w:color="auto" w:fill="99CCFF"/>
          </w:tcPr>
          <w:p w14:paraId="60AF910A"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4A5C274A"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4C5C28FC"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69D22FE"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5541CC6"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16E0C21B"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783480C"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126FBDB8"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63CDE8A6" w14:textId="77777777" w:rsidR="00E72644" w:rsidRPr="00E352DE" w:rsidRDefault="00E72644" w:rsidP="00642380">
            <w:pPr>
              <w:spacing w:after="0"/>
              <w:jc w:val="center"/>
              <w:rPr>
                <w:rFonts w:ascii="Arial" w:hAnsi="Arial" w:cs="Arial"/>
                <w:sz w:val="18"/>
                <w:szCs w:val="18"/>
                <w:lang w:val="en-GB"/>
              </w:rPr>
            </w:pPr>
          </w:p>
        </w:tc>
      </w:tr>
      <w:tr w:rsidR="00B554ED" w:rsidRPr="00E352DE" w14:paraId="57C52CFA" w14:textId="77777777" w:rsidTr="0026163F">
        <w:trPr>
          <w:cantSplit/>
        </w:trPr>
        <w:tc>
          <w:tcPr>
            <w:tcW w:w="0" w:type="auto"/>
            <w:tcBorders>
              <w:bottom w:val="single" w:sz="4" w:space="0" w:color="auto"/>
            </w:tcBorders>
          </w:tcPr>
          <w:p w14:paraId="0DE82DFE"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Pr>
          <w:p w14:paraId="1F391628"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6C13CECD"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4EF1793F"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20C5399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Aromatic hydrocarbons</w:t>
            </w:r>
          </w:p>
        </w:tc>
        <w:tc>
          <w:tcPr>
            <w:tcW w:w="0" w:type="auto"/>
            <w:tcBorders>
              <w:bottom w:val="single" w:sz="4" w:space="0" w:color="auto"/>
            </w:tcBorders>
            <w:tcMar>
              <w:top w:w="57" w:type="dxa"/>
              <w:left w:w="57" w:type="dxa"/>
              <w:bottom w:w="57" w:type="dxa"/>
              <w:right w:w="57" w:type="dxa"/>
            </w:tcMar>
          </w:tcPr>
          <w:p w14:paraId="493EDED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BF7FCE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6 of 7</w:t>
            </w:r>
          </w:p>
          <w:p w14:paraId="43AD199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62BC2F4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686F1DD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Active: t</w:t>
            </w:r>
            <w:r w:rsidRPr="00E352DE">
              <w:rPr>
                <w:rFonts w:ascii="Arial" w:hAnsi="Arial" w:cs="Arial"/>
                <w:sz w:val="18"/>
                <w:szCs w:val="18"/>
                <w:lang w:val="en-GB"/>
              </w:rPr>
              <w:t>riphenylethylene</w:t>
            </w:r>
          </w:p>
          <w:p w14:paraId="09D9D4B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sec-butylbenzene, n-butylbenzene, 1,6-dimethylnaphthalene, diphenylbutadiene, chrysene, triphenylpropane</w:t>
            </w:r>
          </w:p>
        </w:tc>
        <w:tc>
          <w:tcPr>
            <w:tcW w:w="1120" w:type="dxa"/>
            <w:tcBorders>
              <w:bottom w:val="single" w:sz="4" w:space="0" w:color="auto"/>
            </w:tcBorders>
            <w:tcMar>
              <w:top w:w="57" w:type="dxa"/>
              <w:left w:w="57" w:type="dxa"/>
              <w:bottom w:w="57" w:type="dxa"/>
              <w:right w:w="57" w:type="dxa"/>
            </w:tcMar>
          </w:tcPr>
          <w:p w14:paraId="04C369F9" w14:textId="1EFA5D3C"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3070887B" w14:textId="77777777" w:rsidTr="0026163F">
        <w:trPr>
          <w:cantSplit/>
        </w:trPr>
        <w:tc>
          <w:tcPr>
            <w:tcW w:w="0" w:type="auto"/>
            <w:tcBorders>
              <w:bottom w:val="single" w:sz="4" w:space="0" w:color="auto"/>
            </w:tcBorders>
          </w:tcPr>
          <w:p w14:paraId="425B6383"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Pr>
          <w:p w14:paraId="4705799F"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817AB38"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7F1050BE" w14:textId="77777777" w:rsidR="00FA16F8" w:rsidRPr="00E352DE" w:rsidRDefault="00FA16F8" w:rsidP="00FA16F8">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2FF67B37"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PAK</w:t>
            </w:r>
          </w:p>
        </w:tc>
        <w:tc>
          <w:tcPr>
            <w:tcW w:w="0" w:type="auto"/>
            <w:tcBorders>
              <w:bottom w:val="single" w:sz="4" w:space="0" w:color="auto"/>
            </w:tcBorders>
            <w:tcMar>
              <w:top w:w="57" w:type="dxa"/>
              <w:left w:w="57" w:type="dxa"/>
              <w:bottom w:w="57" w:type="dxa"/>
              <w:right w:w="57" w:type="dxa"/>
            </w:tcMar>
          </w:tcPr>
          <w:p w14:paraId="1DE1BFEE"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88CC3DB"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1 of 7</w:t>
            </w:r>
          </w:p>
          <w:p w14:paraId="4B42A3D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 xml:space="preserve">inactive </w:t>
            </w:r>
          </w:p>
          <w:p w14:paraId="56935B1F"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4 of 6:</w:t>
            </w:r>
          </w:p>
          <w:p w14:paraId="6E1B9810" w14:textId="77777777" w:rsidR="00FA16F8" w:rsidRPr="00E352DE" w:rsidRDefault="005B0462" w:rsidP="005B0462">
            <w:pPr>
              <w:spacing w:after="0"/>
              <w:jc w:val="left"/>
              <w:rPr>
                <w:rFonts w:ascii="Arial" w:hAnsi="Arial" w:cs="Arial"/>
                <w:sz w:val="18"/>
                <w:szCs w:val="18"/>
                <w:lang w:val="en-GB"/>
              </w:rPr>
            </w:pPr>
            <w:r>
              <w:rPr>
                <w:rFonts w:ascii="Arial" w:hAnsi="Arial" w:cs="Arial"/>
                <w:sz w:val="18"/>
                <w:szCs w:val="18"/>
                <w:lang w:val="en-GB"/>
              </w:rPr>
              <w:t>a</w:t>
            </w:r>
            <w:r w:rsidR="00FA16F8" w:rsidRPr="00E352DE">
              <w:rPr>
                <w:rFonts w:ascii="Arial" w:hAnsi="Arial" w:cs="Arial"/>
                <w:sz w:val="18"/>
                <w:szCs w:val="18"/>
                <w:lang w:val="en-GB"/>
              </w:rPr>
              <w:t>gonist</w:t>
            </w:r>
            <w:r>
              <w:rPr>
                <w:rFonts w:ascii="Arial" w:hAnsi="Arial" w:cs="Arial"/>
                <w:sz w:val="18"/>
                <w:szCs w:val="18"/>
                <w:lang w:val="en-GB"/>
              </w:rPr>
              <w:t>s</w:t>
            </w:r>
          </w:p>
        </w:tc>
        <w:tc>
          <w:tcPr>
            <w:tcW w:w="0" w:type="auto"/>
            <w:tcBorders>
              <w:bottom w:val="single" w:sz="4" w:space="0" w:color="auto"/>
            </w:tcBorders>
            <w:tcMar>
              <w:top w:w="57" w:type="dxa"/>
              <w:left w:w="57" w:type="dxa"/>
              <w:bottom w:w="57" w:type="dxa"/>
              <w:right w:w="57" w:type="dxa"/>
            </w:tcMar>
          </w:tcPr>
          <w:p w14:paraId="33A59BEB"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735B54D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(agonist): </w:t>
            </w:r>
            <w:r w:rsidRPr="00E352DE">
              <w:rPr>
                <w:rFonts w:ascii="Arial" w:hAnsi="Arial" w:cs="Arial"/>
                <w:sz w:val="18"/>
                <w:szCs w:val="18"/>
                <w:lang w:val="en-GB"/>
              </w:rPr>
              <w:t>benz[a]pyrene, perylene, chrysene, phenanthrene</w:t>
            </w:r>
          </w:p>
          <w:p w14:paraId="11D1DCF3"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(antagonist): </w:t>
            </w:r>
            <w:r w:rsidRPr="00E352DE">
              <w:rPr>
                <w:rFonts w:ascii="Arial" w:hAnsi="Arial" w:cs="Arial"/>
                <w:sz w:val="18"/>
                <w:szCs w:val="18"/>
                <w:lang w:val="en-GB"/>
              </w:rPr>
              <w:t>pyrene, antracene</w:t>
            </w:r>
          </w:p>
          <w:p w14:paraId="3B16160B"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naphtalene</w:t>
            </w:r>
          </w:p>
        </w:tc>
        <w:tc>
          <w:tcPr>
            <w:tcW w:w="1120" w:type="dxa"/>
            <w:tcBorders>
              <w:bottom w:val="single" w:sz="4" w:space="0" w:color="auto"/>
            </w:tcBorders>
            <w:tcMar>
              <w:top w:w="57" w:type="dxa"/>
              <w:left w:w="57" w:type="dxa"/>
              <w:bottom w:w="57" w:type="dxa"/>
              <w:right w:w="57" w:type="dxa"/>
            </w:tcMar>
          </w:tcPr>
          <w:p w14:paraId="59586D93" w14:textId="6F909EE9"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FC063C" w:rsidRPr="00E352DE" w14:paraId="70B912AA" w14:textId="77777777" w:rsidTr="0026163F">
        <w:trPr>
          <w:cantSplit/>
        </w:trPr>
        <w:tc>
          <w:tcPr>
            <w:tcW w:w="0" w:type="auto"/>
            <w:tcBorders>
              <w:bottom w:val="single" w:sz="4" w:space="0" w:color="auto"/>
            </w:tcBorders>
            <w:shd w:val="clear" w:color="auto" w:fill="99CCFF"/>
          </w:tcPr>
          <w:p w14:paraId="6830959F"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Phthalate</w:t>
            </w:r>
            <w:r w:rsidR="006265E3" w:rsidRPr="00E352DE">
              <w:rPr>
                <w:rFonts w:ascii="Arial" w:hAnsi="Arial" w:cs="Arial"/>
                <w:b/>
                <w:bCs/>
                <w:sz w:val="18"/>
                <w:szCs w:val="18"/>
                <w:lang w:val="en-GB"/>
              </w:rPr>
              <w:t>s</w:t>
            </w:r>
          </w:p>
        </w:tc>
        <w:tc>
          <w:tcPr>
            <w:tcW w:w="0" w:type="auto"/>
            <w:tcBorders>
              <w:bottom w:val="single" w:sz="4" w:space="0" w:color="auto"/>
            </w:tcBorders>
            <w:shd w:val="clear" w:color="auto" w:fill="99CCFF"/>
          </w:tcPr>
          <w:p w14:paraId="2AE8E4C8"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439D9556"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0F76E56D"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F4C50A0"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DBDF5A7"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B85ADE2"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26C8301"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77EA9746"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7DBA576E" w14:textId="77777777" w:rsidR="00E72644" w:rsidRPr="00E352DE" w:rsidRDefault="00E72644" w:rsidP="00642380">
            <w:pPr>
              <w:spacing w:after="0"/>
              <w:jc w:val="center"/>
              <w:rPr>
                <w:rFonts w:ascii="Arial" w:hAnsi="Arial" w:cs="Arial"/>
                <w:sz w:val="18"/>
                <w:szCs w:val="18"/>
                <w:lang w:val="en-GB"/>
              </w:rPr>
            </w:pPr>
          </w:p>
        </w:tc>
      </w:tr>
      <w:tr w:rsidR="00B554ED" w:rsidRPr="00E352DE" w14:paraId="33CE7FC2" w14:textId="77777777" w:rsidTr="0026163F">
        <w:trPr>
          <w:cantSplit/>
        </w:trPr>
        <w:tc>
          <w:tcPr>
            <w:tcW w:w="0" w:type="auto"/>
            <w:tcBorders>
              <w:bottom w:val="nil"/>
            </w:tcBorders>
          </w:tcPr>
          <w:p w14:paraId="070DFFC5"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875" w:dyaOrig="1905" w14:anchorId="128D380C">
                <v:shape id="_x0000_i1071" type="#_x0000_t75" style="width:93pt;height:93.75pt" o:ole="">
                  <v:imagedata r:id="rId65" o:title=""/>
                </v:shape>
                <o:OLEObject Type="Embed" ProgID="ISISServer" ShapeID="_x0000_i1071" DrawAspect="Content" ObjectID="_1539413230" r:id="rId103"/>
              </w:object>
            </w:r>
          </w:p>
        </w:tc>
        <w:tc>
          <w:tcPr>
            <w:tcW w:w="0" w:type="auto"/>
            <w:tcBorders>
              <w:bottom w:val="single" w:sz="4" w:space="0" w:color="auto"/>
            </w:tcBorders>
          </w:tcPr>
          <w:p w14:paraId="3F19CD5B"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5BE7FD04"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DE25DF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23</w:t>
            </w:r>
          </w:p>
        </w:tc>
        <w:tc>
          <w:tcPr>
            <w:tcW w:w="0" w:type="auto"/>
            <w:tcBorders>
              <w:bottom w:val="single" w:sz="4" w:space="0" w:color="auto"/>
            </w:tcBorders>
            <w:tcMar>
              <w:top w:w="57" w:type="dxa"/>
              <w:left w:w="57" w:type="dxa"/>
              <w:bottom w:w="57" w:type="dxa"/>
              <w:right w:w="57" w:type="dxa"/>
            </w:tcMar>
          </w:tcPr>
          <w:p w14:paraId="203AB81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Phthalate ester</w:t>
            </w:r>
          </w:p>
        </w:tc>
        <w:tc>
          <w:tcPr>
            <w:tcW w:w="0" w:type="auto"/>
            <w:tcBorders>
              <w:bottom w:val="single" w:sz="4" w:space="0" w:color="auto"/>
            </w:tcBorders>
            <w:tcMar>
              <w:top w:w="57" w:type="dxa"/>
              <w:left w:w="57" w:type="dxa"/>
              <w:bottom w:w="57" w:type="dxa"/>
              <w:right w:w="57" w:type="dxa"/>
            </w:tcMar>
          </w:tcPr>
          <w:p w14:paraId="07B47C5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3213858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1 of 7</w:t>
            </w:r>
          </w:p>
          <w:p w14:paraId="31F6570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52763A6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1CAA7EF8"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R1, R2: alkyl</w:t>
            </w:r>
          </w:p>
          <w:p w14:paraId="53D5C0D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bis(2-ethylhexyl)-phthalate</w:t>
            </w:r>
          </w:p>
        </w:tc>
        <w:tc>
          <w:tcPr>
            <w:tcW w:w="1120" w:type="dxa"/>
            <w:tcBorders>
              <w:bottom w:val="single" w:sz="4" w:space="0" w:color="auto"/>
            </w:tcBorders>
            <w:tcMar>
              <w:top w:w="57" w:type="dxa"/>
              <w:left w:w="57" w:type="dxa"/>
              <w:bottom w:w="57" w:type="dxa"/>
              <w:right w:w="57" w:type="dxa"/>
            </w:tcMar>
          </w:tcPr>
          <w:p w14:paraId="4A54D725" w14:textId="3954C041"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09E55C99" w14:textId="77777777" w:rsidTr="0026163F">
        <w:trPr>
          <w:cantSplit/>
        </w:trPr>
        <w:tc>
          <w:tcPr>
            <w:tcW w:w="0" w:type="auto"/>
            <w:tcBorders>
              <w:top w:val="nil"/>
              <w:bottom w:val="single" w:sz="4" w:space="0" w:color="auto"/>
            </w:tcBorders>
          </w:tcPr>
          <w:p w14:paraId="1407FCBD"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1177882C"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1AFCB97"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40221DE5" w14:textId="77777777" w:rsidR="00FA16F8" w:rsidRPr="00E352DE" w:rsidRDefault="00FA16F8" w:rsidP="00FA16F8">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77E1C350"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Phthalate ester</w:t>
            </w:r>
          </w:p>
        </w:tc>
        <w:tc>
          <w:tcPr>
            <w:tcW w:w="0" w:type="auto"/>
            <w:tcBorders>
              <w:bottom w:val="single" w:sz="4" w:space="0" w:color="auto"/>
            </w:tcBorders>
            <w:tcMar>
              <w:top w:w="57" w:type="dxa"/>
              <w:left w:w="57" w:type="dxa"/>
              <w:bottom w:w="57" w:type="dxa"/>
              <w:right w:w="57" w:type="dxa"/>
            </w:tcMar>
          </w:tcPr>
          <w:p w14:paraId="2B0ECE32"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20930FF"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0 of 5 inactive</w:t>
            </w:r>
          </w:p>
        </w:tc>
        <w:tc>
          <w:tcPr>
            <w:tcW w:w="0" w:type="auto"/>
            <w:tcBorders>
              <w:bottom w:val="single" w:sz="4" w:space="0" w:color="auto"/>
            </w:tcBorders>
            <w:tcMar>
              <w:top w:w="57" w:type="dxa"/>
              <w:left w:w="57" w:type="dxa"/>
              <w:bottom w:w="57" w:type="dxa"/>
              <w:right w:w="57" w:type="dxa"/>
            </w:tcMar>
          </w:tcPr>
          <w:p w14:paraId="65A9A8DC"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38BFF470"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antagonists</w:t>
            </w:r>
          </w:p>
          <w:p w14:paraId="3711317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R1, R2: alkyl</w:t>
            </w:r>
          </w:p>
        </w:tc>
        <w:tc>
          <w:tcPr>
            <w:tcW w:w="1120" w:type="dxa"/>
            <w:tcBorders>
              <w:bottom w:val="single" w:sz="4" w:space="0" w:color="auto"/>
            </w:tcBorders>
            <w:tcMar>
              <w:top w:w="57" w:type="dxa"/>
              <w:left w:w="57" w:type="dxa"/>
              <w:bottom w:w="57" w:type="dxa"/>
              <w:right w:w="57" w:type="dxa"/>
            </w:tcMar>
          </w:tcPr>
          <w:p w14:paraId="29A3BF0F" w14:textId="570AAC02"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FC063C" w:rsidRPr="00E352DE" w14:paraId="4CC9A1A8" w14:textId="77777777" w:rsidTr="0026163F">
        <w:trPr>
          <w:cantSplit/>
        </w:trPr>
        <w:tc>
          <w:tcPr>
            <w:tcW w:w="0" w:type="auto"/>
            <w:tcBorders>
              <w:bottom w:val="single" w:sz="4" w:space="0" w:color="auto"/>
            </w:tcBorders>
            <w:shd w:val="clear" w:color="auto" w:fill="99CCFF"/>
          </w:tcPr>
          <w:p w14:paraId="3F1E0B43" w14:textId="77777777" w:rsidR="00E72644" w:rsidRPr="00E352DE" w:rsidRDefault="00767413" w:rsidP="0026163F">
            <w:pPr>
              <w:spacing w:after="0"/>
              <w:rPr>
                <w:rFonts w:ascii="Arial" w:hAnsi="Arial" w:cs="Arial"/>
                <w:sz w:val="18"/>
                <w:szCs w:val="18"/>
                <w:lang w:val="en-GB"/>
              </w:rPr>
            </w:pPr>
            <w:r w:rsidRPr="00E352DE">
              <w:rPr>
                <w:rFonts w:ascii="Arial" w:hAnsi="Arial" w:cs="Arial"/>
                <w:b/>
                <w:bCs/>
                <w:sz w:val="18"/>
                <w:szCs w:val="18"/>
                <w:lang w:val="en-GB"/>
              </w:rPr>
              <w:t>Phenols</w:t>
            </w:r>
          </w:p>
        </w:tc>
        <w:tc>
          <w:tcPr>
            <w:tcW w:w="0" w:type="auto"/>
            <w:tcBorders>
              <w:bottom w:val="single" w:sz="4" w:space="0" w:color="auto"/>
            </w:tcBorders>
            <w:shd w:val="clear" w:color="auto" w:fill="99CCFF"/>
          </w:tcPr>
          <w:p w14:paraId="7EA2CD39"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46A7F346"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42CB01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16CAFF6"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1A73407"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683CB34"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91781DA"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55DD5AB1"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27ED119E" w14:textId="77777777" w:rsidR="00E72644" w:rsidRPr="00E352DE" w:rsidRDefault="00E72644" w:rsidP="00642380">
            <w:pPr>
              <w:spacing w:after="0"/>
              <w:jc w:val="center"/>
              <w:rPr>
                <w:rFonts w:ascii="Arial" w:hAnsi="Arial" w:cs="Arial"/>
                <w:sz w:val="18"/>
                <w:szCs w:val="18"/>
                <w:lang w:val="en-GB"/>
              </w:rPr>
            </w:pPr>
          </w:p>
        </w:tc>
      </w:tr>
      <w:tr w:rsidR="00B554ED" w:rsidRPr="00E352DE" w14:paraId="51789F7B" w14:textId="77777777" w:rsidTr="0026163F">
        <w:trPr>
          <w:cantSplit/>
        </w:trPr>
        <w:tc>
          <w:tcPr>
            <w:tcW w:w="0" w:type="auto"/>
            <w:tcBorders>
              <w:bottom w:val="single" w:sz="4" w:space="0" w:color="auto"/>
            </w:tcBorders>
          </w:tcPr>
          <w:p w14:paraId="6E4B79E7"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2445" w:dyaOrig="930" w14:anchorId="4EABECBD">
                <v:shape id="_x0000_i1072" type="#_x0000_t75" style="width:122.25pt;height:43.5pt" o:ole="">
                  <v:imagedata r:id="rId67" o:title=""/>
                </v:shape>
                <o:OLEObject Type="Embed" ProgID="ISISServer" ShapeID="_x0000_i1072" DrawAspect="Content" ObjectID="_1539413231" r:id="rId104"/>
              </w:object>
            </w:r>
          </w:p>
        </w:tc>
        <w:tc>
          <w:tcPr>
            <w:tcW w:w="0" w:type="auto"/>
            <w:tcBorders>
              <w:bottom w:val="single" w:sz="4" w:space="0" w:color="auto"/>
            </w:tcBorders>
          </w:tcPr>
          <w:p w14:paraId="609084E2"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2346B695"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AD73BD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26</w:t>
            </w:r>
          </w:p>
        </w:tc>
        <w:tc>
          <w:tcPr>
            <w:tcW w:w="0" w:type="auto"/>
            <w:tcBorders>
              <w:bottom w:val="single" w:sz="4" w:space="0" w:color="auto"/>
            </w:tcBorders>
            <w:tcMar>
              <w:top w:w="57" w:type="dxa"/>
              <w:left w:w="57" w:type="dxa"/>
              <w:bottom w:w="57" w:type="dxa"/>
              <w:right w:w="57" w:type="dxa"/>
            </w:tcMar>
          </w:tcPr>
          <w:p w14:paraId="5E20369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Alkylphenols, Parabens, Alkoxyphenols</w:t>
            </w:r>
          </w:p>
        </w:tc>
        <w:tc>
          <w:tcPr>
            <w:tcW w:w="0" w:type="auto"/>
            <w:tcBorders>
              <w:bottom w:val="single" w:sz="4" w:space="0" w:color="auto"/>
            </w:tcBorders>
            <w:tcMar>
              <w:top w:w="57" w:type="dxa"/>
              <w:left w:w="57" w:type="dxa"/>
              <w:bottom w:w="57" w:type="dxa"/>
              <w:right w:w="57" w:type="dxa"/>
            </w:tcMar>
          </w:tcPr>
          <w:p w14:paraId="14DA5C2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180EFBB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5 of 19</w:t>
            </w:r>
          </w:p>
          <w:p w14:paraId="11DBA5B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327188E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489E69A0" w14:textId="77777777" w:rsidR="00B554ED" w:rsidRPr="00E352DE" w:rsidRDefault="00B554ED" w:rsidP="00B554ED">
            <w:pPr>
              <w:spacing w:after="0"/>
              <w:jc w:val="left"/>
              <w:rPr>
                <w:rFonts w:ascii="Arial" w:hAnsi="Arial" w:cs="Arial"/>
                <w:sz w:val="18"/>
                <w:szCs w:val="18"/>
                <w:vertAlign w:val="subscript"/>
                <w:lang w:val="en-GB"/>
              </w:rPr>
            </w:pPr>
            <w:r w:rsidRPr="00E352DE">
              <w:rPr>
                <w:rFonts w:ascii="Arial" w:hAnsi="Arial" w:cs="Arial"/>
                <w:sz w:val="18"/>
                <w:szCs w:val="18"/>
                <w:lang w:val="en-GB"/>
              </w:rPr>
              <w:sym w:font="Symbol" w:char="F0AD"/>
            </w:r>
            <w:r w:rsidRPr="00E352DE">
              <w:rPr>
                <w:rFonts w:ascii="Arial" w:hAnsi="Arial" w:cs="Arial"/>
                <w:sz w:val="18"/>
                <w:szCs w:val="18"/>
                <w:lang w:val="en-GB"/>
              </w:rPr>
              <w:t xml:space="preserve"> Binding affinity with </w:t>
            </w:r>
            <w:r w:rsidRPr="00E352DE">
              <w:rPr>
                <w:rFonts w:ascii="Arial" w:hAnsi="Arial" w:cs="Arial"/>
                <w:sz w:val="18"/>
                <w:szCs w:val="18"/>
                <w:lang w:val="en-GB"/>
              </w:rPr>
              <w:sym w:font="Symbol" w:char="F0AD"/>
            </w:r>
            <w:r w:rsidRPr="00E352DE">
              <w:rPr>
                <w:rFonts w:ascii="Arial" w:hAnsi="Arial" w:cs="Arial"/>
                <w:sz w:val="18"/>
                <w:szCs w:val="18"/>
                <w:lang w:val="en-GB"/>
              </w:rPr>
              <w:t xml:space="preserve"> log </w:t>
            </w:r>
            <w:r w:rsidRPr="00E352DE">
              <w:rPr>
                <w:rFonts w:ascii="Arial" w:hAnsi="Arial" w:cs="Arial"/>
                <w:i/>
                <w:iCs/>
                <w:sz w:val="18"/>
                <w:szCs w:val="18"/>
                <w:lang w:val="en-GB"/>
              </w:rPr>
              <w:t>K</w:t>
            </w:r>
            <w:r w:rsidRPr="00E352DE">
              <w:rPr>
                <w:rFonts w:ascii="Arial" w:hAnsi="Arial" w:cs="Arial"/>
                <w:sz w:val="18"/>
                <w:szCs w:val="18"/>
                <w:vertAlign w:val="subscript"/>
                <w:lang w:val="en-GB"/>
              </w:rPr>
              <w:t>OW</w:t>
            </w:r>
            <w:r w:rsidRPr="00E352DE">
              <w:rPr>
                <w:rFonts w:ascii="Arial" w:hAnsi="Arial" w:cs="Arial"/>
                <w:sz w:val="18"/>
                <w:szCs w:val="18"/>
                <w:u w:val="single"/>
                <w:lang w:val="en-GB"/>
              </w:rPr>
              <w:t xml:space="preserve"> </w:t>
            </w:r>
            <w:r w:rsidRPr="00E352DE">
              <w:rPr>
                <w:rFonts w:ascii="Arial" w:hAnsi="Arial" w:cs="Arial"/>
                <w:sz w:val="18"/>
                <w:szCs w:val="18"/>
                <w:u w:val="single"/>
                <w:lang w:val="en-GB"/>
              </w:rPr>
              <w:br/>
            </w:r>
            <w:r w:rsidRPr="00E352DE">
              <w:rPr>
                <w:rFonts w:ascii="Arial" w:hAnsi="Arial" w:cs="Arial"/>
                <w:sz w:val="18"/>
                <w:szCs w:val="18"/>
                <w:lang w:val="en-GB"/>
              </w:rPr>
              <w:t xml:space="preserve">Non-binder have very low log </w:t>
            </w:r>
            <w:r w:rsidRPr="00E352DE">
              <w:rPr>
                <w:rFonts w:ascii="Arial" w:hAnsi="Arial" w:cs="Arial"/>
                <w:i/>
                <w:iCs/>
                <w:sz w:val="18"/>
                <w:szCs w:val="18"/>
                <w:lang w:val="en-GB"/>
              </w:rPr>
              <w:t>K</w:t>
            </w:r>
            <w:r w:rsidRPr="00E352DE">
              <w:rPr>
                <w:rFonts w:ascii="Arial" w:hAnsi="Arial" w:cs="Arial"/>
                <w:sz w:val="18"/>
                <w:szCs w:val="18"/>
                <w:vertAlign w:val="subscript"/>
                <w:lang w:val="en-GB"/>
              </w:rPr>
              <w:t>OW</w:t>
            </w:r>
          </w:p>
          <w:p w14:paraId="0046F93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 vanillin, phenol, methylparaben, 2-chlorophenol, 4-ethylphenol</w:t>
            </w:r>
          </w:p>
        </w:tc>
        <w:tc>
          <w:tcPr>
            <w:tcW w:w="1120" w:type="dxa"/>
            <w:tcBorders>
              <w:bottom w:val="single" w:sz="4" w:space="0" w:color="auto"/>
            </w:tcBorders>
            <w:tcMar>
              <w:top w:w="57" w:type="dxa"/>
              <w:left w:w="57" w:type="dxa"/>
              <w:bottom w:w="57" w:type="dxa"/>
              <w:right w:w="57" w:type="dxa"/>
            </w:tcMar>
          </w:tcPr>
          <w:p w14:paraId="3DD28D04" w14:textId="2052E279"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5AF85485" w14:textId="77777777" w:rsidTr="0026163F">
        <w:trPr>
          <w:cantSplit/>
        </w:trPr>
        <w:tc>
          <w:tcPr>
            <w:tcW w:w="0" w:type="auto"/>
            <w:tcBorders>
              <w:bottom w:val="single" w:sz="4" w:space="0" w:color="auto"/>
            </w:tcBorders>
          </w:tcPr>
          <w:p w14:paraId="1B8B0F6C"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object w:dxaOrig="2025" w:dyaOrig="930" w14:anchorId="34A5FA55">
                <v:shape id="_x0000_i1073" type="#_x0000_t75" style="width:100.5pt;height:43.5pt" o:ole="">
                  <v:imagedata r:id="rId105" o:title=""/>
                </v:shape>
                <o:OLEObject Type="Embed" ProgID="ISISServer" ShapeID="_x0000_i1073" DrawAspect="Content" ObjectID="_1539413232" r:id="rId106"/>
              </w:object>
            </w:r>
          </w:p>
        </w:tc>
        <w:tc>
          <w:tcPr>
            <w:tcW w:w="0" w:type="auto"/>
            <w:tcBorders>
              <w:bottom w:val="single" w:sz="4" w:space="0" w:color="auto"/>
            </w:tcBorders>
          </w:tcPr>
          <w:p w14:paraId="40DB5EA0"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ACA0966"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73D76FC2"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SA 26</w:t>
            </w:r>
          </w:p>
        </w:tc>
        <w:tc>
          <w:tcPr>
            <w:tcW w:w="0" w:type="auto"/>
            <w:tcBorders>
              <w:bottom w:val="single" w:sz="4" w:space="0" w:color="auto"/>
            </w:tcBorders>
            <w:tcMar>
              <w:top w:w="57" w:type="dxa"/>
              <w:left w:w="57" w:type="dxa"/>
              <w:bottom w:w="57" w:type="dxa"/>
              <w:right w:w="57" w:type="dxa"/>
            </w:tcMar>
          </w:tcPr>
          <w:p w14:paraId="2AE7604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Alkylphenols</w:t>
            </w:r>
          </w:p>
        </w:tc>
        <w:tc>
          <w:tcPr>
            <w:tcW w:w="0" w:type="auto"/>
            <w:tcBorders>
              <w:bottom w:val="single" w:sz="4" w:space="0" w:color="auto"/>
            </w:tcBorders>
            <w:tcMar>
              <w:top w:w="57" w:type="dxa"/>
              <w:left w:w="57" w:type="dxa"/>
              <w:bottom w:w="57" w:type="dxa"/>
              <w:right w:w="57" w:type="dxa"/>
            </w:tcMar>
          </w:tcPr>
          <w:p w14:paraId="09659F46"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1A9BF03D"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1 of 7</w:t>
            </w:r>
          </w:p>
          <w:p w14:paraId="6B5C034A"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43F71163"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7862E53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p-Alkylphenols (pentyl- to nonyl); 2,4-Cl</w:t>
            </w:r>
            <w:r w:rsidRPr="00E352DE">
              <w:rPr>
                <w:rFonts w:ascii="Arial" w:hAnsi="Arial" w:cs="Arial"/>
                <w:sz w:val="18"/>
                <w:szCs w:val="18"/>
                <w:vertAlign w:val="subscript"/>
                <w:lang w:val="en-GB"/>
              </w:rPr>
              <w:t>2</w:t>
            </w:r>
            <w:r w:rsidRPr="00E352DE">
              <w:rPr>
                <w:rFonts w:ascii="Arial" w:hAnsi="Arial" w:cs="Arial"/>
                <w:sz w:val="18"/>
                <w:szCs w:val="18"/>
                <w:lang w:val="en-GB"/>
              </w:rPr>
              <w:t>-phenol: very low binding affinity</w:t>
            </w:r>
          </w:p>
        </w:tc>
        <w:tc>
          <w:tcPr>
            <w:tcW w:w="1120" w:type="dxa"/>
            <w:tcBorders>
              <w:bottom w:val="single" w:sz="4" w:space="0" w:color="auto"/>
            </w:tcBorders>
            <w:tcMar>
              <w:top w:w="57" w:type="dxa"/>
              <w:left w:w="57" w:type="dxa"/>
              <w:bottom w:w="57" w:type="dxa"/>
              <w:right w:w="57" w:type="dxa"/>
            </w:tcMar>
          </w:tcPr>
          <w:p w14:paraId="04FF8E07" w14:textId="72D59936"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B554ED" w:rsidRPr="00E352DE" w14:paraId="4F216747" w14:textId="77777777" w:rsidTr="0026163F">
        <w:trPr>
          <w:cantSplit/>
        </w:trPr>
        <w:tc>
          <w:tcPr>
            <w:tcW w:w="0" w:type="auto"/>
            <w:tcBorders>
              <w:bottom w:val="single" w:sz="4" w:space="0" w:color="auto"/>
            </w:tcBorders>
          </w:tcPr>
          <w:p w14:paraId="03CF5214"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274" w:dyaOrig="1050" w14:anchorId="5E816964">
                <v:shape id="_x0000_i1074" type="#_x0000_t75" style="width:64.5pt;height:51pt" o:ole="">
                  <v:imagedata r:id="rId107" o:title=""/>
                </v:shape>
                <o:OLEObject Type="Embed" ProgID="ISISServer" ShapeID="_x0000_i1074" DrawAspect="Content" ObjectID="_1539413233" r:id="rId108"/>
              </w:object>
            </w:r>
          </w:p>
        </w:tc>
        <w:tc>
          <w:tcPr>
            <w:tcW w:w="0" w:type="auto"/>
            <w:tcBorders>
              <w:bottom w:val="single" w:sz="4" w:space="0" w:color="auto"/>
            </w:tcBorders>
          </w:tcPr>
          <w:p w14:paraId="438C81FD"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00638DA6"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063DB86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26</w:t>
            </w:r>
          </w:p>
        </w:tc>
        <w:tc>
          <w:tcPr>
            <w:tcW w:w="0" w:type="auto"/>
            <w:tcBorders>
              <w:bottom w:val="single" w:sz="4" w:space="0" w:color="auto"/>
            </w:tcBorders>
            <w:tcMar>
              <w:top w:w="57" w:type="dxa"/>
              <w:left w:w="57" w:type="dxa"/>
              <w:bottom w:w="57" w:type="dxa"/>
              <w:right w:w="57" w:type="dxa"/>
            </w:tcMar>
          </w:tcPr>
          <w:p w14:paraId="08D8098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Phenol analoga</w:t>
            </w:r>
          </w:p>
        </w:tc>
        <w:tc>
          <w:tcPr>
            <w:tcW w:w="0" w:type="auto"/>
            <w:tcBorders>
              <w:bottom w:val="single" w:sz="4" w:space="0" w:color="auto"/>
            </w:tcBorders>
            <w:tcMar>
              <w:top w:w="57" w:type="dxa"/>
              <w:left w:w="57" w:type="dxa"/>
              <w:bottom w:w="57" w:type="dxa"/>
              <w:right w:w="57" w:type="dxa"/>
            </w:tcMar>
          </w:tcPr>
          <w:p w14:paraId="62F18A0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6748A18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2 of 6</w:t>
            </w:r>
          </w:p>
          <w:p w14:paraId="686A2AC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4BF934D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326C2C2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1-methoxy-4-[1-propylphenyl] benzene, carbaryl, nordihydroguaiaretic acid, 4-(3,5-diphenylcyclohexyl)phenol,</w:t>
            </w:r>
          </w:p>
          <w:p w14:paraId="7AE712D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2,6-dihydroxyanthrachinone, 2-naphthol</w:t>
            </w:r>
          </w:p>
        </w:tc>
        <w:tc>
          <w:tcPr>
            <w:tcW w:w="1120" w:type="dxa"/>
            <w:tcBorders>
              <w:bottom w:val="single" w:sz="4" w:space="0" w:color="auto"/>
            </w:tcBorders>
            <w:tcMar>
              <w:top w:w="57" w:type="dxa"/>
              <w:left w:w="57" w:type="dxa"/>
              <w:bottom w:w="57" w:type="dxa"/>
              <w:right w:w="57" w:type="dxa"/>
            </w:tcMar>
          </w:tcPr>
          <w:p w14:paraId="0DCB6654" w14:textId="3AADF20C" w:rsidR="00B554ED" w:rsidRPr="00E352DE" w:rsidRDefault="00B554ED" w:rsidP="005627E8">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5627E8">
              <w:rPr>
                <w:rFonts w:ascii="Arial" w:hAnsi="Arial" w:cs="Arial"/>
                <w:sz w:val="18"/>
                <w:szCs w:val="18"/>
                <w:lang w:val="en-GB"/>
              </w:rPr>
              <w:t>[</w:t>
            </w:r>
            <w:r w:rsidR="008164B7">
              <w:rPr>
                <w:rFonts w:ascii="Arial" w:hAnsi="Arial" w:cs="Arial"/>
                <w:sz w:val="18"/>
                <w:szCs w:val="18"/>
                <w:lang w:val="en-GB"/>
              </w:rPr>
              <w:t>16</w:t>
            </w:r>
            <w:r w:rsidR="005627E8">
              <w:rPr>
                <w:rFonts w:ascii="Arial" w:hAnsi="Arial" w:cs="Arial"/>
                <w:sz w:val="18"/>
                <w:szCs w:val="18"/>
                <w:lang w:val="en-GB"/>
              </w:rPr>
              <w:t>]</w:t>
            </w:r>
          </w:p>
        </w:tc>
      </w:tr>
      <w:tr w:rsidR="00B554ED" w:rsidRPr="00E352DE" w14:paraId="3EDE0AFD" w14:textId="77777777" w:rsidTr="0026163F">
        <w:trPr>
          <w:cantSplit/>
        </w:trPr>
        <w:tc>
          <w:tcPr>
            <w:tcW w:w="0" w:type="auto"/>
            <w:tcBorders>
              <w:bottom w:val="single" w:sz="4" w:space="0" w:color="auto"/>
            </w:tcBorders>
          </w:tcPr>
          <w:p w14:paraId="4F83E290"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860" w:dyaOrig="1845" w14:anchorId="25B50B5B">
                <v:shape id="_x0000_i1075" type="#_x0000_t75" style="width:93pt;height:93.75pt" o:ole="">
                  <v:imagedata r:id="rId109" o:title=""/>
                </v:shape>
                <o:OLEObject Type="Embed" ProgID="ISISServer" ShapeID="_x0000_i1075" DrawAspect="Content" ObjectID="_1539413234" r:id="rId110"/>
              </w:object>
            </w:r>
          </w:p>
        </w:tc>
        <w:tc>
          <w:tcPr>
            <w:tcW w:w="0" w:type="auto"/>
            <w:tcBorders>
              <w:bottom w:val="single" w:sz="4" w:space="0" w:color="auto"/>
            </w:tcBorders>
          </w:tcPr>
          <w:p w14:paraId="11978B01"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7DBC4CEC"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3BDFF657"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19FA442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Aromatic phosphoric acid ester</w:t>
            </w:r>
          </w:p>
        </w:tc>
        <w:tc>
          <w:tcPr>
            <w:tcW w:w="0" w:type="auto"/>
            <w:tcBorders>
              <w:bottom w:val="single" w:sz="4" w:space="0" w:color="auto"/>
            </w:tcBorders>
            <w:tcMar>
              <w:top w:w="57" w:type="dxa"/>
              <w:left w:w="57" w:type="dxa"/>
              <w:bottom w:w="57" w:type="dxa"/>
              <w:right w:w="57" w:type="dxa"/>
            </w:tcMar>
          </w:tcPr>
          <w:p w14:paraId="3114FF6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D97FD7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0 of 3</w:t>
            </w:r>
          </w:p>
          <w:p w14:paraId="1AE2DA2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0BD6E40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4DF7AC2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Active: m</w:t>
            </w:r>
            <w:r w:rsidRPr="00E352DE">
              <w:rPr>
                <w:rFonts w:ascii="Arial" w:hAnsi="Arial" w:cs="Arial"/>
                <w:sz w:val="18"/>
                <w:szCs w:val="18"/>
                <w:lang w:val="en-GB"/>
              </w:rPr>
              <w:t>ethylparathion, ethylparathion, triphenylphosphate</w:t>
            </w:r>
          </w:p>
        </w:tc>
        <w:tc>
          <w:tcPr>
            <w:tcW w:w="1120" w:type="dxa"/>
            <w:tcBorders>
              <w:bottom w:val="single" w:sz="4" w:space="0" w:color="auto"/>
            </w:tcBorders>
            <w:tcMar>
              <w:top w:w="57" w:type="dxa"/>
              <w:left w:w="57" w:type="dxa"/>
              <w:bottom w:w="57" w:type="dxa"/>
              <w:right w:w="57" w:type="dxa"/>
            </w:tcMar>
          </w:tcPr>
          <w:p w14:paraId="319511F1" w14:textId="25E6619E"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696581FC" w14:textId="77777777" w:rsidTr="0026163F">
        <w:trPr>
          <w:cantSplit/>
        </w:trPr>
        <w:tc>
          <w:tcPr>
            <w:tcW w:w="0" w:type="auto"/>
            <w:tcBorders>
              <w:bottom w:val="single" w:sz="4" w:space="0" w:color="auto"/>
            </w:tcBorders>
            <w:shd w:val="clear" w:color="auto" w:fill="99CCFF"/>
          </w:tcPr>
          <w:p w14:paraId="67586DD7"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Flutamide</w:t>
            </w:r>
            <w:r w:rsidR="00767413" w:rsidRPr="00E352DE">
              <w:rPr>
                <w:rFonts w:ascii="Arial" w:hAnsi="Arial" w:cs="Arial"/>
                <w:b/>
                <w:bCs/>
                <w:sz w:val="18"/>
                <w:szCs w:val="18"/>
                <w:lang w:val="en-GB"/>
              </w:rPr>
              <w:t>s</w:t>
            </w:r>
          </w:p>
        </w:tc>
        <w:tc>
          <w:tcPr>
            <w:tcW w:w="0" w:type="auto"/>
            <w:tcBorders>
              <w:bottom w:val="single" w:sz="4" w:space="0" w:color="auto"/>
            </w:tcBorders>
            <w:shd w:val="clear" w:color="auto" w:fill="99CCFF"/>
          </w:tcPr>
          <w:p w14:paraId="467ABA74"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6D4FDCD0"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2BD70E40"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44A7C4C"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88F61A6"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FA208D3"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6397997"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45FA881F"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3744E72D" w14:textId="77777777" w:rsidR="00E72644" w:rsidRPr="00E352DE" w:rsidRDefault="00E72644" w:rsidP="00642380">
            <w:pPr>
              <w:spacing w:after="0"/>
              <w:jc w:val="center"/>
              <w:rPr>
                <w:rFonts w:ascii="Arial" w:hAnsi="Arial" w:cs="Arial"/>
                <w:sz w:val="18"/>
                <w:szCs w:val="18"/>
                <w:lang w:val="en-GB"/>
              </w:rPr>
            </w:pPr>
          </w:p>
        </w:tc>
      </w:tr>
      <w:tr w:rsidR="00B554ED" w:rsidRPr="00E352DE" w14:paraId="3C6832AC" w14:textId="77777777" w:rsidTr="0026163F">
        <w:trPr>
          <w:cantSplit/>
        </w:trPr>
        <w:tc>
          <w:tcPr>
            <w:tcW w:w="0" w:type="auto"/>
            <w:tcBorders>
              <w:bottom w:val="single" w:sz="4" w:space="0" w:color="auto"/>
            </w:tcBorders>
          </w:tcPr>
          <w:p w14:paraId="76389C2D"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785" w:dyaOrig="1200" w14:anchorId="2D81565C">
                <v:shape id="_x0000_i1076" type="#_x0000_t75" style="width:86.25pt;height:57.75pt" o:ole="">
                  <v:imagedata r:id="rId111" o:title=""/>
                </v:shape>
                <o:OLEObject Type="Embed" ProgID="ISISServer" ShapeID="_x0000_i1076" DrawAspect="Content" ObjectID="_1539413235" r:id="rId112"/>
              </w:object>
            </w:r>
          </w:p>
        </w:tc>
        <w:tc>
          <w:tcPr>
            <w:tcW w:w="0" w:type="auto"/>
            <w:tcBorders>
              <w:bottom w:val="single" w:sz="4" w:space="0" w:color="auto"/>
            </w:tcBorders>
          </w:tcPr>
          <w:p w14:paraId="74CC5F4F"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5F71485E"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17F222E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36</w:t>
            </w:r>
          </w:p>
        </w:tc>
        <w:tc>
          <w:tcPr>
            <w:tcW w:w="0" w:type="auto"/>
            <w:tcBorders>
              <w:bottom w:val="single" w:sz="4" w:space="0" w:color="auto"/>
            </w:tcBorders>
            <w:tcMar>
              <w:top w:w="57" w:type="dxa"/>
              <w:left w:w="57" w:type="dxa"/>
              <w:bottom w:w="57" w:type="dxa"/>
              <w:right w:w="57" w:type="dxa"/>
            </w:tcMar>
          </w:tcPr>
          <w:p w14:paraId="3F32C3B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Flutamides</w:t>
            </w:r>
          </w:p>
        </w:tc>
        <w:tc>
          <w:tcPr>
            <w:tcW w:w="0" w:type="auto"/>
            <w:tcBorders>
              <w:bottom w:val="single" w:sz="4" w:space="0" w:color="auto"/>
            </w:tcBorders>
            <w:tcMar>
              <w:top w:w="57" w:type="dxa"/>
              <w:left w:w="57" w:type="dxa"/>
              <w:bottom w:w="57" w:type="dxa"/>
              <w:right w:w="57" w:type="dxa"/>
            </w:tcMar>
          </w:tcPr>
          <w:p w14:paraId="198A8F8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3B2192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1 of 9</w:t>
            </w:r>
          </w:p>
          <w:p w14:paraId="127B832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27621EA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A3E665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sym w:font="Symbol" w:char="F0AD"/>
            </w:r>
            <w:r w:rsidRPr="00E352DE">
              <w:rPr>
                <w:rFonts w:ascii="Arial" w:hAnsi="Arial" w:cs="Arial"/>
                <w:sz w:val="18"/>
                <w:szCs w:val="18"/>
                <w:lang w:val="en-GB"/>
              </w:rPr>
              <w:t xml:space="preserve"> Binding affinity with </w:t>
            </w:r>
            <w:r w:rsidRPr="00E352DE">
              <w:rPr>
                <w:rFonts w:ascii="Arial" w:hAnsi="Arial" w:cs="Arial"/>
                <w:sz w:val="18"/>
                <w:szCs w:val="18"/>
                <w:lang w:val="en-GB"/>
              </w:rPr>
              <w:sym w:font="Symbol" w:char="F0AD"/>
            </w:r>
            <w:r w:rsidRPr="00E352DE">
              <w:rPr>
                <w:rFonts w:ascii="Arial" w:hAnsi="Arial" w:cs="Arial"/>
                <w:sz w:val="18"/>
                <w:szCs w:val="18"/>
                <w:lang w:val="en-GB"/>
              </w:rPr>
              <w:t xml:space="preserve"> e-affinity of substituents at ring </w:t>
            </w:r>
          </w:p>
          <w:p w14:paraId="46EA40D3" w14:textId="77777777" w:rsidR="00B554ED" w:rsidRPr="00E352DE" w:rsidRDefault="00B554ED" w:rsidP="00B554ED">
            <w:pPr>
              <w:spacing w:after="0"/>
              <w:jc w:val="left"/>
              <w:rPr>
                <w:rFonts w:ascii="Arial" w:hAnsi="Arial" w:cs="Arial"/>
                <w:sz w:val="18"/>
                <w:szCs w:val="18"/>
                <w:vertAlign w:val="subscript"/>
                <w:lang w:val="en-GB"/>
              </w:rPr>
            </w:pPr>
            <w:r w:rsidRPr="00E352DE">
              <w:rPr>
                <w:rFonts w:ascii="Arial" w:hAnsi="Arial" w:cs="Arial"/>
                <w:sz w:val="18"/>
                <w:szCs w:val="18"/>
                <w:lang w:val="en-GB"/>
              </w:rPr>
              <w:t>Non-binder have e-donating substituents at ring</w:t>
            </w:r>
          </w:p>
          <w:p w14:paraId="23C5B14D"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Inactive:</w:t>
            </w:r>
            <w:r w:rsidRPr="00E352DE">
              <w:rPr>
                <w:rFonts w:ascii="Arial" w:hAnsi="Arial" w:cs="Arial"/>
                <w:sz w:val="18"/>
                <w:szCs w:val="18"/>
                <w:lang w:val="en-GB"/>
              </w:rPr>
              <w:t xml:space="preserve"> p-lactophenetid</w:t>
            </w:r>
          </w:p>
          <w:p w14:paraId="722F97DC"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26E1B84D" w14:textId="1885799D"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4A3F4960" w14:textId="77777777" w:rsidTr="0026163F">
        <w:trPr>
          <w:cantSplit/>
        </w:trPr>
        <w:tc>
          <w:tcPr>
            <w:tcW w:w="0" w:type="auto"/>
            <w:tcBorders>
              <w:bottom w:val="single" w:sz="4" w:space="0" w:color="auto"/>
            </w:tcBorders>
          </w:tcPr>
          <w:p w14:paraId="046CBC04"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object w:dxaOrig="1860" w:dyaOrig="1200" w14:anchorId="55DAD905">
                <v:shape id="_x0000_i1077" type="#_x0000_t75" style="width:93pt;height:57.75pt" o:ole="">
                  <v:imagedata r:id="rId113" o:title=""/>
                </v:shape>
                <o:OLEObject Type="Embed" ProgID="ISISServer" ShapeID="_x0000_i1077" DrawAspect="Content" ObjectID="_1539413236" r:id="rId114"/>
              </w:object>
            </w:r>
          </w:p>
        </w:tc>
        <w:tc>
          <w:tcPr>
            <w:tcW w:w="0" w:type="auto"/>
            <w:tcBorders>
              <w:bottom w:val="single" w:sz="4" w:space="0" w:color="auto"/>
            </w:tcBorders>
          </w:tcPr>
          <w:p w14:paraId="5A759C86"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6D02ADEC"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1AD7307F"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SA 36</w:t>
            </w:r>
          </w:p>
        </w:tc>
        <w:tc>
          <w:tcPr>
            <w:tcW w:w="0" w:type="auto"/>
            <w:tcBorders>
              <w:bottom w:val="single" w:sz="4" w:space="0" w:color="auto"/>
            </w:tcBorders>
            <w:tcMar>
              <w:top w:w="57" w:type="dxa"/>
              <w:left w:w="57" w:type="dxa"/>
              <w:bottom w:w="57" w:type="dxa"/>
              <w:right w:w="57" w:type="dxa"/>
            </w:tcMar>
          </w:tcPr>
          <w:p w14:paraId="4C6C320E"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“miscellaneous compounds“</w:t>
            </w:r>
          </w:p>
        </w:tc>
        <w:tc>
          <w:tcPr>
            <w:tcW w:w="0" w:type="auto"/>
            <w:tcBorders>
              <w:bottom w:val="single" w:sz="4" w:space="0" w:color="auto"/>
            </w:tcBorders>
            <w:tcMar>
              <w:top w:w="57" w:type="dxa"/>
              <w:left w:w="57" w:type="dxa"/>
              <w:bottom w:w="57" w:type="dxa"/>
              <w:right w:w="57" w:type="dxa"/>
            </w:tcMar>
          </w:tcPr>
          <w:p w14:paraId="6DC92C95"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59C046BD"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1 of 8</w:t>
            </w:r>
          </w:p>
          <w:p w14:paraId="4066AF2E"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 xml:space="preserve">inactive </w:t>
            </w:r>
          </w:p>
          <w:p w14:paraId="3E5B4E7A"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2 of 7:</w:t>
            </w:r>
          </w:p>
          <w:p w14:paraId="4FDE8532"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agonists</w:t>
            </w:r>
          </w:p>
        </w:tc>
        <w:tc>
          <w:tcPr>
            <w:tcW w:w="0" w:type="auto"/>
            <w:tcBorders>
              <w:bottom w:val="single" w:sz="4" w:space="0" w:color="auto"/>
            </w:tcBorders>
            <w:tcMar>
              <w:top w:w="57" w:type="dxa"/>
              <w:left w:w="57" w:type="dxa"/>
              <w:bottom w:w="57" w:type="dxa"/>
              <w:right w:w="57" w:type="dxa"/>
            </w:tcMar>
          </w:tcPr>
          <w:p w14:paraId="26A8B81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31AA230B"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7 of the 8 compounds have a common substructure (with X</w:t>
            </w:r>
            <w:r w:rsidRPr="00E352DE">
              <w:rPr>
                <w:rFonts w:ascii="Arial" w:hAnsi="Arial" w:cs="Arial"/>
                <w:sz w:val="18"/>
                <w:szCs w:val="18"/>
                <w:vertAlign w:val="subscript"/>
                <w:lang w:val="en-GB"/>
              </w:rPr>
              <w:t>1</w:t>
            </w:r>
            <w:r w:rsidRPr="00E352DE">
              <w:rPr>
                <w:rFonts w:ascii="Arial" w:hAnsi="Arial" w:cs="Arial"/>
                <w:sz w:val="18"/>
                <w:szCs w:val="18"/>
                <w:lang w:val="en-GB"/>
              </w:rPr>
              <w:t>: N, O, C, X</w:t>
            </w:r>
            <w:r w:rsidRPr="00E352DE">
              <w:rPr>
                <w:rFonts w:ascii="Arial" w:hAnsi="Arial" w:cs="Arial"/>
                <w:sz w:val="18"/>
                <w:szCs w:val="18"/>
                <w:vertAlign w:val="subscript"/>
                <w:lang w:val="en-GB"/>
              </w:rPr>
              <w:t>2</w:t>
            </w:r>
            <w:r w:rsidRPr="00E352DE">
              <w:rPr>
                <w:rFonts w:ascii="Arial" w:hAnsi="Arial" w:cs="Arial"/>
                <w:sz w:val="18"/>
                <w:szCs w:val="18"/>
                <w:lang w:val="en-GB"/>
              </w:rPr>
              <w:t>=X</w:t>
            </w:r>
            <w:r w:rsidRPr="00E352DE">
              <w:rPr>
                <w:rFonts w:ascii="Arial" w:hAnsi="Arial" w:cs="Arial"/>
                <w:sz w:val="18"/>
                <w:szCs w:val="18"/>
                <w:vertAlign w:val="subscript"/>
                <w:lang w:val="en-GB"/>
              </w:rPr>
              <w:t>3</w:t>
            </w:r>
            <w:r w:rsidRPr="00E352DE">
              <w:rPr>
                <w:rFonts w:ascii="Arial" w:hAnsi="Arial" w:cs="Arial"/>
                <w:sz w:val="18"/>
                <w:szCs w:val="18"/>
                <w:lang w:val="en-GB"/>
              </w:rPr>
              <w:t>: C=O, P=S, at ring: 1 to 2 m-, p-substituents): flutamide, linuron, fenitrothion, ethyl-parathion, vinclozoline, procymidon, iprodion (inactive), Exception with a different structure: octachlorostylene (active)</w:t>
            </w:r>
          </w:p>
        </w:tc>
        <w:tc>
          <w:tcPr>
            <w:tcW w:w="1120" w:type="dxa"/>
            <w:tcBorders>
              <w:bottom w:val="single" w:sz="4" w:space="0" w:color="auto"/>
            </w:tcBorders>
            <w:tcMar>
              <w:top w:w="57" w:type="dxa"/>
              <w:left w:w="57" w:type="dxa"/>
              <w:bottom w:w="57" w:type="dxa"/>
              <w:right w:w="57" w:type="dxa"/>
            </w:tcMar>
          </w:tcPr>
          <w:p w14:paraId="670F1FAE" w14:textId="1307075A"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FC063C" w:rsidRPr="00E352DE" w14:paraId="15CE33B6" w14:textId="77777777" w:rsidTr="0026163F">
        <w:trPr>
          <w:cantSplit/>
        </w:trPr>
        <w:tc>
          <w:tcPr>
            <w:tcW w:w="0" w:type="auto"/>
            <w:tcBorders>
              <w:bottom w:val="single" w:sz="4" w:space="0" w:color="auto"/>
            </w:tcBorders>
            <w:shd w:val="clear" w:color="auto" w:fill="99CCFF"/>
          </w:tcPr>
          <w:p w14:paraId="78EEC8AE" w14:textId="77777777" w:rsidR="00E72644" w:rsidRPr="00E352DE" w:rsidRDefault="00E72644" w:rsidP="00673922">
            <w:pPr>
              <w:spacing w:after="0"/>
              <w:rPr>
                <w:rFonts w:ascii="Arial" w:hAnsi="Arial" w:cs="Arial"/>
                <w:sz w:val="18"/>
                <w:szCs w:val="18"/>
                <w:lang w:val="en-GB"/>
              </w:rPr>
            </w:pPr>
            <w:r w:rsidRPr="00E352DE">
              <w:rPr>
                <w:rFonts w:ascii="Arial" w:hAnsi="Arial" w:cs="Arial"/>
                <w:b/>
                <w:bCs/>
                <w:sz w:val="18"/>
                <w:szCs w:val="18"/>
                <w:lang w:val="en-GB"/>
              </w:rPr>
              <w:t>A</w:t>
            </w:r>
            <w:r w:rsidR="00673922" w:rsidRPr="00E352DE">
              <w:rPr>
                <w:rFonts w:ascii="Arial" w:hAnsi="Arial" w:cs="Arial"/>
                <w:b/>
                <w:bCs/>
                <w:sz w:val="18"/>
                <w:szCs w:val="18"/>
                <w:lang w:val="en-GB"/>
              </w:rPr>
              <w:t>romati</w:t>
            </w:r>
            <w:r w:rsidRPr="00E352DE">
              <w:rPr>
                <w:rFonts w:ascii="Arial" w:hAnsi="Arial" w:cs="Arial"/>
                <w:b/>
                <w:bCs/>
                <w:sz w:val="18"/>
                <w:szCs w:val="18"/>
                <w:lang w:val="en-GB"/>
              </w:rPr>
              <w:t xml:space="preserve">c </w:t>
            </w:r>
            <w:r w:rsidR="00673922" w:rsidRPr="00E352DE">
              <w:rPr>
                <w:rFonts w:ascii="Arial" w:hAnsi="Arial" w:cs="Arial"/>
                <w:b/>
                <w:bCs/>
                <w:sz w:val="18"/>
                <w:szCs w:val="18"/>
                <w:lang w:val="en-GB"/>
              </w:rPr>
              <w:t>acids</w:t>
            </w:r>
          </w:p>
        </w:tc>
        <w:tc>
          <w:tcPr>
            <w:tcW w:w="0" w:type="auto"/>
            <w:tcBorders>
              <w:bottom w:val="single" w:sz="4" w:space="0" w:color="auto"/>
            </w:tcBorders>
            <w:shd w:val="clear" w:color="auto" w:fill="99CCFF"/>
          </w:tcPr>
          <w:p w14:paraId="7B95AF1F"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86C3877"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2ABEFEFB"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C489D2D"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8C2B7D2"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1129921"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3189566A"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7CC4E8A9"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291E9887" w14:textId="77777777" w:rsidR="00E72644" w:rsidRPr="00E352DE" w:rsidRDefault="00E72644" w:rsidP="00642380">
            <w:pPr>
              <w:spacing w:after="0"/>
              <w:jc w:val="center"/>
              <w:rPr>
                <w:rFonts w:ascii="Arial" w:hAnsi="Arial" w:cs="Arial"/>
                <w:sz w:val="18"/>
                <w:szCs w:val="18"/>
                <w:lang w:val="en-GB"/>
              </w:rPr>
            </w:pPr>
          </w:p>
        </w:tc>
      </w:tr>
      <w:tr w:rsidR="00B554ED" w:rsidRPr="00E352DE" w14:paraId="66CDD414" w14:textId="77777777" w:rsidTr="0026163F">
        <w:trPr>
          <w:cantSplit/>
        </w:trPr>
        <w:tc>
          <w:tcPr>
            <w:tcW w:w="0" w:type="auto"/>
            <w:tcBorders>
              <w:bottom w:val="single" w:sz="4" w:space="0" w:color="auto"/>
            </w:tcBorders>
          </w:tcPr>
          <w:p w14:paraId="22A2773B"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634" w:dyaOrig="1005" w14:anchorId="47C4673D">
                <v:shape id="_x0000_i1078" type="#_x0000_t75" style="width:78.75pt;height:51pt" o:ole="">
                  <v:imagedata r:id="rId115" o:title=""/>
                </v:shape>
                <o:OLEObject Type="Embed" ProgID="ISISServer" ShapeID="_x0000_i1078" DrawAspect="Content" ObjectID="_1539413237" r:id="rId116"/>
              </w:object>
            </w:r>
          </w:p>
        </w:tc>
        <w:tc>
          <w:tcPr>
            <w:tcW w:w="0" w:type="auto"/>
            <w:tcBorders>
              <w:bottom w:val="single" w:sz="4" w:space="0" w:color="auto"/>
            </w:tcBorders>
          </w:tcPr>
          <w:p w14:paraId="4DC4C90E"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116207E3"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78D55538"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2B3349AB"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Aromatic acids, amides, esters</w:t>
            </w:r>
          </w:p>
        </w:tc>
        <w:tc>
          <w:tcPr>
            <w:tcW w:w="0" w:type="auto"/>
            <w:tcBorders>
              <w:bottom w:val="single" w:sz="4" w:space="0" w:color="auto"/>
            </w:tcBorders>
            <w:tcMar>
              <w:top w:w="57" w:type="dxa"/>
              <w:left w:w="57" w:type="dxa"/>
              <w:bottom w:w="57" w:type="dxa"/>
              <w:right w:w="57" w:type="dxa"/>
            </w:tcMar>
          </w:tcPr>
          <w:p w14:paraId="699DF69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6C09038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4 of 6</w:t>
            </w:r>
          </w:p>
          <w:p w14:paraId="30D9064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10D24FC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6F4B161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X: O, N</w:t>
            </w:r>
          </w:p>
          <w:p w14:paraId="2E9ACB1E" w14:textId="68CE5287" w:rsidR="00B554ED" w:rsidRPr="00E352DE" w:rsidRDefault="00B276A7" w:rsidP="00B554ED">
            <w:pPr>
              <w:spacing w:after="0"/>
              <w:jc w:val="left"/>
              <w:rPr>
                <w:rFonts w:ascii="Arial" w:hAnsi="Arial" w:cs="Arial"/>
                <w:sz w:val="18"/>
                <w:szCs w:val="18"/>
                <w:lang w:val="en-GB"/>
              </w:rPr>
            </w:pPr>
            <w:r w:rsidRPr="00E352DE">
              <w:rPr>
                <w:rFonts w:ascii="Arial" w:hAnsi="Arial" w:cs="Arial"/>
                <w:sz w:val="18"/>
                <w:szCs w:val="18"/>
                <w:lang w:val="en-GB"/>
              </w:rPr>
              <w:t>R</w:t>
            </w:r>
            <w:r w:rsidR="00B554ED" w:rsidRPr="00E352DE">
              <w:rPr>
                <w:rFonts w:ascii="Arial" w:hAnsi="Arial" w:cs="Arial"/>
                <w:sz w:val="18"/>
                <w:szCs w:val="18"/>
                <w:lang w:val="en-GB"/>
              </w:rPr>
              <w:t>ing</w:t>
            </w:r>
            <w:r>
              <w:rPr>
                <w:rFonts w:ascii="Arial" w:hAnsi="Arial" w:cs="Arial"/>
                <w:sz w:val="18"/>
                <w:szCs w:val="18"/>
                <w:lang w:val="en-GB"/>
              </w:rPr>
              <w:t xml:space="preserve"> </w:t>
            </w:r>
            <w:r w:rsidR="00B554ED" w:rsidRPr="00E352DE">
              <w:rPr>
                <w:rFonts w:ascii="Arial" w:hAnsi="Arial" w:cs="Arial"/>
                <w:sz w:val="18"/>
                <w:szCs w:val="18"/>
                <w:lang w:val="en-GB"/>
              </w:rPr>
              <w:t>substituents: NH</w:t>
            </w:r>
            <w:r w:rsidR="00B554ED" w:rsidRPr="00E352DE">
              <w:rPr>
                <w:rFonts w:ascii="Arial" w:hAnsi="Arial" w:cs="Arial"/>
                <w:sz w:val="18"/>
                <w:szCs w:val="18"/>
                <w:vertAlign w:val="subscript"/>
                <w:lang w:val="en-GB"/>
              </w:rPr>
              <w:t>2</w:t>
            </w:r>
            <w:r w:rsidR="00B554ED" w:rsidRPr="00E352DE">
              <w:rPr>
                <w:rFonts w:ascii="Arial" w:hAnsi="Arial" w:cs="Arial"/>
                <w:sz w:val="18"/>
                <w:szCs w:val="18"/>
                <w:lang w:val="en-GB"/>
              </w:rPr>
              <w:t>, OH, O-alkyl</w:t>
            </w:r>
          </w:p>
          <w:p w14:paraId="036F0D40"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4-aminobutylbenzoate, 4-heptyloxybenzoic acid</w:t>
            </w:r>
          </w:p>
          <w:p w14:paraId="565C1170" w14:textId="77777777" w:rsidR="00B554ED" w:rsidRPr="00E352DE" w:rsidRDefault="00B554ED" w:rsidP="00B554ED">
            <w:pPr>
              <w:spacing w:after="0"/>
              <w:jc w:val="left"/>
              <w:rPr>
                <w:rFonts w:ascii="Arial" w:hAnsi="Arial" w:cs="Arial"/>
                <w:sz w:val="18"/>
                <w:szCs w:val="18"/>
                <w:lang w:val="en-GB"/>
              </w:rPr>
            </w:pPr>
          </w:p>
          <w:p w14:paraId="2515D094" w14:textId="77777777" w:rsidR="00B554ED" w:rsidRPr="00E352DE" w:rsidRDefault="00B554ED" w:rsidP="00B554ED">
            <w:pPr>
              <w:spacing w:after="0"/>
              <w:jc w:val="left"/>
              <w:rPr>
                <w:rFonts w:ascii="Arial" w:hAnsi="Arial" w:cs="Arial"/>
                <w:sz w:val="18"/>
                <w:szCs w:val="18"/>
                <w:lang w:val="en-GB"/>
              </w:rPr>
            </w:pPr>
          </w:p>
          <w:p w14:paraId="50EF7DE7" w14:textId="77777777" w:rsidR="00B554ED" w:rsidRPr="00E352DE" w:rsidRDefault="00B554ED" w:rsidP="00B554ED">
            <w:pPr>
              <w:spacing w:after="0"/>
              <w:jc w:val="left"/>
              <w:rPr>
                <w:rFonts w:ascii="Arial" w:hAnsi="Arial" w:cs="Arial"/>
                <w:sz w:val="18"/>
                <w:szCs w:val="18"/>
                <w:lang w:val="en-GB"/>
              </w:rPr>
            </w:pPr>
          </w:p>
          <w:p w14:paraId="0EBDF358"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282D2414" w14:textId="6A90800D"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228BCE85" w14:textId="77777777" w:rsidTr="0026163F">
        <w:trPr>
          <w:cantSplit/>
        </w:trPr>
        <w:tc>
          <w:tcPr>
            <w:tcW w:w="0" w:type="auto"/>
            <w:tcBorders>
              <w:bottom w:val="single" w:sz="4" w:space="0" w:color="auto"/>
            </w:tcBorders>
            <w:shd w:val="clear" w:color="auto" w:fill="99CCFF"/>
          </w:tcPr>
          <w:p w14:paraId="014DE1AE" w14:textId="77777777" w:rsidR="00E72644" w:rsidRPr="00E352DE" w:rsidRDefault="00E72644" w:rsidP="0026163F">
            <w:pPr>
              <w:spacing w:after="0"/>
              <w:rPr>
                <w:rFonts w:ascii="Arial" w:hAnsi="Arial" w:cs="Arial"/>
                <w:sz w:val="18"/>
                <w:szCs w:val="18"/>
                <w:lang w:val="en-GB"/>
              </w:rPr>
            </w:pPr>
            <w:r w:rsidRPr="00E352DE">
              <w:rPr>
                <w:rFonts w:ascii="Arial" w:hAnsi="Arial" w:cs="Arial"/>
                <w:b/>
                <w:bCs/>
                <w:sz w:val="18"/>
                <w:szCs w:val="18"/>
                <w:lang w:val="en-GB"/>
              </w:rPr>
              <w:t>Triazine</w:t>
            </w:r>
            <w:r w:rsidR="00FC063C" w:rsidRPr="00E352DE">
              <w:rPr>
                <w:rFonts w:ascii="Arial" w:hAnsi="Arial" w:cs="Arial"/>
                <w:b/>
                <w:bCs/>
                <w:sz w:val="18"/>
                <w:szCs w:val="18"/>
                <w:lang w:val="en-GB"/>
              </w:rPr>
              <w:t>s</w:t>
            </w:r>
          </w:p>
        </w:tc>
        <w:tc>
          <w:tcPr>
            <w:tcW w:w="0" w:type="auto"/>
            <w:tcBorders>
              <w:bottom w:val="single" w:sz="4" w:space="0" w:color="auto"/>
            </w:tcBorders>
            <w:shd w:val="clear" w:color="auto" w:fill="99CCFF"/>
          </w:tcPr>
          <w:p w14:paraId="23D77E98"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1D205168"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7BDFCCFF"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53C83C66"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3C1EA8C"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014FE05E"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05F3203"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0F0EA251"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3F75BACB" w14:textId="77777777" w:rsidR="00E72644" w:rsidRPr="00E352DE" w:rsidRDefault="00E72644" w:rsidP="00642380">
            <w:pPr>
              <w:spacing w:after="0"/>
              <w:jc w:val="center"/>
              <w:rPr>
                <w:rFonts w:ascii="Arial" w:hAnsi="Arial" w:cs="Arial"/>
                <w:sz w:val="18"/>
                <w:szCs w:val="18"/>
                <w:lang w:val="en-GB"/>
              </w:rPr>
            </w:pPr>
          </w:p>
        </w:tc>
      </w:tr>
      <w:tr w:rsidR="00B554ED" w:rsidRPr="00E352DE" w14:paraId="178C65B4" w14:textId="77777777" w:rsidTr="0026163F">
        <w:trPr>
          <w:cantSplit/>
        </w:trPr>
        <w:tc>
          <w:tcPr>
            <w:tcW w:w="0" w:type="auto"/>
            <w:tcBorders>
              <w:bottom w:val="single" w:sz="4" w:space="0" w:color="auto"/>
            </w:tcBorders>
          </w:tcPr>
          <w:p w14:paraId="687E96CF"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object w:dxaOrig="1290" w:dyaOrig="1515" w14:anchorId="54B96181">
                <v:shape id="_x0000_i1079" type="#_x0000_t75" style="width:65.25pt;height:79.5pt" o:ole="">
                  <v:imagedata r:id="rId117" o:title=""/>
                </v:shape>
                <o:OLEObject Type="Embed" ProgID="ISISServer" ShapeID="_x0000_i1079" DrawAspect="Content" ObjectID="_1539413238" r:id="rId118"/>
              </w:object>
            </w:r>
          </w:p>
        </w:tc>
        <w:tc>
          <w:tcPr>
            <w:tcW w:w="0" w:type="auto"/>
            <w:tcBorders>
              <w:bottom w:val="single" w:sz="4" w:space="0" w:color="auto"/>
            </w:tcBorders>
          </w:tcPr>
          <w:p w14:paraId="5B6C82E0"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6CE5B8FE"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sym w:font="Wingdings 3" w:char="F088"/>
            </w:r>
          </w:p>
        </w:tc>
        <w:tc>
          <w:tcPr>
            <w:tcW w:w="0" w:type="auto"/>
            <w:tcBorders>
              <w:bottom w:val="single" w:sz="4" w:space="0" w:color="auto"/>
            </w:tcBorders>
          </w:tcPr>
          <w:p w14:paraId="43F6DE8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SA 33</w:t>
            </w:r>
          </w:p>
        </w:tc>
        <w:tc>
          <w:tcPr>
            <w:tcW w:w="0" w:type="auto"/>
            <w:tcBorders>
              <w:bottom w:val="single" w:sz="4" w:space="0" w:color="auto"/>
            </w:tcBorders>
            <w:tcMar>
              <w:top w:w="57" w:type="dxa"/>
              <w:left w:w="57" w:type="dxa"/>
              <w:bottom w:w="57" w:type="dxa"/>
              <w:right w:w="57" w:type="dxa"/>
            </w:tcMar>
          </w:tcPr>
          <w:p w14:paraId="70C3135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Triazines</w:t>
            </w:r>
          </w:p>
        </w:tc>
        <w:tc>
          <w:tcPr>
            <w:tcW w:w="0" w:type="auto"/>
            <w:tcBorders>
              <w:bottom w:val="single" w:sz="4" w:space="0" w:color="auto"/>
            </w:tcBorders>
            <w:tcMar>
              <w:top w:w="57" w:type="dxa"/>
              <w:left w:w="57" w:type="dxa"/>
              <w:bottom w:w="57" w:type="dxa"/>
              <w:right w:w="57" w:type="dxa"/>
            </w:tcMar>
          </w:tcPr>
          <w:p w14:paraId="06C9E2F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A143EF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3 of 3</w:t>
            </w:r>
          </w:p>
          <w:p w14:paraId="45BFAC5F"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654485E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10D22DD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simazine, atrazine, prometone</w:t>
            </w:r>
          </w:p>
        </w:tc>
        <w:tc>
          <w:tcPr>
            <w:tcW w:w="1120" w:type="dxa"/>
            <w:tcBorders>
              <w:bottom w:val="single" w:sz="4" w:space="0" w:color="auto"/>
            </w:tcBorders>
            <w:tcMar>
              <w:top w:w="57" w:type="dxa"/>
              <w:left w:w="57" w:type="dxa"/>
              <w:bottom w:w="57" w:type="dxa"/>
              <w:right w:w="57" w:type="dxa"/>
            </w:tcMar>
          </w:tcPr>
          <w:p w14:paraId="6A353DB0" w14:textId="00878AE5"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C063C" w:rsidRPr="00E352DE" w14:paraId="75CE43B8" w14:textId="77777777" w:rsidTr="0026163F">
        <w:trPr>
          <w:cantSplit/>
        </w:trPr>
        <w:tc>
          <w:tcPr>
            <w:tcW w:w="0" w:type="auto"/>
            <w:tcBorders>
              <w:bottom w:val="single" w:sz="4" w:space="0" w:color="auto"/>
            </w:tcBorders>
            <w:shd w:val="clear" w:color="auto" w:fill="99CCFF"/>
          </w:tcPr>
          <w:p w14:paraId="002658ED" w14:textId="77777777" w:rsidR="00E72644" w:rsidRPr="00E352DE" w:rsidRDefault="00642380" w:rsidP="0026163F">
            <w:pPr>
              <w:spacing w:after="0"/>
              <w:rPr>
                <w:rFonts w:ascii="Arial" w:hAnsi="Arial" w:cs="Arial"/>
                <w:sz w:val="18"/>
                <w:szCs w:val="18"/>
                <w:lang w:val="en-GB"/>
              </w:rPr>
            </w:pPr>
            <w:r w:rsidRPr="00E352DE">
              <w:rPr>
                <w:rFonts w:ascii="Arial" w:hAnsi="Arial" w:cs="Arial"/>
                <w:b/>
                <w:bCs/>
                <w:sz w:val="18"/>
                <w:szCs w:val="18"/>
                <w:lang w:val="en-GB"/>
              </w:rPr>
              <w:t xml:space="preserve">Diverse structures </w:t>
            </w:r>
          </w:p>
        </w:tc>
        <w:tc>
          <w:tcPr>
            <w:tcW w:w="0" w:type="auto"/>
            <w:tcBorders>
              <w:bottom w:val="single" w:sz="4" w:space="0" w:color="auto"/>
            </w:tcBorders>
            <w:shd w:val="clear" w:color="auto" w:fill="99CCFF"/>
          </w:tcPr>
          <w:p w14:paraId="5A2E27DB"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7BBD966" w14:textId="77777777" w:rsidR="00E72644" w:rsidRPr="00E352DE" w:rsidRDefault="00E72644" w:rsidP="0026163F">
            <w:pPr>
              <w:spacing w:after="0"/>
              <w:rPr>
                <w:rFonts w:ascii="Arial" w:hAnsi="Arial" w:cs="Arial"/>
                <w:sz w:val="18"/>
                <w:szCs w:val="18"/>
                <w:lang w:val="en-GB"/>
              </w:rPr>
            </w:pPr>
          </w:p>
        </w:tc>
        <w:tc>
          <w:tcPr>
            <w:tcW w:w="0" w:type="auto"/>
            <w:tcBorders>
              <w:bottom w:val="single" w:sz="4" w:space="0" w:color="auto"/>
            </w:tcBorders>
            <w:shd w:val="clear" w:color="auto" w:fill="99CCFF"/>
          </w:tcPr>
          <w:p w14:paraId="3C8FE1F1"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76DBA3C1"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63260EB5"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60F2FAA" w14:textId="77777777" w:rsidR="00E72644" w:rsidRPr="00E352DE" w:rsidRDefault="00E72644" w:rsidP="00642380">
            <w:pPr>
              <w:spacing w:after="0"/>
              <w:jc w:val="left"/>
              <w:rPr>
                <w:rFonts w:ascii="Arial" w:hAnsi="Arial" w:cs="Arial"/>
                <w:sz w:val="18"/>
                <w:szCs w:val="18"/>
                <w:lang w:val="en-GB"/>
              </w:rPr>
            </w:pPr>
          </w:p>
        </w:tc>
        <w:tc>
          <w:tcPr>
            <w:tcW w:w="0" w:type="auto"/>
            <w:tcBorders>
              <w:bottom w:val="single" w:sz="4" w:space="0" w:color="auto"/>
            </w:tcBorders>
            <w:shd w:val="clear" w:color="auto" w:fill="99CCFF"/>
            <w:tcMar>
              <w:top w:w="57" w:type="dxa"/>
              <w:left w:w="57" w:type="dxa"/>
              <w:bottom w:w="57" w:type="dxa"/>
              <w:right w:w="57" w:type="dxa"/>
            </w:tcMar>
          </w:tcPr>
          <w:p w14:paraId="4FA4548A" w14:textId="77777777" w:rsidR="00E72644" w:rsidRPr="00E352DE" w:rsidRDefault="00E72644" w:rsidP="00642380">
            <w:pPr>
              <w:spacing w:after="0"/>
              <w:jc w:val="left"/>
              <w:rPr>
                <w:rFonts w:ascii="Arial" w:hAnsi="Arial" w:cs="Arial"/>
                <w:sz w:val="18"/>
                <w:szCs w:val="18"/>
                <w:lang w:val="en-GB"/>
              </w:rPr>
            </w:pPr>
          </w:p>
        </w:tc>
        <w:tc>
          <w:tcPr>
            <w:tcW w:w="3452" w:type="dxa"/>
            <w:tcBorders>
              <w:bottom w:val="single" w:sz="4" w:space="0" w:color="auto"/>
            </w:tcBorders>
            <w:shd w:val="clear" w:color="auto" w:fill="99CCFF"/>
            <w:tcMar>
              <w:top w:w="57" w:type="dxa"/>
              <w:left w:w="57" w:type="dxa"/>
              <w:bottom w:w="57" w:type="dxa"/>
              <w:right w:w="57" w:type="dxa"/>
            </w:tcMar>
          </w:tcPr>
          <w:p w14:paraId="6E4C0C6B" w14:textId="77777777" w:rsidR="00E72644" w:rsidRPr="00E352DE" w:rsidRDefault="00E72644" w:rsidP="00642380">
            <w:pPr>
              <w:spacing w:after="0"/>
              <w:jc w:val="left"/>
              <w:rPr>
                <w:rFonts w:ascii="Arial" w:hAnsi="Arial" w:cs="Arial"/>
                <w:sz w:val="18"/>
                <w:szCs w:val="18"/>
                <w:lang w:val="en-GB"/>
              </w:rPr>
            </w:pPr>
          </w:p>
        </w:tc>
        <w:tc>
          <w:tcPr>
            <w:tcW w:w="1120" w:type="dxa"/>
            <w:tcBorders>
              <w:bottom w:val="single" w:sz="4" w:space="0" w:color="auto"/>
            </w:tcBorders>
            <w:shd w:val="clear" w:color="auto" w:fill="99CCFF"/>
            <w:tcMar>
              <w:top w:w="57" w:type="dxa"/>
              <w:left w:w="57" w:type="dxa"/>
              <w:bottom w:w="57" w:type="dxa"/>
              <w:right w:w="57" w:type="dxa"/>
            </w:tcMar>
          </w:tcPr>
          <w:p w14:paraId="7685605A" w14:textId="77777777" w:rsidR="00E72644" w:rsidRPr="00E352DE" w:rsidRDefault="00E72644" w:rsidP="00642380">
            <w:pPr>
              <w:spacing w:after="0"/>
              <w:jc w:val="center"/>
              <w:rPr>
                <w:rFonts w:ascii="Arial" w:hAnsi="Arial" w:cs="Arial"/>
                <w:sz w:val="18"/>
                <w:szCs w:val="18"/>
                <w:lang w:val="en-GB"/>
              </w:rPr>
            </w:pPr>
          </w:p>
        </w:tc>
      </w:tr>
      <w:tr w:rsidR="00B554ED" w:rsidRPr="00E352DE" w14:paraId="2027A887" w14:textId="77777777" w:rsidTr="0026163F">
        <w:trPr>
          <w:cantSplit/>
        </w:trPr>
        <w:tc>
          <w:tcPr>
            <w:tcW w:w="0" w:type="auto"/>
            <w:tcBorders>
              <w:bottom w:val="single" w:sz="4" w:space="0" w:color="auto"/>
            </w:tcBorders>
          </w:tcPr>
          <w:p w14:paraId="0508E0C2"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Pr>
          <w:p w14:paraId="40A33025"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4F7AC1B9"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3366BE95"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07AA34F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Organochlorines</w:t>
            </w:r>
          </w:p>
        </w:tc>
        <w:tc>
          <w:tcPr>
            <w:tcW w:w="0" w:type="auto"/>
            <w:tcBorders>
              <w:bottom w:val="single" w:sz="4" w:space="0" w:color="auto"/>
            </w:tcBorders>
            <w:tcMar>
              <w:top w:w="57" w:type="dxa"/>
              <w:left w:w="57" w:type="dxa"/>
              <w:bottom w:w="57" w:type="dxa"/>
              <w:right w:w="57" w:type="dxa"/>
            </w:tcMar>
          </w:tcPr>
          <w:p w14:paraId="27BDE11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3A70D32C"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3 of 10</w:t>
            </w:r>
          </w:p>
          <w:p w14:paraId="1562121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6E5C73F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6BD99761"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2,4,5-T, γ-hexachlorocyclohexane, aldrine, endosulfane, heptachlor, kepone, chlordane</w:t>
            </w:r>
          </w:p>
          <w:p w14:paraId="15915D8D" w14:textId="77777777" w:rsidR="00B554ED" w:rsidRPr="00E352DE" w:rsidRDefault="00B554ED" w:rsidP="00B554ED">
            <w:pPr>
              <w:spacing w:after="0"/>
              <w:jc w:val="left"/>
              <w:rPr>
                <w:rFonts w:ascii="Arial" w:hAnsi="Arial" w:cs="Arial"/>
                <w:sz w:val="18"/>
                <w:szCs w:val="18"/>
                <w:u w:val="single"/>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2,4-D, hexachlorobenzene, mirex</w:t>
            </w:r>
          </w:p>
        </w:tc>
        <w:tc>
          <w:tcPr>
            <w:tcW w:w="1120" w:type="dxa"/>
            <w:tcBorders>
              <w:bottom w:val="single" w:sz="4" w:space="0" w:color="auto"/>
            </w:tcBorders>
            <w:tcMar>
              <w:top w:w="57" w:type="dxa"/>
              <w:left w:w="57" w:type="dxa"/>
              <w:bottom w:w="57" w:type="dxa"/>
              <w:right w:w="57" w:type="dxa"/>
            </w:tcMar>
          </w:tcPr>
          <w:p w14:paraId="04BEA0B3" w14:textId="686DB0CA"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FA16F8" w:rsidRPr="00E352DE" w14:paraId="0E03DB90" w14:textId="77777777" w:rsidTr="0026163F">
        <w:trPr>
          <w:cantSplit/>
        </w:trPr>
        <w:tc>
          <w:tcPr>
            <w:tcW w:w="0" w:type="auto"/>
            <w:tcBorders>
              <w:bottom w:val="single" w:sz="4" w:space="0" w:color="auto"/>
            </w:tcBorders>
          </w:tcPr>
          <w:p w14:paraId="2C79110B" w14:textId="77777777" w:rsidR="00FA16F8" w:rsidRPr="00E352DE" w:rsidRDefault="00FA16F8" w:rsidP="00FA16F8">
            <w:pPr>
              <w:spacing w:after="0"/>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Pr>
          <w:p w14:paraId="3B8FB035"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1267B999" w14:textId="77777777" w:rsidR="00FA16F8" w:rsidRPr="00E352DE" w:rsidRDefault="00FA16F8" w:rsidP="00FA16F8">
            <w:pPr>
              <w:spacing w:after="0"/>
              <w:rPr>
                <w:rFonts w:ascii="Arial" w:hAnsi="Arial" w:cs="Arial"/>
                <w:sz w:val="18"/>
                <w:szCs w:val="18"/>
                <w:lang w:val="en-GB"/>
              </w:rPr>
            </w:pPr>
          </w:p>
        </w:tc>
        <w:tc>
          <w:tcPr>
            <w:tcW w:w="0" w:type="auto"/>
            <w:tcBorders>
              <w:bottom w:val="single" w:sz="4" w:space="0" w:color="auto"/>
            </w:tcBorders>
          </w:tcPr>
          <w:p w14:paraId="3047DBFA" w14:textId="77777777" w:rsidR="00FA16F8" w:rsidRPr="00E352DE" w:rsidRDefault="00FA16F8" w:rsidP="00FA16F8">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4FCEE4E7"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Organochlorines</w:t>
            </w:r>
          </w:p>
        </w:tc>
        <w:tc>
          <w:tcPr>
            <w:tcW w:w="0" w:type="auto"/>
            <w:tcBorders>
              <w:bottom w:val="single" w:sz="4" w:space="0" w:color="auto"/>
            </w:tcBorders>
            <w:tcMar>
              <w:top w:w="57" w:type="dxa"/>
              <w:left w:w="57" w:type="dxa"/>
              <w:bottom w:w="57" w:type="dxa"/>
              <w:right w:w="57" w:type="dxa"/>
            </w:tcMar>
          </w:tcPr>
          <w:p w14:paraId="4F305F03"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0DB9E1EA"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11 of 17</w:t>
            </w:r>
          </w:p>
          <w:p w14:paraId="2F1C901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75D0CA7F"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lang w:val="en-GB"/>
              </w:rPr>
              <w:t>N=66 (SPEED 98)</w:t>
            </w:r>
          </w:p>
        </w:tc>
        <w:tc>
          <w:tcPr>
            <w:tcW w:w="3452" w:type="dxa"/>
            <w:tcBorders>
              <w:bottom w:val="single" w:sz="4" w:space="0" w:color="auto"/>
            </w:tcBorders>
            <w:tcMar>
              <w:top w:w="57" w:type="dxa"/>
              <w:left w:w="57" w:type="dxa"/>
              <w:bottom w:w="57" w:type="dxa"/>
              <w:right w:w="57" w:type="dxa"/>
            </w:tcMar>
          </w:tcPr>
          <w:p w14:paraId="65F56BE9"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dieldrine, endrine, aldrine, toxaphene, γ-hexachlorocyclohexane, trans-heptachlorepoxid</w:t>
            </w:r>
          </w:p>
          <w:p w14:paraId="1339BA91" w14:textId="77777777" w:rsidR="00FA16F8" w:rsidRPr="00E352DE" w:rsidRDefault="00FA16F8" w:rsidP="00FA16F8">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heptachlor, trans-nonachlor, chlordane, trans-chlordane, cis-chlordane, oxychlordane, chlordecone, mirex, ß-hexachlorocyclohexane, hexachlorbenzene, cis-heptachlorepoxid</w:t>
            </w:r>
          </w:p>
        </w:tc>
        <w:tc>
          <w:tcPr>
            <w:tcW w:w="1120" w:type="dxa"/>
            <w:tcBorders>
              <w:bottom w:val="single" w:sz="4" w:space="0" w:color="auto"/>
            </w:tcBorders>
            <w:tcMar>
              <w:top w:w="57" w:type="dxa"/>
              <w:left w:w="57" w:type="dxa"/>
              <w:bottom w:w="57" w:type="dxa"/>
              <w:right w:w="57" w:type="dxa"/>
            </w:tcMar>
          </w:tcPr>
          <w:p w14:paraId="28B6F5E3" w14:textId="3029FB60" w:rsidR="00FA16F8" w:rsidRPr="00E352DE" w:rsidRDefault="00FA16F8" w:rsidP="00D412E1">
            <w:pPr>
              <w:spacing w:after="0"/>
              <w:jc w:val="center"/>
              <w:rPr>
                <w:rFonts w:ascii="Arial" w:hAnsi="Arial" w:cs="Arial"/>
                <w:sz w:val="18"/>
                <w:szCs w:val="18"/>
                <w:lang w:val="en-GB"/>
              </w:rPr>
            </w:pPr>
            <w:r w:rsidRPr="00E352DE">
              <w:rPr>
                <w:rFonts w:ascii="Arial" w:hAnsi="Arial" w:cs="Arial"/>
                <w:sz w:val="18"/>
                <w:szCs w:val="18"/>
                <w:lang w:val="en-GB"/>
              </w:rPr>
              <w:t xml:space="preserve">Tamura et al. </w:t>
            </w:r>
            <w:r w:rsidR="007F5F0D" w:rsidRPr="007F5F0D">
              <w:rPr>
                <w:rFonts w:ascii="Arial" w:hAnsi="Arial" w:cs="Arial"/>
                <w:sz w:val="18"/>
                <w:szCs w:val="18"/>
                <w:lang w:val="en-GB"/>
              </w:rPr>
              <w:t>[</w:t>
            </w:r>
            <w:r w:rsidR="008164B7">
              <w:rPr>
                <w:rFonts w:ascii="Arial" w:hAnsi="Arial" w:cs="Arial"/>
                <w:sz w:val="18"/>
                <w:szCs w:val="18"/>
                <w:lang w:val="en-GB"/>
              </w:rPr>
              <w:t>17</w:t>
            </w:r>
            <w:r w:rsidR="007F5F0D" w:rsidRPr="007F5F0D">
              <w:rPr>
                <w:rFonts w:ascii="Arial" w:hAnsi="Arial" w:cs="Arial"/>
                <w:sz w:val="18"/>
                <w:szCs w:val="18"/>
                <w:lang w:val="en-GB"/>
              </w:rPr>
              <w:t>]</w:t>
            </w:r>
          </w:p>
        </w:tc>
      </w:tr>
      <w:tr w:rsidR="00B554ED" w:rsidRPr="00E352DE" w14:paraId="285385CA" w14:textId="77777777" w:rsidTr="0026163F">
        <w:trPr>
          <w:cantSplit/>
        </w:trPr>
        <w:tc>
          <w:tcPr>
            <w:tcW w:w="0" w:type="auto"/>
            <w:tcBorders>
              <w:bottom w:val="single" w:sz="4" w:space="0" w:color="auto"/>
            </w:tcBorders>
          </w:tcPr>
          <w:p w14:paraId="450ACB79"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t>---</w:t>
            </w:r>
          </w:p>
        </w:tc>
        <w:tc>
          <w:tcPr>
            <w:tcW w:w="0" w:type="auto"/>
            <w:tcBorders>
              <w:bottom w:val="single" w:sz="4" w:space="0" w:color="auto"/>
            </w:tcBorders>
          </w:tcPr>
          <w:p w14:paraId="4A2CC895"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3317DDFD"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35ABEEEE"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1FF9E6E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Non-cyclic compounds</w:t>
            </w:r>
          </w:p>
        </w:tc>
        <w:tc>
          <w:tcPr>
            <w:tcW w:w="0" w:type="auto"/>
            <w:tcBorders>
              <w:bottom w:val="single" w:sz="4" w:space="0" w:color="auto"/>
            </w:tcBorders>
            <w:tcMar>
              <w:top w:w="57" w:type="dxa"/>
              <w:left w:w="57" w:type="dxa"/>
              <w:bottom w:w="57" w:type="dxa"/>
              <w:right w:w="57" w:type="dxa"/>
            </w:tcMar>
          </w:tcPr>
          <w:p w14:paraId="511BAF2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2E1ACAA7"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8 of 10</w:t>
            </w:r>
          </w:p>
          <w:p w14:paraId="54DD229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4284BDFE"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79798985"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diisobutyladipate, dibutyladipate</w:t>
            </w:r>
          </w:p>
        </w:tc>
        <w:tc>
          <w:tcPr>
            <w:tcW w:w="1120" w:type="dxa"/>
            <w:tcBorders>
              <w:bottom w:val="single" w:sz="4" w:space="0" w:color="auto"/>
            </w:tcBorders>
            <w:tcMar>
              <w:top w:w="57" w:type="dxa"/>
              <w:left w:w="57" w:type="dxa"/>
              <w:bottom w:w="57" w:type="dxa"/>
              <w:right w:w="57" w:type="dxa"/>
            </w:tcMar>
          </w:tcPr>
          <w:p w14:paraId="469DA1C3" w14:textId="2E2B988C"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r w:rsidR="00B554ED" w:rsidRPr="00E352DE" w14:paraId="17941E89" w14:textId="77777777" w:rsidTr="0026163F">
        <w:trPr>
          <w:cantSplit/>
        </w:trPr>
        <w:tc>
          <w:tcPr>
            <w:tcW w:w="0" w:type="auto"/>
            <w:tcBorders>
              <w:bottom w:val="single" w:sz="4" w:space="0" w:color="auto"/>
            </w:tcBorders>
          </w:tcPr>
          <w:p w14:paraId="274068F5" w14:textId="77777777" w:rsidR="00B554ED" w:rsidRPr="00E352DE" w:rsidRDefault="00B554ED" w:rsidP="00B554ED">
            <w:pPr>
              <w:spacing w:after="0"/>
              <w:rPr>
                <w:rFonts w:ascii="Arial" w:hAnsi="Arial" w:cs="Arial"/>
                <w:sz w:val="18"/>
                <w:szCs w:val="18"/>
                <w:lang w:val="en-GB"/>
              </w:rPr>
            </w:pPr>
            <w:r w:rsidRPr="00E352DE">
              <w:rPr>
                <w:rFonts w:ascii="Arial" w:hAnsi="Arial" w:cs="Arial"/>
                <w:sz w:val="18"/>
                <w:szCs w:val="18"/>
                <w:lang w:val="en-GB"/>
              </w:rPr>
              <w:lastRenderedPageBreak/>
              <w:t>---</w:t>
            </w:r>
          </w:p>
        </w:tc>
        <w:tc>
          <w:tcPr>
            <w:tcW w:w="0" w:type="auto"/>
            <w:tcBorders>
              <w:bottom w:val="single" w:sz="4" w:space="0" w:color="auto"/>
            </w:tcBorders>
          </w:tcPr>
          <w:p w14:paraId="6D0738EC"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491F9F3C" w14:textId="77777777" w:rsidR="00B554ED" w:rsidRPr="00E352DE" w:rsidRDefault="00B554ED" w:rsidP="00B554ED">
            <w:pPr>
              <w:spacing w:after="0"/>
              <w:rPr>
                <w:rFonts w:ascii="Arial" w:hAnsi="Arial" w:cs="Arial"/>
                <w:sz w:val="18"/>
                <w:szCs w:val="18"/>
                <w:lang w:val="en-GB"/>
              </w:rPr>
            </w:pPr>
          </w:p>
        </w:tc>
        <w:tc>
          <w:tcPr>
            <w:tcW w:w="0" w:type="auto"/>
            <w:tcBorders>
              <w:bottom w:val="single" w:sz="4" w:space="0" w:color="auto"/>
            </w:tcBorders>
          </w:tcPr>
          <w:p w14:paraId="5D2C910B" w14:textId="77777777" w:rsidR="00B554ED" w:rsidRPr="00E352DE" w:rsidRDefault="00B554ED" w:rsidP="00B554ED">
            <w:pPr>
              <w:spacing w:after="0"/>
              <w:jc w:val="left"/>
              <w:rPr>
                <w:rFonts w:ascii="Arial" w:hAnsi="Arial" w:cs="Arial"/>
                <w:sz w:val="18"/>
                <w:szCs w:val="18"/>
                <w:lang w:val="en-GB"/>
              </w:rPr>
            </w:pPr>
          </w:p>
        </w:tc>
        <w:tc>
          <w:tcPr>
            <w:tcW w:w="0" w:type="auto"/>
            <w:tcBorders>
              <w:bottom w:val="single" w:sz="4" w:space="0" w:color="auto"/>
            </w:tcBorders>
            <w:tcMar>
              <w:top w:w="57" w:type="dxa"/>
              <w:left w:w="57" w:type="dxa"/>
              <w:bottom w:w="57" w:type="dxa"/>
              <w:right w:w="57" w:type="dxa"/>
            </w:tcMar>
          </w:tcPr>
          <w:p w14:paraId="11C54172"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Siloxanes</w:t>
            </w:r>
          </w:p>
        </w:tc>
        <w:tc>
          <w:tcPr>
            <w:tcW w:w="0" w:type="auto"/>
            <w:tcBorders>
              <w:bottom w:val="single" w:sz="4" w:space="0" w:color="auto"/>
            </w:tcBorders>
            <w:tcMar>
              <w:top w:w="57" w:type="dxa"/>
              <w:left w:w="57" w:type="dxa"/>
              <w:bottom w:w="57" w:type="dxa"/>
              <w:right w:w="57" w:type="dxa"/>
            </w:tcMar>
          </w:tcPr>
          <w:p w14:paraId="576C5BD9"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AR binding</w:t>
            </w:r>
          </w:p>
        </w:tc>
        <w:tc>
          <w:tcPr>
            <w:tcW w:w="0" w:type="auto"/>
            <w:tcBorders>
              <w:bottom w:val="single" w:sz="4" w:space="0" w:color="auto"/>
            </w:tcBorders>
            <w:tcMar>
              <w:top w:w="57" w:type="dxa"/>
              <w:left w:w="57" w:type="dxa"/>
              <w:bottom w:w="57" w:type="dxa"/>
              <w:right w:w="57" w:type="dxa"/>
            </w:tcMar>
          </w:tcPr>
          <w:p w14:paraId="730C7ED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1 of 3</w:t>
            </w:r>
          </w:p>
          <w:p w14:paraId="416A738A"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inactive</w:t>
            </w:r>
          </w:p>
        </w:tc>
        <w:tc>
          <w:tcPr>
            <w:tcW w:w="0" w:type="auto"/>
            <w:tcBorders>
              <w:bottom w:val="single" w:sz="4" w:space="0" w:color="auto"/>
            </w:tcBorders>
            <w:tcMar>
              <w:top w:w="57" w:type="dxa"/>
              <w:left w:w="57" w:type="dxa"/>
              <w:bottom w:w="57" w:type="dxa"/>
              <w:right w:w="57" w:type="dxa"/>
            </w:tcMar>
          </w:tcPr>
          <w:p w14:paraId="2BDF5DF6"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lang w:val="en-GB"/>
              </w:rPr>
              <w:t xml:space="preserve">202 diverse structures </w:t>
            </w:r>
          </w:p>
        </w:tc>
        <w:tc>
          <w:tcPr>
            <w:tcW w:w="3452" w:type="dxa"/>
            <w:tcBorders>
              <w:bottom w:val="single" w:sz="4" w:space="0" w:color="auto"/>
            </w:tcBorders>
            <w:tcMar>
              <w:top w:w="57" w:type="dxa"/>
              <w:left w:w="57" w:type="dxa"/>
              <w:bottom w:w="57" w:type="dxa"/>
              <w:right w:w="57" w:type="dxa"/>
            </w:tcMar>
          </w:tcPr>
          <w:p w14:paraId="33245E44"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Active: </w:t>
            </w:r>
            <w:r w:rsidRPr="00E352DE">
              <w:rPr>
                <w:rFonts w:ascii="Arial" w:hAnsi="Arial" w:cs="Arial"/>
                <w:sz w:val="18"/>
                <w:szCs w:val="18"/>
                <w:lang w:val="en-GB"/>
              </w:rPr>
              <w:t>1,3-diphenyltetramethyldisiloxane, triphenylsilanole</w:t>
            </w:r>
          </w:p>
          <w:p w14:paraId="15411D83" w14:textId="77777777" w:rsidR="00B554ED" w:rsidRPr="00E352DE" w:rsidRDefault="00B554ED" w:rsidP="00B554ED">
            <w:pPr>
              <w:spacing w:after="0"/>
              <w:jc w:val="left"/>
              <w:rPr>
                <w:rFonts w:ascii="Arial" w:hAnsi="Arial" w:cs="Arial"/>
                <w:sz w:val="18"/>
                <w:szCs w:val="18"/>
                <w:lang w:val="en-GB"/>
              </w:rPr>
            </w:pPr>
            <w:r w:rsidRPr="00E352DE">
              <w:rPr>
                <w:rFonts w:ascii="Arial" w:hAnsi="Arial" w:cs="Arial"/>
                <w:sz w:val="18"/>
                <w:szCs w:val="18"/>
                <w:u w:val="single"/>
                <w:lang w:val="en-GB"/>
              </w:rPr>
              <w:t xml:space="preserve">Inactive: </w:t>
            </w:r>
            <w:r w:rsidRPr="00E352DE">
              <w:rPr>
                <w:rFonts w:ascii="Arial" w:hAnsi="Arial" w:cs="Arial"/>
                <w:sz w:val="18"/>
                <w:szCs w:val="18"/>
                <w:lang w:val="en-GB"/>
              </w:rPr>
              <w:t>1,3-dibenzyltetramethyldisiloxane</w:t>
            </w:r>
          </w:p>
          <w:p w14:paraId="7E15F703" w14:textId="77777777" w:rsidR="00B554ED" w:rsidRPr="00E352DE" w:rsidRDefault="00B554ED" w:rsidP="00B554ED">
            <w:pPr>
              <w:spacing w:after="0"/>
              <w:jc w:val="left"/>
              <w:rPr>
                <w:rFonts w:ascii="Arial" w:hAnsi="Arial" w:cs="Arial"/>
                <w:sz w:val="18"/>
                <w:szCs w:val="18"/>
                <w:lang w:val="en-GB"/>
              </w:rPr>
            </w:pPr>
          </w:p>
          <w:p w14:paraId="2BB238C9" w14:textId="77777777" w:rsidR="00B554ED" w:rsidRPr="00E352DE" w:rsidRDefault="00B554ED" w:rsidP="00B554ED">
            <w:pPr>
              <w:spacing w:after="0"/>
              <w:jc w:val="left"/>
              <w:rPr>
                <w:rFonts w:ascii="Arial" w:hAnsi="Arial" w:cs="Arial"/>
                <w:sz w:val="18"/>
                <w:szCs w:val="18"/>
                <w:lang w:val="en-GB"/>
              </w:rPr>
            </w:pPr>
          </w:p>
          <w:p w14:paraId="6F3932E2" w14:textId="77777777" w:rsidR="00B554ED" w:rsidRPr="00E352DE" w:rsidRDefault="00B554ED" w:rsidP="00B554ED">
            <w:pPr>
              <w:spacing w:after="0"/>
              <w:jc w:val="left"/>
              <w:rPr>
                <w:rFonts w:ascii="Arial" w:hAnsi="Arial" w:cs="Arial"/>
                <w:sz w:val="18"/>
                <w:szCs w:val="18"/>
                <w:lang w:val="en-GB"/>
              </w:rPr>
            </w:pPr>
          </w:p>
          <w:p w14:paraId="00620D54" w14:textId="77777777" w:rsidR="00B554ED" w:rsidRPr="00E352DE" w:rsidRDefault="00B554ED" w:rsidP="00B554ED">
            <w:pPr>
              <w:spacing w:after="0"/>
              <w:jc w:val="left"/>
              <w:rPr>
                <w:rFonts w:ascii="Arial" w:hAnsi="Arial" w:cs="Arial"/>
                <w:sz w:val="18"/>
                <w:szCs w:val="18"/>
                <w:lang w:val="en-GB"/>
              </w:rPr>
            </w:pPr>
          </w:p>
        </w:tc>
        <w:tc>
          <w:tcPr>
            <w:tcW w:w="1120" w:type="dxa"/>
            <w:tcBorders>
              <w:bottom w:val="single" w:sz="4" w:space="0" w:color="auto"/>
            </w:tcBorders>
            <w:tcMar>
              <w:top w:w="57" w:type="dxa"/>
              <w:left w:w="57" w:type="dxa"/>
              <w:bottom w:w="57" w:type="dxa"/>
              <w:right w:w="57" w:type="dxa"/>
            </w:tcMar>
          </w:tcPr>
          <w:p w14:paraId="4CA6017E" w14:textId="5025E5B0" w:rsidR="00B554ED" w:rsidRPr="00E352DE" w:rsidRDefault="00B554ED" w:rsidP="00D412E1">
            <w:pPr>
              <w:spacing w:after="0"/>
              <w:jc w:val="center"/>
              <w:rPr>
                <w:rFonts w:ascii="Arial" w:hAnsi="Arial" w:cs="Arial"/>
                <w:sz w:val="18"/>
                <w:szCs w:val="18"/>
                <w:lang w:val="en-GB"/>
              </w:rPr>
            </w:pPr>
            <w:r w:rsidRPr="00E352DE">
              <w:rPr>
                <w:rFonts w:ascii="Arial" w:hAnsi="Arial" w:cs="Arial"/>
                <w:sz w:val="18"/>
                <w:szCs w:val="18"/>
                <w:lang w:val="en-GB"/>
              </w:rPr>
              <w:t xml:space="preserve">Fang et al. </w:t>
            </w:r>
            <w:r w:rsidR="007F5F0D" w:rsidRPr="007F5F0D">
              <w:rPr>
                <w:rFonts w:ascii="Arial" w:hAnsi="Arial" w:cs="Arial"/>
                <w:sz w:val="18"/>
                <w:szCs w:val="18"/>
                <w:lang w:val="en-GB"/>
              </w:rPr>
              <w:t>[</w:t>
            </w:r>
            <w:r w:rsidR="008164B7">
              <w:rPr>
                <w:rFonts w:ascii="Arial" w:hAnsi="Arial" w:cs="Arial"/>
                <w:sz w:val="18"/>
                <w:szCs w:val="18"/>
                <w:lang w:val="en-GB"/>
              </w:rPr>
              <w:t>16</w:t>
            </w:r>
            <w:r w:rsidR="007F5F0D" w:rsidRPr="007F5F0D">
              <w:rPr>
                <w:rFonts w:ascii="Arial" w:hAnsi="Arial" w:cs="Arial"/>
                <w:sz w:val="18"/>
                <w:szCs w:val="18"/>
                <w:lang w:val="en-GB"/>
              </w:rPr>
              <w:t>]</w:t>
            </w:r>
          </w:p>
        </w:tc>
      </w:tr>
    </w:tbl>
    <w:p w14:paraId="286434E1" w14:textId="77777777" w:rsidR="00E72644" w:rsidRDefault="00E72644" w:rsidP="00E72644">
      <w:pPr>
        <w:rPr>
          <w:rFonts w:ascii="Times New Roman" w:hAnsi="Times New Roman"/>
          <w:szCs w:val="24"/>
          <w:lang w:val="en-GB"/>
        </w:rPr>
      </w:pPr>
    </w:p>
    <w:p w14:paraId="12D08A2B" w14:textId="2C53CA15" w:rsidR="007F5F0D" w:rsidRPr="00E352DE" w:rsidRDefault="007F5F0D" w:rsidP="007F5F0D">
      <w:pPr>
        <w:pStyle w:val="berschrift1"/>
        <w:numPr>
          <w:ilvl w:val="0"/>
          <w:numId w:val="0"/>
        </w:numPr>
      </w:pPr>
      <w:r w:rsidRPr="00E352DE">
        <w:t>Reference</w:t>
      </w:r>
      <w:r>
        <w:t>s</w:t>
      </w:r>
    </w:p>
    <w:p w14:paraId="33CB3697" w14:textId="375B6560" w:rsidR="007F5F0D" w:rsidRPr="007F5F0D" w:rsidRDefault="007F5F0D" w:rsidP="007F5F0D">
      <w:pPr>
        <w:rPr>
          <w:rFonts w:ascii="Times New Roman" w:hAnsi="Times New Roman"/>
          <w:szCs w:val="24"/>
        </w:rPr>
      </w:pPr>
      <w:r w:rsidRPr="007F5F0D">
        <w:rPr>
          <w:rFonts w:ascii="Times New Roman" w:hAnsi="Times New Roman"/>
          <w:szCs w:val="24"/>
          <w:lang w:val="en-GB"/>
        </w:rPr>
        <w:fldChar w:fldCharType="begin"/>
      </w:r>
      <w:r w:rsidRPr="007F5F0D">
        <w:rPr>
          <w:rFonts w:ascii="Times New Roman" w:hAnsi="Times New Roman"/>
          <w:szCs w:val="24"/>
          <w:lang w:val="en-GB"/>
        </w:rPr>
        <w:instrText xml:space="preserve"> ADDIN EN.REFLIST </w:instrText>
      </w:r>
      <w:r w:rsidRPr="007F5F0D">
        <w:rPr>
          <w:rFonts w:ascii="Times New Roman" w:hAnsi="Times New Roman"/>
          <w:szCs w:val="24"/>
          <w:lang w:val="en-GB"/>
        </w:rPr>
        <w:fldChar w:fldCharType="separate"/>
      </w:r>
      <w:r w:rsidRPr="007F5F0D">
        <w:rPr>
          <w:rFonts w:ascii="Times New Roman" w:hAnsi="Times New Roman"/>
          <w:szCs w:val="24"/>
        </w:rPr>
        <w:t xml:space="preserve">1. </w:t>
      </w:r>
      <w:r w:rsidR="00676132" w:rsidRPr="00676132">
        <w:rPr>
          <w:rFonts w:ascii="Times New Roman" w:hAnsi="Times New Roman"/>
          <w:szCs w:val="24"/>
        </w:rPr>
        <w:t xml:space="preserve">Blair RM, Fang H, Branham WS, Hass BS, Dial SL, Moland CL, Tong W, Shi L, Perkins R, Sheehan DM (2000) The estrogen receptor relative binding affinities of 188 natural and xenochemicals: Structural diversity of ligands. Toxicol Sci 54:138-153 </w:t>
      </w:r>
      <w:r w:rsidRPr="007F5F0D">
        <w:rPr>
          <w:rFonts w:ascii="Times New Roman" w:hAnsi="Times New Roman"/>
          <w:szCs w:val="24"/>
        </w:rPr>
        <w:t xml:space="preserve"> </w:t>
      </w:r>
    </w:p>
    <w:p w14:paraId="15F9FE66" w14:textId="283FD9BB" w:rsidR="007F5F0D" w:rsidRPr="007F5F0D" w:rsidRDefault="007F5F0D" w:rsidP="007F5F0D">
      <w:pPr>
        <w:rPr>
          <w:rFonts w:ascii="Times New Roman" w:hAnsi="Times New Roman"/>
          <w:szCs w:val="24"/>
        </w:rPr>
      </w:pPr>
      <w:r w:rsidRPr="007F5F0D">
        <w:rPr>
          <w:rFonts w:ascii="Times New Roman" w:hAnsi="Times New Roman"/>
          <w:szCs w:val="24"/>
        </w:rPr>
        <w:t xml:space="preserve">2. </w:t>
      </w:r>
      <w:r w:rsidR="001E4FCB" w:rsidRPr="001E4FCB">
        <w:rPr>
          <w:rFonts w:ascii="Times New Roman" w:hAnsi="Times New Roman"/>
          <w:szCs w:val="24"/>
        </w:rPr>
        <w:t>US EPA (2016) Distributed Structure-Searchable Toxicity (DSSTox) Database. https://www.epa.gov/chemical-research/distributed-structure-searchable-toxicity-dsstox-database</w:t>
      </w:r>
    </w:p>
    <w:p w14:paraId="32A143BB" w14:textId="5C0B25D5" w:rsidR="007F5F0D" w:rsidRPr="007F5F0D" w:rsidRDefault="007F5F0D" w:rsidP="007F5F0D">
      <w:pPr>
        <w:rPr>
          <w:rFonts w:ascii="Times New Roman" w:hAnsi="Times New Roman"/>
          <w:szCs w:val="24"/>
        </w:rPr>
      </w:pPr>
      <w:r w:rsidRPr="007F5F0D">
        <w:rPr>
          <w:rFonts w:ascii="Times New Roman" w:hAnsi="Times New Roman"/>
          <w:szCs w:val="24"/>
        </w:rPr>
        <w:t xml:space="preserve">3. </w:t>
      </w:r>
      <w:r w:rsidR="0023447A" w:rsidRPr="0023447A">
        <w:rPr>
          <w:rFonts w:ascii="Times New Roman" w:hAnsi="Times New Roman"/>
          <w:bCs/>
          <w:szCs w:val="24"/>
          <w:lang w:val="en-GB"/>
        </w:rPr>
        <w:t>Hong H, Tong W, Fang H, Shi L, Xie Q, Wu J, Perkins R, Walker JD, Branham W, Sheehan DM (2002) Prediction of estrogen receptor binding for 58.000 chemicals using an integrated system of a tree-based model with structural alerts. Environ Health Persp 110:29-36</w:t>
      </w:r>
    </w:p>
    <w:p w14:paraId="6FB02B02" w14:textId="42443B7B" w:rsidR="007F5F0D" w:rsidRPr="007F5F0D" w:rsidRDefault="007F5F0D" w:rsidP="007F5F0D">
      <w:pPr>
        <w:rPr>
          <w:rFonts w:ascii="Times New Roman" w:hAnsi="Times New Roman"/>
          <w:szCs w:val="24"/>
        </w:rPr>
      </w:pPr>
      <w:r w:rsidRPr="007F5F0D">
        <w:rPr>
          <w:rFonts w:ascii="Times New Roman" w:hAnsi="Times New Roman"/>
          <w:szCs w:val="24"/>
        </w:rPr>
        <w:t xml:space="preserve">4. </w:t>
      </w:r>
      <w:r w:rsidR="00F0085D" w:rsidRPr="00F0085D">
        <w:rPr>
          <w:rFonts w:ascii="Times New Roman" w:hAnsi="Times New Roman"/>
          <w:bCs/>
          <w:szCs w:val="24"/>
          <w:lang w:val="en-GB"/>
        </w:rPr>
        <w:t>Klopman G, Chakravarti SK (2003) Structure-activity relationship study of a diverse set of estrogen receptor ligands (I) using MultiCASE expert system. Chemosphere 51:445-459</w:t>
      </w:r>
    </w:p>
    <w:p w14:paraId="546ECFE8" w14:textId="77B3AC38" w:rsidR="007F5F0D" w:rsidRPr="007F5F0D" w:rsidRDefault="007F5F0D" w:rsidP="007F5F0D">
      <w:pPr>
        <w:rPr>
          <w:rFonts w:ascii="Times New Roman" w:hAnsi="Times New Roman"/>
          <w:szCs w:val="24"/>
        </w:rPr>
      </w:pPr>
      <w:r w:rsidRPr="007F5F0D">
        <w:rPr>
          <w:rFonts w:ascii="Times New Roman" w:hAnsi="Times New Roman"/>
          <w:szCs w:val="24"/>
        </w:rPr>
        <w:t xml:space="preserve">5. </w:t>
      </w:r>
      <w:r w:rsidR="00F0085D" w:rsidRPr="00F0085D">
        <w:rPr>
          <w:rFonts w:ascii="Times New Roman" w:hAnsi="Times New Roman"/>
          <w:bCs/>
          <w:szCs w:val="24"/>
          <w:lang w:val="en-GB"/>
        </w:rPr>
        <w:t>Klopman G, Chakravarti SK (2003) Screening of high production volume chemicals for estrogen receptor binding activity (II) by the MultiCASE expert system. Chemosphere 51:461-468</w:t>
      </w:r>
      <w:r w:rsidRPr="007F5F0D">
        <w:rPr>
          <w:rFonts w:ascii="Times New Roman" w:hAnsi="Times New Roman"/>
          <w:szCs w:val="24"/>
        </w:rPr>
        <w:t xml:space="preserve"> </w:t>
      </w:r>
    </w:p>
    <w:p w14:paraId="5AE3C9EE" w14:textId="77777777" w:rsidR="00C46BA8" w:rsidRDefault="007F5F0D" w:rsidP="00C46BA8">
      <w:pPr>
        <w:rPr>
          <w:rFonts w:ascii="Times New Roman" w:hAnsi="Times New Roman"/>
          <w:szCs w:val="24"/>
        </w:rPr>
      </w:pPr>
      <w:r w:rsidRPr="007F5F0D">
        <w:rPr>
          <w:rFonts w:ascii="Times New Roman" w:hAnsi="Times New Roman"/>
          <w:szCs w:val="24"/>
        </w:rPr>
        <w:t xml:space="preserve">6. </w:t>
      </w:r>
      <w:r w:rsidR="00C46BA8" w:rsidRPr="00EE2C44">
        <w:rPr>
          <w:rFonts w:ascii="Times New Roman" w:hAnsi="Times New Roman"/>
          <w:szCs w:val="24"/>
        </w:rPr>
        <w:t>Shi L, Tong W, Fang H, Tong W, Wu J, Perkins R, Blair RM, Branham WS, Dial SL, Moland CL, Sheehan DM (2001) QSAR models using a large diverse set of estrogens. J Chem Inf Comput Sci 41:186-195</w:t>
      </w:r>
    </w:p>
    <w:p w14:paraId="3A2ACB94" w14:textId="6A251EEE" w:rsidR="007F5F0D" w:rsidRPr="007F5F0D" w:rsidRDefault="00C46BA8" w:rsidP="007F5F0D">
      <w:pPr>
        <w:rPr>
          <w:rFonts w:ascii="Times New Roman" w:hAnsi="Times New Roman"/>
          <w:szCs w:val="24"/>
        </w:rPr>
      </w:pPr>
      <w:r w:rsidRPr="007F5F0D">
        <w:rPr>
          <w:rFonts w:ascii="Times New Roman" w:hAnsi="Times New Roman"/>
          <w:szCs w:val="24"/>
        </w:rPr>
        <w:t xml:space="preserve">7. </w:t>
      </w:r>
      <w:r w:rsidR="00F0085D" w:rsidRPr="00F0085D">
        <w:rPr>
          <w:rFonts w:ascii="Times New Roman" w:hAnsi="Times New Roman"/>
          <w:bCs/>
          <w:szCs w:val="24"/>
          <w:lang w:val="en-GB"/>
        </w:rPr>
        <w:t>Schultz TW, Sinks GD, Cronin MTD (2002) Structure-activity relationships for gene activation oestrogenicity: evaluation of a diverse data set of aromatic chemicals. Environ Toxicol 17:14-23</w:t>
      </w:r>
      <w:r w:rsidR="007F5F0D" w:rsidRPr="007F5F0D">
        <w:rPr>
          <w:rFonts w:ascii="Times New Roman" w:hAnsi="Times New Roman"/>
          <w:szCs w:val="24"/>
        </w:rPr>
        <w:t xml:space="preserve"> </w:t>
      </w:r>
    </w:p>
    <w:p w14:paraId="5E9D054E" w14:textId="2DF2929F" w:rsidR="007F5F0D" w:rsidRPr="007F5F0D" w:rsidRDefault="007F5F0D" w:rsidP="007F5F0D">
      <w:pPr>
        <w:rPr>
          <w:rFonts w:ascii="Times New Roman" w:hAnsi="Times New Roman"/>
          <w:szCs w:val="24"/>
        </w:rPr>
      </w:pPr>
      <w:r w:rsidRPr="007F5F0D">
        <w:rPr>
          <w:rFonts w:ascii="Times New Roman" w:hAnsi="Times New Roman"/>
          <w:szCs w:val="24"/>
        </w:rPr>
        <w:t xml:space="preserve">8. </w:t>
      </w:r>
      <w:r w:rsidR="00CB222A" w:rsidRPr="00CB222A">
        <w:rPr>
          <w:rFonts w:ascii="Times New Roman" w:hAnsi="Times New Roman"/>
          <w:bCs/>
          <w:szCs w:val="24"/>
          <w:lang w:val="en-GB"/>
        </w:rPr>
        <w:t>Krishnan V, Safe S (1993) Polychlorinated Biphenyls (PCBs), Dibenzo-p-dioxins (PCDDs), and Dibenzofurans (PCDFs) as Antiestrogens in MCF-7 Human Breast Cancer Cells: Quantitative Structure-Activity Relationships. Toxicol Appl Pharmacol 120:55-61</w:t>
      </w:r>
    </w:p>
    <w:p w14:paraId="73844D92" w14:textId="77777777" w:rsidR="0098612C" w:rsidRDefault="007F5F0D" w:rsidP="007F5F0D">
      <w:pPr>
        <w:rPr>
          <w:rFonts w:ascii="Times New Roman" w:hAnsi="Times New Roman"/>
          <w:szCs w:val="24"/>
        </w:rPr>
      </w:pPr>
      <w:r w:rsidRPr="007F5F0D">
        <w:rPr>
          <w:rFonts w:ascii="Times New Roman" w:hAnsi="Times New Roman"/>
          <w:szCs w:val="24"/>
        </w:rPr>
        <w:lastRenderedPageBreak/>
        <w:t xml:space="preserve">9. </w:t>
      </w:r>
      <w:r w:rsidR="0098612C" w:rsidRPr="0098612C">
        <w:rPr>
          <w:rFonts w:ascii="Times New Roman" w:hAnsi="Times New Roman"/>
          <w:szCs w:val="24"/>
        </w:rPr>
        <w:t>Waller CL, Minor DL, McKinney JD (1995) Using Three-Dimensional Quantitative Structure-Activity Relationships to Examine Estrogen Receptor Binding Affinities of Polychlorinated Hydroxybiphenyls. Environ Health Persp 103:702-707</w:t>
      </w:r>
    </w:p>
    <w:p w14:paraId="4D4CA81B" w14:textId="35A0BCDF" w:rsidR="00D710A5" w:rsidRDefault="007F5F0D" w:rsidP="007F5F0D">
      <w:pPr>
        <w:rPr>
          <w:rFonts w:ascii="Times New Roman" w:hAnsi="Times New Roman"/>
          <w:szCs w:val="24"/>
        </w:rPr>
      </w:pPr>
      <w:r w:rsidRPr="007F5F0D">
        <w:rPr>
          <w:rFonts w:ascii="Times New Roman" w:hAnsi="Times New Roman"/>
          <w:szCs w:val="24"/>
        </w:rPr>
        <w:t xml:space="preserve">10. </w:t>
      </w:r>
      <w:r w:rsidR="00D710A5" w:rsidRPr="00D710A5">
        <w:rPr>
          <w:rFonts w:ascii="Times New Roman" w:hAnsi="Times New Roman"/>
          <w:szCs w:val="24"/>
        </w:rPr>
        <w:t>Bradbury SP, Mekenyan OG, Ankley GT (1996) Quantitative structure-activity relationships for polychlorinated hydroxybiphenyl estrogen receptor binding affinity: an assessment of conformer flexibility. Environ Toxicol Chem 15:1945-1954</w:t>
      </w:r>
    </w:p>
    <w:p w14:paraId="3D14FBA1" w14:textId="10D9F97D" w:rsidR="007F5F0D" w:rsidRPr="007F5F0D" w:rsidRDefault="007F5F0D" w:rsidP="007F5F0D">
      <w:pPr>
        <w:rPr>
          <w:rFonts w:ascii="Times New Roman" w:hAnsi="Times New Roman"/>
          <w:szCs w:val="24"/>
        </w:rPr>
      </w:pPr>
      <w:r w:rsidRPr="007F5F0D">
        <w:rPr>
          <w:rFonts w:ascii="Times New Roman" w:hAnsi="Times New Roman"/>
          <w:szCs w:val="24"/>
        </w:rPr>
        <w:t xml:space="preserve">11. </w:t>
      </w:r>
      <w:r w:rsidR="002C2D55" w:rsidRPr="002C2D55">
        <w:rPr>
          <w:rFonts w:ascii="Times New Roman" w:hAnsi="Times New Roman"/>
          <w:szCs w:val="24"/>
        </w:rPr>
        <w:t>Navas JM, Alonso M, Casado S, Miranda C, Tarazona JV, Herradón B (2007) Structural features of ligands of the aryl hydrocarbon receptor: The case of the polybrominated biphenyl 209 (PBB-209). Poster Presentation at SETAC Europe 17th Annual Meeting, Porto, Portugal</w:t>
      </w:r>
    </w:p>
    <w:p w14:paraId="5B28EAB4" w14:textId="77777777" w:rsidR="002800A0" w:rsidRPr="00AE1DBE" w:rsidRDefault="007F5F0D" w:rsidP="002800A0">
      <w:pPr>
        <w:spacing w:after="0" w:line="480" w:lineRule="auto"/>
        <w:ind w:left="720" w:hanging="720"/>
        <w:rPr>
          <w:rFonts w:ascii="Times New Roman" w:hAnsi="Times New Roman"/>
          <w:bCs/>
          <w:szCs w:val="24"/>
          <w:lang w:val="en-GB"/>
        </w:rPr>
      </w:pPr>
      <w:r w:rsidRPr="007F5F0D">
        <w:rPr>
          <w:rFonts w:ascii="Times New Roman" w:hAnsi="Times New Roman"/>
          <w:szCs w:val="24"/>
        </w:rPr>
        <w:t xml:space="preserve">12. </w:t>
      </w:r>
      <w:r w:rsidR="002800A0" w:rsidRPr="00AE1DBE">
        <w:rPr>
          <w:rFonts w:ascii="Times New Roman" w:hAnsi="Times New Roman"/>
          <w:bCs/>
          <w:szCs w:val="24"/>
          <w:lang w:val="en-GB"/>
        </w:rPr>
        <w:t>Katzenellenbogen JA</w:t>
      </w:r>
      <w:r w:rsidR="002800A0">
        <w:rPr>
          <w:rFonts w:ascii="Times New Roman" w:hAnsi="Times New Roman"/>
          <w:bCs/>
          <w:szCs w:val="24"/>
          <w:lang w:val="en-GB"/>
        </w:rPr>
        <w:t xml:space="preserve"> (</w:t>
      </w:r>
      <w:r w:rsidR="002800A0" w:rsidRPr="00AE1DBE">
        <w:rPr>
          <w:rFonts w:ascii="Times New Roman" w:hAnsi="Times New Roman"/>
          <w:bCs/>
          <w:szCs w:val="24"/>
          <w:lang w:val="en-GB"/>
        </w:rPr>
        <w:t>1995</w:t>
      </w:r>
      <w:r w:rsidR="002800A0">
        <w:rPr>
          <w:rFonts w:ascii="Times New Roman" w:hAnsi="Times New Roman"/>
          <w:bCs/>
          <w:szCs w:val="24"/>
          <w:lang w:val="en-GB"/>
        </w:rPr>
        <w:t>)</w:t>
      </w:r>
      <w:r w:rsidR="002800A0" w:rsidRPr="00AE1DBE">
        <w:rPr>
          <w:rFonts w:ascii="Times New Roman" w:hAnsi="Times New Roman"/>
          <w:bCs/>
          <w:szCs w:val="24"/>
          <w:lang w:val="en-GB"/>
        </w:rPr>
        <w:t xml:space="preserve"> The structural pervasiveness of estrogenic activity. Env Health Persp</w:t>
      </w:r>
      <w:r w:rsidR="002800A0">
        <w:rPr>
          <w:rFonts w:ascii="Times New Roman" w:hAnsi="Times New Roman"/>
          <w:bCs/>
          <w:szCs w:val="24"/>
          <w:lang w:val="en-GB"/>
        </w:rPr>
        <w:t xml:space="preserve"> </w:t>
      </w:r>
      <w:r w:rsidR="002800A0" w:rsidRPr="00AE1DBE">
        <w:rPr>
          <w:rFonts w:ascii="Times New Roman" w:hAnsi="Times New Roman"/>
          <w:bCs/>
          <w:szCs w:val="24"/>
          <w:lang w:val="en-GB"/>
        </w:rPr>
        <w:t>103</w:t>
      </w:r>
      <w:r w:rsidR="002800A0">
        <w:rPr>
          <w:rFonts w:ascii="Times New Roman" w:hAnsi="Times New Roman"/>
          <w:bCs/>
          <w:szCs w:val="24"/>
          <w:lang w:val="en-GB"/>
        </w:rPr>
        <w:t>:99-101</w:t>
      </w:r>
    </w:p>
    <w:p w14:paraId="201DA5FC" w14:textId="77410593" w:rsidR="008164B7" w:rsidRDefault="007F5F0D" w:rsidP="007F5F0D">
      <w:pPr>
        <w:rPr>
          <w:rFonts w:ascii="Times New Roman" w:hAnsi="Times New Roman"/>
          <w:szCs w:val="24"/>
        </w:rPr>
      </w:pPr>
      <w:r w:rsidRPr="007F5F0D">
        <w:rPr>
          <w:rFonts w:ascii="Times New Roman" w:hAnsi="Times New Roman"/>
          <w:szCs w:val="24"/>
        </w:rPr>
        <w:t xml:space="preserve">13. </w:t>
      </w:r>
      <w:r w:rsidR="008164B7" w:rsidRPr="008164B7">
        <w:rPr>
          <w:rFonts w:ascii="Times New Roman" w:hAnsi="Times New Roman"/>
          <w:szCs w:val="24"/>
        </w:rPr>
        <w:t>Routledge EJ, Sumpter JP</w:t>
      </w:r>
      <w:r w:rsidR="008164B7">
        <w:rPr>
          <w:rFonts w:ascii="Times New Roman" w:hAnsi="Times New Roman"/>
          <w:szCs w:val="24"/>
        </w:rPr>
        <w:t xml:space="preserve"> (</w:t>
      </w:r>
      <w:r w:rsidR="008164B7" w:rsidRPr="008164B7">
        <w:rPr>
          <w:rFonts w:ascii="Times New Roman" w:hAnsi="Times New Roman"/>
          <w:szCs w:val="24"/>
        </w:rPr>
        <w:t>1997</w:t>
      </w:r>
      <w:r w:rsidR="008164B7">
        <w:rPr>
          <w:rFonts w:ascii="Times New Roman" w:hAnsi="Times New Roman"/>
          <w:szCs w:val="24"/>
        </w:rPr>
        <w:t>)</w:t>
      </w:r>
      <w:r w:rsidR="008164B7" w:rsidRPr="008164B7">
        <w:rPr>
          <w:rFonts w:ascii="Times New Roman" w:hAnsi="Times New Roman"/>
          <w:szCs w:val="24"/>
        </w:rPr>
        <w:t xml:space="preserve"> Structural features of alkylphenolic chemicals associated with estrogenic activity. J Biol Chem</w:t>
      </w:r>
      <w:r w:rsidR="008164B7">
        <w:rPr>
          <w:rFonts w:ascii="Times New Roman" w:hAnsi="Times New Roman"/>
          <w:szCs w:val="24"/>
        </w:rPr>
        <w:t xml:space="preserve"> </w:t>
      </w:r>
      <w:r w:rsidR="008164B7" w:rsidRPr="008164B7">
        <w:rPr>
          <w:rFonts w:ascii="Times New Roman" w:hAnsi="Times New Roman"/>
          <w:szCs w:val="24"/>
        </w:rPr>
        <w:t>272:3280-</w:t>
      </w:r>
      <w:r w:rsidR="008164B7">
        <w:rPr>
          <w:rFonts w:ascii="Times New Roman" w:hAnsi="Times New Roman"/>
          <w:szCs w:val="24"/>
        </w:rPr>
        <w:t>3288</w:t>
      </w:r>
    </w:p>
    <w:p w14:paraId="29F3E9A4" w14:textId="306F10FB" w:rsidR="007F5F0D" w:rsidRPr="007F5F0D" w:rsidRDefault="008164B7" w:rsidP="007F5F0D">
      <w:pPr>
        <w:rPr>
          <w:rFonts w:ascii="Times New Roman" w:hAnsi="Times New Roman"/>
          <w:szCs w:val="24"/>
        </w:rPr>
      </w:pPr>
      <w:r>
        <w:rPr>
          <w:rFonts w:ascii="Times New Roman" w:hAnsi="Times New Roman"/>
          <w:szCs w:val="24"/>
        </w:rPr>
        <w:t xml:space="preserve">14. </w:t>
      </w:r>
      <w:r w:rsidR="009B4143" w:rsidRPr="009B4143">
        <w:rPr>
          <w:rFonts w:ascii="Times New Roman" w:hAnsi="Times New Roman"/>
          <w:szCs w:val="24"/>
        </w:rPr>
        <w:t>Schmieder P, Aptula AO, Routledge EJ, Sumpter JP, Mekenyan OG (2000) Estrogenicity of alkylphenolic compounds: A 3-D structure-activity evaluation of gene activation. Environ Toxicol Chem 19:1727-1740</w:t>
      </w:r>
      <w:r w:rsidR="007F5F0D" w:rsidRPr="007F5F0D">
        <w:rPr>
          <w:rFonts w:ascii="Times New Roman" w:hAnsi="Times New Roman"/>
          <w:szCs w:val="24"/>
        </w:rPr>
        <w:t xml:space="preserve"> </w:t>
      </w:r>
    </w:p>
    <w:p w14:paraId="0D5703E2" w14:textId="0C08B91C" w:rsidR="007F5F0D" w:rsidRPr="007F5F0D" w:rsidRDefault="008164B7" w:rsidP="007F5F0D">
      <w:pPr>
        <w:rPr>
          <w:rFonts w:ascii="Times New Roman" w:hAnsi="Times New Roman"/>
          <w:szCs w:val="24"/>
        </w:rPr>
      </w:pPr>
      <w:r>
        <w:rPr>
          <w:rFonts w:ascii="Times New Roman" w:hAnsi="Times New Roman"/>
          <w:szCs w:val="24"/>
        </w:rPr>
        <w:t>15</w:t>
      </w:r>
      <w:r w:rsidR="007F5F0D" w:rsidRPr="007F5F0D">
        <w:rPr>
          <w:rFonts w:ascii="Times New Roman" w:hAnsi="Times New Roman"/>
          <w:szCs w:val="24"/>
        </w:rPr>
        <w:t xml:space="preserve">. </w:t>
      </w:r>
      <w:r w:rsidR="0079628C" w:rsidRPr="0079628C">
        <w:rPr>
          <w:rFonts w:ascii="Times New Roman" w:hAnsi="Times New Roman"/>
          <w:bCs/>
          <w:szCs w:val="24"/>
          <w:lang w:val="en-GB"/>
        </w:rPr>
        <w:t>Jordan VC, Mittal S, Gosden B, Koch R, Lieberman ME (1985) Structure-activity relationships of estrogens. Environ Health Persp 61:97-110</w:t>
      </w:r>
    </w:p>
    <w:p w14:paraId="36067A38" w14:textId="0EE1AF34" w:rsidR="005627E8" w:rsidRDefault="008164B7" w:rsidP="007F5F0D">
      <w:pPr>
        <w:rPr>
          <w:rFonts w:ascii="Times New Roman" w:hAnsi="Times New Roman"/>
          <w:szCs w:val="24"/>
        </w:rPr>
      </w:pPr>
      <w:r>
        <w:rPr>
          <w:rFonts w:ascii="Times New Roman" w:hAnsi="Times New Roman"/>
          <w:szCs w:val="24"/>
        </w:rPr>
        <w:t>16</w:t>
      </w:r>
      <w:r w:rsidR="007F5F0D" w:rsidRPr="007F5F0D">
        <w:rPr>
          <w:rFonts w:ascii="Times New Roman" w:hAnsi="Times New Roman"/>
          <w:szCs w:val="24"/>
        </w:rPr>
        <w:t xml:space="preserve">. </w:t>
      </w:r>
      <w:r w:rsidR="005627E8" w:rsidRPr="005627E8">
        <w:rPr>
          <w:rFonts w:ascii="Times New Roman" w:hAnsi="Times New Roman"/>
          <w:szCs w:val="24"/>
        </w:rPr>
        <w:t>Fang H, Tong W, Branham WS, Moland CL, Dial SL, Hong H, Xie Q, Perkins R, Owens W, Sheehan DM (2003) Study of 220 natural, synthetic, and environmental chemicals for binding to the androgen receptor. Chem Res Toxicol 16:1338-1358</w:t>
      </w:r>
    </w:p>
    <w:p w14:paraId="1DF351E3" w14:textId="79E4C4F6" w:rsidR="0043738F" w:rsidRPr="002776CD" w:rsidRDefault="008164B7" w:rsidP="0043738F">
      <w:pPr>
        <w:rPr>
          <w:rFonts w:ascii="Times New Roman" w:hAnsi="Times New Roman"/>
          <w:szCs w:val="24"/>
          <w:lang w:val="en-GB"/>
        </w:rPr>
      </w:pPr>
      <w:r>
        <w:rPr>
          <w:rFonts w:ascii="Times New Roman" w:hAnsi="Times New Roman"/>
          <w:szCs w:val="24"/>
        </w:rPr>
        <w:t>17</w:t>
      </w:r>
      <w:r w:rsidR="007F5F0D" w:rsidRPr="007F5F0D">
        <w:rPr>
          <w:rFonts w:ascii="Times New Roman" w:hAnsi="Times New Roman"/>
          <w:szCs w:val="24"/>
        </w:rPr>
        <w:t xml:space="preserve">. </w:t>
      </w:r>
      <w:r w:rsidR="005627E8" w:rsidRPr="005627E8">
        <w:rPr>
          <w:rFonts w:ascii="Times New Roman" w:hAnsi="Times New Roman"/>
          <w:szCs w:val="24"/>
        </w:rPr>
        <w:t>Tamura H, Ishimoto Y, Fujikawa T, Aoyama H, Yoshikawa H, Akamatsu M (2006) Structural basis for androgen receptor agonists and antagonists: Interaction of SPEED 98-listed chemicals and related compounds with the androgen receptor based on an in vitro reporter gene assay and 3 D-QSAR. Bioorg Med Chem 14:7160-7174</w:t>
      </w:r>
      <w:r w:rsidR="007F5F0D" w:rsidRPr="007F5F0D">
        <w:rPr>
          <w:rFonts w:ascii="Times New Roman" w:hAnsi="Times New Roman"/>
          <w:szCs w:val="24"/>
          <w:lang w:val="en-GB"/>
        </w:rPr>
        <w:fldChar w:fldCharType="end"/>
      </w:r>
      <w:r w:rsidR="00E03F26" w:rsidRPr="00E352DE">
        <w:rPr>
          <w:lang w:val="en-GB"/>
        </w:rPr>
        <w:fldChar w:fldCharType="begin"/>
      </w:r>
      <w:r w:rsidR="00B26794" w:rsidRPr="00E352DE">
        <w:rPr>
          <w:lang w:val="en-GB"/>
        </w:rPr>
        <w:instrText xml:space="preserve"> ADDIN EN.REFLIST </w:instrText>
      </w:r>
      <w:r w:rsidR="00E03F26" w:rsidRPr="00E352DE">
        <w:rPr>
          <w:lang w:val="en-GB"/>
        </w:rPr>
        <w:fldChar w:fldCharType="end"/>
      </w:r>
    </w:p>
    <w:sectPr w:rsidR="0043738F" w:rsidRPr="002776CD" w:rsidSect="00940285">
      <w:headerReference w:type="default" r:id="rId119"/>
      <w:footerReference w:type="default" r:id="rId120"/>
      <w:footnotePr>
        <w:pos w:val="beneathText"/>
      </w:footnotePr>
      <w:pgSz w:w="16837" w:h="11905" w:orient="landscape" w:code="9"/>
      <w:pgMar w:top="1077" w:right="1134" w:bottom="1077"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69AA" w14:textId="77777777" w:rsidR="00831252" w:rsidRDefault="00831252">
      <w:pPr>
        <w:spacing w:after="0"/>
      </w:pPr>
      <w:r>
        <w:separator/>
      </w:r>
    </w:p>
  </w:endnote>
  <w:endnote w:type="continuationSeparator" w:id="0">
    <w:p w14:paraId="14F57025" w14:textId="77777777" w:rsidR="00831252" w:rsidRDefault="00831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A2036468t00">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3E20" w14:textId="77777777" w:rsidR="005532A9" w:rsidRDefault="00831252">
    <w:pPr>
      <w:pStyle w:val="Fuzeile"/>
      <w:ind w:right="360"/>
    </w:pPr>
    <w:r>
      <w:rPr>
        <w:noProof/>
        <w:lang w:val="de-DE" w:eastAsia="de-DE"/>
      </w:rPr>
      <w:pict w14:anchorId="61518BED">
        <v:shapetype id="_x0000_t202" coordsize="21600,21600" o:spt="202" path="m,l,21600r21600,l21600,xe">
          <v:stroke joinstyle="miter"/>
          <v:path gradientshapeok="t" o:connecttype="rect"/>
        </v:shapetype>
        <v:shape id="_x0000_s2049" type="#_x0000_t202" style="position:absolute;left:0;text-align:left;margin-left:529.35pt;margin-top:.05pt;width:12pt;height:13.6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" stroked="f">
          <v:fill opacity="0"/>
          <v:textbox inset="0,0,0,0">
            <w:txbxContent>
              <w:p w14:paraId="47E0D5CC" w14:textId="77777777" w:rsidR="005532A9" w:rsidRDefault="005532A9">
                <w:pPr>
                  <w:pStyle w:val="Fuzeile"/>
                </w:pPr>
                <w:r>
                  <w:rPr>
                    <w:rStyle w:val="Seitenzahl"/>
                  </w:rPr>
                  <w:fldChar w:fldCharType="begin"/>
                </w:r>
                <w:r>
                  <w:rPr>
                    <w:rStyle w:val="Seitenzahl"/>
                  </w:rPr>
                  <w:instrText xml:space="preserve"> PAGE </w:instrText>
                </w:r>
                <w:r>
                  <w:rPr>
                    <w:rStyle w:val="Seitenzahl"/>
                  </w:rPr>
                  <w:fldChar w:fldCharType="separate"/>
                </w:r>
                <w:r w:rsidR="00216C5E">
                  <w:rPr>
                    <w:rStyle w:val="Seitenzahl"/>
                    <w:noProof/>
                  </w:rPr>
                  <w:t>5</w:t>
                </w:r>
                <w:r>
                  <w:rPr>
                    <w:rStyle w:val="Seitenzahl"/>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DE57" w14:textId="77777777" w:rsidR="00831252" w:rsidRDefault="00831252">
      <w:pPr>
        <w:spacing w:after="0"/>
      </w:pPr>
      <w:r>
        <w:separator/>
      </w:r>
    </w:p>
  </w:footnote>
  <w:footnote w:type="continuationSeparator" w:id="0">
    <w:p w14:paraId="6D319E77" w14:textId="77777777" w:rsidR="00831252" w:rsidRDefault="008312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D5F0" w14:textId="5B7B3D6E" w:rsidR="005532A9" w:rsidRDefault="005532A9" w:rsidP="00FE1E52">
    <w:pPr>
      <w:pStyle w:val="Kopfzeile"/>
      <w:tabs>
        <w:tab w:val="left" w:pos="8790"/>
        <w:tab w:val="right" w:pos="9751"/>
      </w:tabs>
      <w:jc w:val="left"/>
      <w:rPr>
        <w:sz w:val="20"/>
      </w:rP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326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2"/>
    <w:multiLevelType w:val="singleLevel"/>
    <w:tmpl w:val="00000002"/>
    <w:name w:val="WW8Num5"/>
    <w:lvl w:ilvl="0">
      <w:start w:val="1"/>
      <w:numFmt w:val="bullet"/>
      <w:pStyle w:val="FormatvorlageAufgezhlt"/>
      <w:lvlText w:val=""/>
      <w:lvlJc w:val="left"/>
      <w:pPr>
        <w:tabs>
          <w:tab w:val="num" w:pos="720"/>
        </w:tabs>
      </w:pPr>
      <w:rPr>
        <w:rFonts w:ascii="Symbol" w:hAnsi="Symbol"/>
      </w:rPr>
    </w:lvl>
  </w:abstractNum>
  <w:abstractNum w:abstractNumId="3" w15:restartNumberingAfterBreak="0">
    <w:nsid w:val="00000003"/>
    <w:multiLevelType w:val="singleLevel"/>
    <w:tmpl w:val="00000003"/>
    <w:name w:val="WW8Num7"/>
    <w:lvl w:ilvl="0">
      <w:start w:val="1"/>
      <w:numFmt w:val="decimal"/>
      <w:pStyle w:val="FormatvorlageNummerierteListe"/>
      <w:lvlText w:val="%1."/>
      <w:lvlJc w:val="left"/>
      <w:pPr>
        <w:tabs>
          <w:tab w:val="num" w:pos="720"/>
        </w:tabs>
      </w:pPr>
    </w:lvl>
  </w:abstractNum>
  <w:abstractNum w:abstractNumId="4" w15:restartNumberingAfterBreak="0">
    <w:nsid w:val="00000004"/>
    <w:multiLevelType w:val="singleLevel"/>
    <w:tmpl w:val="00000004"/>
    <w:name w:val="WW8Num32"/>
    <w:lvl w:ilvl="0">
      <w:start w:val="1"/>
      <w:numFmt w:val="decimal"/>
      <w:pStyle w:val="MMauf2"/>
      <w:lvlText w:val="%1."/>
      <w:lvlJc w:val="left"/>
      <w:pPr>
        <w:tabs>
          <w:tab w:val="num" w:pos="720"/>
        </w:tabs>
      </w:pPr>
    </w:lvl>
  </w:abstractNum>
  <w:abstractNum w:abstractNumId="5" w15:restartNumberingAfterBreak="0">
    <w:nsid w:val="00000005"/>
    <w:multiLevelType w:val="singleLevel"/>
    <w:tmpl w:val="00000005"/>
    <w:name w:val="WW8Num34"/>
    <w:lvl w:ilvl="0">
      <w:start w:val="1"/>
      <w:numFmt w:val="decimal"/>
      <w:lvlText w:val="%1."/>
      <w:lvlJc w:val="left"/>
      <w:pPr>
        <w:tabs>
          <w:tab w:val="num" w:pos="652"/>
        </w:tabs>
      </w:pPr>
    </w:lvl>
  </w:abstractNum>
  <w:abstractNum w:abstractNumId="6" w15:restartNumberingAfterBreak="0">
    <w:nsid w:val="00000006"/>
    <w:multiLevelType w:val="singleLevel"/>
    <w:tmpl w:val="00000006"/>
    <w:name w:val="WW8Num38"/>
    <w:lvl w:ilvl="0">
      <w:start w:val="1"/>
      <w:numFmt w:val="bullet"/>
      <w:pStyle w:val="MMauf"/>
      <w:lvlText w:val=""/>
      <w:lvlJc w:val="left"/>
      <w:pPr>
        <w:tabs>
          <w:tab w:val="num" w:pos="720"/>
        </w:tabs>
      </w:pPr>
      <w:rPr>
        <w:rFonts w:ascii="Symbol" w:hAnsi="Symbol"/>
      </w:rPr>
    </w:lvl>
  </w:abstractNum>
  <w:abstractNum w:abstractNumId="7" w15:restartNumberingAfterBreak="0">
    <w:nsid w:val="00000007"/>
    <w:multiLevelType w:val="multilevel"/>
    <w:tmpl w:val="00000007"/>
    <w:name w:val="WW8Num45"/>
    <w:lvl w:ilvl="0">
      <w:start w:val="1"/>
      <w:numFmt w:val="bullet"/>
      <w:pStyle w:val="FormatvorlageAufgezhlt1"/>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8" w15:restartNumberingAfterBreak="0">
    <w:nsid w:val="00000008"/>
    <w:multiLevelType w:val="multilevel"/>
    <w:tmpl w:val="00000008"/>
    <w:name w:val="WW8Num47"/>
    <w:lvl w:ilvl="0">
      <w:start w:val="1"/>
      <w:numFmt w:val="decimal"/>
      <w:pStyle w:val="NumberedText"/>
      <w:lvlText w:val="%1."/>
      <w:lvlJc w:val="left"/>
      <w:pPr>
        <w:tabs>
          <w:tab w:val="num" w:pos="473"/>
        </w:tabs>
      </w:pPr>
    </w:lvl>
    <w:lvl w:ilvl="1">
      <w:start w:val="1"/>
      <w:numFmt w:val="decimal"/>
      <w:lvlText w:val="%2."/>
      <w:lvlJc w:val="left"/>
      <w:pPr>
        <w:tabs>
          <w:tab w:val="num" w:pos="1477"/>
        </w:tabs>
      </w:pPr>
    </w:lvl>
    <w:lvl w:ilvl="2">
      <w:start w:val="1"/>
      <w:numFmt w:val="lowerLetter"/>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9" w15:restartNumberingAfterBreak="0">
    <w:nsid w:val="000579FF"/>
    <w:multiLevelType w:val="hybridMultilevel"/>
    <w:tmpl w:val="0C905AC0"/>
    <w:lvl w:ilvl="0" w:tplc="F870621C">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6C40A5"/>
    <w:multiLevelType w:val="hybridMultilevel"/>
    <w:tmpl w:val="5F8A8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335C30"/>
    <w:multiLevelType w:val="hybridMultilevel"/>
    <w:tmpl w:val="21A896B8"/>
    <w:lvl w:ilvl="0" w:tplc="F870621C">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B42FDA"/>
    <w:multiLevelType w:val="multilevel"/>
    <w:tmpl w:val="FD2A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AC2142"/>
    <w:multiLevelType w:val="hybridMultilevel"/>
    <w:tmpl w:val="0ECE39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131046"/>
    <w:multiLevelType w:val="hybridMultilevel"/>
    <w:tmpl w:val="20B6285E"/>
    <w:lvl w:ilvl="0" w:tplc="9D763AF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C451B4"/>
    <w:multiLevelType w:val="hybridMultilevel"/>
    <w:tmpl w:val="C8D29A8A"/>
    <w:lvl w:ilvl="0" w:tplc="923443A6">
      <w:numFmt w:val="bullet"/>
      <w:lvlText w:val="•"/>
      <w:lvlJc w:val="left"/>
      <w:pPr>
        <w:ind w:left="1080" w:hanging="72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75BB"/>
    <w:multiLevelType w:val="hybridMultilevel"/>
    <w:tmpl w:val="5ACA4E86"/>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19B74CE"/>
    <w:multiLevelType w:val="hybridMultilevel"/>
    <w:tmpl w:val="F59E5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E77BBB"/>
    <w:multiLevelType w:val="multilevel"/>
    <w:tmpl w:val="983246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2F3C9B"/>
    <w:multiLevelType w:val="hybridMultilevel"/>
    <w:tmpl w:val="5740B03A"/>
    <w:lvl w:ilvl="0" w:tplc="04070001">
      <w:start w:val="1"/>
      <w:numFmt w:val="bullet"/>
      <w:lvlText w:val=""/>
      <w:lvlJc w:val="left"/>
      <w:pPr>
        <w:tabs>
          <w:tab w:val="num" w:pos="720"/>
        </w:tabs>
        <w:ind w:left="720" w:hanging="360"/>
      </w:pPr>
      <w:rPr>
        <w:rFonts w:ascii="Symbol" w:hAnsi="Symbol" w:hint="default"/>
      </w:rPr>
    </w:lvl>
    <w:lvl w:ilvl="1" w:tplc="3CDC4A10">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F46FC"/>
    <w:multiLevelType w:val="multilevel"/>
    <w:tmpl w:val="EF9E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83453"/>
    <w:multiLevelType w:val="hybridMultilevel"/>
    <w:tmpl w:val="186E7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383FFB"/>
    <w:multiLevelType w:val="hybridMultilevel"/>
    <w:tmpl w:val="A114EE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526F2"/>
    <w:multiLevelType w:val="hybridMultilevel"/>
    <w:tmpl w:val="B84493D4"/>
    <w:lvl w:ilvl="0" w:tplc="F870621C">
      <w:numFmt w:val="bullet"/>
      <w:lvlText w:val="•"/>
      <w:lvlJc w:val="left"/>
      <w:pPr>
        <w:ind w:left="1440" w:hanging="72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830651C"/>
    <w:multiLevelType w:val="hybridMultilevel"/>
    <w:tmpl w:val="5D7A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7D4A08"/>
    <w:multiLevelType w:val="hybridMultilevel"/>
    <w:tmpl w:val="A830D474"/>
    <w:lvl w:ilvl="0" w:tplc="FAD08B2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3B09B8"/>
    <w:multiLevelType w:val="hybridMultilevel"/>
    <w:tmpl w:val="047EA8BA"/>
    <w:lvl w:ilvl="0" w:tplc="94BECFD6">
      <w:start w:val="1"/>
      <w:numFmt w:val="bullet"/>
      <w:lvlText w:val="•"/>
      <w:lvlJc w:val="left"/>
      <w:pPr>
        <w:tabs>
          <w:tab w:val="num" w:pos="720"/>
        </w:tabs>
        <w:ind w:left="720" w:hanging="360"/>
      </w:pPr>
      <w:rPr>
        <w:rFonts w:ascii="Arial" w:hAnsi="Arial" w:hint="default"/>
      </w:rPr>
    </w:lvl>
    <w:lvl w:ilvl="1" w:tplc="D8A0EAB6" w:tentative="1">
      <w:start w:val="1"/>
      <w:numFmt w:val="bullet"/>
      <w:lvlText w:val="•"/>
      <w:lvlJc w:val="left"/>
      <w:pPr>
        <w:tabs>
          <w:tab w:val="num" w:pos="1440"/>
        </w:tabs>
        <w:ind w:left="1440" w:hanging="360"/>
      </w:pPr>
      <w:rPr>
        <w:rFonts w:ascii="Arial" w:hAnsi="Arial" w:hint="default"/>
      </w:rPr>
    </w:lvl>
    <w:lvl w:ilvl="2" w:tplc="FC5E2932" w:tentative="1">
      <w:start w:val="1"/>
      <w:numFmt w:val="bullet"/>
      <w:lvlText w:val="•"/>
      <w:lvlJc w:val="left"/>
      <w:pPr>
        <w:tabs>
          <w:tab w:val="num" w:pos="2160"/>
        </w:tabs>
        <w:ind w:left="2160" w:hanging="360"/>
      </w:pPr>
      <w:rPr>
        <w:rFonts w:ascii="Arial" w:hAnsi="Arial" w:hint="default"/>
      </w:rPr>
    </w:lvl>
    <w:lvl w:ilvl="3" w:tplc="F12A629E" w:tentative="1">
      <w:start w:val="1"/>
      <w:numFmt w:val="bullet"/>
      <w:lvlText w:val="•"/>
      <w:lvlJc w:val="left"/>
      <w:pPr>
        <w:tabs>
          <w:tab w:val="num" w:pos="2880"/>
        </w:tabs>
        <w:ind w:left="2880" w:hanging="360"/>
      </w:pPr>
      <w:rPr>
        <w:rFonts w:ascii="Arial" w:hAnsi="Arial" w:hint="default"/>
      </w:rPr>
    </w:lvl>
    <w:lvl w:ilvl="4" w:tplc="A73C4D60" w:tentative="1">
      <w:start w:val="1"/>
      <w:numFmt w:val="bullet"/>
      <w:lvlText w:val="•"/>
      <w:lvlJc w:val="left"/>
      <w:pPr>
        <w:tabs>
          <w:tab w:val="num" w:pos="3600"/>
        </w:tabs>
        <w:ind w:left="3600" w:hanging="360"/>
      </w:pPr>
      <w:rPr>
        <w:rFonts w:ascii="Arial" w:hAnsi="Arial" w:hint="default"/>
      </w:rPr>
    </w:lvl>
    <w:lvl w:ilvl="5" w:tplc="ADA4E140" w:tentative="1">
      <w:start w:val="1"/>
      <w:numFmt w:val="bullet"/>
      <w:lvlText w:val="•"/>
      <w:lvlJc w:val="left"/>
      <w:pPr>
        <w:tabs>
          <w:tab w:val="num" w:pos="4320"/>
        </w:tabs>
        <w:ind w:left="4320" w:hanging="360"/>
      </w:pPr>
      <w:rPr>
        <w:rFonts w:ascii="Arial" w:hAnsi="Arial" w:hint="default"/>
      </w:rPr>
    </w:lvl>
    <w:lvl w:ilvl="6" w:tplc="0D365716" w:tentative="1">
      <w:start w:val="1"/>
      <w:numFmt w:val="bullet"/>
      <w:lvlText w:val="•"/>
      <w:lvlJc w:val="left"/>
      <w:pPr>
        <w:tabs>
          <w:tab w:val="num" w:pos="5040"/>
        </w:tabs>
        <w:ind w:left="5040" w:hanging="360"/>
      </w:pPr>
      <w:rPr>
        <w:rFonts w:ascii="Arial" w:hAnsi="Arial" w:hint="default"/>
      </w:rPr>
    </w:lvl>
    <w:lvl w:ilvl="7" w:tplc="3A86B400" w:tentative="1">
      <w:start w:val="1"/>
      <w:numFmt w:val="bullet"/>
      <w:lvlText w:val="•"/>
      <w:lvlJc w:val="left"/>
      <w:pPr>
        <w:tabs>
          <w:tab w:val="num" w:pos="5760"/>
        </w:tabs>
        <w:ind w:left="5760" w:hanging="360"/>
      </w:pPr>
      <w:rPr>
        <w:rFonts w:ascii="Arial" w:hAnsi="Arial" w:hint="default"/>
      </w:rPr>
    </w:lvl>
    <w:lvl w:ilvl="8" w:tplc="E3165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E91663"/>
    <w:multiLevelType w:val="hybridMultilevel"/>
    <w:tmpl w:val="EB722B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E3C2E"/>
    <w:multiLevelType w:val="hybridMultilevel"/>
    <w:tmpl w:val="E6481888"/>
    <w:lvl w:ilvl="0" w:tplc="9D763AF4">
      <w:start w:val="1"/>
      <w:numFmt w:val="bullet"/>
      <w:lvlText w:val="•"/>
      <w:lvlJc w:val="left"/>
      <w:pPr>
        <w:tabs>
          <w:tab w:val="num" w:pos="720"/>
        </w:tabs>
        <w:ind w:left="720" w:hanging="360"/>
      </w:pPr>
      <w:rPr>
        <w:rFonts w:ascii="Arial" w:hAnsi="Arial" w:hint="default"/>
      </w:rPr>
    </w:lvl>
    <w:lvl w:ilvl="1" w:tplc="0226A976" w:tentative="1">
      <w:start w:val="1"/>
      <w:numFmt w:val="bullet"/>
      <w:lvlText w:val="•"/>
      <w:lvlJc w:val="left"/>
      <w:pPr>
        <w:tabs>
          <w:tab w:val="num" w:pos="1440"/>
        </w:tabs>
        <w:ind w:left="1440" w:hanging="360"/>
      </w:pPr>
      <w:rPr>
        <w:rFonts w:ascii="Arial" w:hAnsi="Arial" w:hint="default"/>
      </w:rPr>
    </w:lvl>
    <w:lvl w:ilvl="2" w:tplc="A38C9C86" w:tentative="1">
      <w:start w:val="1"/>
      <w:numFmt w:val="bullet"/>
      <w:lvlText w:val="•"/>
      <w:lvlJc w:val="left"/>
      <w:pPr>
        <w:tabs>
          <w:tab w:val="num" w:pos="2160"/>
        </w:tabs>
        <w:ind w:left="2160" w:hanging="360"/>
      </w:pPr>
      <w:rPr>
        <w:rFonts w:ascii="Arial" w:hAnsi="Arial" w:hint="default"/>
      </w:rPr>
    </w:lvl>
    <w:lvl w:ilvl="3" w:tplc="6700080C" w:tentative="1">
      <w:start w:val="1"/>
      <w:numFmt w:val="bullet"/>
      <w:lvlText w:val="•"/>
      <w:lvlJc w:val="left"/>
      <w:pPr>
        <w:tabs>
          <w:tab w:val="num" w:pos="2880"/>
        </w:tabs>
        <w:ind w:left="2880" w:hanging="360"/>
      </w:pPr>
      <w:rPr>
        <w:rFonts w:ascii="Arial" w:hAnsi="Arial" w:hint="default"/>
      </w:rPr>
    </w:lvl>
    <w:lvl w:ilvl="4" w:tplc="0EECEB38" w:tentative="1">
      <w:start w:val="1"/>
      <w:numFmt w:val="bullet"/>
      <w:lvlText w:val="•"/>
      <w:lvlJc w:val="left"/>
      <w:pPr>
        <w:tabs>
          <w:tab w:val="num" w:pos="3600"/>
        </w:tabs>
        <w:ind w:left="3600" w:hanging="360"/>
      </w:pPr>
      <w:rPr>
        <w:rFonts w:ascii="Arial" w:hAnsi="Arial" w:hint="default"/>
      </w:rPr>
    </w:lvl>
    <w:lvl w:ilvl="5" w:tplc="49C0DD06" w:tentative="1">
      <w:start w:val="1"/>
      <w:numFmt w:val="bullet"/>
      <w:lvlText w:val="•"/>
      <w:lvlJc w:val="left"/>
      <w:pPr>
        <w:tabs>
          <w:tab w:val="num" w:pos="4320"/>
        </w:tabs>
        <w:ind w:left="4320" w:hanging="360"/>
      </w:pPr>
      <w:rPr>
        <w:rFonts w:ascii="Arial" w:hAnsi="Arial" w:hint="default"/>
      </w:rPr>
    </w:lvl>
    <w:lvl w:ilvl="6" w:tplc="AAFAA8A0" w:tentative="1">
      <w:start w:val="1"/>
      <w:numFmt w:val="bullet"/>
      <w:lvlText w:val="•"/>
      <w:lvlJc w:val="left"/>
      <w:pPr>
        <w:tabs>
          <w:tab w:val="num" w:pos="5040"/>
        </w:tabs>
        <w:ind w:left="5040" w:hanging="360"/>
      </w:pPr>
      <w:rPr>
        <w:rFonts w:ascii="Arial" w:hAnsi="Arial" w:hint="default"/>
      </w:rPr>
    </w:lvl>
    <w:lvl w:ilvl="7" w:tplc="9EB8AA20" w:tentative="1">
      <w:start w:val="1"/>
      <w:numFmt w:val="bullet"/>
      <w:lvlText w:val="•"/>
      <w:lvlJc w:val="left"/>
      <w:pPr>
        <w:tabs>
          <w:tab w:val="num" w:pos="5760"/>
        </w:tabs>
        <w:ind w:left="5760" w:hanging="360"/>
      </w:pPr>
      <w:rPr>
        <w:rFonts w:ascii="Arial" w:hAnsi="Arial" w:hint="default"/>
      </w:rPr>
    </w:lvl>
    <w:lvl w:ilvl="8" w:tplc="411ACD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D052D4"/>
    <w:multiLevelType w:val="hybridMultilevel"/>
    <w:tmpl w:val="880A5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A2088A"/>
    <w:multiLevelType w:val="hybridMultilevel"/>
    <w:tmpl w:val="93C206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3913"/>
    <w:multiLevelType w:val="hybridMultilevel"/>
    <w:tmpl w:val="950091FE"/>
    <w:lvl w:ilvl="0" w:tplc="B23C2EF4">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95F65"/>
    <w:multiLevelType w:val="hybridMultilevel"/>
    <w:tmpl w:val="D5303F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8"/>
  </w:num>
  <w:num w:numId="7">
    <w:abstractNumId w:val="1"/>
  </w:num>
  <w:num w:numId="8">
    <w:abstractNumId w:val="0"/>
  </w:num>
  <w:num w:numId="9">
    <w:abstractNumId w:val="20"/>
  </w:num>
  <w:num w:numId="10">
    <w:abstractNumId w:val="12"/>
  </w:num>
  <w:num w:numId="11">
    <w:abstractNumId w:val="32"/>
  </w:num>
  <w:num w:numId="12">
    <w:abstractNumId w:val="22"/>
  </w:num>
  <w:num w:numId="13">
    <w:abstractNumId w:val="18"/>
  </w:num>
  <w:num w:numId="14">
    <w:abstractNumId w:val="13"/>
  </w:num>
  <w:num w:numId="15">
    <w:abstractNumId w:val="10"/>
  </w:num>
  <w:num w:numId="16">
    <w:abstractNumId w:val="11"/>
  </w:num>
  <w:num w:numId="17">
    <w:abstractNumId w:val="23"/>
  </w:num>
  <w:num w:numId="18">
    <w:abstractNumId w:val="9"/>
  </w:num>
  <w:num w:numId="19">
    <w:abstractNumId w:val="31"/>
  </w:num>
  <w:num w:numId="20">
    <w:abstractNumId w:val="29"/>
  </w:num>
  <w:num w:numId="21">
    <w:abstractNumId w:val="1"/>
  </w:num>
  <w:num w:numId="22">
    <w:abstractNumId w:val="27"/>
  </w:num>
  <w:num w:numId="23">
    <w:abstractNumId w:val="19"/>
  </w:num>
  <w:num w:numId="24">
    <w:abstractNumId w:val="16"/>
  </w:num>
  <w:num w:numId="25">
    <w:abstractNumId w:val="30"/>
  </w:num>
  <w:num w:numId="26">
    <w:abstractNumId w:val="24"/>
  </w:num>
  <w:num w:numId="27">
    <w:abstractNumId w:val="17"/>
  </w:num>
  <w:num w:numId="28">
    <w:abstractNumId w:val="21"/>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4"/>
  </w:num>
  <w:num w:numId="34">
    <w:abstractNumId w:val="26"/>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et29awvff0w5eepwy50eahxsa95awdx99d&quot;&gt;MN EndNote Library Copy 141015&lt;record-ids&gt;&lt;item&gt;2267&lt;/item&gt;&lt;/record-ids&gt;&lt;/item&gt;&lt;/Libraries&gt;"/>
    <w:docVar w:name="REFMGR.InstantFormat" w:val="&lt;InstantFormat&gt;&lt;Enabled&gt;1&lt;/Enabled&gt;&lt;ScanUnformatted&gt;1&lt;/ScanUnformatted&gt;&lt;ScanChanges&gt;1&lt;/ScanChanges&gt;&lt;/InstantFormat&gt;"/>
    <w:docVar w:name="REFMGR.Layout" w:val="&lt;Layout&gt;&lt;StartingRefnum&gt;SAR and QSAR in Environmental Research&lt;/StartingRefnum&gt;&lt;FontName&gt;Times New Roman&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qsar&lt;/item&gt;&lt;/Libraries&gt;&lt;/Databases&gt;"/>
  </w:docVars>
  <w:rsids>
    <w:rsidRoot w:val="00FB5E5F"/>
    <w:rsid w:val="00002753"/>
    <w:rsid w:val="0000326C"/>
    <w:rsid w:val="00004492"/>
    <w:rsid w:val="000058D6"/>
    <w:rsid w:val="00005C4E"/>
    <w:rsid w:val="000075A6"/>
    <w:rsid w:val="000079EF"/>
    <w:rsid w:val="00007F44"/>
    <w:rsid w:val="0001024F"/>
    <w:rsid w:val="00010D14"/>
    <w:rsid w:val="00013D45"/>
    <w:rsid w:val="0001403B"/>
    <w:rsid w:val="00014941"/>
    <w:rsid w:val="00015112"/>
    <w:rsid w:val="00015E37"/>
    <w:rsid w:val="000163A9"/>
    <w:rsid w:val="00016A83"/>
    <w:rsid w:val="000201D0"/>
    <w:rsid w:val="00021B8A"/>
    <w:rsid w:val="000222BC"/>
    <w:rsid w:val="000222FA"/>
    <w:rsid w:val="00023145"/>
    <w:rsid w:val="00024729"/>
    <w:rsid w:val="00025F85"/>
    <w:rsid w:val="000265AB"/>
    <w:rsid w:val="000272C5"/>
    <w:rsid w:val="000301CD"/>
    <w:rsid w:val="00030250"/>
    <w:rsid w:val="00030D00"/>
    <w:rsid w:val="00032181"/>
    <w:rsid w:val="000341C9"/>
    <w:rsid w:val="0003593D"/>
    <w:rsid w:val="000368A2"/>
    <w:rsid w:val="00036A11"/>
    <w:rsid w:val="00037168"/>
    <w:rsid w:val="00040255"/>
    <w:rsid w:val="0004112F"/>
    <w:rsid w:val="0004394A"/>
    <w:rsid w:val="00043CFA"/>
    <w:rsid w:val="00046CC3"/>
    <w:rsid w:val="00047E95"/>
    <w:rsid w:val="000506ED"/>
    <w:rsid w:val="0005078E"/>
    <w:rsid w:val="0005214F"/>
    <w:rsid w:val="0005321C"/>
    <w:rsid w:val="00054FBE"/>
    <w:rsid w:val="0005638E"/>
    <w:rsid w:val="000576B2"/>
    <w:rsid w:val="0006002C"/>
    <w:rsid w:val="0006140E"/>
    <w:rsid w:val="00061D27"/>
    <w:rsid w:val="00066F64"/>
    <w:rsid w:val="000703D9"/>
    <w:rsid w:val="000714BA"/>
    <w:rsid w:val="00073ACA"/>
    <w:rsid w:val="00080512"/>
    <w:rsid w:val="00080FFF"/>
    <w:rsid w:val="00082210"/>
    <w:rsid w:val="00084C0B"/>
    <w:rsid w:val="000864BC"/>
    <w:rsid w:val="00086CA7"/>
    <w:rsid w:val="0009026F"/>
    <w:rsid w:val="00091CE7"/>
    <w:rsid w:val="000922DF"/>
    <w:rsid w:val="0009232B"/>
    <w:rsid w:val="00094F60"/>
    <w:rsid w:val="000953DA"/>
    <w:rsid w:val="00096EF2"/>
    <w:rsid w:val="000971A7"/>
    <w:rsid w:val="000A07EC"/>
    <w:rsid w:val="000A0BA2"/>
    <w:rsid w:val="000A1426"/>
    <w:rsid w:val="000A2ED2"/>
    <w:rsid w:val="000A3563"/>
    <w:rsid w:val="000A4F4A"/>
    <w:rsid w:val="000A6F2A"/>
    <w:rsid w:val="000A7AFD"/>
    <w:rsid w:val="000B1C69"/>
    <w:rsid w:val="000B3DB3"/>
    <w:rsid w:val="000B41D8"/>
    <w:rsid w:val="000B464A"/>
    <w:rsid w:val="000B477E"/>
    <w:rsid w:val="000B6704"/>
    <w:rsid w:val="000B6FA6"/>
    <w:rsid w:val="000C063E"/>
    <w:rsid w:val="000C2D04"/>
    <w:rsid w:val="000C3160"/>
    <w:rsid w:val="000C3D77"/>
    <w:rsid w:val="000C5837"/>
    <w:rsid w:val="000C6925"/>
    <w:rsid w:val="000C6B9A"/>
    <w:rsid w:val="000C7CFE"/>
    <w:rsid w:val="000D13D7"/>
    <w:rsid w:val="000D14AC"/>
    <w:rsid w:val="000D1CAF"/>
    <w:rsid w:val="000D25DE"/>
    <w:rsid w:val="000D2839"/>
    <w:rsid w:val="000D30B5"/>
    <w:rsid w:val="000D32A0"/>
    <w:rsid w:val="000D33A5"/>
    <w:rsid w:val="000D3AB3"/>
    <w:rsid w:val="000D3EF7"/>
    <w:rsid w:val="000D5D16"/>
    <w:rsid w:val="000E373E"/>
    <w:rsid w:val="000E5F2C"/>
    <w:rsid w:val="000E7658"/>
    <w:rsid w:val="000E7680"/>
    <w:rsid w:val="000F1541"/>
    <w:rsid w:val="000F3A74"/>
    <w:rsid w:val="000F7D70"/>
    <w:rsid w:val="00100C6B"/>
    <w:rsid w:val="00100CD7"/>
    <w:rsid w:val="001018C3"/>
    <w:rsid w:val="00102603"/>
    <w:rsid w:val="001035E4"/>
    <w:rsid w:val="00103692"/>
    <w:rsid w:val="0010493F"/>
    <w:rsid w:val="00104E37"/>
    <w:rsid w:val="0011108F"/>
    <w:rsid w:val="00111A61"/>
    <w:rsid w:val="00112224"/>
    <w:rsid w:val="0011360D"/>
    <w:rsid w:val="00113DFE"/>
    <w:rsid w:val="001142D1"/>
    <w:rsid w:val="00115FD5"/>
    <w:rsid w:val="001228DB"/>
    <w:rsid w:val="0012485B"/>
    <w:rsid w:val="00124CA5"/>
    <w:rsid w:val="00126043"/>
    <w:rsid w:val="001267AE"/>
    <w:rsid w:val="00126A26"/>
    <w:rsid w:val="00130AB9"/>
    <w:rsid w:val="00130F31"/>
    <w:rsid w:val="001315BF"/>
    <w:rsid w:val="0013526E"/>
    <w:rsid w:val="001354F5"/>
    <w:rsid w:val="00135AE0"/>
    <w:rsid w:val="00141093"/>
    <w:rsid w:val="0014209A"/>
    <w:rsid w:val="00142703"/>
    <w:rsid w:val="00142830"/>
    <w:rsid w:val="00143A89"/>
    <w:rsid w:val="00143D6A"/>
    <w:rsid w:val="0014419E"/>
    <w:rsid w:val="001441FB"/>
    <w:rsid w:val="00150213"/>
    <w:rsid w:val="001503D4"/>
    <w:rsid w:val="00150959"/>
    <w:rsid w:val="00150CAB"/>
    <w:rsid w:val="001521D3"/>
    <w:rsid w:val="0015592A"/>
    <w:rsid w:val="00155D48"/>
    <w:rsid w:val="0016171D"/>
    <w:rsid w:val="0016241D"/>
    <w:rsid w:val="0016266D"/>
    <w:rsid w:val="001629B0"/>
    <w:rsid w:val="00163A2E"/>
    <w:rsid w:val="00163BE9"/>
    <w:rsid w:val="00164573"/>
    <w:rsid w:val="001658D5"/>
    <w:rsid w:val="00165CC6"/>
    <w:rsid w:val="00167C63"/>
    <w:rsid w:val="00170D34"/>
    <w:rsid w:val="00171DA7"/>
    <w:rsid w:val="001726DB"/>
    <w:rsid w:val="00172F6D"/>
    <w:rsid w:val="001740E5"/>
    <w:rsid w:val="001743FB"/>
    <w:rsid w:val="00174E65"/>
    <w:rsid w:val="00177726"/>
    <w:rsid w:val="001806B5"/>
    <w:rsid w:val="001810BB"/>
    <w:rsid w:val="001810D2"/>
    <w:rsid w:val="00181924"/>
    <w:rsid w:val="001858BC"/>
    <w:rsid w:val="00185E57"/>
    <w:rsid w:val="00186046"/>
    <w:rsid w:val="00186E6B"/>
    <w:rsid w:val="00187CAB"/>
    <w:rsid w:val="0019069E"/>
    <w:rsid w:val="001906FE"/>
    <w:rsid w:val="00191B4F"/>
    <w:rsid w:val="00191EAE"/>
    <w:rsid w:val="00192FAA"/>
    <w:rsid w:val="001930CB"/>
    <w:rsid w:val="001932E0"/>
    <w:rsid w:val="00193937"/>
    <w:rsid w:val="001A0D21"/>
    <w:rsid w:val="001A1F70"/>
    <w:rsid w:val="001A73F5"/>
    <w:rsid w:val="001A7520"/>
    <w:rsid w:val="001A760B"/>
    <w:rsid w:val="001A7A68"/>
    <w:rsid w:val="001A7E86"/>
    <w:rsid w:val="001B074F"/>
    <w:rsid w:val="001B089D"/>
    <w:rsid w:val="001B0B43"/>
    <w:rsid w:val="001B1026"/>
    <w:rsid w:val="001B2A84"/>
    <w:rsid w:val="001B2E3F"/>
    <w:rsid w:val="001B3DE0"/>
    <w:rsid w:val="001B4281"/>
    <w:rsid w:val="001B50D4"/>
    <w:rsid w:val="001B56D1"/>
    <w:rsid w:val="001B5CF7"/>
    <w:rsid w:val="001B6431"/>
    <w:rsid w:val="001C03BC"/>
    <w:rsid w:val="001C1884"/>
    <w:rsid w:val="001C1E5A"/>
    <w:rsid w:val="001C1F42"/>
    <w:rsid w:val="001C31BA"/>
    <w:rsid w:val="001C32CA"/>
    <w:rsid w:val="001C4FBF"/>
    <w:rsid w:val="001C6920"/>
    <w:rsid w:val="001C7C9F"/>
    <w:rsid w:val="001E02FE"/>
    <w:rsid w:val="001E0A32"/>
    <w:rsid w:val="001E2B5A"/>
    <w:rsid w:val="001E3A46"/>
    <w:rsid w:val="001E3B2C"/>
    <w:rsid w:val="001E3FD7"/>
    <w:rsid w:val="001E4648"/>
    <w:rsid w:val="001E4FCB"/>
    <w:rsid w:val="001E5476"/>
    <w:rsid w:val="001E5838"/>
    <w:rsid w:val="001E5FA4"/>
    <w:rsid w:val="001E686D"/>
    <w:rsid w:val="001F07C9"/>
    <w:rsid w:val="001F1B43"/>
    <w:rsid w:val="001F1F2F"/>
    <w:rsid w:val="001F2B85"/>
    <w:rsid w:val="001F2DA3"/>
    <w:rsid w:val="001F4026"/>
    <w:rsid w:val="001F643C"/>
    <w:rsid w:val="0020147C"/>
    <w:rsid w:val="0020556E"/>
    <w:rsid w:val="00205D17"/>
    <w:rsid w:val="002075BF"/>
    <w:rsid w:val="00210995"/>
    <w:rsid w:val="00210F9F"/>
    <w:rsid w:val="00211CF0"/>
    <w:rsid w:val="00212A8C"/>
    <w:rsid w:val="00213DF3"/>
    <w:rsid w:val="00216C5E"/>
    <w:rsid w:val="00216CE5"/>
    <w:rsid w:val="00217384"/>
    <w:rsid w:val="00217452"/>
    <w:rsid w:val="002179C7"/>
    <w:rsid w:val="00220C83"/>
    <w:rsid w:val="00220FBF"/>
    <w:rsid w:val="00221511"/>
    <w:rsid w:val="00221B06"/>
    <w:rsid w:val="00221FB0"/>
    <w:rsid w:val="002222CE"/>
    <w:rsid w:val="00225854"/>
    <w:rsid w:val="00231D6B"/>
    <w:rsid w:val="0023343E"/>
    <w:rsid w:val="0023447A"/>
    <w:rsid w:val="00235B47"/>
    <w:rsid w:val="00236298"/>
    <w:rsid w:val="0023707F"/>
    <w:rsid w:val="0023766E"/>
    <w:rsid w:val="00240367"/>
    <w:rsid w:val="002458C2"/>
    <w:rsid w:val="00247C09"/>
    <w:rsid w:val="00251C89"/>
    <w:rsid w:val="002524D4"/>
    <w:rsid w:val="00253E49"/>
    <w:rsid w:val="002543C2"/>
    <w:rsid w:val="00254938"/>
    <w:rsid w:val="00255388"/>
    <w:rsid w:val="002555EB"/>
    <w:rsid w:val="002608B3"/>
    <w:rsid w:val="00260AAA"/>
    <w:rsid w:val="0026163F"/>
    <w:rsid w:val="00263106"/>
    <w:rsid w:val="002631B0"/>
    <w:rsid w:val="00263997"/>
    <w:rsid w:val="00264571"/>
    <w:rsid w:val="00264E83"/>
    <w:rsid w:val="0026529C"/>
    <w:rsid w:val="0026659B"/>
    <w:rsid w:val="00270FEB"/>
    <w:rsid w:val="00271947"/>
    <w:rsid w:val="00274806"/>
    <w:rsid w:val="00274922"/>
    <w:rsid w:val="0027560A"/>
    <w:rsid w:val="00276B2A"/>
    <w:rsid w:val="002773AE"/>
    <w:rsid w:val="002776CD"/>
    <w:rsid w:val="002800A0"/>
    <w:rsid w:val="00280668"/>
    <w:rsid w:val="00282586"/>
    <w:rsid w:val="00283478"/>
    <w:rsid w:val="002836AF"/>
    <w:rsid w:val="00284648"/>
    <w:rsid w:val="00285BE9"/>
    <w:rsid w:val="0028616B"/>
    <w:rsid w:val="00286564"/>
    <w:rsid w:val="002903FC"/>
    <w:rsid w:val="00290A6C"/>
    <w:rsid w:val="0029392A"/>
    <w:rsid w:val="00294A5D"/>
    <w:rsid w:val="0029539A"/>
    <w:rsid w:val="002969F9"/>
    <w:rsid w:val="00297829"/>
    <w:rsid w:val="002A040B"/>
    <w:rsid w:val="002A0CC7"/>
    <w:rsid w:val="002A296E"/>
    <w:rsid w:val="002B035C"/>
    <w:rsid w:val="002B0DAD"/>
    <w:rsid w:val="002B1820"/>
    <w:rsid w:val="002B278E"/>
    <w:rsid w:val="002B4862"/>
    <w:rsid w:val="002B4BAB"/>
    <w:rsid w:val="002B6225"/>
    <w:rsid w:val="002C2D55"/>
    <w:rsid w:val="002C30ED"/>
    <w:rsid w:val="002C5413"/>
    <w:rsid w:val="002C5669"/>
    <w:rsid w:val="002C691D"/>
    <w:rsid w:val="002C7B63"/>
    <w:rsid w:val="002D0A93"/>
    <w:rsid w:val="002D2A88"/>
    <w:rsid w:val="002E0D65"/>
    <w:rsid w:val="002E2BC8"/>
    <w:rsid w:val="002E3643"/>
    <w:rsid w:val="002E5C4D"/>
    <w:rsid w:val="002E5CB0"/>
    <w:rsid w:val="002E7780"/>
    <w:rsid w:val="002F09B2"/>
    <w:rsid w:val="002F0E39"/>
    <w:rsid w:val="002F0EBF"/>
    <w:rsid w:val="002F186B"/>
    <w:rsid w:val="002F3E1F"/>
    <w:rsid w:val="002F3EC8"/>
    <w:rsid w:val="002F3FF9"/>
    <w:rsid w:val="002F4DCA"/>
    <w:rsid w:val="002F5CDD"/>
    <w:rsid w:val="002F7254"/>
    <w:rsid w:val="002F7349"/>
    <w:rsid w:val="00300290"/>
    <w:rsid w:val="00300ED0"/>
    <w:rsid w:val="003019CF"/>
    <w:rsid w:val="003034F8"/>
    <w:rsid w:val="003039AC"/>
    <w:rsid w:val="00303DBE"/>
    <w:rsid w:val="0030687E"/>
    <w:rsid w:val="00307ED2"/>
    <w:rsid w:val="00312304"/>
    <w:rsid w:val="00312556"/>
    <w:rsid w:val="0031388E"/>
    <w:rsid w:val="00314BFD"/>
    <w:rsid w:val="00315466"/>
    <w:rsid w:val="00315565"/>
    <w:rsid w:val="00316A8D"/>
    <w:rsid w:val="00320C05"/>
    <w:rsid w:val="00320D4C"/>
    <w:rsid w:val="00320EFB"/>
    <w:rsid w:val="00321EB4"/>
    <w:rsid w:val="00325EBF"/>
    <w:rsid w:val="003305D1"/>
    <w:rsid w:val="00331A00"/>
    <w:rsid w:val="00333B96"/>
    <w:rsid w:val="00333CEC"/>
    <w:rsid w:val="00334102"/>
    <w:rsid w:val="0033483F"/>
    <w:rsid w:val="00334E37"/>
    <w:rsid w:val="00335147"/>
    <w:rsid w:val="003354FB"/>
    <w:rsid w:val="00344936"/>
    <w:rsid w:val="003477FC"/>
    <w:rsid w:val="003500F7"/>
    <w:rsid w:val="00351C11"/>
    <w:rsid w:val="003546A8"/>
    <w:rsid w:val="003555A1"/>
    <w:rsid w:val="00360D78"/>
    <w:rsid w:val="00361322"/>
    <w:rsid w:val="00361712"/>
    <w:rsid w:val="00362574"/>
    <w:rsid w:val="00362B66"/>
    <w:rsid w:val="00363CA7"/>
    <w:rsid w:val="00364140"/>
    <w:rsid w:val="003641B9"/>
    <w:rsid w:val="00370289"/>
    <w:rsid w:val="00372564"/>
    <w:rsid w:val="003754DF"/>
    <w:rsid w:val="00375A5E"/>
    <w:rsid w:val="00381A78"/>
    <w:rsid w:val="00382C07"/>
    <w:rsid w:val="00382EB3"/>
    <w:rsid w:val="00383157"/>
    <w:rsid w:val="00384B74"/>
    <w:rsid w:val="003864AA"/>
    <w:rsid w:val="003865E5"/>
    <w:rsid w:val="00387AE1"/>
    <w:rsid w:val="00391106"/>
    <w:rsid w:val="00391D34"/>
    <w:rsid w:val="00393928"/>
    <w:rsid w:val="003A09F2"/>
    <w:rsid w:val="003A1360"/>
    <w:rsid w:val="003A1CB4"/>
    <w:rsid w:val="003A39FD"/>
    <w:rsid w:val="003A5448"/>
    <w:rsid w:val="003A5A0B"/>
    <w:rsid w:val="003A5A9A"/>
    <w:rsid w:val="003A612C"/>
    <w:rsid w:val="003A7D4B"/>
    <w:rsid w:val="003B2A23"/>
    <w:rsid w:val="003B43BD"/>
    <w:rsid w:val="003B580B"/>
    <w:rsid w:val="003C007B"/>
    <w:rsid w:val="003C0A2C"/>
    <w:rsid w:val="003C4D5F"/>
    <w:rsid w:val="003D1CFA"/>
    <w:rsid w:val="003D267A"/>
    <w:rsid w:val="003D3B36"/>
    <w:rsid w:val="003D6468"/>
    <w:rsid w:val="003D6583"/>
    <w:rsid w:val="003D67B9"/>
    <w:rsid w:val="003D76BB"/>
    <w:rsid w:val="003D7763"/>
    <w:rsid w:val="003D7E16"/>
    <w:rsid w:val="003E4A03"/>
    <w:rsid w:val="003E5106"/>
    <w:rsid w:val="003E6B5F"/>
    <w:rsid w:val="003F06E1"/>
    <w:rsid w:val="003F0973"/>
    <w:rsid w:val="003F3932"/>
    <w:rsid w:val="003F41C5"/>
    <w:rsid w:val="003F4213"/>
    <w:rsid w:val="003F469B"/>
    <w:rsid w:val="00401026"/>
    <w:rsid w:val="004035D8"/>
    <w:rsid w:val="004043CE"/>
    <w:rsid w:val="004045ED"/>
    <w:rsid w:val="00405967"/>
    <w:rsid w:val="0040782F"/>
    <w:rsid w:val="00410D8C"/>
    <w:rsid w:val="00413566"/>
    <w:rsid w:val="00413C9F"/>
    <w:rsid w:val="00414893"/>
    <w:rsid w:val="00414E2A"/>
    <w:rsid w:val="00417A64"/>
    <w:rsid w:val="00420274"/>
    <w:rsid w:val="00421DE3"/>
    <w:rsid w:val="0042367A"/>
    <w:rsid w:val="00423CC2"/>
    <w:rsid w:val="00424F4F"/>
    <w:rsid w:val="00430D7E"/>
    <w:rsid w:val="00431260"/>
    <w:rsid w:val="004319DA"/>
    <w:rsid w:val="00433516"/>
    <w:rsid w:val="004335C5"/>
    <w:rsid w:val="00434977"/>
    <w:rsid w:val="00435136"/>
    <w:rsid w:val="0043693C"/>
    <w:rsid w:val="0043738F"/>
    <w:rsid w:val="00440BA2"/>
    <w:rsid w:val="00441365"/>
    <w:rsid w:val="004416C3"/>
    <w:rsid w:val="00442262"/>
    <w:rsid w:val="00443127"/>
    <w:rsid w:val="004437F4"/>
    <w:rsid w:val="00443B7A"/>
    <w:rsid w:val="00444FBF"/>
    <w:rsid w:val="00445545"/>
    <w:rsid w:val="00445C13"/>
    <w:rsid w:val="00445E3D"/>
    <w:rsid w:val="004474C0"/>
    <w:rsid w:val="00447A24"/>
    <w:rsid w:val="00452708"/>
    <w:rsid w:val="00453CF9"/>
    <w:rsid w:val="00454C65"/>
    <w:rsid w:val="00455027"/>
    <w:rsid w:val="00460964"/>
    <w:rsid w:val="00461FE5"/>
    <w:rsid w:val="004644B8"/>
    <w:rsid w:val="00464DD6"/>
    <w:rsid w:val="00465298"/>
    <w:rsid w:val="004660FA"/>
    <w:rsid w:val="0046773C"/>
    <w:rsid w:val="004703C9"/>
    <w:rsid w:val="004705A6"/>
    <w:rsid w:val="00470B47"/>
    <w:rsid w:val="0047103D"/>
    <w:rsid w:val="00472210"/>
    <w:rsid w:val="004724BD"/>
    <w:rsid w:val="004743E9"/>
    <w:rsid w:val="004752C4"/>
    <w:rsid w:val="0047579E"/>
    <w:rsid w:val="00477323"/>
    <w:rsid w:val="0048014D"/>
    <w:rsid w:val="0048082F"/>
    <w:rsid w:val="00480B88"/>
    <w:rsid w:val="004817D6"/>
    <w:rsid w:val="00482046"/>
    <w:rsid w:val="0048631D"/>
    <w:rsid w:val="0049206D"/>
    <w:rsid w:val="00492D3A"/>
    <w:rsid w:val="004955E3"/>
    <w:rsid w:val="00495BB3"/>
    <w:rsid w:val="00496F84"/>
    <w:rsid w:val="004976BB"/>
    <w:rsid w:val="004A0BF8"/>
    <w:rsid w:val="004A5C1C"/>
    <w:rsid w:val="004A65B9"/>
    <w:rsid w:val="004A7167"/>
    <w:rsid w:val="004B0019"/>
    <w:rsid w:val="004B06F6"/>
    <w:rsid w:val="004B31A6"/>
    <w:rsid w:val="004B36E3"/>
    <w:rsid w:val="004B469C"/>
    <w:rsid w:val="004B702C"/>
    <w:rsid w:val="004B7C2D"/>
    <w:rsid w:val="004B7E75"/>
    <w:rsid w:val="004C1AFA"/>
    <w:rsid w:val="004C25C4"/>
    <w:rsid w:val="004C2631"/>
    <w:rsid w:val="004C3C2C"/>
    <w:rsid w:val="004C77DC"/>
    <w:rsid w:val="004D0207"/>
    <w:rsid w:val="004D2818"/>
    <w:rsid w:val="004D2D9F"/>
    <w:rsid w:val="004D4BFA"/>
    <w:rsid w:val="004D5D36"/>
    <w:rsid w:val="004E25FD"/>
    <w:rsid w:val="004E43F8"/>
    <w:rsid w:val="004E5422"/>
    <w:rsid w:val="004E7182"/>
    <w:rsid w:val="004F017E"/>
    <w:rsid w:val="004F3033"/>
    <w:rsid w:val="004F654D"/>
    <w:rsid w:val="0050053F"/>
    <w:rsid w:val="005007A4"/>
    <w:rsid w:val="005008A8"/>
    <w:rsid w:val="005011BE"/>
    <w:rsid w:val="00501EBB"/>
    <w:rsid w:val="00502277"/>
    <w:rsid w:val="00502C7A"/>
    <w:rsid w:val="00502FA3"/>
    <w:rsid w:val="00505762"/>
    <w:rsid w:val="00505CF0"/>
    <w:rsid w:val="00505EDF"/>
    <w:rsid w:val="0050688E"/>
    <w:rsid w:val="0050764A"/>
    <w:rsid w:val="00507689"/>
    <w:rsid w:val="00507978"/>
    <w:rsid w:val="005134D3"/>
    <w:rsid w:val="0051381F"/>
    <w:rsid w:val="00521192"/>
    <w:rsid w:val="0052357F"/>
    <w:rsid w:val="005235D1"/>
    <w:rsid w:val="00524B55"/>
    <w:rsid w:val="005251ED"/>
    <w:rsid w:val="00525ABF"/>
    <w:rsid w:val="00526800"/>
    <w:rsid w:val="005279FF"/>
    <w:rsid w:val="00527D55"/>
    <w:rsid w:val="005300B7"/>
    <w:rsid w:val="00530BEB"/>
    <w:rsid w:val="00531CDB"/>
    <w:rsid w:val="00531F01"/>
    <w:rsid w:val="00532932"/>
    <w:rsid w:val="005354D1"/>
    <w:rsid w:val="00536357"/>
    <w:rsid w:val="005421ED"/>
    <w:rsid w:val="00542EC1"/>
    <w:rsid w:val="00543DEA"/>
    <w:rsid w:val="00544C62"/>
    <w:rsid w:val="00546051"/>
    <w:rsid w:val="00546CDC"/>
    <w:rsid w:val="00550A51"/>
    <w:rsid w:val="005532A9"/>
    <w:rsid w:val="00553693"/>
    <w:rsid w:val="00556520"/>
    <w:rsid w:val="00556558"/>
    <w:rsid w:val="00557CCA"/>
    <w:rsid w:val="00557FE7"/>
    <w:rsid w:val="0056040F"/>
    <w:rsid w:val="005612E7"/>
    <w:rsid w:val="005627E8"/>
    <w:rsid w:val="00564012"/>
    <w:rsid w:val="005716CA"/>
    <w:rsid w:val="005725D9"/>
    <w:rsid w:val="00572CCB"/>
    <w:rsid w:val="00572D23"/>
    <w:rsid w:val="005760C6"/>
    <w:rsid w:val="005765F5"/>
    <w:rsid w:val="0057691A"/>
    <w:rsid w:val="00576B3C"/>
    <w:rsid w:val="0058014B"/>
    <w:rsid w:val="0058290C"/>
    <w:rsid w:val="00583BB3"/>
    <w:rsid w:val="00584239"/>
    <w:rsid w:val="005869D6"/>
    <w:rsid w:val="0058724A"/>
    <w:rsid w:val="0059127C"/>
    <w:rsid w:val="00592267"/>
    <w:rsid w:val="00593434"/>
    <w:rsid w:val="005946CD"/>
    <w:rsid w:val="0059487C"/>
    <w:rsid w:val="005949F1"/>
    <w:rsid w:val="0059534A"/>
    <w:rsid w:val="00596933"/>
    <w:rsid w:val="00597464"/>
    <w:rsid w:val="00597E76"/>
    <w:rsid w:val="005A0185"/>
    <w:rsid w:val="005A28C1"/>
    <w:rsid w:val="005A2B76"/>
    <w:rsid w:val="005A3C2C"/>
    <w:rsid w:val="005A48E1"/>
    <w:rsid w:val="005A5F6A"/>
    <w:rsid w:val="005A786F"/>
    <w:rsid w:val="005B0462"/>
    <w:rsid w:val="005B2433"/>
    <w:rsid w:val="005B26F6"/>
    <w:rsid w:val="005B3171"/>
    <w:rsid w:val="005B5C28"/>
    <w:rsid w:val="005B60BE"/>
    <w:rsid w:val="005C2CC7"/>
    <w:rsid w:val="005C3DBC"/>
    <w:rsid w:val="005C3EC0"/>
    <w:rsid w:val="005C45D7"/>
    <w:rsid w:val="005C56BD"/>
    <w:rsid w:val="005C56EE"/>
    <w:rsid w:val="005D0D47"/>
    <w:rsid w:val="005D16C3"/>
    <w:rsid w:val="005D1AF0"/>
    <w:rsid w:val="005D1D2F"/>
    <w:rsid w:val="005D309C"/>
    <w:rsid w:val="005D3B4A"/>
    <w:rsid w:val="005D45DC"/>
    <w:rsid w:val="005D46F9"/>
    <w:rsid w:val="005D59AB"/>
    <w:rsid w:val="005E121F"/>
    <w:rsid w:val="005E19CA"/>
    <w:rsid w:val="005E218D"/>
    <w:rsid w:val="005E2ACE"/>
    <w:rsid w:val="005E42B4"/>
    <w:rsid w:val="005E4883"/>
    <w:rsid w:val="005E5679"/>
    <w:rsid w:val="005E7883"/>
    <w:rsid w:val="005E7BB3"/>
    <w:rsid w:val="005F06E4"/>
    <w:rsid w:val="005F1658"/>
    <w:rsid w:val="005F2754"/>
    <w:rsid w:val="005F31E2"/>
    <w:rsid w:val="005F53FB"/>
    <w:rsid w:val="005F551F"/>
    <w:rsid w:val="005F68D2"/>
    <w:rsid w:val="005F69B9"/>
    <w:rsid w:val="00600D23"/>
    <w:rsid w:val="00601B79"/>
    <w:rsid w:val="0060311E"/>
    <w:rsid w:val="0060505E"/>
    <w:rsid w:val="00606757"/>
    <w:rsid w:val="00606BA0"/>
    <w:rsid w:val="0061051E"/>
    <w:rsid w:val="00610AB2"/>
    <w:rsid w:val="00615A36"/>
    <w:rsid w:val="00616A20"/>
    <w:rsid w:val="00617010"/>
    <w:rsid w:val="0061791D"/>
    <w:rsid w:val="00622404"/>
    <w:rsid w:val="006245C3"/>
    <w:rsid w:val="00625C68"/>
    <w:rsid w:val="0062620C"/>
    <w:rsid w:val="00626278"/>
    <w:rsid w:val="006265E3"/>
    <w:rsid w:val="006271E0"/>
    <w:rsid w:val="0063070D"/>
    <w:rsid w:val="00630CB5"/>
    <w:rsid w:val="006317FB"/>
    <w:rsid w:val="00632190"/>
    <w:rsid w:val="00632FFD"/>
    <w:rsid w:val="006336B8"/>
    <w:rsid w:val="006336CC"/>
    <w:rsid w:val="006348F5"/>
    <w:rsid w:val="00635FE7"/>
    <w:rsid w:val="00640BE6"/>
    <w:rsid w:val="006416F8"/>
    <w:rsid w:val="00642380"/>
    <w:rsid w:val="00642DB1"/>
    <w:rsid w:val="00643A44"/>
    <w:rsid w:val="00643B09"/>
    <w:rsid w:val="00644381"/>
    <w:rsid w:val="006448E4"/>
    <w:rsid w:val="00644D5D"/>
    <w:rsid w:val="0064639D"/>
    <w:rsid w:val="00646801"/>
    <w:rsid w:val="00646E70"/>
    <w:rsid w:val="00647677"/>
    <w:rsid w:val="00647778"/>
    <w:rsid w:val="006478AD"/>
    <w:rsid w:val="00647A0F"/>
    <w:rsid w:val="006512F6"/>
    <w:rsid w:val="00663B7D"/>
    <w:rsid w:val="00666020"/>
    <w:rsid w:val="00666022"/>
    <w:rsid w:val="006667BE"/>
    <w:rsid w:val="0066697B"/>
    <w:rsid w:val="00667E5E"/>
    <w:rsid w:val="006709D6"/>
    <w:rsid w:val="00670ABA"/>
    <w:rsid w:val="00670CEE"/>
    <w:rsid w:val="00673922"/>
    <w:rsid w:val="00675A59"/>
    <w:rsid w:val="00676132"/>
    <w:rsid w:val="00676AB9"/>
    <w:rsid w:val="00677C0F"/>
    <w:rsid w:val="00681C55"/>
    <w:rsid w:val="00682423"/>
    <w:rsid w:val="006827FD"/>
    <w:rsid w:val="00683639"/>
    <w:rsid w:val="0068530C"/>
    <w:rsid w:val="0068547E"/>
    <w:rsid w:val="0068580A"/>
    <w:rsid w:val="00685F70"/>
    <w:rsid w:val="006861C5"/>
    <w:rsid w:val="00686A66"/>
    <w:rsid w:val="00686FC3"/>
    <w:rsid w:val="006872CE"/>
    <w:rsid w:val="0068764E"/>
    <w:rsid w:val="00690821"/>
    <w:rsid w:val="0069196C"/>
    <w:rsid w:val="006925DC"/>
    <w:rsid w:val="006929A9"/>
    <w:rsid w:val="00694D90"/>
    <w:rsid w:val="0069585B"/>
    <w:rsid w:val="00695975"/>
    <w:rsid w:val="006A7850"/>
    <w:rsid w:val="006B0546"/>
    <w:rsid w:val="006B0F81"/>
    <w:rsid w:val="006B46D8"/>
    <w:rsid w:val="006B6C6C"/>
    <w:rsid w:val="006B6F83"/>
    <w:rsid w:val="006B7E42"/>
    <w:rsid w:val="006C002D"/>
    <w:rsid w:val="006C23BF"/>
    <w:rsid w:val="006C3878"/>
    <w:rsid w:val="006C4E4F"/>
    <w:rsid w:val="006C706B"/>
    <w:rsid w:val="006C7629"/>
    <w:rsid w:val="006C775A"/>
    <w:rsid w:val="006C7E3B"/>
    <w:rsid w:val="006D1A2D"/>
    <w:rsid w:val="006D1D70"/>
    <w:rsid w:val="006D2CBE"/>
    <w:rsid w:val="006D4876"/>
    <w:rsid w:val="006D6984"/>
    <w:rsid w:val="006D76C2"/>
    <w:rsid w:val="006E077C"/>
    <w:rsid w:val="006E0F99"/>
    <w:rsid w:val="006E5F4F"/>
    <w:rsid w:val="006F10C4"/>
    <w:rsid w:val="006F1C07"/>
    <w:rsid w:val="006F2FF4"/>
    <w:rsid w:val="006F312D"/>
    <w:rsid w:val="006F3349"/>
    <w:rsid w:val="006F5A36"/>
    <w:rsid w:val="006F7214"/>
    <w:rsid w:val="00700199"/>
    <w:rsid w:val="00702000"/>
    <w:rsid w:val="0070380D"/>
    <w:rsid w:val="0070590B"/>
    <w:rsid w:val="00705C19"/>
    <w:rsid w:val="007118FF"/>
    <w:rsid w:val="00715576"/>
    <w:rsid w:val="00715FB8"/>
    <w:rsid w:val="00716EEB"/>
    <w:rsid w:val="0072186A"/>
    <w:rsid w:val="00721FBC"/>
    <w:rsid w:val="0072260F"/>
    <w:rsid w:val="00722F2C"/>
    <w:rsid w:val="0072342B"/>
    <w:rsid w:val="0072497D"/>
    <w:rsid w:val="00725385"/>
    <w:rsid w:val="007271C2"/>
    <w:rsid w:val="007271ED"/>
    <w:rsid w:val="00727AD7"/>
    <w:rsid w:val="00727B74"/>
    <w:rsid w:val="0073087E"/>
    <w:rsid w:val="00730A42"/>
    <w:rsid w:val="00730A70"/>
    <w:rsid w:val="0073289E"/>
    <w:rsid w:val="00735FB7"/>
    <w:rsid w:val="00736AE5"/>
    <w:rsid w:val="00747F14"/>
    <w:rsid w:val="007501FB"/>
    <w:rsid w:val="00751F6C"/>
    <w:rsid w:val="00752784"/>
    <w:rsid w:val="007547E5"/>
    <w:rsid w:val="0075590D"/>
    <w:rsid w:val="00756295"/>
    <w:rsid w:val="00757377"/>
    <w:rsid w:val="007575D5"/>
    <w:rsid w:val="00761060"/>
    <w:rsid w:val="007615A4"/>
    <w:rsid w:val="007650C1"/>
    <w:rsid w:val="00765A71"/>
    <w:rsid w:val="00766141"/>
    <w:rsid w:val="00766532"/>
    <w:rsid w:val="00766A36"/>
    <w:rsid w:val="00767110"/>
    <w:rsid w:val="00767413"/>
    <w:rsid w:val="00770118"/>
    <w:rsid w:val="0077041C"/>
    <w:rsid w:val="00772D07"/>
    <w:rsid w:val="00773424"/>
    <w:rsid w:val="00781F0D"/>
    <w:rsid w:val="007821CB"/>
    <w:rsid w:val="007830F4"/>
    <w:rsid w:val="00784725"/>
    <w:rsid w:val="00784ACC"/>
    <w:rsid w:val="00785D26"/>
    <w:rsid w:val="007862D4"/>
    <w:rsid w:val="007868EC"/>
    <w:rsid w:val="00787406"/>
    <w:rsid w:val="007874EF"/>
    <w:rsid w:val="00787D4D"/>
    <w:rsid w:val="00790C4C"/>
    <w:rsid w:val="00791BF9"/>
    <w:rsid w:val="00791E1D"/>
    <w:rsid w:val="00792FAD"/>
    <w:rsid w:val="0079385A"/>
    <w:rsid w:val="00794708"/>
    <w:rsid w:val="0079530F"/>
    <w:rsid w:val="0079628C"/>
    <w:rsid w:val="00796B8D"/>
    <w:rsid w:val="007A168B"/>
    <w:rsid w:val="007A1A23"/>
    <w:rsid w:val="007A27D9"/>
    <w:rsid w:val="007A31BE"/>
    <w:rsid w:val="007A484A"/>
    <w:rsid w:val="007A71FA"/>
    <w:rsid w:val="007A742E"/>
    <w:rsid w:val="007B05C4"/>
    <w:rsid w:val="007B093B"/>
    <w:rsid w:val="007B41C5"/>
    <w:rsid w:val="007B478A"/>
    <w:rsid w:val="007B64CC"/>
    <w:rsid w:val="007B7F8B"/>
    <w:rsid w:val="007C01E5"/>
    <w:rsid w:val="007C151F"/>
    <w:rsid w:val="007C1537"/>
    <w:rsid w:val="007C1E8E"/>
    <w:rsid w:val="007C4AA0"/>
    <w:rsid w:val="007C4ABC"/>
    <w:rsid w:val="007C5F49"/>
    <w:rsid w:val="007C7B54"/>
    <w:rsid w:val="007D0219"/>
    <w:rsid w:val="007D0276"/>
    <w:rsid w:val="007D2AD6"/>
    <w:rsid w:val="007D3CE3"/>
    <w:rsid w:val="007D4FD1"/>
    <w:rsid w:val="007D6E2D"/>
    <w:rsid w:val="007E0266"/>
    <w:rsid w:val="007E0990"/>
    <w:rsid w:val="007E1070"/>
    <w:rsid w:val="007E1934"/>
    <w:rsid w:val="007E2C23"/>
    <w:rsid w:val="007E30E3"/>
    <w:rsid w:val="007E50E3"/>
    <w:rsid w:val="007E545A"/>
    <w:rsid w:val="007E564E"/>
    <w:rsid w:val="007E72D4"/>
    <w:rsid w:val="007E762E"/>
    <w:rsid w:val="007F20BC"/>
    <w:rsid w:val="007F212A"/>
    <w:rsid w:val="007F2E7F"/>
    <w:rsid w:val="007F5F0D"/>
    <w:rsid w:val="007F6A5A"/>
    <w:rsid w:val="007F7411"/>
    <w:rsid w:val="008004AF"/>
    <w:rsid w:val="00800E84"/>
    <w:rsid w:val="00801AD9"/>
    <w:rsid w:val="008028AB"/>
    <w:rsid w:val="008032FC"/>
    <w:rsid w:val="00803BB3"/>
    <w:rsid w:val="00804634"/>
    <w:rsid w:val="00804DA4"/>
    <w:rsid w:val="0080539A"/>
    <w:rsid w:val="008070D0"/>
    <w:rsid w:val="00807C62"/>
    <w:rsid w:val="00807E89"/>
    <w:rsid w:val="00813E6F"/>
    <w:rsid w:val="008148FF"/>
    <w:rsid w:val="008164B7"/>
    <w:rsid w:val="00816F76"/>
    <w:rsid w:val="00817EF4"/>
    <w:rsid w:val="00817F6A"/>
    <w:rsid w:val="00820107"/>
    <w:rsid w:val="00820DD3"/>
    <w:rsid w:val="0082139D"/>
    <w:rsid w:val="00822358"/>
    <w:rsid w:val="00823147"/>
    <w:rsid w:val="00823DC5"/>
    <w:rsid w:val="00825D99"/>
    <w:rsid w:val="00827419"/>
    <w:rsid w:val="0082744D"/>
    <w:rsid w:val="008275E6"/>
    <w:rsid w:val="00827C80"/>
    <w:rsid w:val="00830148"/>
    <w:rsid w:val="00831252"/>
    <w:rsid w:val="00831F4C"/>
    <w:rsid w:val="008324BD"/>
    <w:rsid w:val="00832B51"/>
    <w:rsid w:val="0083346E"/>
    <w:rsid w:val="0083569D"/>
    <w:rsid w:val="00840456"/>
    <w:rsid w:val="008406DA"/>
    <w:rsid w:val="00840F70"/>
    <w:rsid w:val="00841F7B"/>
    <w:rsid w:val="00842D94"/>
    <w:rsid w:val="00843BBE"/>
    <w:rsid w:val="00845D7E"/>
    <w:rsid w:val="008473C3"/>
    <w:rsid w:val="008475C2"/>
    <w:rsid w:val="00847A0D"/>
    <w:rsid w:val="0085135A"/>
    <w:rsid w:val="0085172C"/>
    <w:rsid w:val="00851988"/>
    <w:rsid w:val="008527FE"/>
    <w:rsid w:val="00852B38"/>
    <w:rsid w:val="00853F91"/>
    <w:rsid w:val="008546C7"/>
    <w:rsid w:val="00856A99"/>
    <w:rsid w:val="00860946"/>
    <w:rsid w:val="0086106F"/>
    <w:rsid w:val="00861C5F"/>
    <w:rsid w:val="00862053"/>
    <w:rsid w:val="0086473E"/>
    <w:rsid w:val="008648CE"/>
    <w:rsid w:val="00864B92"/>
    <w:rsid w:val="00865D27"/>
    <w:rsid w:val="008660D8"/>
    <w:rsid w:val="00867724"/>
    <w:rsid w:val="00872F54"/>
    <w:rsid w:val="0087338E"/>
    <w:rsid w:val="00873B15"/>
    <w:rsid w:val="008754A6"/>
    <w:rsid w:val="008759E7"/>
    <w:rsid w:val="00875C85"/>
    <w:rsid w:val="0087726B"/>
    <w:rsid w:val="00877593"/>
    <w:rsid w:val="00880580"/>
    <w:rsid w:val="00881D3A"/>
    <w:rsid w:val="0088225B"/>
    <w:rsid w:val="008822E4"/>
    <w:rsid w:val="00882F96"/>
    <w:rsid w:val="00883444"/>
    <w:rsid w:val="00883FDB"/>
    <w:rsid w:val="00885684"/>
    <w:rsid w:val="00885CDA"/>
    <w:rsid w:val="00887D26"/>
    <w:rsid w:val="008903BA"/>
    <w:rsid w:val="00892229"/>
    <w:rsid w:val="0089272C"/>
    <w:rsid w:val="00893277"/>
    <w:rsid w:val="0089447A"/>
    <w:rsid w:val="00894C19"/>
    <w:rsid w:val="00897C40"/>
    <w:rsid w:val="008A3461"/>
    <w:rsid w:val="008A4962"/>
    <w:rsid w:val="008A50CC"/>
    <w:rsid w:val="008A5DD9"/>
    <w:rsid w:val="008A6255"/>
    <w:rsid w:val="008A6D69"/>
    <w:rsid w:val="008A750A"/>
    <w:rsid w:val="008A7FA3"/>
    <w:rsid w:val="008B4471"/>
    <w:rsid w:val="008B4A6D"/>
    <w:rsid w:val="008B507C"/>
    <w:rsid w:val="008B5B2C"/>
    <w:rsid w:val="008B6E7E"/>
    <w:rsid w:val="008C0FC8"/>
    <w:rsid w:val="008C30CA"/>
    <w:rsid w:val="008C36E8"/>
    <w:rsid w:val="008C3CA4"/>
    <w:rsid w:val="008C5200"/>
    <w:rsid w:val="008C56D0"/>
    <w:rsid w:val="008C5BAE"/>
    <w:rsid w:val="008C609A"/>
    <w:rsid w:val="008C6E4B"/>
    <w:rsid w:val="008C6F2D"/>
    <w:rsid w:val="008D0FA9"/>
    <w:rsid w:val="008D2513"/>
    <w:rsid w:val="008D46A1"/>
    <w:rsid w:val="008D5262"/>
    <w:rsid w:val="008D61BD"/>
    <w:rsid w:val="008E1035"/>
    <w:rsid w:val="008E16CB"/>
    <w:rsid w:val="008E1F0F"/>
    <w:rsid w:val="008E233A"/>
    <w:rsid w:val="008E256E"/>
    <w:rsid w:val="008E3BD0"/>
    <w:rsid w:val="008E4ACE"/>
    <w:rsid w:val="008E5168"/>
    <w:rsid w:val="008F1A82"/>
    <w:rsid w:val="008F3728"/>
    <w:rsid w:val="008F47FC"/>
    <w:rsid w:val="008F6300"/>
    <w:rsid w:val="008F64DF"/>
    <w:rsid w:val="00901226"/>
    <w:rsid w:val="00901852"/>
    <w:rsid w:val="00902F03"/>
    <w:rsid w:val="0090783D"/>
    <w:rsid w:val="00910C88"/>
    <w:rsid w:val="00912007"/>
    <w:rsid w:val="00912CDD"/>
    <w:rsid w:val="0091371F"/>
    <w:rsid w:val="009150EF"/>
    <w:rsid w:val="009153D7"/>
    <w:rsid w:val="00916207"/>
    <w:rsid w:val="00916440"/>
    <w:rsid w:val="009215BB"/>
    <w:rsid w:val="00921716"/>
    <w:rsid w:val="00923BD3"/>
    <w:rsid w:val="0092438D"/>
    <w:rsid w:val="0092567D"/>
    <w:rsid w:val="00926722"/>
    <w:rsid w:val="00926C13"/>
    <w:rsid w:val="00930C5F"/>
    <w:rsid w:val="009315A7"/>
    <w:rsid w:val="009319BE"/>
    <w:rsid w:val="00932E27"/>
    <w:rsid w:val="0093485D"/>
    <w:rsid w:val="00936C89"/>
    <w:rsid w:val="00940285"/>
    <w:rsid w:val="009418E1"/>
    <w:rsid w:val="009419F0"/>
    <w:rsid w:val="00941EE8"/>
    <w:rsid w:val="00943C31"/>
    <w:rsid w:val="0094491D"/>
    <w:rsid w:val="0094528B"/>
    <w:rsid w:val="009514EB"/>
    <w:rsid w:val="00951F9A"/>
    <w:rsid w:val="00952A74"/>
    <w:rsid w:val="009531AF"/>
    <w:rsid w:val="00953E62"/>
    <w:rsid w:val="00953FE7"/>
    <w:rsid w:val="0095444D"/>
    <w:rsid w:val="00956C4A"/>
    <w:rsid w:val="0095759F"/>
    <w:rsid w:val="00961C76"/>
    <w:rsid w:val="009622C2"/>
    <w:rsid w:val="00962D69"/>
    <w:rsid w:val="00965B22"/>
    <w:rsid w:val="00967197"/>
    <w:rsid w:val="00967FE6"/>
    <w:rsid w:val="00972A81"/>
    <w:rsid w:val="00973759"/>
    <w:rsid w:val="00974E9E"/>
    <w:rsid w:val="00974FC5"/>
    <w:rsid w:val="009775C3"/>
    <w:rsid w:val="009833A1"/>
    <w:rsid w:val="0098383D"/>
    <w:rsid w:val="009855C8"/>
    <w:rsid w:val="00985913"/>
    <w:rsid w:val="0098612C"/>
    <w:rsid w:val="00987B76"/>
    <w:rsid w:val="00987C62"/>
    <w:rsid w:val="00987E85"/>
    <w:rsid w:val="0099188D"/>
    <w:rsid w:val="009919C1"/>
    <w:rsid w:val="00991B63"/>
    <w:rsid w:val="0099203B"/>
    <w:rsid w:val="00992DE7"/>
    <w:rsid w:val="00993804"/>
    <w:rsid w:val="0099394C"/>
    <w:rsid w:val="009948C8"/>
    <w:rsid w:val="0099519E"/>
    <w:rsid w:val="00995B54"/>
    <w:rsid w:val="00996130"/>
    <w:rsid w:val="00996409"/>
    <w:rsid w:val="009975A5"/>
    <w:rsid w:val="009976E4"/>
    <w:rsid w:val="009A1115"/>
    <w:rsid w:val="009A2BEA"/>
    <w:rsid w:val="009A4682"/>
    <w:rsid w:val="009B0C77"/>
    <w:rsid w:val="009B1D77"/>
    <w:rsid w:val="009B256E"/>
    <w:rsid w:val="009B4143"/>
    <w:rsid w:val="009B4ADC"/>
    <w:rsid w:val="009B564B"/>
    <w:rsid w:val="009C15BD"/>
    <w:rsid w:val="009C17D0"/>
    <w:rsid w:val="009C1976"/>
    <w:rsid w:val="009C42D5"/>
    <w:rsid w:val="009C725E"/>
    <w:rsid w:val="009C78CA"/>
    <w:rsid w:val="009D0AA5"/>
    <w:rsid w:val="009D14A3"/>
    <w:rsid w:val="009D2A77"/>
    <w:rsid w:val="009D343F"/>
    <w:rsid w:val="009D5943"/>
    <w:rsid w:val="009D73C1"/>
    <w:rsid w:val="009D7E34"/>
    <w:rsid w:val="009E1BA6"/>
    <w:rsid w:val="009E420D"/>
    <w:rsid w:val="009E435F"/>
    <w:rsid w:val="009E4E55"/>
    <w:rsid w:val="009E6313"/>
    <w:rsid w:val="009E6330"/>
    <w:rsid w:val="009E6E15"/>
    <w:rsid w:val="009F06BF"/>
    <w:rsid w:val="009F18A9"/>
    <w:rsid w:val="009F345E"/>
    <w:rsid w:val="009F681C"/>
    <w:rsid w:val="00A007ED"/>
    <w:rsid w:val="00A01217"/>
    <w:rsid w:val="00A018F6"/>
    <w:rsid w:val="00A02E39"/>
    <w:rsid w:val="00A042C9"/>
    <w:rsid w:val="00A043F7"/>
    <w:rsid w:val="00A04B5F"/>
    <w:rsid w:val="00A04FE4"/>
    <w:rsid w:val="00A0633D"/>
    <w:rsid w:val="00A069F3"/>
    <w:rsid w:val="00A077B8"/>
    <w:rsid w:val="00A079BC"/>
    <w:rsid w:val="00A1111A"/>
    <w:rsid w:val="00A11A97"/>
    <w:rsid w:val="00A11D84"/>
    <w:rsid w:val="00A14391"/>
    <w:rsid w:val="00A14F1B"/>
    <w:rsid w:val="00A16B30"/>
    <w:rsid w:val="00A1727D"/>
    <w:rsid w:val="00A207FB"/>
    <w:rsid w:val="00A238ED"/>
    <w:rsid w:val="00A23B9A"/>
    <w:rsid w:val="00A2407E"/>
    <w:rsid w:val="00A2435C"/>
    <w:rsid w:val="00A24E88"/>
    <w:rsid w:val="00A25A32"/>
    <w:rsid w:val="00A26F1B"/>
    <w:rsid w:val="00A27877"/>
    <w:rsid w:val="00A322CF"/>
    <w:rsid w:val="00A3251A"/>
    <w:rsid w:val="00A33814"/>
    <w:rsid w:val="00A34080"/>
    <w:rsid w:val="00A342C2"/>
    <w:rsid w:val="00A35FED"/>
    <w:rsid w:val="00A365E8"/>
    <w:rsid w:val="00A37BCB"/>
    <w:rsid w:val="00A40552"/>
    <w:rsid w:val="00A40903"/>
    <w:rsid w:val="00A40AF3"/>
    <w:rsid w:val="00A41793"/>
    <w:rsid w:val="00A421F3"/>
    <w:rsid w:val="00A431CF"/>
    <w:rsid w:val="00A43B8D"/>
    <w:rsid w:val="00A43BF9"/>
    <w:rsid w:val="00A43FE5"/>
    <w:rsid w:val="00A452A2"/>
    <w:rsid w:val="00A4546B"/>
    <w:rsid w:val="00A46843"/>
    <w:rsid w:val="00A47234"/>
    <w:rsid w:val="00A4767D"/>
    <w:rsid w:val="00A5021A"/>
    <w:rsid w:val="00A52448"/>
    <w:rsid w:val="00A52BB5"/>
    <w:rsid w:val="00A53D67"/>
    <w:rsid w:val="00A55EE4"/>
    <w:rsid w:val="00A568AC"/>
    <w:rsid w:val="00A579F1"/>
    <w:rsid w:val="00A63CC2"/>
    <w:rsid w:val="00A63D2E"/>
    <w:rsid w:val="00A64D3E"/>
    <w:rsid w:val="00A660A3"/>
    <w:rsid w:val="00A66CB2"/>
    <w:rsid w:val="00A67413"/>
    <w:rsid w:val="00A67439"/>
    <w:rsid w:val="00A67874"/>
    <w:rsid w:val="00A7004D"/>
    <w:rsid w:val="00A722E0"/>
    <w:rsid w:val="00A724A5"/>
    <w:rsid w:val="00A73257"/>
    <w:rsid w:val="00A7325B"/>
    <w:rsid w:val="00A748AD"/>
    <w:rsid w:val="00A74B4F"/>
    <w:rsid w:val="00A74F32"/>
    <w:rsid w:val="00A755DC"/>
    <w:rsid w:val="00A756FC"/>
    <w:rsid w:val="00A75A3B"/>
    <w:rsid w:val="00A75BD5"/>
    <w:rsid w:val="00A75F36"/>
    <w:rsid w:val="00A76210"/>
    <w:rsid w:val="00A765C5"/>
    <w:rsid w:val="00A77C9C"/>
    <w:rsid w:val="00A804EB"/>
    <w:rsid w:val="00A816B3"/>
    <w:rsid w:val="00A81D97"/>
    <w:rsid w:val="00A83266"/>
    <w:rsid w:val="00A837BC"/>
    <w:rsid w:val="00A84616"/>
    <w:rsid w:val="00A8570D"/>
    <w:rsid w:val="00A87971"/>
    <w:rsid w:val="00A901C3"/>
    <w:rsid w:val="00A91260"/>
    <w:rsid w:val="00A924B2"/>
    <w:rsid w:val="00A93376"/>
    <w:rsid w:val="00A9512D"/>
    <w:rsid w:val="00A95599"/>
    <w:rsid w:val="00A958B7"/>
    <w:rsid w:val="00A95F9A"/>
    <w:rsid w:val="00A961C2"/>
    <w:rsid w:val="00A96509"/>
    <w:rsid w:val="00AA04DD"/>
    <w:rsid w:val="00AA17ED"/>
    <w:rsid w:val="00AA25A1"/>
    <w:rsid w:val="00AA3130"/>
    <w:rsid w:val="00AA4203"/>
    <w:rsid w:val="00AA7D21"/>
    <w:rsid w:val="00AB0FFB"/>
    <w:rsid w:val="00AB293D"/>
    <w:rsid w:val="00AB389B"/>
    <w:rsid w:val="00AB431E"/>
    <w:rsid w:val="00AB5EEE"/>
    <w:rsid w:val="00AB6FC0"/>
    <w:rsid w:val="00AC21BC"/>
    <w:rsid w:val="00AC57A5"/>
    <w:rsid w:val="00AC76FC"/>
    <w:rsid w:val="00AD0A74"/>
    <w:rsid w:val="00AD1320"/>
    <w:rsid w:val="00AD149F"/>
    <w:rsid w:val="00AD3D2B"/>
    <w:rsid w:val="00AD3EC3"/>
    <w:rsid w:val="00AD4800"/>
    <w:rsid w:val="00AD50CE"/>
    <w:rsid w:val="00AE279C"/>
    <w:rsid w:val="00AE2EBD"/>
    <w:rsid w:val="00AE3271"/>
    <w:rsid w:val="00AE4DD0"/>
    <w:rsid w:val="00AE619D"/>
    <w:rsid w:val="00AE6A43"/>
    <w:rsid w:val="00AF047F"/>
    <w:rsid w:val="00AF2389"/>
    <w:rsid w:val="00AF3FFE"/>
    <w:rsid w:val="00AF4083"/>
    <w:rsid w:val="00AF50BF"/>
    <w:rsid w:val="00AF6BD9"/>
    <w:rsid w:val="00AF77AC"/>
    <w:rsid w:val="00B01523"/>
    <w:rsid w:val="00B02C20"/>
    <w:rsid w:val="00B03498"/>
    <w:rsid w:val="00B04D27"/>
    <w:rsid w:val="00B061C1"/>
    <w:rsid w:val="00B0668B"/>
    <w:rsid w:val="00B06BDD"/>
    <w:rsid w:val="00B10637"/>
    <w:rsid w:val="00B113A6"/>
    <w:rsid w:val="00B11AAF"/>
    <w:rsid w:val="00B11D1C"/>
    <w:rsid w:val="00B13704"/>
    <w:rsid w:val="00B13782"/>
    <w:rsid w:val="00B13EDB"/>
    <w:rsid w:val="00B14627"/>
    <w:rsid w:val="00B16A89"/>
    <w:rsid w:val="00B17734"/>
    <w:rsid w:val="00B17A49"/>
    <w:rsid w:val="00B20587"/>
    <w:rsid w:val="00B20A56"/>
    <w:rsid w:val="00B20D4C"/>
    <w:rsid w:val="00B222A6"/>
    <w:rsid w:val="00B235A7"/>
    <w:rsid w:val="00B24A17"/>
    <w:rsid w:val="00B26794"/>
    <w:rsid w:val="00B26B5E"/>
    <w:rsid w:val="00B26D87"/>
    <w:rsid w:val="00B272BD"/>
    <w:rsid w:val="00B276A7"/>
    <w:rsid w:val="00B30DCF"/>
    <w:rsid w:val="00B327AA"/>
    <w:rsid w:val="00B32C41"/>
    <w:rsid w:val="00B32C64"/>
    <w:rsid w:val="00B33543"/>
    <w:rsid w:val="00B33CB5"/>
    <w:rsid w:val="00B33F8B"/>
    <w:rsid w:val="00B34413"/>
    <w:rsid w:val="00B34A40"/>
    <w:rsid w:val="00B42B12"/>
    <w:rsid w:val="00B42C49"/>
    <w:rsid w:val="00B4392C"/>
    <w:rsid w:val="00B4450A"/>
    <w:rsid w:val="00B44A75"/>
    <w:rsid w:val="00B46181"/>
    <w:rsid w:val="00B523E3"/>
    <w:rsid w:val="00B532BD"/>
    <w:rsid w:val="00B5373A"/>
    <w:rsid w:val="00B53F0C"/>
    <w:rsid w:val="00B554ED"/>
    <w:rsid w:val="00B55C92"/>
    <w:rsid w:val="00B55F16"/>
    <w:rsid w:val="00B567EF"/>
    <w:rsid w:val="00B571E6"/>
    <w:rsid w:val="00B57D8A"/>
    <w:rsid w:val="00B60A2D"/>
    <w:rsid w:val="00B627B1"/>
    <w:rsid w:val="00B65A3F"/>
    <w:rsid w:val="00B65EA9"/>
    <w:rsid w:val="00B6635D"/>
    <w:rsid w:val="00B6710D"/>
    <w:rsid w:val="00B7178D"/>
    <w:rsid w:val="00B72732"/>
    <w:rsid w:val="00B759C3"/>
    <w:rsid w:val="00B7660A"/>
    <w:rsid w:val="00B80983"/>
    <w:rsid w:val="00B811EE"/>
    <w:rsid w:val="00B81268"/>
    <w:rsid w:val="00B8218E"/>
    <w:rsid w:val="00B82F24"/>
    <w:rsid w:val="00B8638B"/>
    <w:rsid w:val="00B902FB"/>
    <w:rsid w:val="00B9240D"/>
    <w:rsid w:val="00B92A66"/>
    <w:rsid w:val="00B9378A"/>
    <w:rsid w:val="00B951A2"/>
    <w:rsid w:val="00B9567F"/>
    <w:rsid w:val="00B95760"/>
    <w:rsid w:val="00B97880"/>
    <w:rsid w:val="00B97D18"/>
    <w:rsid w:val="00B97E7E"/>
    <w:rsid w:val="00BA0CE9"/>
    <w:rsid w:val="00BA4832"/>
    <w:rsid w:val="00BA60E5"/>
    <w:rsid w:val="00BA6201"/>
    <w:rsid w:val="00BA7CD9"/>
    <w:rsid w:val="00BB0412"/>
    <w:rsid w:val="00BB084B"/>
    <w:rsid w:val="00BB2D5A"/>
    <w:rsid w:val="00BB34DF"/>
    <w:rsid w:val="00BB353E"/>
    <w:rsid w:val="00BB661B"/>
    <w:rsid w:val="00BB721C"/>
    <w:rsid w:val="00BB7A42"/>
    <w:rsid w:val="00BC0616"/>
    <w:rsid w:val="00BC0736"/>
    <w:rsid w:val="00BC138C"/>
    <w:rsid w:val="00BC3EE1"/>
    <w:rsid w:val="00BC4469"/>
    <w:rsid w:val="00BC4759"/>
    <w:rsid w:val="00BC75B0"/>
    <w:rsid w:val="00BD0D9B"/>
    <w:rsid w:val="00BD1E6B"/>
    <w:rsid w:val="00BD2E19"/>
    <w:rsid w:val="00BD305A"/>
    <w:rsid w:val="00BD50AF"/>
    <w:rsid w:val="00BD6537"/>
    <w:rsid w:val="00BD6FF6"/>
    <w:rsid w:val="00BE015C"/>
    <w:rsid w:val="00BE32E5"/>
    <w:rsid w:val="00BE3FA1"/>
    <w:rsid w:val="00BE7A69"/>
    <w:rsid w:val="00BF05D9"/>
    <w:rsid w:val="00BF0871"/>
    <w:rsid w:val="00BF5109"/>
    <w:rsid w:val="00C01346"/>
    <w:rsid w:val="00C01F5E"/>
    <w:rsid w:val="00C02041"/>
    <w:rsid w:val="00C029FA"/>
    <w:rsid w:val="00C0314E"/>
    <w:rsid w:val="00C04203"/>
    <w:rsid w:val="00C067C4"/>
    <w:rsid w:val="00C076CE"/>
    <w:rsid w:val="00C11D0E"/>
    <w:rsid w:val="00C14BAC"/>
    <w:rsid w:val="00C152F3"/>
    <w:rsid w:val="00C1666C"/>
    <w:rsid w:val="00C17B19"/>
    <w:rsid w:val="00C21BFA"/>
    <w:rsid w:val="00C22657"/>
    <w:rsid w:val="00C2381E"/>
    <w:rsid w:val="00C27DFB"/>
    <w:rsid w:val="00C336A5"/>
    <w:rsid w:val="00C33EF6"/>
    <w:rsid w:val="00C35DCC"/>
    <w:rsid w:val="00C36064"/>
    <w:rsid w:val="00C4123D"/>
    <w:rsid w:val="00C41CEC"/>
    <w:rsid w:val="00C467C9"/>
    <w:rsid w:val="00C46BA8"/>
    <w:rsid w:val="00C47579"/>
    <w:rsid w:val="00C50197"/>
    <w:rsid w:val="00C51AF4"/>
    <w:rsid w:val="00C51F60"/>
    <w:rsid w:val="00C52682"/>
    <w:rsid w:val="00C52CAB"/>
    <w:rsid w:val="00C53012"/>
    <w:rsid w:val="00C54142"/>
    <w:rsid w:val="00C60F3F"/>
    <w:rsid w:val="00C62459"/>
    <w:rsid w:val="00C63829"/>
    <w:rsid w:val="00C64CAC"/>
    <w:rsid w:val="00C65445"/>
    <w:rsid w:val="00C660F2"/>
    <w:rsid w:val="00C669A5"/>
    <w:rsid w:val="00C67715"/>
    <w:rsid w:val="00C679A4"/>
    <w:rsid w:val="00C711C4"/>
    <w:rsid w:val="00C717D9"/>
    <w:rsid w:val="00C7331C"/>
    <w:rsid w:val="00C73821"/>
    <w:rsid w:val="00C753A0"/>
    <w:rsid w:val="00C76CE2"/>
    <w:rsid w:val="00C814BB"/>
    <w:rsid w:val="00C81F5C"/>
    <w:rsid w:val="00C831B4"/>
    <w:rsid w:val="00C83FBE"/>
    <w:rsid w:val="00C84073"/>
    <w:rsid w:val="00C8627A"/>
    <w:rsid w:val="00C90E2C"/>
    <w:rsid w:val="00C91761"/>
    <w:rsid w:val="00C917A0"/>
    <w:rsid w:val="00C92195"/>
    <w:rsid w:val="00C92927"/>
    <w:rsid w:val="00C9352B"/>
    <w:rsid w:val="00C93711"/>
    <w:rsid w:val="00C943A7"/>
    <w:rsid w:val="00C96D6C"/>
    <w:rsid w:val="00C9734F"/>
    <w:rsid w:val="00CA3BDF"/>
    <w:rsid w:val="00CA4284"/>
    <w:rsid w:val="00CA4D97"/>
    <w:rsid w:val="00CA588C"/>
    <w:rsid w:val="00CA5B4A"/>
    <w:rsid w:val="00CA7A37"/>
    <w:rsid w:val="00CB0286"/>
    <w:rsid w:val="00CB0AD7"/>
    <w:rsid w:val="00CB21B6"/>
    <w:rsid w:val="00CB222A"/>
    <w:rsid w:val="00CB31EA"/>
    <w:rsid w:val="00CB5D9B"/>
    <w:rsid w:val="00CB5EAE"/>
    <w:rsid w:val="00CC1D60"/>
    <w:rsid w:val="00CC395D"/>
    <w:rsid w:val="00CC4E6D"/>
    <w:rsid w:val="00CC5880"/>
    <w:rsid w:val="00CC60D9"/>
    <w:rsid w:val="00CC6884"/>
    <w:rsid w:val="00CD11EC"/>
    <w:rsid w:val="00CD15EF"/>
    <w:rsid w:val="00CD208C"/>
    <w:rsid w:val="00CD25A1"/>
    <w:rsid w:val="00CD2DC4"/>
    <w:rsid w:val="00CD610D"/>
    <w:rsid w:val="00CD65AA"/>
    <w:rsid w:val="00CD6BBA"/>
    <w:rsid w:val="00CD6F06"/>
    <w:rsid w:val="00CE0A8E"/>
    <w:rsid w:val="00CE76ED"/>
    <w:rsid w:val="00CE7D9A"/>
    <w:rsid w:val="00CF1684"/>
    <w:rsid w:val="00CF351E"/>
    <w:rsid w:val="00CF453C"/>
    <w:rsid w:val="00CF4988"/>
    <w:rsid w:val="00CF6581"/>
    <w:rsid w:val="00D002BC"/>
    <w:rsid w:val="00D02777"/>
    <w:rsid w:val="00D03320"/>
    <w:rsid w:val="00D038D8"/>
    <w:rsid w:val="00D107EF"/>
    <w:rsid w:val="00D11415"/>
    <w:rsid w:val="00D114F9"/>
    <w:rsid w:val="00D117CF"/>
    <w:rsid w:val="00D1223D"/>
    <w:rsid w:val="00D14E68"/>
    <w:rsid w:val="00D15D94"/>
    <w:rsid w:val="00D164E6"/>
    <w:rsid w:val="00D16E23"/>
    <w:rsid w:val="00D20132"/>
    <w:rsid w:val="00D218BC"/>
    <w:rsid w:val="00D21D22"/>
    <w:rsid w:val="00D242AA"/>
    <w:rsid w:val="00D26F85"/>
    <w:rsid w:val="00D31D98"/>
    <w:rsid w:val="00D32126"/>
    <w:rsid w:val="00D32E59"/>
    <w:rsid w:val="00D33D00"/>
    <w:rsid w:val="00D34498"/>
    <w:rsid w:val="00D348E2"/>
    <w:rsid w:val="00D34EF2"/>
    <w:rsid w:val="00D35CFA"/>
    <w:rsid w:val="00D37945"/>
    <w:rsid w:val="00D412E1"/>
    <w:rsid w:val="00D41E13"/>
    <w:rsid w:val="00D42394"/>
    <w:rsid w:val="00D430BC"/>
    <w:rsid w:val="00D4341B"/>
    <w:rsid w:val="00D4395D"/>
    <w:rsid w:val="00D44513"/>
    <w:rsid w:val="00D460ED"/>
    <w:rsid w:val="00D47C24"/>
    <w:rsid w:val="00D52D50"/>
    <w:rsid w:val="00D539C9"/>
    <w:rsid w:val="00D55DF4"/>
    <w:rsid w:val="00D55E00"/>
    <w:rsid w:val="00D57125"/>
    <w:rsid w:val="00D574EB"/>
    <w:rsid w:val="00D57649"/>
    <w:rsid w:val="00D60918"/>
    <w:rsid w:val="00D62CD9"/>
    <w:rsid w:val="00D634C0"/>
    <w:rsid w:val="00D669BC"/>
    <w:rsid w:val="00D710A5"/>
    <w:rsid w:val="00D71241"/>
    <w:rsid w:val="00D747D1"/>
    <w:rsid w:val="00D76383"/>
    <w:rsid w:val="00D8108B"/>
    <w:rsid w:val="00D816E3"/>
    <w:rsid w:val="00D81FCE"/>
    <w:rsid w:val="00D823B3"/>
    <w:rsid w:val="00D863F0"/>
    <w:rsid w:val="00D86DE2"/>
    <w:rsid w:val="00D87C9B"/>
    <w:rsid w:val="00D9024D"/>
    <w:rsid w:val="00D91383"/>
    <w:rsid w:val="00D92DE2"/>
    <w:rsid w:val="00D94019"/>
    <w:rsid w:val="00D94C68"/>
    <w:rsid w:val="00D959F0"/>
    <w:rsid w:val="00DA0025"/>
    <w:rsid w:val="00DA2365"/>
    <w:rsid w:val="00DA3B1E"/>
    <w:rsid w:val="00DA4164"/>
    <w:rsid w:val="00DA41F5"/>
    <w:rsid w:val="00DA5D4A"/>
    <w:rsid w:val="00DA6BBF"/>
    <w:rsid w:val="00DA722A"/>
    <w:rsid w:val="00DB5472"/>
    <w:rsid w:val="00DB6CED"/>
    <w:rsid w:val="00DB6D14"/>
    <w:rsid w:val="00DB786E"/>
    <w:rsid w:val="00DC0FDC"/>
    <w:rsid w:val="00DC16E1"/>
    <w:rsid w:val="00DC3942"/>
    <w:rsid w:val="00DC57C6"/>
    <w:rsid w:val="00DD1EA8"/>
    <w:rsid w:val="00DD32FF"/>
    <w:rsid w:val="00DD48FB"/>
    <w:rsid w:val="00DD4E37"/>
    <w:rsid w:val="00DD5102"/>
    <w:rsid w:val="00DD6F1E"/>
    <w:rsid w:val="00DD6F8B"/>
    <w:rsid w:val="00DE1FC8"/>
    <w:rsid w:val="00DE2128"/>
    <w:rsid w:val="00DE330B"/>
    <w:rsid w:val="00DE47DC"/>
    <w:rsid w:val="00DE50B3"/>
    <w:rsid w:val="00DE5A44"/>
    <w:rsid w:val="00DE5A76"/>
    <w:rsid w:val="00DE7F54"/>
    <w:rsid w:val="00DF1550"/>
    <w:rsid w:val="00DF5B81"/>
    <w:rsid w:val="00DF6AC3"/>
    <w:rsid w:val="00DF6BBF"/>
    <w:rsid w:val="00DF70F6"/>
    <w:rsid w:val="00E0321B"/>
    <w:rsid w:val="00E03F26"/>
    <w:rsid w:val="00E04CAB"/>
    <w:rsid w:val="00E054EC"/>
    <w:rsid w:val="00E0641F"/>
    <w:rsid w:val="00E1459B"/>
    <w:rsid w:val="00E14931"/>
    <w:rsid w:val="00E17970"/>
    <w:rsid w:val="00E222C1"/>
    <w:rsid w:val="00E231B4"/>
    <w:rsid w:val="00E24E63"/>
    <w:rsid w:val="00E25785"/>
    <w:rsid w:val="00E26384"/>
    <w:rsid w:val="00E26A55"/>
    <w:rsid w:val="00E308B6"/>
    <w:rsid w:val="00E347AB"/>
    <w:rsid w:val="00E34C46"/>
    <w:rsid w:val="00E352DE"/>
    <w:rsid w:val="00E3721F"/>
    <w:rsid w:val="00E375B9"/>
    <w:rsid w:val="00E417F7"/>
    <w:rsid w:val="00E4453D"/>
    <w:rsid w:val="00E44562"/>
    <w:rsid w:val="00E47550"/>
    <w:rsid w:val="00E47E60"/>
    <w:rsid w:val="00E5130A"/>
    <w:rsid w:val="00E52BF4"/>
    <w:rsid w:val="00E54AD1"/>
    <w:rsid w:val="00E54B91"/>
    <w:rsid w:val="00E553AC"/>
    <w:rsid w:val="00E55745"/>
    <w:rsid w:val="00E56D75"/>
    <w:rsid w:val="00E60F2F"/>
    <w:rsid w:val="00E612DD"/>
    <w:rsid w:val="00E62E76"/>
    <w:rsid w:val="00E63165"/>
    <w:rsid w:val="00E64127"/>
    <w:rsid w:val="00E657DD"/>
    <w:rsid w:val="00E72063"/>
    <w:rsid w:val="00E72644"/>
    <w:rsid w:val="00E73BB7"/>
    <w:rsid w:val="00E73CB7"/>
    <w:rsid w:val="00E742F1"/>
    <w:rsid w:val="00E77443"/>
    <w:rsid w:val="00E83BA7"/>
    <w:rsid w:val="00E84AFA"/>
    <w:rsid w:val="00E860BD"/>
    <w:rsid w:val="00E870B3"/>
    <w:rsid w:val="00E90C34"/>
    <w:rsid w:val="00E91BD6"/>
    <w:rsid w:val="00E9211F"/>
    <w:rsid w:val="00E92D72"/>
    <w:rsid w:val="00E93568"/>
    <w:rsid w:val="00E942ED"/>
    <w:rsid w:val="00E945D6"/>
    <w:rsid w:val="00E94896"/>
    <w:rsid w:val="00E96B2A"/>
    <w:rsid w:val="00EA15AC"/>
    <w:rsid w:val="00EA3DCA"/>
    <w:rsid w:val="00EA4AC1"/>
    <w:rsid w:val="00EA5828"/>
    <w:rsid w:val="00EA5C16"/>
    <w:rsid w:val="00EA6171"/>
    <w:rsid w:val="00EA6B95"/>
    <w:rsid w:val="00EA78B9"/>
    <w:rsid w:val="00EB19AE"/>
    <w:rsid w:val="00EB31EC"/>
    <w:rsid w:val="00EB37EE"/>
    <w:rsid w:val="00EB3979"/>
    <w:rsid w:val="00EB4E3D"/>
    <w:rsid w:val="00EB59AE"/>
    <w:rsid w:val="00EB60CA"/>
    <w:rsid w:val="00EB69A5"/>
    <w:rsid w:val="00EB7885"/>
    <w:rsid w:val="00EC0AB4"/>
    <w:rsid w:val="00EC1814"/>
    <w:rsid w:val="00EC229C"/>
    <w:rsid w:val="00EC3D86"/>
    <w:rsid w:val="00EC42AD"/>
    <w:rsid w:val="00EC63B7"/>
    <w:rsid w:val="00EC667E"/>
    <w:rsid w:val="00EC66EE"/>
    <w:rsid w:val="00EC7E75"/>
    <w:rsid w:val="00ED0A1B"/>
    <w:rsid w:val="00ED0F87"/>
    <w:rsid w:val="00ED17C7"/>
    <w:rsid w:val="00ED256D"/>
    <w:rsid w:val="00ED3938"/>
    <w:rsid w:val="00ED40B8"/>
    <w:rsid w:val="00ED4D5E"/>
    <w:rsid w:val="00ED4E0B"/>
    <w:rsid w:val="00ED5690"/>
    <w:rsid w:val="00EE03AC"/>
    <w:rsid w:val="00EE04EE"/>
    <w:rsid w:val="00EE0FDB"/>
    <w:rsid w:val="00EE168E"/>
    <w:rsid w:val="00EE2C44"/>
    <w:rsid w:val="00EE2E1E"/>
    <w:rsid w:val="00EE380F"/>
    <w:rsid w:val="00EE39DD"/>
    <w:rsid w:val="00EE3D15"/>
    <w:rsid w:val="00EE4DF4"/>
    <w:rsid w:val="00EE6FBE"/>
    <w:rsid w:val="00EE7137"/>
    <w:rsid w:val="00EE7251"/>
    <w:rsid w:val="00EE7679"/>
    <w:rsid w:val="00EF1567"/>
    <w:rsid w:val="00EF3849"/>
    <w:rsid w:val="00EF5369"/>
    <w:rsid w:val="00EF65BE"/>
    <w:rsid w:val="00EF69F2"/>
    <w:rsid w:val="00F0085D"/>
    <w:rsid w:val="00F01E34"/>
    <w:rsid w:val="00F03A59"/>
    <w:rsid w:val="00F04B6E"/>
    <w:rsid w:val="00F0657C"/>
    <w:rsid w:val="00F06881"/>
    <w:rsid w:val="00F10EA1"/>
    <w:rsid w:val="00F1178B"/>
    <w:rsid w:val="00F11AD8"/>
    <w:rsid w:val="00F11E79"/>
    <w:rsid w:val="00F12C84"/>
    <w:rsid w:val="00F143B4"/>
    <w:rsid w:val="00F15AEA"/>
    <w:rsid w:val="00F162AB"/>
    <w:rsid w:val="00F16952"/>
    <w:rsid w:val="00F20068"/>
    <w:rsid w:val="00F2307F"/>
    <w:rsid w:val="00F23C01"/>
    <w:rsid w:val="00F23DAB"/>
    <w:rsid w:val="00F25A81"/>
    <w:rsid w:val="00F26F33"/>
    <w:rsid w:val="00F305BC"/>
    <w:rsid w:val="00F33827"/>
    <w:rsid w:val="00F33C8F"/>
    <w:rsid w:val="00F3406C"/>
    <w:rsid w:val="00F359B0"/>
    <w:rsid w:val="00F367A4"/>
    <w:rsid w:val="00F36E18"/>
    <w:rsid w:val="00F41038"/>
    <w:rsid w:val="00F42313"/>
    <w:rsid w:val="00F47464"/>
    <w:rsid w:val="00F506FB"/>
    <w:rsid w:val="00F540B8"/>
    <w:rsid w:val="00F5429F"/>
    <w:rsid w:val="00F5455B"/>
    <w:rsid w:val="00F5662C"/>
    <w:rsid w:val="00F61B19"/>
    <w:rsid w:val="00F6273E"/>
    <w:rsid w:val="00F62CE9"/>
    <w:rsid w:val="00F637C8"/>
    <w:rsid w:val="00F6394D"/>
    <w:rsid w:val="00F6431A"/>
    <w:rsid w:val="00F6560C"/>
    <w:rsid w:val="00F6606C"/>
    <w:rsid w:val="00F67773"/>
    <w:rsid w:val="00F67782"/>
    <w:rsid w:val="00F71305"/>
    <w:rsid w:val="00F742BF"/>
    <w:rsid w:val="00F75C11"/>
    <w:rsid w:val="00F7616C"/>
    <w:rsid w:val="00F803C5"/>
    <w:rsid w:val="00F824DE"/>
    <w:rsid w:val="00F82B82"/>
    <w:rsid w:val="00F83BE6"/>
    <w:rsid w:val="00F84E5B"/>
    <w:rsid w:val="00F853B1"/>
    <w:rsid w:val="00F85812"/>
    <w:rsid w:val="00F962EC"/>
    <w:rsid w:val="00F97061"/>
    <w:rsid w:val="00FA0B1E"/>
    <w:rsid w:val="00FA16F8"/>
    <w:rsid w:val="00FA1780"/>
    <w:rsid w:val="00FA393C"/>
    <w:rsid w:val="00FA42CB"/>
    <w:rsid w:val="00FA49B3"/>
    <w:rsid w:val="00FA69C0"/>
    <w:rsid w:val="00FB0312"/>
    <w:rsid w:val="00FB197B"/>
    <w:rsid w:val="00FB3E8D"/>
    <w:rsid w:val="00FB4710"/>
    <w:rsid w:val="00FB56E7"/>
    <w:rsid w:val="00FB5E59"/>
    <w:rsid w:val="00FB5E5F"/>
    <w:rsid w:val="00FB6982"/>
    <w:rsid w:val="00FB7044"/>
    <w:rsid w:val="00FB748E"/>
    <w:rsid w:val="00FB74FA"/>
    <w:rsid w:val="00FC063C"/>
    <w:rsid w:val="00FC1211"/>
    <w:rsid w:val="00FC2567"/>
    <w:rsid w:val="00FC4288"/>
    <w:rsid w:val="00FC4312"/>
    <w:rsid w:val="00FC50F4"/>
    <w:rsid w:val="00FC6336"/>
    <w:rsid w:val="00FC64AA"/>
    <w:rsid w:val="00FC7FAE"/>
    <w:rsid w:val="00FD1E40"/>
    <w:rsid w:val="00FD2D17"/>
    <w:rsid w:val="00FD2E36"/>
    <w:rsid w:val="00FD4399"/>
    <w:rsid w:val="00FD572E"/>
    <w:rsid w:val="00FD61E5"/>
    <w:rsid w:val="00FD745D"/>
    <w:rsid w:val="00FD7D24"/>
    <w:rsid w:val="00FE0786"/>
    <w:rsid w:val="00FE1E52"/>
    <w:rsid w:val="00FE2D56"/>
    <w:rsid w:val="00FE3A9D"/>
    <w:rsid w:val="00FE4223"/>
    <w:rsid w:val="00FE624B"/>
    <w:rsid w:val="00FE66CB"/>
    <w:rsid w:val="00FF00CA"/>
    <w:rsid w:val="00FF163C"/>
    <w:rsid w:val="00FF38AA"/>
    <w:rsid w:val="00FF3A1F"/>
    <w:rsid w:val="00FF56CC"/>
    <w:rsid w:val="00FF62E8"/>
    <w:rsid w:val="00FF6844"/>
    <w:rsid w:val="00FF6D27"/>
    <w:rsid w:val="00FF7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B3A95C"/>
  <w15:docId w15:val="{D0103C2C-6A66-4CCA-ACE7-8D5CEBD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F0D"/>
    <w:pPr>
      <w:suppressAutoHyphens/>
      <w:spacing w:after="200"/>
      <w:jc w:val="both"/>
    </w:pPr>
    <w:rPr>
      <w:rFonts w:ascii="Times" w:hAnsi="Times"/>
      <w:sz w:val="24"/>
      <w:lang w:val="en-US" w:eastAsia="ar-SA"/>
    </w:rPr>
  </w:style>
  <w:style w:type="paragraph" w:styleId="berschrift1">
    <w:name w:val="heading 1"/>
    <w:basedOn w:val="Standard"/>
    <w:next w:val="Standard"/>
    <w:qFormat/>
    <w:rsid w:val="00E03F26"/>
    <w:pPr>
      <w:numPr>
        <w:numId w:val="7"/>
      </w:numPr>
      <w:tabs>
        <w:tab w:val="left" w:pos="567"/>
        <w:tab w:val="left" w:pos="851"/>
      </w:tabs>
      <w:spacing w:after="240" w:line="480" w:lineRule="exact"/>
      <w:outlineLvl w:val="0"/>
    </w:pPr>
    <w:rPr>
      <w:rFonts w:ascii="Arial" w:hAnsi="Arial"/>
      <w:b/>
      <w:sz w:val="28"/>
      <w:lang w:val="en-GB"/>
    </w:rPr>
  </w:style>
  <w:style w:type="paragraph" w:styleId="berschrift2">
    <w:name w:val="heading 2"/>
    <w:aliases w:val="Kap. 1.1."/>
    <w:basedOn w:val="Standard"/>
    <w:next w:val="Standard"/>
    <w:qFormat/>
    <w:rsid w:val="00E03F26"/>
    <w:pPr>
      <w:numPr>
        <w:ilvl w:val="1"/>
        <w:numId w:val="7"/>
      </w:numPr>
      <w:tabs>
        <w:tab w:val="left" w:pos="567"/>
        <w:tab w:val="left" w:pos="851"/>
      </w:tabs>
      <w:spacing w:after="240" w:line="480" w:lineRule="exact"/>
      <w:jc w:val="left"/>
      <w:outlineLvl w:val="1"/>
    </w:pPr>
    <w:rPr>
      <w:rFonts w:ascii="Arial" w:hAnsi="Arial"/>
      <w:b/>
      <w:sz w:val="22"/>
      <w:lang w:val="en-GB"/>
    </w:rPr>
  </w:style>
  <w:style w:type="paragraph" w:styleId="berschrift3">
    <w:name w:val="heading 3"/>
    <w:basedOn w:val="Standard"/>
    <w:next w:val="Standard"/>
    <w:link w:val="berschrift3Zchn"/>
    <w:qFormat/>
    <w:rsid w:val="00E03F26"/>
    <w:pPr>
      <w:numPr>
        <w:ilvl w:val="2"/>
        <w:numId w:val="7"/>
      </w:numPr>
      <w:tabs>
        <w:tab w:val="left" w:pos="567"/>
        <w:tab w:val="left" w:pos="851"/>
      </w:tabs>
      <w:spacing w:after="360" w:line="480" w:lineRule="exact"/>
      <w:jc w:val="left"/>
      <w:outlineLvl w:val="2"/>
    </w:pPr>
    <w:rPr>
      <w:rFonts w:ascii="Arial" w:hAnsi="Arial"/>
      <w:b/>
      <w:sz w:val="22"/>
      <w:lang w:val="en-GB"/>
    </w:rPr>
  </w:style>
  <w:style w:type="paragraph" w:styleId="berschrift4">
    <w:name w:val="heading 4"/>
    <w:basedOn w:val="Standard"/>
    <w:next w:val="Standard"/>
    <w:qFormat/>
    <w:rsid w:val="00E03F26"/>
    <w:pPr>
      <w:numPr>
        <w:ilvl w:val="3"/>
        <w:numId w:val="7"/>
      </w:numPr>
      <w:tabs>
        <w:tab w:val="left" w:pos="567"/>
        <w:tab w:val="left" w:pos="851"/>
      </w:tabs>
      <w:spacing w:after="360" w:line="480" w:lineRule="exact"/>
      <w:outlineLvl w:val="3"/>
    </w:pPr>
    <w:rPr>
      <w:rFonts w:ascii="Arial" w:hAnsi="Arial"/>
      <w:b/>
      <w:sz w:val="20"/>
      <w:lang w:val="en-GB"/>
    </w:rPr>
  </w:style>
  <w:style w:type="paragraph" w:styleId="berschrift5">
    <w:name w:val="heading 5"/>
    <w:basedOn w:val="Standard"/>
    <w:next w:val="Standard"/>
    <w:qFormat/>
    <w:rsid w:val="00E03F26"/>
    <w:pPr>
      <w:numPr>
        <w:ilvl w:val="4"/>
        <w:numId w:val="7"/>
      </w:numPr>
      <w:tabs>
        <w:tab w:val="left" w:pos="1418"/>
      </w:tabs>
      <w:spacing w:after="360" w:line="480" w:lineRule="exact"/>
      <w:jc w:val="left"/>
      <w:outlineLvl w:val="4"/>
    </w:pPr>
    <w:rPr>
      <w:rFonts w:ascii="Arial" w:hAnsi="Arial"/>
      <w:b/>
      <w:sz w:val="22"/>
      <w:lang w:val="en-GB"/>
    </w:rPr>
  </w:style>
  <w:style w:type="paragraph" w:styleId="berschrift6">
    <w:name w:val="heading 6"/>
    <w:basedOn w:val="Standard"/>
    <w:next w:val="Standard"/>
    <w:qFormat/>
    <w:rsid w:val="00E03F26"/>
    <w:pPr>
      <w:numPr>
        <w:ilvl w:val="5"/>
        <w:numId w:val="7"/>
      </w:numPr>
      <w:tabs>
        <w:tab w:val="left" w:pos="567"/>
        <w:tab w:val="left" w:pos="851"/>
      </w:tabs>
      <w:spacing w:after="360" w:line="480" w:lineRule="exact"/>
      <w:outlineLvl w:val="5"/>
    </w:pPr>
    <w:rPr>
      <w:rFonts w:ascii="Arial" w:hAnsi="Arial"/>
      <w:i/>
      <w:sz w:val="22"/>
      <w:lang w:val="en-GB"/>
    </w:rPr>
  </w:style>
  <w:style w:type="paragraph" w:styleId="berschrift7">
    <w:name w:val="heading 7"/>
    <w:basedOn w:val="Standard"/>
    <w:next w:val="Standard"/>
    <w:qFormat/>
    <w:rsid w:val="00E03F26"/>
    <w:pPr>
      <w:numPr>
        <w:ilvl w:val="6"/>
        <w:numId w:val="7"/>
      </w:numPr>
      <w:spacing w:before="240" w:after="60" w:line="320" w:lineRule="atLeast"/>
      <w:outlineLvl w:val="6"/>
    </w:pPr>
    <w:rPr>
      <w:rFonts w:ascii="Arial" w:hAnsi="Arial"/>
      <w:sz w:val="20"/>
      <w:lang w:val="en-GB"/>
    </w:rPr>
  </w:style>
  <w:style w:type="paragraph" w:styleId="berschrift8">
    <w:name w:val="heading 8"/>
    <w:basedOn w:val="Standard"/>
    <w:next w:val="Standard"/>
    <w:qFormat/>
    <w:rsid w:val="00E03F26"/>
    <w:pPr>
      <w:numPr>
        <w:ilvl w:val="7"/>
        <w:numId w:val="7"/>
      </w:numPr>
      <w:spacing w:before="240" w:after="60" w:line="320" w:lineRule="atLeast"/>
      <w:outlineLvl w:val="7"/>
    </w:pPr>
    <w:rPr>
      <w:rFonts w:ascii="Arial" w:hAnsi="Arial"/>
      <w:i/>
      <w:sz w:val="20"/>
      <w:lang w:val="en-GB"/>
    </w:rPr>
  </w:style>
  <w:style w:type="paragraph" w:styleId="berschrift9">
    <w:name w:val="heading 9"/>
    <w:basedOn w:val="Standard"/>
    <w:next w:val="Standard"/>
    <w:qFormat/>
    <w:rsid w:val="00E03F26"/>
    <w:pPr>
      <w:numPr>
        <w:ilvl w:val="8"/>
        <w:numId w:val="7"/>
      </w:numPr>
      <w:spacing w:before="240" w:after="60" w:line="320" w:lineRule="atLeast"/>
      <w:outlineLvl w:val="8"/>
    </w:pPr>
    <w:rPr>
      <w:rFonts w:ascii="Arial" w:hAnsi="Arial"/>
      <w:i/>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03F26"/>
    <w:rPr>
      <w:rFonts w:ascii="Arial" w:hAnsi="Arial"/>
      <w:sz w:val="22"/>
    </w:rPr>
  </w:style>
  <w:style w:type="character" w:customStyle="1" w:styleId="WW8Num3z0">
    <w:name w:val="WW8Num3z0"/>
    <w:rsid w:val="00E03F26"/>
    <w:rPr>
      <w:rFonts w:ascii="Symbol" w:hAnsi="Symbol"/>
    </w:rPr>
  </w:style>
  <w:style w:type="character" w:customStyle="1" w:styleId="WW8Num3z1">
    <w:name w:val="WW8Num3z1"/>
    <w:rsid w:val="00E03F26"/>
    <w:rPr>
      <w:rFonts w:ascii="Courier New" w:hAnsi="Courier New" w:cs="Courier New"/>
    </w:rPr>
  </w:style>
  <w:style w:type="character" w:customStyle="1" w:styleId="WW8Num3z2">
    <w:name w:val="WW8Num3z2"/>
    <w:rsid w:val="00E03F26"/>
    <w:rPr>
      <w:rFonts w:ascii="Wingdings" w:hAnsi="Wingdings"/>
    </w:rPr>
  </w:style>
  <w:style w:type="character" w:customStyle="1" w:styleId="WW8Num5z0">
    <w:name w:val="WW8Num5z0"/>
    <w:rsid w:val="00E03F26"/>
    <w:rPr>
      <w:rFonts w:ascii="Symbol" w:hAnsi="Symbol"/>
    </w:rPr>
  </w:style>
  <w:style w:type="character" w:customStyle="1" w:styleId="WW8Num5z1">
    <w:name w:val="WW8Num5z1"/>
    <w:rsid w:val="00E03F26"/>
    <w:rPr>
      <w:rFonts w:ascii="Courier New" w:hAnsi="Courier New" w:cs="Courier New"/>
    </w:rPr>
  </w:style>
  <w:style w:type="character" w:customStyle="1" w:styleId="WW8Num5z2">
    <w:name w:val="WW8Num5z2"/>
    <w:rsid w:val="00E03F26"/>
    <w:rPr>
      <w:rFonts w:ascii="Wingdings" w:hAnsi="Wingdings"/>
    </w:rPr>
  </w:style>
  <w:style w:type="character" w:customStyle="1" w:styleId="WW8Num6z0">
    <w:name w:val="WW8Num6z0"/>
    <w:rsid w:val="00E03F26"/>
    <w:rPr>
      <w:rFonts w:ascii="Symbol" w:eastAsia="Times New Roman" w:hAnsi="Symbol" w:cs="Arial"/>
    </w:rPr>
  </w:style>
  <w:style w:type="character" w:customStyle="1" w:styleId="WW8Num6z1">
    <w:name w:val="WW8Num6z1"/>
    <w:rsid w:val="00E03F26"/>
    <w:rPr>
      <w:rFonts w:ascii="Courier New" w:hAnsi="Courier New"/>
    </w:rPr>
  </w:style>
  <w:style w:type="character" w:customStyle="1" w:styleId="WW8Num6z2">
    <w:name w:val="WW8Num6z2"/>
    <w:rsid w:val="00E03F26"/>
    <w:rPr>
      <w:rFonts w:ascii="Wingdings" w:hAnsi="Wingdings"/>
    </w:rPr>
  </w:style>
  <w:style w:type="character" w:customStyle="1" w:styleId="WW8Num6z3">
    <w:name w:val="WW8Num6z3"/>
    <w:rsid w:val="00E03F26"/>
    <w:rPr>
      <w:rFonts w:ascii="Symbol" w:hAnsi="Symbol"/>
    </w:rPr>
  </w:style>
  <w:style w:type="character" w:customStyle="1" w:styleId="WW8Num8z0">
    <w:name w:val="WW8Num8z0"/>
    <w:rsid w:val="00E03F26"/>
    <w:rPr>
      <w:rFonts w:ascii="Symbol" w:hAnsi="Symbol"/>
    </w:rPr>
  </w:style>
  <w:style w:type="character" w:customStyle="1" w:styleId="WW8Num8z1">
    <w:name w:val="WW8Num8z1"/>
    <w:rsid w:val="00E03F26"/>
    <w:rPr>
      <w:rFonts w:ascii="Courier New" w:hAnsi="Courier New"/>
    </w:rPr>
  </w:style>
  <w:style w:type="character" w:customStyle="1" w:styleId="WW8Num8z2">
    <w:name w:val="WW8Num8z2"/>
    <w:rsid w:val="00E03F26"/>
    <w:rPr>
      <w:rFonts w:ascii="Wingdings" w:hAnsi="Wingdings"/>
    </w:rPr>
  </w:style>
  <w:style w:type="character" w:customStyle="1" w:styleId="WW8Num9z0">
    <w:name w:val="WW8Num9z0"/>
    <w:rsid w:val="00E03F26"/>
    <w:rPr>
      <w:rFonts w:ascii="Symbol" w:hAnsi="Symbol"/>
    </w:rPr>
  </w:style>
  <w:style w:type="character" w:customStyle="1" w:styleId="WW8Num9z1">
    <w:name w:val="WW8Num9z1"/>
    <w:rsid w:val="00E03F26"/>
    <w:rPr>
      <w:rFonts w:ascii="Courier New" w:hAnsi="Courier New"/>
    </w:rPr>
  </w:style>
  <w:style w:type="character" w:customStyle="1" w:styleId="WW8Num9z2">
    <w:name w:val="WW8Num9z2"/>
    <w:rsid w:val="00E03F26"/>
    <w:rPr>
      <w:rFonts w:ascii="Wingdings" w:hAnsi="Wingdings"/>
    </w:rPr>
  </w:style>
  <w:style w:type="character" w:customStyle="1" w:styleId="WW8Num10z0">
    <w:name w:val="WW8Num10z0"/>
    <w:rsid w:val="00E03F26"/>
    <w:rPr>
      <w:rFonts w:ascii="Symbol" w:hAnsi="Symbol"/>
    </w:rPr>
  </w:style>
  <w:style w:type="character" w:customStyle="1" w:styleId="WW8Num10z1">
    <w:name w:val="WW8Num10z1"/>
    <w:rsid w:val="00E03F26"/>
    <w:rPr>
      <w:rFonts w:ascii="Courier New" w:hAnsi="Courier New" w:cs="Courier New"/>
    </w:rPr>
  </w:style>
  <w:style w:type="character" w:customStyle="1" w:styleId="WW8Num10z2">
    <w:name w:val="WW8Num10z2"/>
    <w:rsid w:val="00E03F26"/>
    <w:rPr>
      <w:rFonts w:ascii="Wingdings" w:hAnsi="Wingdings"/>
    </w:rPr>
  </w:style>
  <w:style w:type="character" w:customStyle="1" w:styleId="WW8Num12z0">
    <w:name w:val="WW8Num12z0"/>
    <w:rsid w:val="00E03F26"/>
    <w:rPr>
      <w:rFonts w:ascii="TTA2036468t00" w:eastAsia="TTA2036468t00" w:hAnsi="TTA2036468t00" w:cs="Arial"/>
    </w:rPr>
  </w:style>
  <w:style w:type="character" w:customStyle="1" w:styleId="WW8Num12z1">
    <w:name w:val="WW8Num12z1"/>
    <w:rsid w:val="00E03F26"/>
    <w:rPr>
      <w:rFonts w:ascii="Courier New" w:hAnsi="Courier New"/>
    </w:rPr>
  </w:style>
  <w:style w:type="character" w:customStyle="1" w:styleId="WW8Num12z2">
    <w:name w:val="WW8Num12z2"/>
    <w:rsid w:val="00E03F26"/>
    <w:rPr>
      <w:rFonts w:ascii="Wingdings" w:hAnsi="Wingdings"/>
    </w:rPr>
  </w:style>
  <w:style w:type="character" w:customStyle="1" w:styleId="WW8Num12z3">
    <w:name w:val="WW8Num12z3"/>
    <w:rsid w:val="00E03F26"/>
    <w:rPr>
      <w:rFonts w:ascii="Symbol" w:hAnsi="Symbol"/>
    </w:rPr>
  </w:style>
  <w:style w:type="character" w:customStyle="1" w:styleId="WW8Num13z0">
    <w:name w:val="WW8Num13z0"/>
    <w:rsid w:val="00E03F26"/>
    <w:rPr>
      <w:rFonts w:ascii="Symbol" w:hAnsi="Symbol"/>
    </w:rPr>
  </w:style>
  <w:style w:type="character" w:customStyle="1" w:styleId="WW8Num14z0">
    <w:name w:val="WW8Num14z0"/>
    <w:rsid w:val="00E03F26"/>
    <w:rPr>
      <w:rFonts w:ascii="Symbol" w:hAnsi="Symbol"/>
    </w:rPr>
  </w:style>
  <w:style w:type="character" w:customStyle="1" w:styleId="WW8Num14z1">
    <w:name w:val="WW8Num14z1"/>
    <w:rsid w:val="00E03F26"/>
    <w:rPr>
      <w:rFonts w:ascii="Courier New" w:hAnsi="Courier New"/>
    </w:rPr>
  </w:style>
  <w:style w:type="character" w:customStyle="1" w:styleId="WW8Num14z2">
    <w:name w:val="WW8Num14z2"/>
    <w:rsid w:val="00E03F26"/>
    <w:rPr>
      <w:rFonts w:ascii="Wingdings" w:hAnsi="Wingdings"/>
    </w:rPr>
  </w:style>
  <w:style w:type="character" w:customStyle="1" w:styleId="WW8Num15z0">
    <w:name w:val="WW8Num15z0"/>
    <w:rsid w:val="00E03F26"/>
    <w:rPr>
      <w:rFonts w:ascii="Symbol" w:hAnsi="Symbol"/>
    </w:rPr>
  </w:style>
  <w:style w:type="character" w:customStyle="1" w:styleId="WW8Num15z1">
    <w:name w:val="WW8Num15z1"/>
    <w:rsid w:val="00E03F26"/>
    <w:rPr>
      <w:rFonts w:ascii="Courier New" w:hAnsi="Courier New"/>
    </w:rPr>
  </w:style>
  <w:style w:type="character" w:customStyle="1" w:styleId="WW8Num15z2">
    <w:name w:val="WW8Num15z2"/>
    <w:rsid w:val="00E03F26"/>
    <w:rPr>
      <w:rFonts w:ascii="Wingdings" w:hAnsi="Wingdings"/>
    </w:rPr>
  </w:style>
  <w:style w:type="character" w:customStyle="1" w:styleId="WW8Num17z0">
    <w:name w:val="WW8Num17z0"/>
    <w:rsid w:val="00E03F26"/>
    <w:rPr>
      <w:rFonts w:ascii="Symbol" w:hAnsi="Symbol"/>
    </w:rPr>
  </w:style>
  <w:style w:type="character" w:customStyle="1" w:styleId="WW8Num17z1">
    <w:name w:val="WW8Num17z1"/>
    <w:rsid w:val="00E03F26"/>
    <w:rPr>
      <w:rFonts w:ascii="Courier New" w:hAnsi="Courier New" w:cs="Courier New"/>
    </w:rPr>
  </w:style>
  <w:style w:type="character" w:customStyle="1" w:styleId="WW8Num17z2">
    <w:name w:val="WW8Num17z2"/>
    <w:rsid w:val="00E03F26"/>
    <w:rPr>
      <w:rFonts w:ascii="Wingdings" w:hAnsi="Wingdings"/>
    </w:rPr>
  </w:style>
  <w:style w:type="character" w:customStyle="1" w:styleId="WW8Num19z0">
    <w:name w:val="WW8Num19z0"/>
    <w:rsid w:val="00E03F26"/>
    <w:rPr>
      <w:rFonts w:ascii="Symbol" w:hAnsi="Symbol"/>
    </w:rPr>
  </w:style>
  <w:style w:type="character" w:customStyle="1" w:styleId="WW8Num19z1">
    <w:name w:val="WW8Num19z1"/>
    <w:rsid w:val="00E03F26"/>
    <w:rPr>
      <w:rFonts w:ascii="Courier New" w:hAnsi="Courier New"/>
    </w:rPr>
  </w:style>
  <w:style w:type="character" w:customStyle="1" w:styleId="WW8Num19z2">
    <w:name w:val="WW8Num19z2"/>
    <w:rsid w:val="00E03F26"/>
    <w:rPr>
      <w:rFonts w:ascii="Wingdings" w:hAnsi="Wingdings"/>
    </w:rPr>
  </w:style>
  <w:style w:type="character" w:customStyle="1" w:styleId="WW8Num22z0">
    <w:name w:val="WW8Num22z0"/>
    <w:rsid w:val="00E03F26"/>
    <w:rPr>
      <w:rFonts w:ascii="Symbol" w:hAnsi="Symbol"/>
    </w:rPr>
  </w:style>
  <w:style w:type="character" w:customStyle="1" w:styleId="WW8Num22z1">
    <w:name w:val="WW8Num22z1"/>
    <w:rsid w:val="00E03F26"/>
    <w:rPr>
      <w:rFonts w:ascii="Courier New" w:hAnsi="Courier New" w:cs="Courier New"/>
    </w:rPr>
  </w:style>
  <w:style w:type="character" w:customStyle="1" w:styleId="WW8Num22z2">
    <w:name w:val="WW8Num22z2"/>
    <w:rsid w:val="00E03F26"/>
    <w:rPr>
      <w:rFonts w:ascii="Wingdings" w:hAnsi="Wingdings"/>
    </w:rPr>
  </w:style>
  <w:style w:type="character" w:customStyle="1" w:styleId="WW8Num24z0">
    <w:name w:val="WW8Num24z0"/>
    <w:rsid w:val="00E03F26"/>
    <w:rPr>
      <w:rFonts w:ascii="Symbol" w:hAnsi="Symbol"/>
    </w:rPr>
  </w:style>
  <w:style w:type="character" w:customStyle="1" w:styleId="WW8Num24z1">
    <w:name w:val="WW8Num24z1"/>
    <w:rsid w:val="00E03F26"/>
    <w:rPr>
      <w:rFonts w:ascii="Courier New" w:hAnsi="Courier New"/>
    </w:rPr>
  </w:style>
  <w:style w:type="character" w:customStyle="1" w:styleId="WW8Num24z2">
    <w:name w:val="WW8Num24z2"/>
    <w:rsid w:val="00E03F26"/>
    <w:rPr>
      <w:rFonts w:ascii="Wingdings" w:hAnsi="Wingdings"/>
    </w:rPr>
  </w:style>
  <w:style w:type="character" w:customStyle="1" w:styleId="WW8Num27z0">
    <w:name w:val="WW8Num27z0"/>
    <w:rsid w:val="00E03F26"/>
    <w:rPr>
      <w:rFonts w:ascii="Symbol" w:hAnsi="Symbol"/>
    </w:rPr>
  </w:style>
  <w:style w:type="character" w:customStyle="1" w:styleId="WW8Num27z1">
    <w:name w:val="WW8Num27z1"/>
    <w:rsid w:val="00E03F26"/>
    <w:rPr>
      <w:rFonts w:ascii="Courier New" w:hAnsi="Courier New"/>
    </w:rPr>
  </w:style>
  <w:style w:type="character" w:customStyle="1" w:styleId="WW8Num27z2">
    <w:name w:val="WW8Num27z2"/>
    <w:rsid w:val="00E03F26"/>
    <w:rPr>
      <w:rFonts w:ascii="Wingdings" w:hAnsi="Wingdings"/>
    </w:rPr>
  </w:style>
  <w:style w:type="character" w:customStyle="1" w:styleId="WW8Num31z0">
    <w:name w:val="WW8Num31z0"/>
    <w:rsid w:val="00E03F26"/>
    <w:rPr>
      <w:rFonts w:ascii="Symbol" w:hAnsi="Symbol"/>
    </w:rPr>
  </w:style>
  <w:style w:type="character" w:customStyle="1" w:styleId="WW8Num31z1">
    <w:name w:val="WW8Num31z1"/>
    <w:rsid w:val="00E03F26"/>
    <w:rPr>
      <w:rFonts w:ascii="Courier New" w:hAnsi="Courier New"/>
    </w:rPr>
  </w:style>
  <w:style w:type="character" w:customStyle="1" w:styleId="WW8Num31z2">
    <w:name w:val="WW8Num31z2"/>
    <w:rsid w:val="00E03F26"/>
    <w:rPr>
      <w:rFonts w:ascii="Wingdings" w:hAnsi="Wingdings"/>
    </w:rPr>
  </w:style>
  <w:style w:type="character" w:customStyle="1" w:styleId="WW8Num35z0">
    <w:name w:val="WW8Num35z0"/>
    <w:rsid w:val="00E03F26"/>
    <w:rPr>
      <w:rFonts w:ascii="Symbol" w:hAnsi="Symbol"/>
    </w:rPr>
  </w:style>
  <w:style w:type="character" w:customStyle="1" w:styleId="WW8Num35z1">
    <w:name w:val="WW8Num35z1"/>
    <w:rsid w:val="00E03F26"/>
    <w:rPr>
      <w:rFonts w:ascii="Courier New" w:hAnsi="Courier New"/>
    </w:rPr>
  </w:style>
  <w:style w:type="character" w:customStyle="1" w:styleId="WW8Num35z2">
    <w:name w:val="WW8Num35z2"/>
    <w:rsid w:val="00E03F26"/>
    <w:rPr>
      <w:rFonts w:ascii="Wingdings" w:hAnsi="Wingdings"/>
    </w:rPr>
  </w:style>
  <w:style w:type="character" w:customStyle="1" w:styleId="WW8Num36z0">
    <w:name w:val="WW8Num36z0"/>
    <w:rsid w:val="00E03F26"/>
    <w:rPr>
      <w:rFonts w:ascii="Symbol" w:hAnsi="Symbol"/>
    </w:rPr>
  </w:style>
  <w:style w:type="character" w:customStyle="1" w:styleId="WW8Num37z0">
    <w:name w:val="WW8Num37z0"/>
    <w:rsid w:val="00E03F26"/>
    <w:rPr>
      <w:rFonts w:ascii="Symbol" w:hAnsi="Symbol"/>
    </w:rPr>
  </w:style>
  <w:style w:type="character" w:customStyle="1" w:styleId="WW8Num37z1">
    <w:name w:val="WW8Num37z1"/>
    <w:rsid w:val="00E03F26"/>
    <w:rPr>
      <w:rFonts w:ascii="Courier New" w:hAnsi="Courier New"/>
    </w:rPr>
  </w:style>
  <w:style w:type="character" w:customStyle="1" w:styleId="WW8Num37z2">
    <w:name w:val="WW8Num37z2"/>
    <w:rsid w:val="00E03F26"/>
    <w:rPr>
      <w:rFonts w:ascii="Wingdings" w:hAnsi="Wingdings"/>
    </w:rPr>
  </w:style>
  <w:style w:type="character" w:customStyle="1" w:styleId="WW8Num38z0">
    <w:name w:val="WW8Num38z0"/>
    <w:rsid w:val="00E03F26"/>
    <w:rPr>
      <w:rFonts w:ascii="Symbol" w:hAnsi="Symbol"/>
    </w:rPr>
  </w:style>
  <w:style w:type="character" w:customStyle="1" w:styleId="WW8Num38z1">
    <w:name w:val="WW8Num38z1"/>
    <w:rsid w:val="00E03F26"/>
    <w:rPr>
      <w:rFonts w:ascii="Courier New" w:hAnsi="Courier New" w:cs="Courier New"/>
    </w:rPr>
  </w:style>
  <w:style w:type="character" w:customStyle="1" w:styleId="WW8Num38z2">
    <w:name w:val="WW8Num38z2"/>
    <w:rsid w:val="00E03F26"/>
    <w:rPr>
      <w:rFonts w:ascii="Wingdings" w:hAnsi="Wingdings"/>
    </w:rPr>
  </w:style>
  <w:style w:type="character" w:customStyle="1" w:styleId="WW8Num40z0">
    <w:name w:val="WW8Num40z0"/>
    <w:rsid w:val="00E03F26"/>
    <w:rPr>
      <w:rFonts w:ascii="Symbol" w:hAnsi="Symbol"/>
    </w:rPr>
  </w:style>
  <w:style w:type="character" w:customStyle="1" w:styleId="WW8Num40z1">
    <w:name w:val="WW8Num40z1"/>
    <w:rsid w:val="00E03F26"/>
    <w:rPr>
      <w:rFonts w:ascii="Courier New" w:hAnsi="Courier New" w:cs="Courier New"/>
    </w:rPr>
  </w:style>
  <w:style w:type="character" w:customStyle="1" w:styleId="WW8Num40z2">
    <w:name w:val="WW8Num40z2"/>
    <w:rsid w:val="00E03F26"/>
    <w:rPr>
      <w:rFonts w:ascii="Wingdings" w:hAnsi="Wingdings"/>
    </w:rPr>
  </w:style>
  <w:style w:type="character" w:customStyle="1" w:styleId="WW8Num43z0">
    <w:name w:val="WW8Num43z0"/>
    <w:rsid w:val="00E03F26"/>
    <w:rPr>
      <w:rFonts w:ascii="Symbol" w:hAnsi="Symbol"/>
    </w:rPr>
  </w:style>
  <w:style w:type="character" w:customStyle="1" w:styleId="WW8Num43z1">
    <w:name w:val="WW8Num43z1"/>
    <w:rsid w:val="00E03F26"/>
    <w:rPr>
      <w:rFonts w:ascii="Courier New" w:hAnsi="Courier New" w:cs="Courier New"/>
    </w:rPr>
  </w:style>
  <w:style w:type="character" w:customStyle="1" w:styleId="WW8Num43z2">
    <w:name w:val="WW8Num43z2"/>
    <w:rsid w:val="00E03F26"/>
    <w:rPr>
      <w:rFonts w:ascii="Wingdings" w:hAnsi="Wingdings"/>
    </w:rPr>
  </w:style>
  <w:style w:type="character" w:customStyle="1" w:styleId="WW8Num44z0">
    <w:name w:val="WW8Num44z0"/>
    <w:rsid w:val="00E03F26"/>
    <w:rPr>
      <w:rFonts w:ascii="Symbol" w:hAnsi="Symbol"/>
    </w:rPr>
  </w:style>
  <w:style w:type="character" w:customStyle="1" w:styleId="WW8Num44z1">
    <w:name w:val="WW8Num44z1"/>
    <w:rsid w:val="00E03F26"/>
    <w:rPr>
      <w:rFonts w:ascii="Courier New" w:hAnsi="Courier New"/>
    </w:rPr>
  </w:style>
  <w:style w:type="character" w:customStyle="1" w:styleId="WW8Num44z2">
    <w:name w:val="WW8Num44z2"/>
    <w:rsid w:val="00E03F26"/>
    <w:rPr>
      <w:rFonts w:ascii="Wingdings" w:hAnsi="Wingdings"/>
    </w:rPr>
  </w:style>
  <w:style w:type="character" w:customStyle="1" w:styleId="WW8Num45z0">
    <w:name w:val="WW8Num45z0"/>
    <w:rsid w:val="00E03F26"/>
    <w:rPr>
      <w:rFonts w:ascii="Symbol" w:hAnsi="Symbol"/>
    </w:rPr>
  </w:style>
  <w:style w:type="character" w:customStyle="1" w:styleId="WW8Num45z1">
    <w:name w:val="WW8Num45z1"/>
    <w:rsid w:val="00E03F26"/>
    <w:rPr>
      <w:rFonts w:ascii="Courier New" w:hAnsi="Courier New" w:cs="Courier New"/>
    </w:rPr>
  </w:style>
  <w:style w:type="character" w:customStyle="1" w:styleId="WW8Num45z2">
    <w:name w:val="WW8Num45z2"/>
    <w:rsid w:val="00E03F26"/>
    <w:rPr>
      <w:rFonts w:ascii="Wingdings" w:hAnsi="Wingdings"/>
    </w:rPr>
  </w:style>
  <w:style w:type="character" w:customStyle="1" w:styleId="WW8Num46z0">
    <w:name w:val="WW8Num46z0"/>
    <w:rsid w:val="00E03F26"/>
    <w:rPr>
      <w:rFonts w:ascii="Symbol" w:hAnsi="Symbol"/>
    </w:rPr>
  </w:style>
  <w:style w:type="character" w:customStyle="1" w:styleId="WW8Num46z1">
    <w:name w:val="WW8Num46z1"/>
    <w:rsid w:val="00E03F26"/>
    <w:rPr>
      <w:rFonts w:ascii="Courier New" w:hAnsi="Courier New" w:cs="Courier New"/>
    </w:rPr>
  </w:style>
  <w:style w:type="character" w:customStyle="1" w:styleId="WW8Num46z2">
    <w:name w:val="WW8Num46z2"/>
    <w:rsid w:val="00E03F26"/>
    <w:rPr>
      <w:rFonts w:ascii="Wingdings" w:hAnsi="Wingdings"/>
    </w:rPr>
  </w:style>
  <w:style w:type="character" w:customStyle="1" w:styleId="WW8Num47z3">
    <w:name w:val="WW8Num47z3"/>
    <w:rsid w:val="00E03F26"/>
    <w:rPr>
      <w:rFonts w:ascii="Symbol" w:hAnsi="Symbol"/>
    </w:rPr>
  </w:style>
  <w:style w:type="character" w:customStyle="1" w:styleId="WW8Num47z4">
    <w:name w:val="WW8Num47z4"/>
    <w:rsid w:val="00E03F26"/>
    <w:rPr>
      <w:rFonts w:ascii="Courier New" w:hAnsi="Courier New"/>
    </w:rPr>
  </w:style>
  <w:style w:type="character" w:customStyle="1" w:styleId="WW8Num47z5">
    <w:name w:val="WW8Num47z5"/>
    <w:rsid w:val="00E03F26"/>
    <w:rPr>
      <w:rFonts w:ascii="Wingdings" w:hAnsi="Wingdings"/>
    </w:rPr>
  </w:style>
  <w:style w:type="character" w:customStyle="1" w:styleId="WW8Num48z0">
    <w:name w:val="WW8Num48z0"/>
    <w:rsid w:val="00E03F26"/>
    <w:rPr>
      <w:rFonts w:ascii="Symbol" w:hAnsi="Symbol"/>
    </w:rPr>
  </w:style>
  <w:style w:type="character" w:customStyle="1" w:styleId="WW8Num49z0">
    <w:name w:val="WW8Num49z0"/>
    <w:rsid w:val="00E03F26"/>
    <w:rPr>
      <w:rFonts w:ascii="Symbol" w:hAnsi="Symbol"/>
    </w:rPr>
  </w:style>
  <w:style w:type="character" w:customStyle="1" w:styleId="WW8Num49z1">
    <w:name w:val="WW8Num49z1"/>
    <w:rsid w:val="00E03F26"/>
    <w:rPr>
      <w:rFonts w:ascii="Courier New" w:hAnsi="Courier New"/>
    </w:rPr>
  </w:style>
  <w:style w:type="character" w:customStyle="1" w:styleId="WW8Num49z2">
    <w:name w:val="WW8Num49z2"/>
    <w:rsid w:val="00E03F26"/>
    <w:rPr>
      <w:rFonts w:ascii="Wingdings" w:hAnsi="Wingdings"/>
    </w:rPr>
  </w:style>
  <w:style w:type="character" w:customStyle="1" w:styleId="WW8Num50z0">
    <w:name w:val="WW8Num50z0"/>
    <w:rsid w:val="00E03F26"/>
    <w:rPr>
      <w:rFonts w:ascii="Symbol" w:hAnsi="Symbol"/>
    </w:rPr>
  </w:style>
  <w:style w:type="character" w:customStyle="1" w:styleId="WW8Num50z1">
    <w:name w:val="WW8Num50z1"/>
    <w:rsid w:val="00E03F26"/>
    <w:rPr>
      <w:rFonts w:ascii="Courier New" w:hAnsi="Courier New"/>
    </w:rPr>
  </w:style>
  <w:style w:type="character" w:customStyle="1" w:styleId="WW8Num50z2">
    <w:name w:val="WW8Num50z2"/>
    <w:rsid w:val="00E03F26"/>
    <w:rPr>
      <w:rFonts w:ascii="Wingdings" w:hAnsi="Wingdings"/>
    </w:rPr>
  </w:style>
  <w:style w:type="character" w:customStyle="1" w:styleId="WW8Num53z0">
    <w:name w:val="WW8Num53z0"/>
    <w:rsid w:val="00E03F26"/>
    <w:rPr>
      <w:rFonts w:ascii="Symbol" w:hAnsi="Symbol"/>
    </w:rPr>
  </w:style>
  <w:style w:type="character" w:styleId="BesuchterHyperlink">
    <w:name w:val="FollowedHyperlink"/>
    <w:semiHidden/>
    <w:rsid w:val="00E03F26"/>
    <w:rPr>
      <w:color w:val="800080"/>
      <w:u w:val="single"/>
    </w:rPr>
  </w:style>
  <w:style w:type="character" w:styleId="Hyperlink">
    <w:name w:val="Hyperlink"/>
    <w:uiPriority w:val="99"/>
    <w:rsid w:val="00E03F26"/>
    <w:rPr>
      <w:color w:val="0000FF"/>
      <w:u w:val="single"/>
    </w:rPr>
  </w:style>
  <w:style w:type="character" w:styleId="Seitenzahl">
    <w:name w:val="page number"/>
    <w:basedOn w:val="Absatz-Standardschriftart"/>
    <w:semiHidden/>
    <w:rsid w:val="00E03F26"/>
  </w:style>
  <w:style w:type="character" w:styleId="Kommentarzeichen">
    <w:name w:val="annotation reference"/>
    <w:uiPriority w:val="99"/>
    <w:semiHidden/>
    <w:rsid w:val="00E03F26"/>
    <w:rPr>
      <w:sz w:val="16"/>
      <w:szCs w:val="16"/>
    </w:rPr>
  </w:style>
  <w:style w:type="paragraph" w:customStyle="1" w:styleId="berschrift">
    <w:name w:val="Überschrift"/>
    <w:basedOn w:val="Standard"/>
    <w:next w:val="Textkrper"/>
    <w:rsid w:val="00E03F26"/>
    <w:pPr>
      <w:keepNext/>
      <w:spacing w:before="240" w:after="120"/>
    </w:pPr>
    <w:rPr>
      <w:rFonts w:ascii="Arial" w:eastAsia="Arial Unicode MS" w:hAnsi="Arial" w:cs="Tahoma"/>
      <w:sz w:val="28"/>
      <w:szCs w:val="28"/>
    </w:rPr>
  </w:style>
  <w:style w:type="paragraph" w:styleId="Textkrper">
    <w:name w:val="Body Text"/>
    <w:basedOn w:val="Standard"/>
    <w:link w:val="TextkrperZchn"/>
    <w:semiHidden/>
    <w:rsid w:val="00E03F26"/>
    <w:pPr>
      <w:jc w:val="center"/>
    </w:pPr>
    <w:rPr>
      <w:b/>
      <w:sz w:val="40"/>
    </w:rPr>
  </w:style>
  <w:style w:type="paragraph" w:styleId="Liste">
    <w:name w:val="List"/>
    <w:basedOn w:val="Textkrper"/>
    <w:semiHidden/>
    <w:rsid w:val="00E03F26"/>
    <w:pPr>
      <w:widowControl w:val="0"/>
      <w:spacing w:after="120"/>
      <w:jc w:val="left"/>
    </w:pPr>
    <w:rPr>
      <w:rFonts w:ascii="Times New Roman" w:eastAsia="Arial Unicode MS" w:hAnsi="Times New Roman" w:cs="Tahoma"/>
      <w:b w:val="0"/>
      <w:sz w:val="24"/>
      <w:szCs w:val="24"/>
      <w:lang w:val="de-DE"/>
    </w:rPr>
  </w:style>
  <w:style w:type="paragraph" w:styleId="Beschriftung">
    <w:name w:val="caption"/>
    <w:basedOn w:val="Standard"/>
    <w:qFormat/>
    <w:rsid w:val="00E03F26"/>
    <w:pPr>
      <w:suppressLineNumbers/>
      <w:spacing w:before="120" w:after="120"/>
    </w:pPr>
    <w:rPr>
      <w:rFonts w:cs="Tahoma"/>
      <w:i/>
      <w:iCs/>
      <w:szCs w:val="24"/>
    </w:rPr>
  </w:style>
  <w:style w:type="paragraph" w:customStyle="1" w:styleId="Verzeichnis">
    <w:name w:val="Verzeichnis"/>
    <w:basedOn w:val="Standard"/>
    <w:rsid w:val="00E03F26"/>
    <w:pPr>
      <w:suppressLineNumbers/>
    </w:pPr>
    <w:rPr>
      <w:rFonts w:cs="Tahoma"/>
    </w:rPr>
  </w:style>
  <w:style w:type="paragraph" w:styleId="Funotentext">
    <w:name w:val="footnote text"/>
    <w:basedOn w:val="Standard"/>
    <w:next w:val="TFReferencesSection"/>
    <w:semiHidden/>
    <w:rsid w:val="00E03F26"/>
  </w:style>
  <w:style w:type="paragraph" w:customStyle="1" w:styleId="TFReferencesSection">
    <w:name w:val="TF_References_Section"/>
    <w:basedOn w:val="Standard"/>
    <w:rsid w:val="00E03F26"/>
    <w:pPr>
      <w:spacing w:line="480" w:lineRule="auto"/>
      <w:ind w:firstLine="187"/>
    </w:pPr>
  </w:style>
  <w:style w:type="paragraph" w:customStyle="1" w:styleId="TAMainText">
    <w:name w:val="TA_Main_Text"/>
    <w:basedOn w:val="Standard"/>
    <w:link w:val="TAMainTextZchn"/>
    <w:rsid w:val="00E03F26"/>
    <w:pPr>
      <w:spacing w:after="0" w:line="480" w:lineRule="auto"/>
      <w:ind w:firstLine="202"/>
    </w:pPr>
  </w:style>
  <w:style w:type="paragraph" w:customStyle="1" w:styleId="BATitle">
    <w:name w:val="BA_Title"/>
    <w:basedOn w:val="Standard"/>
    <w:next w:val="BBAuthorName"/>
    <w:rsid w:val="00E03F26"/>
    <w:pPr>
      <w:spacing w:before="720" w:after="360" w:line="480" w:lineRule="auto"/>
      <w:jc w:val="center"/>
    </w:pPr>
    <w:rPr>
      <w:rFonts w:ascii="Times New Roman" w:hAnsi="Times New Roman"/>
      <w:sz w:val="44"/>
    </w:rPr>
  </w:style>
  <w:style w:type="paragraph" w:customStyle="1" w:styleId="BBAuthorName">
    <w:name w:val="BB_Author_Name"/>
    <w:basedOn w:val="Standard"/>
    <w:next w:val="BCAuthorAddress"/>
    <w:rsid w:val="00E03F26"/>
    <w:pPr>
      <w:spacing w:after="240" w:line="480" w:lineRule="auto"/>
      <w:jc w:val="center"/>
    </w:pPr>
    <w:rPr>
      <w:i/>
    </w:rPr>
  </w:style>
  <w:style w:type="paragraph" w:customStyle="1" w:styleId="BCAuthorAddress">
    <w:name w:val="BC_Author_Address"/>
    <w:basedOn w:val="Standard"/>
    <w:next w:val="BIEmailAddress"/>
    <w:rsid w:val="00E03F26"/>
    <w:pPr>
      <w:spacing w:after="240" w:line="480" w:lineRule="auto"/>
      <w:jc w:val="center"/>
    </w:pPr>
  </w:style>
  <w:style w:type="paragraph" w:customStyle="1" w:styleId="BIEmailAddress">
    <w:name w:val="BI_Email_Address"/>
    <w:basedOn w:val="Standard"/>
    <w:next w:val="AIReceivedDate"/>
    <w:rsid w:val="00E03F26"/>
    <w:pPr>
      <w:spacing w:line="480" w:lineRule="auto"/>
    </w:pPr>
  </w:style>
  <w:style w:type="paragraph" w:customStyle="1" w:styleId="AIReceivedDate">
    <w:name w:val="AI_Received_Date"/>
    <w:basedOn w:val="Standard"/>
    <w:next w:val="BDAbstract"/>
    <w:rsid w:val="00E03F26"/>
    <w:pPr>
      <w:spacing w:after="240" w:line="480" w:lineRule="auto"/>
    </w:pPr>
    <w:rPr>
      <w:b/>
    </w:rPr>
  </w:style>
  <w:style w:type="paragraph" w:customStyle="1" w:styleId="BDAbstract">
    <w:name w:val="BD_Abstract"/>
    <w:basedOn w:val="Standard"/>
    <w:next w:val="TAMainText"/>
    <w:rsid w:val="00E03F26"/>
    <w:pPr>
      <w:spacing w:before="360" w:after="360" w:line="480" w:lineRule="auto"/>
    </w:pPr>
  </w:style>
  <w:style w:type="paragraph" w:customStyle="1" w:styleId="TDAcknowledgments">
    <w:name w:val="TD_Acknowledgments"/>
    <w:basedOn w:val="Standard"/>
    <w:next w:val="Standard"/>
    <w:rsid w:val="00E03F26"/>
    <w:pPr>
      <w:spacing w:before="200" w:line="480" w:lineRule="auto"/>
      <w:ind w:firstLine="202"/>
    </w:pPr>
  </w:style>
  <w:style w:type="paragraph" w:customStyle="1" w:styleId="TESupportingInformation">
    <w:name w:val="TE_Supporting_Information"/>
    <w:basedOn w:val="Standard"/>
    <w:next w:val="Standard"/>
    <w:rsid w:val="00E03F26"/>
    <w:pPr>
      <w:spacing w:line="480" w:lineRule="auto"/>
      <w:ind w:firstLine="187"/>
    </w:pPr>
  </w:style>
  <w:style w:type="paragraph" w:customStyle="1" w:styleId="VCSchemeTitle">
    <w:name w:val="VC_Scheme_Title"/>
    <w:basedOn w:val="Standard"/>
    <w:next w:val="Standard"/>
    <w:rsid w:val="00E03F26"/>
    <w:pPr>
      <w:spacing w:line="480" w:lineRule="auto"/>
    </w:pPr>
  </w:style>
  <w:style w:type="paragraph" w:customStyle="1" w:styleId="VDTableTitle">
    <w:name w:val="VD_Table_Title"/>
    <w:basedOn w:val="Standard"/>
    <w:next w:val="Standard"/>
    <w:rsid w:val="00E03F26"/>
    <w:pPr>
      <w:spacing w:line="480" w:lineRule="auto"/>
    </w:pPr>
  </w:style>
  <w:style w:type="paragraph" w:customStyle="1" w:styleId="VAFigureCaption">
    <w:name w:val="VA_Figure_Caption"/>
    <w:basedOn w:val="Standard"/>
    <w:next w:val="Standard"/>
    <w:rsid w:val="00E03F26"/>
    <w:pPr>
      <w:spacing w:line="480" w:lineRule="auto"/>
    </w:pPr>
  </w:style>
  <w:style w:type="paragraph" w:customStyle="1" w:styleId="VBChartTitle">
    <w:name w:val="VB_Chart_Title"/>
    <w:basedOn w:val="Standard"/>
    <w:next w:val="Standard"/>
    <w:rsid w:val="00E03F26"/>
    <w:pPr>
      <w:spacing w:line="480" w:lineRule="auto"/>
    </w:pPr>
  </w:style>
  <w:style w:type="paragraph" w:customStyle="1" w:styleId="FETableFootnote">
    <w:name w:val="FE_Table_Footnote"/>
    <w:basedOn w:val="Standard"/>
    <w:next w:val="Standard"/>
    <w:rsid w:val="00E03F26"/>
    <w:pPr>
      <w:ind w:firstLine="187"/>
    </w:pPr>
  </w:style>
  <w:style w:type="paragraph" w:customStyle="1" w:styleId="FCChartFootnote">
    <w:name w:val="FC_Chart_Footnote"/>
    <w:basedOn w:val="Standard"/>
    <w:next w:val="Standard"/>
    <w:rsid w:val="00E03F26"/>
    <w:pPr>
      <w:ind w:firstLine="187"/>
    </w:pPr>
  </w:style>
  <w:style w:type="paragraph" w:customStyle="1" w:styleId="FDSchemeFootnote">
    <w:name w:val="FD_Scheme_Footnote"/>
    <w:basedOn w:val="Standard"/>
    <w:next w:val="Standard"/>
    <w:rsid w:val="00E03F26"/>
    <w:pPr>
      <w:ind w:firstLine="187"/>
    </w:pPr>
  </w:style>
  <w:style w:type="paragraph" w:customStyle="1" w:styleId="TCTableBody">
    <w:name w:val="TC_Table_Body"/>
    <w:basedOn w:val="Standard"/>
    <w:rsid w:val="00E03F26"/>
  </w:style>
  <w:style w:type="paragraph" w:customStyle="1" w:styleId="AFTitleRunningHead">
    <w:name w:val="AF_Title_Running_Head"/>
    <w:basedOn w:val="Standard"/>
    <w:next w:val="TAMainText"/>
    <w:rsid w:val="00E03F26"/>
    <w:pPr>
      <w:spacing w:line="480" w:lineRule="auto"/>
    </w:pPr>
  </w:style>
  <w:style w:type="paragraph" w:customStyle="1" w:styleId="BEAuthorBiography">
    <w:name w:val="BE_Author_Biography"/>
    <w:basedOn w:val="Standard"/>
    <w:rsid w:val="00E03F26"/>
    <w:pPr>
      <w:spacing w:line="480" w:lineRule="auto"/>
    </w:pPr>
  </w:style>
  <w:style w:type="paragraph" w:customStyle="1" w:styleId="FACorrespondingAuthorFootnote">
    <w:name w:val="FA_Corresponding_Author_Footnote"/>
    <w:basedOn w:val="Standard"/>
    <w:next w:val="TAMainText"/>
    <w:rsid w:val="00E03F26"/>
    <w:pPr>
      <w:spacing w:line="480" w:lineRule="auto"/>
    </w:pPr>
  </w:style>
  <w:style w:type="paragraph" w:customStyle="1" w:styleId="SNSynopsisTOC">
    <w:name w:val="SN_Synopsis_TOC"/>
    <w:basedOn w:val="Standard"/>
    <w:rsid w:val="00E03F26"/>
    <w:pPr>
      <w:spacing w:line="480" w:lineRule="auto"/>
    </w:pPr>
  </w:style>
  <w:style w:type="paragraph" w:styleId="Fuzeile">
    <w:name w:val="footer"/>
    <w:basedOn w:val="Standard"/>
    <w:semiHidden/>
    <w:rsid w:val="00E03F26"/>
    <w:pPr>
      <w:tabs>
        <w:tab w:val="center" w:pos="4320"/>
        <w:tab w:val="right" w:pos="8640"/>
      </w:tabs>
    </w:pPr>
  </w:style>
  <w:style w:type="paragraph" w:customStyle="1" w:styleId="BGKeywords">
    <w:name w:val="BG_Keywords"/>
    <w:basedOn w:val="Standard"/>
    <w:rsid w:val="00E03F26"/>
    <w:pPr>
      <w:spacing w:line="480" w:lineRule="auto"/>
    </w:pPr>
  </w:style>
  <w:style w:type="paragraph" w:customStyle="1" w:styleId="BHBriefs">
    <w:name w:val="BH_Briefs"/>
    <w:basedOn w:val="Standard"/>
    <w:rsid w:val="00E03F26"/>
    <w:pPr>
      <w:spacing w:line="480" w:lineRule="auto"/>
    </w:pPr>
  </w:style>
  <w:style w:type="paragraph" w:styleId="NurText">
    <w:name w:val="Plain Text"/>
    <w:basedOn w:val="Standard"/>
    <w:semiHidden/>
    <w:rsid w:val="00E03F26"/>
    <w:pPr>
      <w:spacing w:after="0"/>
      <w:jc w:val="left"/>
    </w:pPr>
    <w:rPr>
      <w:rFonts w:ascii="Courier New" w:hAnsi="Courier New"/>
      <w:sz w:val="20"/>
      <w:lang w:val="en-GB"/>
    </w:rPr>
  </w:style>
  <w:style w:type="paragraph" w:customStyle="1" w:styleId="Standardeinzug1">
    <w:name w:val="Standardeinzug1"/>
    <w:basedOn w:val="Standard"/>
    <w:rsid w:val="00E03F26"/>
    <w:pPr>
      <w:spacing w:after="360" w:line="320" w:lineRule="atLeast"/>
      <w:ind w:left="708"/>
    </w:pPr>
    <w:rPr>
      <w:rFonts w:ascii="Courier" w:hAnsi="Courier"/>
      <w:sz w:val="22"/>
      <w:lang w:val="en-GB"/>
    </w:rPr>
  </w:style>
  <w:style w:type="paragraph" w:customStyle="1" w:styleId="FormatvorlageAufgezhlt">
    <w:name w:val="Formatvorlage Aufgezählt"/>
    <w:basedOn w:val="Standard"/>
    <w:rsid w:val="00E03F26"/>
    <w:pPr>
      <w:numPr>
        <w:numId w:val="1"/>
      </w:numPr>
      <w:spacing w:after="0" w:line="320" w:lineRule="atLeast"/>
    </w:pPr>
    <w:rPr>
      <w:rFonts w:ascii="Arial" w:hAnsi="Arial"/>
      <w:sz w:val="22"/>
      <w:lang w:val="en-GB"/>
    </w:rPr>
  </w:style>
  <w:style w:type="paragraph" w:customStyle="1" w:styleId="FormatvorlageAufgezhlt1">
    <w:name w:val="Formatvorlage Aufgezählt1"/>
    <w:basedOn w:val="Standard"/>
    <w:rsid w:val="00E03F26"/>
    <w:pPr>
      <w:numPr>
        <w:numId w:val="5"/>
      </w:numPr>
      <w:spacing w:after="0" w:line="320" w:lineRule="atLeast"/>
      <w:ind w:left="1434" w:hanging="357"/>
    </w:pPr>
    <w:rPr>
      <w:rFonts w:ascii="Arial" w:eastAsia="MS Mincho" w:hAnsi="Arial"/>
      <w:sz w:val="22"/>
      <w:lang w:val="en-GB"/>
    </w:rPr>
  </w:style>
  <w:style w:type="paragraph" w:customStyle="1" w:styleId="FormatvorlageAufgezhlt2">
    <w:name w:val="Formatvorlage Aufgezählt2"/>
    <w:basedOn w:val="Standard"/>
    <w:rsid w:val="00E03F26"/>
    <w:pPr>
      <w:tabs>
        <w:tab w:val="num" w:pos="720"/>
      </w:tabs>
      <w:spacing w:after="0" w:line="320" w:lineRule="atLeast"/>
      <w:ind w:left="714" w:hanging="357"/>
    </w:pPr>
    <w:rPr>
      <w:rFonts w:ascii="Arial" w:eastAsia="MS Mincho" w:hAnsi="Arial"/>
      <w:sz w:val="22"/>
      <w:lang w:val="en-GB"/>
    </w:rPr>
  </w:style>
  <w:style w:type="paragraph" w:customStyle="1" w:styleId="FormatvorlageNummerierteListe">
    <w:name w:val="Formatvorlage Nummerierte Liste"/>
    <w:basedOn w:val="Standard"/>
    <w:rsid w:val="00E03F26"/>
    <w:pPr>
      <w:numPr>
        <w:numId w:val="2"/>
      </w:numPr>
      <w:spacing w:after="0" w:line="320" w:lineRule="atLeast"/>
      <w:ind w:left="714" w:hanging="357"/>
    </w:pPr>
    <w:rPr>
      <w:rFonts w:ascii="Arial" w:hAnsi="Arial"/>
      <w:sz w:val="22"/>
      <w:lang w:val="en-GB"/>
    </w:rPr>
  </w:style>
  <w:style w:type="paragraph" w:customStyle="1" w:styleId="NumberedText">
    <w:name w:val="Numbered Text"/>
    <w:basedOn w:val="Standard"/>
    <w:rsid w:val="00E03F26"/>
    <w:pPr>
      <w:numPr>
        <w:numId w:val="6"/>
      </w:numPr>
      <w:spacing w:after="0" w:line="320" w:lineRule="exact"/>
    </w:pPr>
    <w:rPr>
      <w:rFonts w:ascii="Times New Roman" w:hAnsi="Times New Roman"/>
      <w:sz w:val="23"/>
      <w:szCs w:val="24"/>
      <w:lang w:val="en-GB"/>
    </w:rPr>
  </w:style>
  <w:style w:type="paragraph" w:customStyle="1" w:styleId="MMauf">
    <w:name w:val="MM_auf"/>
    <w:basedOn w:val="Standard"/>
    <w:rsid w:val="00E03F26"/>
    <w:pPr>
      <w:numPr>
        <w:numId w:val="4"/>
      </w:numPr>
      <w:spacing w:after="120" w:line="320" w:lineRule="atLeast"/>
      <w:ind w:left="714" w:hanging="357"/>
    </w:pPr>
    <w:rPr>
      <w:rFonts w:ascii="Arial" w:hAnsi="Arial"/>
      <w:sz w:val="22"/>
      <w:lang w:val="en-GB"/>
    </w:rPr>
  </w:style>
  <w:style w:type="paragraph" w:styleId="Verzeichnis3">
    <w:name w:val="toc 3"/>
    <w:basedOn w:val="Standard"/>
    <w:next w:val="Standard"/>
    <w:uiPriority w:val="39"/>
    <w:rsid w:val="00E03F26"/>
    <w:pPr>
      <w:tabs>
        <w:tab w:val="right" w:pos="9552"/>
      </w:tabs>
      <w:spacing w:after="360" w:line="320" w:lineRule="atLeast"/>
      <w:ind w:left="480"/>
      <w:jc w:val="left"/>
    </w:pPr>
    <w:rPr>
      <w:rFonts w:ascii="Times New Roman" w:hAnsi="Times New Roman"/>
      <w:sz w:val="20"/>
      <w:lang w:val="en-GB"/>
    </w:rPr>
  </w:style>
  <w:style w:type="paragraph" w:customStyle="1" w:styleId="MMauf2">
    <w:name w:val="MM_auf2"/>
    <w:basedOn w:val="Standard"/>
    <w:rsid w:val="00E03F26"/>
    <w:pPr>
      <w:numPr>
        <w:numId w:val="3"/>
      </w:numPr>
      <w:spacing w:after="120" w:line="320" w:lineRule="atLeast"/>
    </w:pPr>
    <w:rPr>
      <w:rFonts w:ascii="Arial" w:hAnsi="Arial"/>
      <w:sz w:val="22"/>
      <w:lang w:val="en-GB"/>
    </w:rPr>
  </w:style>
  <w:style w:type="paragraph" w:customStyle="1" w:styleId="Grafiktitel">
    <w:name w:val="Grafiktitel"/>
    <w:basedOn w:val="Standard"/>
    <w:rsid w:val="00E03F26"/>
    <w:pPr>
      <w:spacing w:after="360"/>
    </w:pPr>
    <w:rPr>
      <w:rFonts w:ascii="Arial" w:hAnsi="Arial"/>
      <w:sz w:val="20"/>
      <w:lang w:val="en-GB"/>
    </w:rPr>
  </w:style>
  <w:style w:type="paragraph" w:styleId="StandardWeb">
    <w:name w:val="Normal (Web)"/>
    <w:basedOn w:val="Standard"/>
    <w:uiPriority w:val="99"/>
    <w:semiHidden/>
    <w:rsid w:val="00E03F26"/>
    <w:pPr>
      <w:spacing w:before="100" w:after="119"/>
      <w:jc w:val="left"/>
    </w:pPr>
    <w:rPr>
      <w:rFonts w:ascii="Times New Roman" w:hAnsi="Times New Roman"/>
      <w:szCs w:val="24"/>
      <w:lang w:val="de-DE"/>
    </w:rPr>
  </w:style>
  <w:style w:type="paragraph" w:styleId="Kopfzeile">
    <w:name w:val="header"/>
    <w:basedOn w:val="Standard"/>
    <w:semiHidden/>
    <w:rsid w:val="00E03F26"/>
    <w:pPr>
      <w:tabs>
        <w:tab w:val="center" w:pos="4536"/>
        <w:tab w:val="right" w:pos="9072"/>
      </w:tabs>
    </w:pPr>
  </w:style>
  <w:style w:type="paragraph" w:customStyle="1" w:styleId="Index">
    <w:name w:val="Index"/>
    <w:basedOn w:val="Standard"/>
    <w:rsid w:val="00E03F26"/>
    <w:pPr>
      <w:widowControl w:val="0"/>
      <w:spacing w:after="0"/>
      <w:jc w:val="left"/>
    </w:pPr>
    <w:rPr>
      <w:rFonts w:ascii="Times New Roman" w:eastAsia="Arial Unicode MS" w:hAnsi="Times New Roman" w:cs="Tahoma"/>
      <w:szCs w:val="24"/>
      <w:lang w:val="de-DE"/>
    </w:rPr>
  </w:style>
  <w:style w:type="paragraph" w:customStyle="1" w:styleId="font1">
    <w:name w:val="font1"/>
    <w:basedOn w:val="Standard"/>
    <w:rsid w:val="00E03F26"/>
    <w:pPr>
      <w:spacing w:before="100" w:after="100"/>
      <w:jc w:val="left"/>
    </w:pPr>
    <w:rPr>
      <w:rFonts w:ascii="Arial" w:eastAsia="Arial Unicode MS" w:hAnsi="Arial" w:cs="Arial"/>
      <w:sz w:val="20"/>
      <w:lang w:val="de-DE"/>
    </w:rPr>
  </w:style>
  <w:style w:type="paragraph" w:customStyle="1" w:styleId="font5">
    <w:name w:val="font5"/>
    <w:basedOn w:val="Standard"/>
    <w:rsid w:val="00E03F26"/>
    <w:pPr>
      <w:spacing w:before="100" w:after="100"/>
      <w:jc w:val="left"/>
    </w:pPr>
    <w:rPr>
      <w:rFonts w:ascii="Arial" w:eastAsia="Arial Unicode MS" w:hAnsi="Arial" w:cs="Arial"/>
      <w:i/>
      <w:iCs/>
      <w:sz w:val="20"/>
      <w:lang w:val="de-DE"/>
    </w:rPr>
  </w:style>
  <w:style w:type="paragraph" w:customStyle="1" w:styleId="font6">
    <w:name w:val="font6"/>
    <w:basedOn w:val="Standard"/>
    <w:rsid w:val="00E03F26"/>
    <w:pPr>
      <w:spacing w:before="100" w:after="100"/>
      <w:jc w:val="left"/>
    </w:pPr>
    <w:rPr>
      <w:rFonts w:ascii="Tahoma" w:eastAsia="Arial Unicode MS" w:hAnsi="Tahoma" w:cs="Tahoma"/>
      <w:color w:val="000000"/>
      <w:sz w:val="16"/>
      <w:szCs w:val="16"/>
      <w:lang w:val="de-DE"/>
    </w:rPr>
  </w:style>
  <w:style w:type="paragraph" w:customStyle="1" w:styleId="font7">
    <w:name w:val="font7"/>
    <w:basedOn w:val="Standard"/>
    <w:rsid w:val="00E03F26"/>
    <w:pPr>
      <w:spacing w:before="100" w:after="100"/>
      <w:jc w:val="left"/>
    </w:pPr>
    <w:rPr>
      <w:rFonts w:ascii="Tahoma" w:eastAsia="Arial Unicode MS" w:hAnsi="Tahoma" w:cs="Tahoma"/>
      <w:b/>
      <w:bCs/>
      <w:color w:val="000000"/>
      <w:sz w:val="16"/>
      <w:szCs w:val="16"/>
      <w:lang w:val="de-DE"/>
    </w:rPr>
  </w:style>
  <w:style w:type="paragraph" w:customStyle="1" w:styleId="font8">
    <w:name w:val="font8"/>
    <w:basedOn w:val="Standard"/>
    <w:rsid w:val="00E03F26"/>
    <w:pPr>
      <w:spacing w:before="100" w:after="100"/>
      <w:jc w:val="left"/>
    </w:pPr>
    <w:rPr>
      <w:rFonts w:ascii="Tahoma" w:eastAsia="Arial Unicode MS" w:hAnsi="Tahoma" w:cs="Tahoma"/>
      <w:color w:val="000000"/>
      <w:sz w:val="16"/>
      <w:szCs w:val="16"/>
      <w:lang w:val="de-DE"/>
    </w:rPr>
  </w:style>
  <w:style w:type="paragraph" w:customStyle="1" w:styleId="xl27">
    <w:name w:val="xl27"/>
    <w:basedOn w:val="Standard"/>
    <w:rsid w:val="00E03F26"/>
    <w:pPr>
      <w:pBdr>
        <w:top w:val="single" w:sz="4" w:space="0" w:color="000000"/>
        <w:left w:val="single" w:sz="4" w:space="0" w:color="000000"/>
        <w:bottom w:val="single" w:sz="4" w:space="0" w:color="000000"/>
        <w:right w:val="single" w:sz="4" w:space="0" w:color="000000"/>
      </w:pBdr>
      <w:spacing w:before="100" w:after="100"/>
      <w:jc w:val="left"/>
      <w:textAlignment w:val="top"/>
    </w:pPr>
    <w:rPr>
      <w:rFonts w:ascii="Arial" w:eastAsia="Arial Unicode MS" w:hAnsi="Arial" w:cs="Arial"/>
      <w:szCs w:val="24"/>
      <w:lang w:val="de-DE"/>
    </w:rPr>
  </w:style>
  <w:style w:type="paragraph" w:customStyle="1" w:styleId="xl28">
    <w:name w:val="xl28"/>
    <w:basedOn w:val="Standard"/>
    <w:rsid w:val="00E03F26"/>
    <w:pPr>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szCs w:val="24"/>
      <w:lang w:val="de-DE"/>
    </w:rPr>
  </w:style>
  <w:style w:type="paragraph" w:customStyle="1" w:styleId="xl29">
    <w:name w:val="xl29"/>
    <w:basedOn w:val="Standard"/>
    <w:rsid w:val="00E03F26"/>
    <w:pPr>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szCs w:val="24"/>
      <w:lang w:val="de-DE"/>
    </w:rPr>
  </w:style>
  <w:style w:type="paragraph" w:styleId="Kommentartext">
    <w:name w:val="annotation text"/>
    <w:basedOn w:val="Standard"/>
    <w:uiPriority w:val="99"/>
    <w:rsid w:val="00E03F26"/>
    <w:pPr>
      <w:widowControl w:val="0"/>
      <w:spacing w:after="0"/>
      <w:jc w:val="left"/>
    </w:pPr>
    <w:rPr>
      <w:rFonts w:ascii="Times New Roman" w:eastAsia="Arial Unicode MS" w:hAnsi="Times New Roman" w:cs="Tahoma"/>
      <w:sz w:val="20"/>
      <w:lang w:val="de-DE"/>
    </w:rPr>
  </w:style>
  <w:style w:type="paragraph" w:customStyle="1" w:styleId="TabellenInhalt">
    <w:name w:val="Tabellen Inhalt"/>
    <w:basedOn w:val="Standard"/>
    <w:rsid w:val="00E03F26"/>
    <w:pPr>
      <w:suppressLineNumbers/>
    </w:pPr>
  </w:style>
  <w:style w:type="paragraph" w:customStyle="1" w:styleId="Tabellenberschrift">
    <w:name w:val="Tabellen Überschrift"/>
    <w:basedOn w:val="TabellenInhalt"/>
    <w:rsid w:val="00E03F26"/>
    <w:pPr>
      <w:jc w:val="center"/>
    </w:pPr>
    <w:rPr>
      <w:b/>
      <w:bCs/>
    </w:rPr>
  </w:style>
  <w:style w:type="paragraph" w:customStyle="1" w:styleId="Rahmeninhalt">
    <w:name w:val="Rahmeninhalt"/>
    <w:basedOn w:val="Textkrper"/>
    <w:rsid w:val="00E03F26"/>
  </w:style>
  <w:style w:type="paragraph" w:customStyle="1" w:styleId="Sprechblasentext1">
    <w:name w:val="Sprechblasentext1"/>
    <w:basedOn w:val="Standard"/>
    <w:semiHidden/>
    <w:unhideWhenUsed/>
    <w:rsid w:val="00E03F26"/>
    <w:pPr>
      <w:spacing w:after="0"/>
    </w:pPr>
    <w:rPr>
      <w:rFonts w:ascii="Tahoma" w:hAnsi="Tahoma" w:cs="Tahoma"/>
      <w:sz w:val="16"/>
      <w:szCs w:val="16"/>
    </w:rPr>
  </w:style>
  <w:style w:type="character" w:customStyle="1" w:styleId="SprechblasentextZchn">
    <w:name w:val="Sprechblasentext Zchn"/>
    <w:semiHidden/>
    <w:rsid w:val="00E03F26"/>
    <w:rPr>
      <w:rFonts w:ascii="Tahoma" w:hAnsi="Tahoma" w:cs="Tahoma"/>
      <w:sz w:val="16"/>
      <w:szCs w:val="16"/>
      <w:lang w:val="en-US" w:eastAsia="ar-SA"/>
    </w:rPr>
  </w:style>
  <w:style w:type="paragraph" w:customStyle="1" w:styleId="Kommentarthema1">
    <w:name w:val="Kommentarthema1"/>
    <w:basedOn w:val="Kommentartext"/>
    <w:next w:val="Kommentartext"/>
    <w:semiHidden/>
    <w:unhideWhenUsed/>
    <w:rsid w:val="00E03F26"/>
    <w:pPr>
      <w:widowControl/>
      <w:spacing w:after="200"/>
      <w:jc w:val="both"/>
    </w:pPr>
    <w:rPr>
      <w:rFonts w:ascii="Times" w:eastAsia="Times New Roman" w:hAnsi="Times" w:cs="Times New Roman"/>
      <w:b/>
      <w:bCs/>
      <w:lang w:val="en-US"/>
    </w:rPr>
  </w:style>
  <w:style w:type="character" w:customStyle="1" w:styleId="KommentartextZchn">
    <w:name w:val="Kommentartext Zchn"/>
    <w:uiPriority w:val="99"/>
    <w:rsid w:val="00E03F26"/>
    <w:rPr>
      <w:rFonts w:eastAsia="Arial Unicode MS" w:cs="Tahoma"/>
      <w:lang w:eastAsia="ar-SA"/>
    </w:rPr>
  </w:style>
  <w:style w:type="character" w:customStyle="1" w:styleId="KommentarthemaZchn">
    <w:name w:val="Kommentarthema Zchn"/>
    <w:semiHidden/>
    <w:rsid w:val="00E03F26"/>
    <w:rPr>
      <w:rFonts w:ascii="Times" w:eastAsia="Arial Unicode MS" w:hAnsi="Times" w:cs="Tahoma"/>
      <w:b/>
      <w:bCs/>
      <w:lang w:val="en-US" w:eastAsia="ar-SA"/>
    </w:rPr>
  </w:style>
  <w:style w:type="paragraph" w:styleId="Aufzhlungszeichen">
    <w:name w:val="List Bullet"/>
    <w:basedOn w:val="Standard"/>
    <w:semiHidden/>
    <w:unhideWhenUsed/>
    <w:rsid w:val="00E03F26"/>
    <w:pPr>
      <w:numPr>
        <w:numId w:val="8"/>
      </w:numPr>
      <w:contextualSpacing/>
    </w:pPr>
  </w:style>
  <w:style w:type="paragraph" w:styleId="Sprechblasentext">
    <w:name w:val="Balloon Text"/>
    <w:basedOn w:val="Standard"/>
    <w:semiHidden/>
    <w:unhideWhenUsed/>
    <w:rsid w:val="00E03F26"/>
    <w:pPr>
      <w:spacing w:after="0"/>
    </w:pPr>
    <w:rPr>
      <w:rFonts w:ascii="Tahoma" w:hAnsi="Tahoma" w:cs="Tahoma"/>
      <w:sz w:val="16"/>
      <w:szCs w:val="16"/>
    </w:rPr>
  </w:style>
  <w:style w:type="character" w:customStyle="1" w:styleId="SprechblasentextZchn1">
    <w:name w:val="Sprechblasentext Zchn1"/>
    <w:semiHidden/>
    <w:rsid w:val="00E03F26"/>
    <w:rPr>
      <w:rFonts w:ascii="Tahoma" w:hAnsi="Tahoma" w:cs="Tahoma"/>
      <w:sz w:val="16"/>
      <w:szCs w:val="16"/>
      <w:lang w:val="en-US" w:eastAsia="ar-SA"/>
    </w:rPr>
  </w:style>
  <w:style w:type="paragraph" w:styleId="Kommentarthema">
    <w:name w:val="annotation subject"/>
    <w:basedOn w:val="Kommentartext"/>
    <w:next w:val="Kommentartext"/>
    <w:semiHidden/>
    <w:unhideWhenUsed/>
    <w:rsid w:val="00E03F26"/>
    <w:pPr>
      <w:widowControl/>
      <w:spacing w:after="200"/>
      <w:jc w:val="both"/>
    </w:pPr>
    <w:rPr>
      <w:rFonts w:ascii="Times" w:eastAsia="Times New Roman" w:hAnsi="Times" w:cs="Times New Roman"/>
      <w:b/>
      <w:bCs/>
      <w:lang w:val="en-US"/>
    </w:rPr>
  </w:style>
  <w:style w:type="character" w:customStyle="1" w:styleId="KommentartextZchn1">
    <w:name w:val="Kommentartext Zchn1"/>
    <w:rsid w:val="00E03F26"/>
    <w:rPr>
      <w:rFonts w:eastAsia="Arial Unicode MS" w:cs="Tahoma"/>
      <w:lang w:val="de-DE" w:eastAsia="ar-SA"/>
    </w:rPr>
  </w:style>
  <w:style w:type="character" w:customStyle="1" w:styleId="KommentarthemaZchn1">
    <w:name w:val="Kommentarthema Zchn1"/>
    <w:semiHidden/>
    <w:rsid w:val="00E03F26"/>
    <w:rPr>
      <w:rFonts w:ascii="Times" w:eastAsia="Arial Unicode MS" w:hAnsi="Times" w:cs="Tahoma"/>
      <w:b/>
      <w:bCs/>
      <w:lang w:val="en-US" w:eastAsia="ar-SA"/>
    </w:rPr>
  </w:style>
  <w:style w:type="paragraph" w:styleId="berarbeitung">
    <w:name w:val="Revision"/>
    <w:hidden/>
    <w:semiHidden/>
    <w:rsid w:val="00E03F26"/>
    <w:rPr>
      <w:rFonts w:ascii="Times" w:hAnsi="Times"/>
      <w:sz w:val="24"/>
      <w:lang w:val="en-US" w:eastAsia="ar-SA"/>
    </w:rPr>
  </w:style>
  <w:style w:type="paragraph" w:customStyle="1" w:styleId="EndNoteBibliographyTitle">
    <w:name w:val="EndNote Bibliography Title"/>
    <w:basedOn w:val="Standard"/>
    <w:link w:val="EndNoteBibliographyTitleZchn"/>
    <w:rsid w:val="00DC0FDC"/>
    <w:pPr>
      <w:spacing w:after="0"/>
      <w:jc w:val="center"/>
    </w:pPr>
    <w:rPr>
      <w:rFonts w:cs="Times"/>
      <w:noProof/>
    </w:rPr>
  </w:style>
  <w:style w:type="character" w:customStyle="1" w:styleId="TAMainTextZchn">
    <w:name w:val="TA_Main_Text Zchn"/>
    <w:basedOn w:val="Absatz-Standardschriftart"/>
    <w:link w:val="TAMainText"/>
    <w:rsid w:val="00DC0FDC"/>
    <w:rPr>
      <w:rFonts w:ascii="Times" w:hAnsi="Times"/>
      <w:sz w:val="24"/>
      <w:lang w:val="en-US" w:eastAsia="ar-SA"/>
    </w:rPr>
  </w:style>
  <w:style w:type="character" w:customStyle="1" w:styleId="EndNoteBibliographyTitleZchn">
    <w:name w:val="EndNote Bibliography Title Zchn"/>
    <w:basedOn w:val="TAMainTextZchn"/>
    <w:link w:val="EndNoteBibliographyTitle"/>
    <w:rsid w:val="00DC0FDC"/>
    <w:rPr>
      <w:rFonts w:ascii="Times" w:hAnsi="Times" w:cs="Times"/>
      <w:noProof/>
      <w:sz w:val="24"/>
      <w:lang w:val="en-US" w:eastAsia="ar-SA"/>
    </w:rPr>
  </w:style>
  <w:style w:type="paragraph" w:customStyle="1" w:styleId="EndNoteBibliography">
    <w:name w:val="EndNote Bibliography"/>
    <w:basedOn w:val="Standard"/>
    <w:link w:val="EndNoteBibliographyZchn"/>
    <w:rsid w:val="00DC0FDC"/>
    <w:pPr>
      <w:jc w:val="left"/>
    </w:pPr>
    <w:rPr>
      <w:rFonts w:cs="Times"/>
      <w:noProof/>
    </w:rPr>
  </w:style>
  <w:style w:type="character" w:customStyle="1" w:styleId="EndNoteBibliographyZchn">
    <w:name w:val="EndNote Bibliography Zchn"/>
    <w:basedOn w:val="TAMainTextZchn"/>
    <w:link w:val="EndNoteBibliography"/>
    <w:rsid w:val="00DC0FDC"/>
    <w:rPr>
      <w:rFonts w:ascii="Times" w:hAnsi="Times" w:cs="Times"/>
      <w:noProof/>
      <w:sz w:val="24"/>
      <w:lang w:val="en-US" w:eastAsia="ar-SA"/>
    </w:rPr>
  </w:style>
  <w:style w:type="paragraph" w:styleId="Textkrper2">
    <w:name w:val="Body Text 2"/>
    <w:basedOn w:val="Standard"/>
    <w:link w:val="Textkrper2Zchn"/>
    <w:uiPriority w:val="99"/>
    <w:unhideWhenUsed/>
    <w:rsid w:val="00546051"/>
    <w:pPr>
      <w:spacing w:after="120" w:line="480" w:lineRule="auto"/>
    </w:pPr>
  </w:style>
  <w:style w:type="character" w:customStyle="1" w:styleId="Textkrper2Zchn">
    <w:name w:val="Textkörper 2 Zchn"/>
    <w:basedOn w:val="Absatz-Standardschriftart"/>
    <w:link w:val="Textkrper2"/>
    <w:uiPriority w:val="99"/>
    <w:rsid w:val="00546051"/>
    <w:rPr>
      <w:rFonts w:ascii="Times" w:hAnsi="Times"/>
      <w:sz w:val="24"/>
      <w:lang w:val="en-US" w:eastAsia="ar-SA"/>
    </w:rPr>
  </w:style>
  <w:style w:type="paragraph" w:customStyle="1" w:styleId="MMAufzaehlung">
    <w:name w:val="MM_Aufzaehlung"/>
    <w:basedOn w:val="FormatvorlageAufgezhlt"/>
    <w:rsid w:val="00010D14"/>
    <w:pPr>
      <w:keepNext/>
      <w:suppressAutoHyphens w:val="0"/>
      <w:jc w:val="left"/>
    </w:pPr>
    <w:rPr>
      <w:lang w:val="de-DE" w:eastAsia="de-DE"/>
    </w:rPr>
  </w:style>
  <w:style w:type="paragraph" w:styleId="Listenabsatz">
    <w:name w:val="List Paragraph"/>
    <w:basedOn w:val="Standard"/>
    <w:uiPriority w:val="34"/>
    <w:qFormat/>
    <w:rsid w:val="0014419E"/>
    <w:pPr>
      <w:ind w:left="720"/>
      <w:contextualSpacing/>
    </w:pPr>
  </w:style>
  <w:style w:type="character" w:styleId="Funotenzeichen">
    <w:name w:val="footnote reference"/>
    <w:basedOn w:val="Absatz-Standardschriftart"/>
    <w:uiPriority w:val="99"/>
    <w:semiHidden/>
    <w:unhideWhenUsed/>
    <w:rsid w:val="00D816E3"/>
    <w:rPr>
      <w:vertAlign w:val="superscript"/>
    </w:rPr>
  </w:style>
  <w:style w:type="paragraph" w:styleId="Verzeichnis1">
    <w:name w:val="toc 1"/>
    <w:basedOn w:val="Standard"/>
    <w:next w:val="Standard"/>
    <w:autoRedefine/>
    <w:uiPriority w:val="39"/>
    <w:unhideWhenUsed/>
    <w:rsid w:val="00A55EE4"/>
    <w:pPr>
      <w:spacing w:after="100"/>
    </w:pPr>
  </w:style>
  <w:style w:type="paragraph" w:styleId="Verzeichnis2">
    <w:name w:val="toc 2"/>
    <w:basedOn w:val="Standard"/>
    <w:next w:val="Standard"/>
    <w:autoRedefine/>
    <w:uiPriority w:val="39"/>
    <w:unhideWhenUsed/>
    <w:rsid w:val="00A55EE4"/>
    <w:pPr>
      <w:spacing w:after="100"/>
      <w:ind w:left="240"/>
    </w:pPr>
  </w:style>
  <w:style w:type="paragraph" w:styleId="KeinLeerraum">
    <w:name w:val="No Spacing"/>
    <w:uiPriority w:val="1"/>
    <w:qFormat/>
    <w:rsid w:val="007C01E5"/>
    <w:pPr>
      <w:suppressAutoHyphens/>
      <w:jc w:val="both"/>
    </w:pPr>
    <w:rPr>
      <w:rFonts w:ascii="Times" w:hAnsi="Times"/>
      <w:sz w:val="24"/>
      <w:lang w:val="en-US" w:eastAsia="ar-SA"/>
    </w:rPr>
  </w:style>
  <w:style w:type="character" w:customStyle="1" w:styleId="berschrift3Zchn">
    <w:name w:val="Überschrift 3 Zchn"/>
    <w:basedOn w:val="Absatz-Standardschriftart"/>
    <w:link w:val="berschrift3"/>
    <w:rsid w:val="00DB6D14"/>
    <w:rPr>
      <w:rFonts w:ascii="Arial" w:hAnsi="Arial"/>
      <w:b/>
      <w:sz w:val="22"/>
      <w:lang w:val="en-GB" w:eastAsia="ar-SA"/>
    </w:rPr>
  </w:style>
  <w:style w:type="character" w:customStyle="1" w:styleId="TextkrperZchn">
    <w:name w:val="Textkörper Zchn"/>
    <w:basedOn w:val="Absatz-Standardschriftart"/>
    <w:link w:val="Textkrper"/>
    <w:semiHidden/>
    <w:rsid w:val="00531F01"/>
    <w:rPr>
      <w:rFonts w:ascii="Times" w:hAnsi="Times"/>
      <w:b/>
      <w:sz w:val="4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7819">
      <w:bodyDiv w:val="1"/>
      <w:marLeft w:val="0"/>
      <w:marRight w:val="0"/>
      <w:marTop w:val="0"/>
      <w:marBottom w:val="0"/>
      <w:divBdr>
        <w:top w:val="none" w:sz="0" w:space="0" w:color="auto"/>
        <w:left w:val="none" w:sz="0" w:space="0" w:color="auto"/>
        <w:bottom w:val="none" w:sz="0" w:space="0" w:color="auto"/>
        <w:right w:val="none" w:sz="0" w:space="0" w:color="auto"/>
      </w:divBdr>
    </w:div>
    <w:div w:id="552735060">
      <w:bodyDiv w:val="1"/>
      <w:marLeft w:val="0"/>
      <w:marRight w:val="0"/>
      <w:marTop w:val="0"/>
      <w:marBottom w:val="0"/>
      <w:divBdr>
        <w:top w:val="none" w:sz="0" w:space="0" w:color="auto"/>
        <w:left w:val="none" w:sz="0" w:space="0" w:color="auto"/>
        <w:bottom w:val="none" w:sz="0" w:space="0" w:color="auto"/>
        <w:right w:val="none" w:sz="0" w:space="0" w:color="auto"/>
      </w:divBdr>
      <w:divsChild>
        <w:div w:id="1504008667">
          <w:marLeft w:val="720"/>
          <w:marRight w:val="0"/>
          <w:marTop w:val="0"/>
          <w:marBottom w:val="0"/>
          <w:divBdr>
            <w:top w:val="none" w:sz="0" w:space="0" w:color="auto"/>
            <w:left w:val="none" w:sz="0" w:space="0" w:color="auto"/>
            <w:bottom w:val="none" w:sz="0" w:space="0" w:color="auto"/>
            <w:right w:val="none" w:sz="0" w:space="0" w:color="auto"/>
          </w:divBdr>
        </w:div>
        <w:div w:id="455761265">
          <w:marLeft w:val="720"/>
          <w:marRight w:val="0"/>
          <w:marTop w:val="0"/>
          <w:marBottom w:val="0"/>
          <w:divBdr>
            <w:top w:val="none" w:sz="0" w:space="0" w:color="auto"/>
            <w:left w:val="none" w:sz="0" w:space="0" w:color="auto"/>
            <w:bottom w:val="none" w:sz="0" w:space="0" w:color="auto"/>
            <w:right w:val="none" w:sz="0" w:space="0" w:color="auto"/>
          </w:divBdr>
        </w:div>
        <w:div w:id="1354696522">
          <w:marLeft w:val="720"/>
          <w:marRight w:val="0"/>
          <w:marTop w:val="0"/>
          <w:marBottom w:val="0"/>
          <w:divBdr>
            <w:top w:val="none" w:sz="0" w:space="0" w:color="auto"/>
            <w:left w:val="none" w:sz="0" w:space="0" w:color="auto"/>
            <w:bottom w:val="none" w:sz="0" w:space="0" w:color="auto"/>
            <w:right w:val="none" w:sz="0" w:space="0" w:color="auto"/>
          </w:divBdr>
        </w:div>
        <w:div w:id="59985029">
          <w:marLeft w:val="720"/>
          <w:marRight w:val="0"/>
          <w:marTop w:val="0"/>
          <w:marBottom w:val="0"/>
          <w:divBdr>
            <w:top w:val="none" w:sz="0" w:space="0" w:color="auto"/>
            <w:left w:val="none" w:sz="0" w:space="0" w:color="auto"/>
            <w:bottom w:val="none" w:sz="0" w:space="0" w:color="auto"/>
            <w:right w:val="none" w:sz="0" w:space="0" w:color="auto"/>
          </w:divBdr>
        </w:div>
      </w:divsChild>
    </w:div>
    <w:div w:id="713624043">
      <w:bodyDiv w:val="1"/>
      <w:marLeft w:val="0"/>
      <w:marRight w:val="0"/>
      <w:marTop w:val="0"/>
      <w:marBottom w:val="0"/>
      <w:divBdr>
        <w:top w:val="none" w:sz="0" w:space="0" w:color="auto"/>
        <w:left w:val="none" w:sz="0" w:space="0" w:color="auto"/>
        <w:bottom w:val="none" w:sz="0" w:space="0" w:color="auto"/>
        <w:right w:val="none" w:sz="0" w:space="0" w:color="auto"/>
      </w:divBdr>
    </w:div>
    <w:div w:id="773866927">
      <w:bodyDiv w:val="1"/>
      <w:marLeft w:val="0"/>
      <w:marRight w:val="0"/>
      <w:marTop w:val="0"/>
      <w:marBottom w:val="0"/>
      <w:divBdr>
        <w:top w:val="none" w:sz="0" w:space="0" w:color="auto"/>
        <w:left w:val="none" w:sz="0" w:space="0" w:color="auto"/>
        <w:bottom w:val="none" w:sz="0" w:space="0" w:color="auto"/>
        <w:right w:val="none" w:sz="0" w:space="0" w:color="auto"/>
      </w:divBdr>
      <w:divsChild>
        <w:div w:id="18894841">
          <w:marLeft w:val="0"/>
          <w:marRight w:val="0"/>
          <w:marTop w:val="0"/>
          <w:marBottom w:val="0"/>
          <w:divBdr>
            <w:top w:val="none" w:sz="0" w:space="0" w:color="auto"/>
            <w:left w:val="none" w:sz="0" w:space="0" w:color="auto"/>
            <w:bottom w:val="none" w:sz="0" w:space="0" w:color="auto"/>
            <w:right w:val="none" w:sz="0" w:space="0" w:color="auto"/>
          </w:divBdr>
          <w:divsChild>
            <w:div w:id="529152066">
              <w:marLeft w:val="0"/>
              <w:marRight w:val="0"/>
              <w:marTop w:val="0"/>
              <w:marBottom w:val="0"/>
              <w:divBdr>
                <w:top w:val="none" w:sz="0" w:space="0" w:color="auto"/>
                <w:left w:val="none" w:sz="0" w:space="0" w:color="auto"/>
                <w:bottom w:val="none" w:sz="0" w:space="0" w:color="auto"/>
                <w:right w:val="none" w:sz="0" w:space="0" w:color="auto"/>
              </w:divBdr>
            </w:div>
            <w:div w:id="523861131">
              <w:marLeft w:val="0"/>
              <w:marRight w:val="0"/>
              <w:marTop w:val="0"/>
              <w:marBottom w:val="0"/>
              <w:divBdr>
                <w:top w:val="none" w:sz="0" w:space="0" w:color="auto"/>
                <w:left w:val="none" w:sz="0" w:space="0" w:color="auto"/>
                <w:bottom w:val="none" w:sz="0" w:space="0" w:color="auto"/>
                <w:right w:val="none" w:sz="0" w:space="0" w:color="auto"/>
              </w:divBdr>
            </w:div>
          </w:divsChild>
        </w:div>
        <w:div w:id="890578109">
          <w:marLeft w:val="0"/>
          <w:marRight w:val="0"/>
          <w:marTop w:val="0"/>
          <w:marBottom w:val="0"/>
          <w:divBdr>
            <w:top w:val="none" w:sz="0" w:space="0" w:color="auto"/>
            <w:left w:val="none" w:sz="0" w:space="0" w:color="auto"/>
            <w:bottom w:val="none" w:sz="0" w:space="0" w:color="auto"/>
            <w:right w:val="none" w:sz="0" w:space="0" w:color="auto"/>
          </w:divBdr>
        </w:div>
        <w:div w:id="1220676888">
          <w:marLeft w:val="0"/>
          <w:marRight w:val="0"/>
          <w:marTop w:val="0"/>
          <w:marBottom w:val="0"/>
          <w:divBdr>
            <w:top w:val="none" w:sz="0" w:space="0" w:color="auto"/>
            <w:left w:val="none" w:sz="0" w:space="0" w:color="auto"/>
            <w:bottom w:val="none" w:sz="0" w:space="0" w:color="auto"/>
            <w:right w:val="none" w:sz="0" w:space="0" w:color="auto"/>
          </w:divBdr>
        </w:div>
        <w:div w:id="2074044055">
          <w:marLeft w:val="0"/>
          <w:marRight w:val="0"/>
          <w:marTop w:val="0"/>
          <w:marBottom w:val="0"/>
          <w:divBdr>
            <w:top w:val="none" w:sz="0" w:space="0" w:color="auto"/>
            <w:left w:val="none" w:sz="0" w:space="0" w:color="auto"/>
            <w:bottom w:val="none" w:sz="0" w:space="0" w:color="auto"/>
            <w:right w:val="none" w:sz="0" w:space="0" w:color="auto"/>
          </w:divBdr>
          <w:divsChild>
            <w:div w:id="297802747">
              <w:marLeft w:val="0"/>
              <w:marRight w:val="0"/>
              <w:marTop w:val="0"/>
              <w:marBottom w:val="0"/>
              <w:divBdr>
                <w:top w:val="none" w:sz="0" w:space="0" w:color="auto"/>
                <w:left w:val="none" w:sz="0" w:space="0" w:color="auto"/>
                <w:bottom w:val="none" w:sz="0" w:space="0" w:color="auto"/>
                <w:right w:val="none" w:sz="0" w:space="0" w:color="auto"/>
              </w:divBdr>
              <w:divsChild>
                <w:div w:id="2024473811">
                  <w:marLeft w:val="0"/>
                  <w:marRight w:val="0"/>
                  <w:marTop w:val="0"/>
                  <w:marBottom w:val="0"/>
                  <w:divBdr>
                    <w:top w:val="none" w:sz="0" w:space="0" w:color="auto"/>
                    <w:left w:val="none" w:sz="0" w:space="0" w:color="auto"/>
                    <w:bottom w:val="none" w:sz="0" w:space="0" w:color="auto"/>
                    <w:right w:val="none" w:sz="0" w:space="0" w:color="auto"/>
                  </w:divBdr>
                  <w:divsChild>
                    <w:div w:id="1743717334">
                      <w:marLeft w:val="0"/>
                      <w:marRight w:val="0"/>
                      <w:marTop w:val="0"/>
                      <w:marBottom w:val="0"/>
                      <w:divBdr>
                        <w:top w:val="none" w:sz="0" w:space="0" w:color="auto"/>
                        <w:left w:val="none" w:sz="0" w:space="0" w:color="auto"/>
                        <w:bottom w:val="none" w:sz="0" w:space="0" w:color="auto"/>
                        <w:right w:val="none" w:sz="0" w:space="0" w:color="auto"/>
                      </w:divBdr>
                    </w:div>
                    <w:div w:id="102655690">
                      <w:marLeft w:val="0"/>
                      <w:marRight w:val="0"/>
                      <w:marTop w:val="0"/>
                      <w:marBottom w:val="0"/>
                      <w:divBdr>
                        <w:top w:val="none" w:sz="0" w:space="0" w:color="auto"/>
                        <w:left w:val="none" w:sz="0" w:space="0" w:color="auto"/>
                        <w:bottom w:val="none" w:sz="0" w:space="0" w:color="auto"/>
                        <w:right w:val="none" w:sz="0" w:space="0" w:color="auto"/>
                      </w:divBdr>
                      <w:divsChild>
                        <w:div w:id="1580869001">
                          <w:marLeft w:val="0"/>
                          <w:marRight w:val="0"/>
                          <w:marTop w:val="0"/>
                          <w:marBottom w:val="0"/>
                          <w:divBdr>
                            <w:top w:val="none" w:sz="0" w:space="0" w:color="auto"/>
                            <w:left w:val="none" w:sz="0" w:space="0" w:color="auto"/>
                            <w:bottom w:val="none" w:sz="0" w:space="0" w:color="auto"/>
                            <w:right w:val="none" w:sz="0" w:space="0" w:color="auto"/>
                          </w:divBdr>
                          <w:divsChild>
                            <w:div w:id="405151508">
                              <w:marLeft w:val="0"/>
                              <w:marRight w:val="0"/>
                              <w:marTop w:val="0"/>
                              <w:marBottom w:val="0"/>
                              <w:divBdr>
                                <w:top w:val="none" w:sz="0" w:space="0" w:color="auto"/>
                                <w:left w:val="none" w:sz="0" w:space="0" w:color="auto"/>
                                <w:bottom w:val="none" w:sz="0" w:space="0" w:color="auto"/>
                                <w:right w:val="none" w:sz="0" w:space="0" w:color="auto"/>
                              </w:divBdr>
                              <w:divsChild>
                                <w:div w:id="245846533">
                                  <w:marLeft w:val="0"/>
                                  <w:marRight w:val="0"/>
                                  <w:marTop w:val="0"/>
                                  <w:marBottom w:val="0"/>
                                  <w:divBdr>
                                    <w:top w:val="none" w:sz="0" w:space="0" w:color="auto"/>
                                    <w:left w:val="none" w:sz="0" w:space="0" w:color="auto"/>
                                    <w:bottom w:val="none" w:sz="0" w:space="0" w:color="auto"/>
                                    <w:right w:val="none" w:sz="0" w:space="0" w:color="auto"/>
                                  </w:divBdr>
                                  <w:divsChild>
                                    <w:div w:id="1112168087">
                                      <w:marLeft w:val="0"/>
                                      <w:marRight w:val="0"/>
                                      <w:marTop w:val="0"/>
                                      <w:marBottom w:val="0"/>
                                      <w:divBdr>
                                        <w:top w:val="none" w:sz="0" w:space="0" w:color="auto"/>
                                        <w:left w:val="none" w:sz="0" w:space="0" w:color="auto"/>
                                        <w:bottom w:val="none" w:sz="0" w:space="0" w:color="auto"/>
                                        <w:right w:val="none" w:sz="0" w:space="0" w:color="auto"/>
                                      </w:divBdr>
                                      <w:divsChild>
                                        <w:div w:id="1170560598">
                                          <w:marLeft w:val="0"/>
                                          <w:marRight w:val="0"/>
                                          <w:marTop w:val="0"/>
                                          <w:marBottom w:val="0"/>
                                          <w:divBdr>
                                            <w:top w:val="none" w:sz="0" w:space="0" w:color="auto"/>
                                            <w:left w:val="none" w:sz="0" w:space="0" w:color="auto"/>
                                            <w:bottom w:val="none" w:sz="0" w:space="0" w:color="auto"/>
                                            <w:right w:val="none" w:sz="0" w:space="0" w:color="auto"/>
                                          </w:divBdr>
                                          <w:divsChild>
                                            <w:div w:id="1442064398">
                                              <w:marLeft w:val="0"/>
                                              <w:marRight w:val="0"/>
                                              <w:marTop w:val="0"/>
                                              <w:marBottom w:val="0"/>
                                              <w:divBdr>
                                                <w:top w:val="none" w:sz="0" w:space="0" w:color="auto"/>
                                                <w:left w:val="none" w:sz="0" w:space="0" w:color="auto"/>
                                                <w:bottom w:val="none" w:sz="0" w:space="0" w:color="auto"/>
                                                <w:right w:val="none" w:sz="0" w:space="0" w:color="auto"/>
                                              </w:divBdr>
                                              <w:divsChild>
                                                <w:div w:id="359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520669">
          <w:marLeft w:val="0"/>
          <w:marRight w:val="0"/>
          <w:marTop w:val="0"/>
          <w:marBottom w:val="0"/>
          <w:divBdr>
            <w:top w:val="none" w:sz="0" w:space="0" w:color="auto"/>
            <w:left w:val="none" w:sz="0" w:space="0" w:color="auto"/>
            <w:bottom w:val="none" w:sz="0" w:space="0" w:color="auto"/>
            <w:right w:val="none" w:sz="0" w:space="0" w:color="auto"/>
          </w:divBdr>
          <w:divsChild>
            <w:div w:id="210771085">
              <w:marLeft w:val="0"/>
              <w:marRight w:val="0"/>
              <w:marTop w:val="0"/>
              <w:marBottom w:val="0"/>
              <w:divBdr>
                <w:top w:val="none" w:sz="0" w:space="0" w:color="auto"/>
                <w:left w:val="none" w:sz="0" w:space="0" w:color="auto"/>
                <w:bottom w:val="none" w:sz="0" w:space="0" w:color="auto"/>
                <w:right w:val="none" w:sz="0" w:space="0" w:color="auto"/>
              </w:divBdr>
              <w:divsChild>
                <w:div w:id="694580980">
                  <w:marLeft w:val="0"/>
                  <w:marRight w:val="0"/>
                  <w:marTop w:val="0"/>
                  <w:marBottom w:val="0"/>
                  <w:divBdr>
                    <w:top w:val="none" w:sz="0" w:space="0" w:color="auto"/>
                    <w:left w:val="none" w:sz="0" w:space="0" w:color="auto"/>
                    <w:bottom w:val="none" w:sz="0" w:space="0" w:color="auto"/>
                    <w:right w:val="none" w:sz="0" w:space="0" w:color="auto"/>
                  </w:divBdr>
                  <w:divsChild>
                    <w:div w:id="491609195">
                      <w:marLeft w:val="0"/>
                      <w:marRight w:val="0"/>
                      <w:marTop w:val="0"/>
                      <w:marBottom w:val="0"/>
                      <w:divBdr>
                        <w:top w:val="none" w:sz="0" w:space="0" w:color="auto"/>
                        <w:left w:val="none" w:sz="0" w:space="0" w:color="auto"/>
                        <w:bottom w:val="none" w:sz="0" w:space="0" w:color="auto"/>
                        <w:right w:val="none" w:sz="0" w:space="0" w:color="auto"/>
                      </w:divBdr>
                      <w:divsChild>
                        <w:div w:id="619340164">
                          <w:marLeft w:val="0"/>
                          <w:marRight w:val="0"/>
                          <w:marTop w:val="0"/>
                          <w:marBottom w:val="0"/>
                          <w:divBdr>
                            <w:top w:val="none" w:sz="0" w:space="0" w:color="auto"/>
                            <w:left w:val="none" w:sz="0" w:space="0" w:color="auto"/>
                            <w:bottom w:val="none" w:sz="0" w:space="0" w:color="auto"/>
                            <w:right w:val="none" w:sz="0" w:space="0" w:color="auto"/>
                          </w:divBdr>
                          <w:divsChild>
                            <w:div w:id="1910725849">
                              <w:marLeft w:val="0"/>
                              <w:marRight w:val="0"/>
                              <w:marTop w:val="0"/>
                              <w:marBottom w:val="0"/>
                              <w:divBdr>
                                <w:top w:val="none" w:sz="0" w:space="0" w:color="auto"/>
                                <w:left w:val="none" w:sz="0" w:space="0" w:color="auto"/>
                                <w:bottom w:val="none" w:sz="0" w:space="0" w:color="auto"/>
                                <w:right w:val="none" w:sz="0" w:space="0" w:color="auto"/>
                              </w:divBdr>
                              <w:divsChild>
                                <w:div w:id="2123962066">
                                  <w:marLeft w:val="0"/>
                                  <w:marRight w:val="0"/>
                                  <w:marTop w:val="0"/>
                                  <w:marBottom w:val="0"/>
                                  <w:divBdr>
                                    <w:top w:val="none" w:sz="0" w:space="0" w:color="auto"/>
                                    <w:left w:val="none" w:sz="0" w:space="0" w:color="auto"/>
                                    <w:bottom w:val="none" w:sz="0" w:space="0" w:color="auto"/>
                                    <w:right w:val="none" w:sz="0" w:space="0" w:color="auto"/>
                                  </w:divBdr>
                                  <w:divsChild>
                                    <w:div w:id="1222256747">
                                      <w:marLeft w:val="0"/>
                                      <w:marRight w:val="0"/>
                                      <w:marTop w:val="0"/>
                                      <w:marBottom w:val="0"/>
                                      <w:divBdr>
                                        <w:top w:val="none" w:sz="0" w:space="0" w:color="auto"/>
                                        <w:left w:val="none" w:sz="0" w:space="0" w:color="auto"/>
                                        <w:bottom w:val="none" w:sz="0" w:space="0" w:color="auto"/>
                                        <w:right w:val="none" w:sz="0" w:space="0" w:color="auto"/>
                                      </w:divBdr>
                                    </w:div>
                                    <w:div w:id="34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70663">
                  <w:marLeft w:val="0"/>
                  <w:marRight w:val="0"/>
                  <w:marTop w:val="0"/>
                  <w:marBottom w:val="0"/>
                  <w:divBdr>
                    <w:top w:val="none" w:sz="0" w:space="0" w:color="auto"/>
                    <w:left w:val="none" w:sz="0" w:space="0" w:color="auto"/>
                    <w:bottom w:val="none" w:sz="0" w:space="0" w:color="auto"/>
                    <w:right w:val="none" w:sz="0" w:space="0" w:color="auto"/>
                  </w:divBdr>
                  <w:divsChild>
                    <w:div w:id="1881437241">
                      <w:marLeft w:val="0"/>
                      <w:marRight w:val="0"/>
                      <w:marTop w:val="0"/>
                      <w:marBottom w:val="0"/>
                      <w:divBdr>
                        <w:top w:val="none" w:sz="0" w:space="0" w:color="auto"/>
                        <w:left w:val="none" w:sz="0" w:space="0" w:color="auto"/>
                        <w:bottom w:val="none" w:sz="0" w:space="0" w:color="auto"/>
                        <w:right w:val="none" w:sz="0" w:space="0" w:color="auto"/>
                      </w:divBdr>
                      <w:divsChild>
                        <w:div w:id="358051505">
                          <w:marLeft w:val="0"/>
                          <w:marRight w:val="0"/>
                          <w:marTop w:val="0"/>
                          <w:marBottom w:val="0"/>
                          <w:divBdr>
                            <w:top w:val="none" w:sz="0" w:space="0" w:color="auto"/>
                            <w:left w:val="none" w:sz="0" w:space="0" w:color="auto"/>
                            <w:bottom w:val="none" w:sz="0" w:space="0" w:color="auto"/>
                            <w:right w:val="none" w:sz="0" w:space="0" w:color="auto"/>
                          </w:divBdr>
                        </w:div>
                        <w:div w:id="727580774">
                          <w:marLeft w:val="0"/>
                          <w:marRight w:val="0"/>
                          <w:marTop w:val="0"/>
                          <w:marBottom w:val="0"/>
                          <w:divBdr>
                            <w:top w:val="none" w:sz="0" w:space="0" w:color="auto"/>
                            <w:left w:val="none" w:sz="0" w:space="0" w:color="auto"/>
                            <w:bottom w:val="none" w:sz="0" w:space="0" w:color="auto"/>
                            <w:right w:val="none" w:sz="0" w:space="0" w:color="auto"/>
                          </w:divBdr>
                        </w:div>
                        <w:div w:id="1482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7558">
          <w:marLeft w:val="0"/>
          <w:marRight w:val="0"/>
          <w:marTop w:val="0"/>
          <w:marBottom w:val="0"/>
          <w:divBdr>
            <w:top w:val="none" w:sz="0" w:space="0" w:color="auto"/>
            <w:left w:val="none" w:sz="0" w:space="0" w:color="auto"/>
            <w:bottom w:val="none" w:sz="0" w:space="0" w:color="auto"/>
            <w:right w:val="none" w:sz="0" w:space="0" w:color="auto"/>
          </w:divBdr>
        </w:div>
        <w:div w:id="325859104">
          <w:marLeft w:val="0"/>
          <w:marRight w:val="0"/>
          <w:marTop w:val="0"/>
          <w:marBottom w:val="0"/>
          <w:divBdr>
            <w:top w:val="none" w:sz="0" w:space="0" w:color="auto"/>
            <w:left w:val="none" w:sz="0" w:space="0" w:color="auto"/>
            <w:bottom w:val="none" w:sz="0" w:space="0" w:color="auto"/>
            <w:right w:val="none" w:sz="0" w:space="0" w:color="auto"/>
          </w:divBdr>
          <w:divsChild>
            <w:div w:id="1240871166">
              <w:marLeft w:val="0"/>
              <w:marRight w:val="0"/>
              <w:marTop w:val="0"/>
              <w:marBottom w:val="0"/>
              <w:divBdr>
                <w:top w:val="none" w:sz="0" w:space="0" w:color="auto"/>
                <w:left w:val="none" w:sz="0" w:space="0" w:color="auto"/>
                <w:bottom w:val="none" w:sz="0" w:space="0" w:color="auto"/>
                <w:right w:val="none" w:sz="0" w:space="0" w:color="auto"/>
              </w:divBdr>
              <w:divsChild>
                <w:div w:id="1593589599">
                  <w:marLeft w:val="0"/>
                  <w:marRight w:val="0"/>
                  <w:marTop w:val="0"/>
                  <w:marBottom w:val="0"/>
                  <w:divBdr>
                    <w:top w:val="none" w:sz="0" w:space="0" w:color="auto"/>
                    <w:left w:val="none" w:sz="0" w:space="0" w:color="auto"/>
                    <w:bottom w:val="none" w:sz="0" w:space="0" w:color="auto"/>
                    <w:right w:val="none" w:sz="0" w:space="0" w:color="auto"/>
                  </w:divBdr>
                  <w:divsChild>
                    <w:div w:id="1655445802">
                      <w:marLeft w:val="0"/>
                      <w:marRight w:val="0"/>
                      <w:marTop w:val="0"/>
                      <w:marBottom w:val="0"/>
                      <w:divBdr>
                        <w:top w:val="none" w:sz="0" w:space="0" w:color="auto"/>
                        <w:left w:val="none" w:sz="0" w:space="0" w:color="auto"/>
                        <w:bottom w:val="none" w:sz="0" w:space="0" w:color="auto"/>
                        <w:right w:val="none" w:sz="0" w:space="0" w:color="auto"/>
                      </w:divBdr>
                      <w:divsChild>
                        <w:div w:id="1549755101">
                          <w:marLeft w:val="0"/>
                          <w:marRight w:val="0"/>
                          <w:marTop w:val="0"/>
                          <w:marBottom w:val="0"/>
                          <w:divBdr>
                            <w:top w:val="none" w:sz="0" w:space="0" w:color="auto"/>
                            <w:left w:val="none" w:sz="0" w:space="0" w:color="auto"/>
                            <w:bottom w:val="none" w:sz="0" w:space="0" w:color="auto"/>
                            <w:right w:val="none" w:sz="0" w:space="0" w:color="auto"/>
                          </w:divBdr>
                        </w:div>
                      </w:divsChild>
                    </w:div>
                    <w:div w:id="1240405657">
                      <w:marLeft w:val="0"/>
                      <w:marRight w:val="0"/>
                      <w:marTop w:val="0"/>
                      <w:marBottom w:val="0"/>
                      <w:divBdr>
                        <w:top w:val="none" w:sz="0" w:space="0" w:color="auto"/>
                        <w:left w:val="none" w:sz="0" w:space="0" w:color="auto"/>
                        <w:bottom w:val="none" w:sz="0" w:space="0" w:color="auto"/>
                        <w:right w:val="none" w:sz="0" w:space="0" w:color="auto"/>
                      </w:divBdr>
                    </w:div>
                    <w:div w:id="910968419">
                      <w:marLeft w:val="0"/>
                      <w:marRight w:val="0"/>
                      <w:marTop w:val="0"/>
                      <w:marBottom w:val="0"/>
                      <w:divBdr>
                        <w:top w:val="none" w:sz="0" w:space="0" w:color="auto"/>
                        <w:left w:val="none" w:sz="0" w:space="0" w:color="auto"/>
                        <w:bottom w:val="none" w:sz="0" w:space="0" w:color="auto"/>
                        <w:right w:val="none" w:sz="0" w:space="0" w:color="auto"/>
                      </w:divBdr>
                      <w:divsChild>
                        <w:div w:id="20627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5547">
          <w:marLeft w:val="0"/>
          <w:marRight w:val="0"/>
          <w:marTop w:val="0"/>
          <w:marBottom w:val="0"/>
          <w:divBdr>
            <w:top w:val="none" w:sz="0" w:space="0" w:color="auto"/>
            <w:left w:val="none" w:sz="0" w:space="0" w:color="auto"/>
            <w:bottom w:val="none" w:sz="0" w:space="0" w:color="auto"/>
            <w:right w:val="none" w:sz="0" w:space="0" w:color="auto"/>
          </w:divBdr>
          <w:divsChild>
            <w:div w:id="355929324">
              <w:marLeft w:val="0"/>
              <w:marRight w:val="0"/>
              <w:marTop w:val="0"/>
              <w:marBottom w:val="0"/>
              <w:divBdr>
                <w:top w:val="none" w:sz="0" w:space="0" w:color="auto"/>
                <w:left w:val="none" w:sz="0" w:space="0" w:color="auto"/>
                <w:bottom w:val="none" w:sz="0" w:space="0" w:color="auto"/>
                <w:right w:val="none" w:sz="0" w:space="0" w:color="auto"/>
              </w:divBdr>
              <w:divsChild>
                <w:div w:id="772437976">
                  <w:marLeft w:val="0"/>
                  <w:marRight w:val="0"/>
                  <w:marTop w:val="0"/>
                  <w:marBottom w:val="0"/>
                  <w:divBdr>
                    <w:top w:val="none" w:sz="0" w:space="0" w:color="auto"/>
                    <w:left w:val="none" w:sz="0" w:space="0" w:color="auto"/>
                    <w:bottom w:val="none" w:sz="0" w:space="0" w:color="auto"/>
                    <w:right w:val="none" w:sz="0" w:space="0" w:color="auto"/>
                  </w:divBdr>
                  <w:divsChild>
                    <w:div w:id="748313781">
                      <w:marLeft w:val="0"/>
                      <w:marRight w:val="0"/>
                      <w:marTop w:val="0"/>
                      <w:marBottom w:val="0"/>
                      <w:divBdr>
                        <w:top w:val="none" w:sz="0" w:space="0" w:color="auto"/>
                        <w:left w:val="none" w:sz="0" w:space="0" w:color="auto"/>
                        <w:bottom w:val="none" w:sz="0" w:space="0" w:color="auto"/>
                        <w:right w:val="none" w:sz="0" w:space="0" w:color="auto"/>
                      </w:divBdr>
                      <w:divsChild>
                        <w:div w:id="1785030714">
                          <w:marLeft w:val="0"/>
                          <w:marRight w:val="0"/>
                          <w:marTop w:val="0"/>
                          <w:marBottom w:val="0"/>
                          <w:divBdr>
                            <w:top w:val="none" w:sz="0" w:space="0" w:color="auto"/>
                            <w:left w:val="none" w:sz="0" w:space="0" w:color="auto"/>
                            <w:bottom w:val="none" w:sz="0" w:space="0" w:color="auto"/>
                            <w:right w:val="none" w:sz="0" w:space="0" w:color="auto"/>
                          </w:divBdr>
                          <w:divsChild>
                            <w:div w:id="1695614312">
                              <w:marLeft w:val="0"/>
                              <w:marRight w:val="0"/>
                              <w:marTop w:val="0"/>
                              <w:marBottom w:val="0"/>
                              <w:divBdr>
                                <w:top w:val="none" w:sz="0" w:space="0" w:color="auto"/>
                                <w:left w:val="none" w:sz="0" w:space="0" w:color="auto"/>
                                <w:bottom w:val="none" w:sz="0" w:space="0" w:color="auto"/>
                                <w:right w:val="none" w:sz="0" w:space="0" w:color="auto"/>
                              </w:divBdr>
                              <w:divsChild>
                                <w:div w:id="1268350927">
                                  <w:marLeft w:val="0"/>
                                  <w:marRight w:val="0"/>
                                  <w:marTop w:val="0"/>
                                  <w:marBottom w:val="0"/>
                                  <w:divBdr>
                                    <w:top w:val="none" w:sz="0" w:space="0" w:color="auto"/>
                                    <w:left w:val="none" w:sz="0" w:space="0" w:color="auto"/>
                                    <w:bottom w:val="none" w:sz="0" w:space="0" w:color="auto"/>
                                    <w:right w:val="none" w:sz="0" w:space="0" w:color="auto"/>
                                  </w:divBdr>
                                  <w:divsChild>
                                    <w:div w:id="1743986441">
                                      <w:marLeft w:val="0"/>
                                      <w:marRight w:val="0"/>
                                      <w:marTop w:val="0"/>
                                      <w:marBottom w:val="0"/>
                                      <w:divBdr>
                                        <w:top w:val="none" w:sz="0" w:space="0" w:color="auto"/>
                                        <w:left w:val="none" w:sz="0" w:space="0" w:color="auto"/>
                                        <w:bottom w:val="none" w:sz="0" w:space="0" w:color="auto"/>
                                        <w:right w:val="none" w:sz="0" w:space="0" w:color="auto"/>
                                      </w:divBdr>
                                    </w:div>
                                    <w:div w:id="566456769">
                                      <w:marLeft w:val="0"/>
                                      <w:marRight w:val="0"/>
                                      <w:marTop w:val="0"/>
                                      <w:marBottom w:val="0"/>
                                      <w:divBdr>
                                        <w:top w:val="none" w:sz="0" w:space="0" w:color="auto"/>
                                        <w:left w:val="none" w:sz="0" w:space="0" w:color="auto"/>
                                        <w:bottom w:val="none" w:sz="0" w:space="0" w:color="auto"/>
                                        <w:right w:val="none" w:sz="0" w:space="0" w:color="auto"/>
                                      </w:divBdr>
                                    </w:div>
                                    <w:div w:id="677732053">
                                      <w:marLeft w:val="0"/>
                                      <w:marRight w:val="0"/>
                                      <w:marTop w:val="0"/>
                                      <w:marBottom w:val="0"/>
                                      <w:divBdr>
                                        <w:top w:val="none" w:sz="0" w:space="0" w:color="auto"/>
                                        <w:left w:val="none" w:sz="0" w:space="0" w:color="auto"/>
                                        <w:bottom w:val="none" w:sz="0" w:space="0" w:color="auto"/>
                                        <w:right w:val="none" w:sz="0" w:space="0" w:color="auto"/>
                                      </w:divBdr>
                                    </w:div>
                                    <w:div w:id="699865421">
                                      <w:marLeft w:val="0"/>
                                      <w:marRight w:val="0"/>
                                      <w:marTop w:val="0"/>
                                      <w:marBottom w:val="0"/>
                                      <w:divBdr>
                                        <w:top w:val="none" w:sz="0" w:space="0" w:color="auto"/>
                                        <w:left w:val="none" w:sz="0" w:space="0" w:color="auto"/>
                                        <w:bottom w:val="none" w:sz="0" w:space="0" w:color="auto"/>
                                        <w:right w:val="none" w:sz="0" w:space="0" w:color="auto"/>
                                      </w:divBdr>
                                    </w:div>
                                    <w:div w:id="516845912">
                                      <w:marLeft w:val="0"/>
                                      <w:marRight w:val="0"/>
                                      <w:marTop w:val="0"/>
                                      <w:marBottom w:val="0"/>
                                      <w:divBdr>
                                        <w:top w:val="none" w:sz="0" w:space="0" w:color="auto"/>
                                        <w:left w:val="none" w:sz="0" w:space="0" w:color="auto"/>
                                        <w:bottom w:val="none" w:sz="0" w:space="0" w:color="auto"/>
                                        <w:right w:val="none" w:sz="0" w:space="0" w:color="auto"/>
                                      </w:divBdr>
                                    </w:div>
                                    <w:div w:id="1758403931">
                                      <w:marLeft w:val="0"/>
                                      <w:marRight w:val="0"/>
                                      <w:marTop w:val="0"/>
                                      <w:marBottom w:val="0"/>
                                      <w:divBdr>
                                        <w:top w:val="none" w:sz="0" w:space="0" w:color="auto"/>
                                        <w:left w:val="none" w:sz="0" w:space="0" w:color="auto"/>
                                        <w:bottom w:val="none" w:sz="0" w:space="0" w:color="auto"/>
                                        <w:right w:val="none" w:sz="0" w:space="0" w:color="auto"/>
                                      </w:divBdr>
                                    </w:div>
                                    <w:div w:id="884950541">
                                      <w:marLeft w:val="0"/>
                                      <w:marRight w:val="0"/>
                                      <w:marTop w:val="0"/>
                                      <w:marBottom w:val="0"/>
                                      <w:divBdr>
                                        <w:top w:val="none" w:sz="0" w:space="0" w:color="auto"/>
                                        <w:left w:val="none" w:sz="0" w:space="0" w:color="auto"/>
                                        <w:bottom w:val="none" w:sz="0" w:space="0" w:color="auto"/>
                                        <w:right w:val="none" w:sz="0" w:space="0" w:color="auto"/>
                                      </w:divBdr>
                                    </w:div>
                                    <w:div w:id="1986161969">
                                      <w:marLeft w:val="0"/>
                                      <w:marRight w:val="0"/>
                                      <w:marTop w:val="0"/>
                                      <w:marBottom w:val="0"/>
                                      <w:divBdr>
                                        <w:top w:val="none" w:sz="0" w:space="0" w:color="auto"/>
                                        <w:left w:val="none" w:sz="0" w:space="0" w:color="auto"/>
                                        <w:bottom w:val="none" w:sz="0" w:space="0" w:color="auto"/>
                                        <w:right w:val="none" w:sz="0" w:space="0" w:color="auto"/>
                                      </w:divBdr>
                                    </w:div>
                                    <w:div w:id="377556319">
                                      <w:marLeft w:val="0"/>
                                      <w:marRight w:val="0"/>
                                      <w:marTop w:val="0"/>
                                      <w:marBottom w:val="0"/>
                                      <w:divBdr>
                                        <w:top w:val="none" w:sz="0" w:space="0" w:color="auto"/>
                                        <w:left w:val="none" w:sz="0" w:space="0" w:color="auto"/>
                                        <w:bottom w:val="none" w:sz="0" w:space="0" w:color="auto"/>
                                        <w:right w:val="none" w:sz="0" w:space="0" w:color="auto"/>
                                      </w:divBdr>
                                    </w:div>
                                    <w:div w:id="219095083">
                                      <w:marLeft w:val="0"/>
                                      <w:marRight w:val="0"/>
                                      <w:marTop w:val="0"/>
                                      <w:marBottom w:val="0"/>
                                      <w:divBdr>
                                        <w:top w:val="none" w:sz="0" w:space="0" w:color="auto"/>
                                        <w:left w:val="none" w:sz="0" w:space="0" w:color="auto"/>
                                        <w:bottom w:val="none" w:sz="0" w:space="0" w:color="auto"/>
                                        <w:right w:val="none" w:sz="0" w:space="0" w:color="auto"/>
                                      </w:divBdr>
                                    </w:div>
                                    <w:div w:id="675889143">
                                      <w:marLeft w:val="0"/>
                                      <w:marRight w:val="0"/>
                                      <w:marTop w:val="0"/>
                                      <w:marBottom w:val="0"/>
                                      <w:divBdr>
                                        <w:top w:val="none" w:sz="0" w:space="0" w:color="auto"/>
                                        <w:left w:val="none" w:sz="0" w:space="0" w:color="auto"/>
                                        <w:bottom w:val="none" w:sz="0" w:space="0" w:color="auto"/>
                                        <w:right w:val="none" w:sz="0" w:space="0" w:color="auto"/>
                                      </w:divBdr>
                                    </w:div>
                                    <w:div w:id="212159323">
                                      <w:marLeft w:val="0"/>
                                      <w:marRight w:val="0"/>
                                      <w:marTop w:val="0"/>
                                      <w:marBottom w:val="0"/>
                                      <w:divBdr>
                                        <w:top w:val="none" w:sz="0" w:space="0" w:color="auto"/>
                                        <w:left w:val="none" w:sz="0" w:space="0" w:color="auto"/>
                                        <w:bottom w:val="none" w:sz="0" w:space="0" w:color="auto"/>
                                        <w:right w:val="none" w:sz="0" w:space="0" w:color="auto"/>
                                      </w:divBdr>
                                    </w:div>
                                    <w:div w:id="311132041">
                                      <w:marLeft w:val="0"/>
                                      <w:marRight w:val="0"/>
                                      <w:marTop w:val="0"/>
                                      <w:marBottom w:val="0"/>
                                      <w:divBdr>
                                        <w:top w:val="none" w:sz="0" w:space="0" w:color="auto"/>
                                        <w:left w:val="none" w:sz="0" w:space="0" w:color="auto"/>
                                        <w:bottom w:val="none" w:sz="0" w:space="0" w:color="auto"/>
                                        <w:right w:val="none" w:sz="0" w:space="0" w:color="auto"/>
                                      </w:divBdr>
                                    </w:div>
                                    <w:div w:id="1610314802">
                                      <w:marLeft w:val="0"/>
                                      <w:marRight w:val="0"/>
                                      <w:marTop w:val="0"/>
                                      <w:marBottom w:val="0"/>
                                      <w:divBdr>
                                        <w:top w:val="none" w:sz="0" w:space="0" w:color="auto"/>
                                        <w:left w:val="none" w:sz="0" w:space="0" w:color="auto"/>
                                        <w:bottom w:val="none" w:sz="0" w:space="0" w:color="auto"/>
                                        <w:right w:val="none" w:sz="0" w:space="0" w:color="auto"/>
                                      </w:divBdr>
                                    </w:div>
                                    <w:div w:id="1467820476">
                                      <w:marLeft w:val="0"/>
                                      <w:marRight w:val="0"/>
                                      <w:marTop w:val="0"/>
                                      <w:marBottom w:val="0"/>
                                      <w:divBdr>
                                        <w:top w:val="none" w:sz="0" w:space="0" w:color="auto"/>
                                        <w:left w:val="none" w:sz="0" w:space="0" w:color="auto"/>
                                        <w:bottom w:val="none" w:sz="0" w:space="0" w:color="auto"/>
                                        <w:right w:val="none" w:sz="0" w:space="0" w:color="auto"/>
                                      </w:divBdr>
                                    </w:div>
                                    <w:div w:id="848369780">
                                      <w:marLeft w:val="0"/>
                                      <w:marRight w:val="0"/>
                                      <w:marTop w:val="0"/>
                                      <w:marBottom w:val="0"/>
                                      <w:divBdr>
                                        <w:top w:val="none" w:sz="0" w:space="0" w:color="auto"/>
                                        <w:left w:val="none" w:sz="0" w:space="0" w:color="auto"/>
                                        <w:bottom w:val="none" w:sz="0" w:space="0" w:color="auto"/>
                                        <w:right w:val="none" w:sz="0" w:space="0" w:color="auto"/>
                                      </w:divBdr>
                                    </w:div>
                                    <w:div w:id="468210375">
                                      <w:marLeft w:val="0"/>
                                      <w:marRight w:val="0"/>
                                      <w:marTop w:val="0"/>
                                      <w:marBottom w:val="0"/>
                                      <w:divBdr>
                                        <w:top w:val="none" w:sz="0" w:space="0" w:color="auto"/>
                                        <w:left w:val="none" w:sz="0" w:space="0" w:color="auto"/>
                                        <w:bottom w:val="none" w:sz="0" w:space="0" w:color="auto"/>
                                        <w:right w:val="none" w:sz="0" w:space="0" w:color="auto"/>
                                      </w:divBdr>
                                    </w:div>
                                    <w:div w:id="745615112">
                                      <w:marLeft w:val="0"/>
                                      <w:marRight w:val="0"/>
                                      <w:marTop w:val="0"/>
                                      <w:marBottom w:val="0"/>
                                      <w:divBdr>
                                        <w:top w:val="none" w:sz="0" w:space="0" w:color="auto"/>
                                        <w:left w:val="none" w:sz="0" w:space="0" w:color="auto"/>
                                        <w:bottom w:val="none" w:sz="0" w:space="0" w:color="auto"/>
                                        <w:right w:val="none" w:sz="0" w:space="0" w:color="auto"/>
                                      </w:divBdr>
                                    </w:div>
                                    <w:div w:id="1722710694">
                                      <w:marLeft w:val="0"/>
                                      <w:marRight w:val="0"/>
                                      <w:marTop w:val="0"/>
                                      <w:marBottom w:val="0"/>
                                      <w:divBdr>
                                        <w:top w:val="none" w:sz="0" w:space="0" w:color="auto"/>
                                        <w:left w:val="none" w:sz="0" w:space="0" w:color="auto"/>
                                        <w:bottom w:val="none" w:sz="0" w:space="0" w:color="auto"/>
                                        <w:right w:val="none" w:sz="0" w:space="0" w:color="auto"/>
                                      </w:divBdr>
                                    </w:div>
                                    <w:div w:id="1360744497">
                                      <w:marLeft w:val="0"/>
                                      <w:marRight w:val="0"/>
                                      <w:marTop w:val="0"/>
                                      <w:marBottom w:val="0"/>
                                      <w:divBdr>
                                        <w:top w:val="none" w:sz="0" w:space="0" w:color="auto"/>
                                        <w:left w:val="none" w:sz="0" w:space="0" w:color="auto"/>
                                        <w:bottom w:val="none" w:sz="0" w:space="0" w:color="auto"/>
                                        <w:right w:val="none" w:sz="0" w:space="0" w:color="auto"/>
                                      </w:divBdr>
                                    </w:div>
                                    <w:div w:id="413674390">
                                      <w:marLeft w:val="0"/>
                                      <w:marRight w:val="0"/>
                                      <w:marTop w:val="0"/>
                                      <w:marBottom w:val="0"/>
                                      <w:divBdr>
                                        <w:top w:val="none" w:sz="0" w:space="0" w:color="auto"/>
                                        <w:left w:val="none" w:sz="0" w:space="0" w:color="auto"/>
                                        <w:bottom w:val="none" w:sz="0" w:space="0" w:color="auto"/>
                                        <w:right w:val="none" w:sz="0" w:space="0" w:color="auto"/>
                                      </w:divBdr>
                                    </w:div>
                                    <w:div w:id="1058284255">
                                      <w:marLeft w:val="0"/>
                                      <w:marRight w:val="0"/>
                                      <w:marTop w:val="0"/>
                                      <w:marBottom w:val="0"/>
                                      <w:divBdr>
                                        <w:top w:val="none" w:sz="0" w:space="0" w:color="auto"/>
                                        <w:left w:val="none" w:sz="0" w:space="0" w:color="auto"/>
                                        <w:bottom w:val="none" w:sz="0" w:space="0" w:color="auto"/>
                                        <w:right w:val="none" w:sz="0" w:space="0" w:color="auto"/>
                                      </w:divBdr>
                                    </w:div>
                                    <w:div w:id="1475756976">
                                      <w:marLeft w:val="0"/>
                                      <w:marRight w:val="0"/>
                                      <w:marTop w:val="0"/>
                                      <w:marBottom w:val="0"/>
                                      <w:divBdr>
                                        <w:top w:val="none" w:sz="0" w:space="0" w:color="auto"/>
                                        <w:left w:val="none" w:sz="0" w:space="0" w:color="auto"/>
                                        <w:bottom w:val="none" w:sz="0" w:space="0" w:color="auto"/>
                                        <w:right w:val="none" w:sz="0" w:space="0" w:color="auto"/>
                                      </w:divBdr>
                                    </w:div>
                                    <w:div w:id="1234268779">
                                      <w:marLeft w:val="0"/>
                                      <w:marRight w:val="0"/>
                                      <w:marTop w:val="0"/>
                                      <w:marBottom w:val="0"/>
                                      <w:divBdr>
                                        <w:top w:val="none" w:sz="0" w:space="0" w:color="auto"/>
                                        <w:left w:val="none" w:sz="0" w:space="0" w:color="auto"/>
                                        <w:bottom w:val="none" w:sz="0" w:space="0" w:color="auto"/>
                                        <w:right w:val="none" w:sz="0" w:space="0" w:color="auto"/>
                                      </w:divBdr>
                                    </w:div>
                                    <w:div w:id="341590490">
                                      <w:marLeft w:val="0"/>
                                      <w:marRight w:val="0"/>
                                      <w:marTop w:val="0"/>
                                      <w:marBottom w:val="0"/>
                                      <w:divBdr>
                                        <w:top w:val="none" w:sz="0" w:space="0" w:color="auto"/>
                                        <w:left w:val="none" w:sz="0" w:space="0" w:color="auto"/>
                                        <w:bottom w:val="none" w:sz="0" w:space="0" w:color="auto"/>
                                        <w:right w:val="none" w:sz="0" w:space="0" w:color="auto"/>
                                      </w:divBdr>
                                    </w:div>
                                    <w:div w:id="1765613499">
                                      <w:marLeft w:val="0"/>
                                      <w:marRight w:val="0"/>
                                      <w:marTop w:val="0"/>
                                      <w:marBottom w:val="0"/>
                                      <w:divBdr>
                                        <w:top w:val="none" w:sz="0" w:space="0" w:color="auto"/>
                                        <w:left w:val="none" w:sz="0" w:space="0" w:color="auto"/>
                                        <w:bottom w:val="none" w:sz="0" w:space="0" w:color="auto"/>
                                        <w:right w:val="none" w:sz="0" w:space="0" w:color="auto"/>
                                      </w:divBdr>
                                    </w:div>
                                    <w:div w:id="1602226413">
                                      <w:marLeft w:val="0"/>
                                      <w:marRight w:val="0"/>
                                      <w:marTop w:val="0"/>
                                      <w:marBottom w:val="0"/>
                                      <w:divBdr>
                                        <w:top w:val="none" w:sz="0" w:space="0" w:color="auto"/>
                                        <w:left w:val="none" w:sz="0" w:space="0" w:color="auto"/>
                                        <w:bottom w:val="none" w:sz="0" w:space="0" w:color="auto"/>
                                        <w:right w:val="none" w:sz="0" w:space="0" w:color="auto"/>
                                      </w:divBdr>
                                    </w:div>
                                    <w:div w:id="2083408385">
                                      <w:marLeft w:val="0"/>
                                      <w:marRight w:val="0"/>
                                      <w:marTop w:val="0"/>
                                      <w:marBottom w:val="0"/>
                                      <w:divBdr>
                                        <w:top w:val="none" w:sz="0" w:space="0" w:color="auto"/>
                                        <w:left w:val="none" w:sz="0" w:space="0" w:color="auto"/>
                                        <w:bottom w:val="none" w:sz="0" w:space="0" w:color="auto"/>
                                        <w:right w:val="none" w:sz="0" w:space="0" w:color="auto"/>
                                      </w:divBdr>
                                    </w:div>
                                    <w:div w:id="936715597">
                                      <w:marLeft w:val="0"/>
                                      <w:marRight w:val="0"/>
                                      <w:marTop w:val="0"/>
                                      <w:marBottom w:val="0"/>
                                      <w:divBdr>
                                        <w:top w:val="none" w:sz="0" w:space="0" w:color="auto"/>
                                        <w:left w:val="none" w:sz="0" w:space="0" w:color="auto"/>
                                        <w:bottom w:val="none" w:sz="0" w:space="0" w:color="auto"/>
                                        <w:right w:val="none" w:sz="0" w:space="0" w:color="auto"/>
                                      </w:divBdr>
                                    </w:div>
                                    <w:div w:id="351146504">
                                      <w:marLeft w:val="0"/>
                                      <w:marRight w:val="0"/>
                                      <w:marTop w:val="0"/>
                                      <w:marBottom w:val="0"/>
                                      <w:divBdr>
                                        <w:top w:val="none" w:sz="0" w:space="0" w:color="auto"/>
                                        <w:left w:val="none" w:sz="0" w:space="0" w:color="auto"/>
                                        <w:bottom w:val="none" w:sz="0" w:space="0" w:color="auto"/>
                                        <w:right w:val="none" w:sz="0" w:space="0" w:color="auto"/>
                                      </w:divBdr>
                                    </w:div>
                                    <w:div w:id="1480924431">
                                      <w:marLeft w:val="0"/>
                                      <w:marRight w:val="0"/>
                                      <w:marTop w:val="0"/>
                                      <w:marBottom w:val="0"/>
                                      <w:divBdr>
                                        <w:top w:val="none" w:sz="0" w:space="0" w:color="auto"/>
                                        <w:left w:val="none" w:sz="0" w:space="0" w:color="auto"/>
                                        <w:bottom w:val="none" w:sz="0" w:space="0" w:color="auto"/>
                                        <w:right w:val="none" w:sz="0" w:space="0" w:color="auto"/>
                                      </w:divBdr>
                                    </w:div>
                                    <w:div w:id="1342001487">
                                      <w:marLeft w:val="0"/>
                                      <w:marRight w:val="0"/>
                                      <w:marTop w:val="0"/>
                                      <w:marBottom w:val="0"/>
                                      <w:divBdr>
                                        <w:top w:val="none" w:sz="0" w:space="0" w:color="auto"/>
                                        <w:left w:val="none" w:sz="0" w:space="0" w:color="auto"/>
                                        <w:bottom w:val="none" w:sz="0" w:space="0" w:color="auto"/>
                                        <w:right w:val="none" w:sz="0" w:space="0" w:color="auto"/>
                                      </w:divBdr>
                                    </w:div>
                                    <w:div w:id="1473138939">
                                      <w:marLeft w:val="0"/>
                                      <w:marRight w:val="0"/>
                                      <w:marTop w:val="0"/>
                                      <w:marBottom w:val="0"/>
                                      <w:divBdr>
                                        <w:top w:val="none" w:sz="0" w:space="0" w:color="auto"/>
                                        <w:left w:val="none" w:sz="0" w:space="0" w:color="auto"/>
                                        <w:bottom w:val="none" w:sz="0" w:space="0" w:color="auto"/>
                                        <w:right w:val="none" w:sz="0" w:space="0" w:color="auto"/>
                                      </w:divBdr>
                                    </w:div>
                                    <w:div w:id="1520005693">
                                      <w:marLeft w:val="0"/>
                                      <w:marRight w:val="0"/>
                                      <w:marTop w:val="0"/>
                                      <w:marBottom w:val="0"/>
                                      <w:divBdr>
                                        <w:top w:val="none" w:sz="0" w:space="0" w:color="auto"/>
                                        <w:left w:val="none" w:sz="0" w:space="0" w:color="auto"/>
                                        <w:bottom w:val="none" w:sz="0" w:space="0" w:color="auto"/>
                                        <w:right w:val="none" w:sz="0" w:space="0" w:color="auto"/>
                                      </w:divBdr>
                                    </w:div>
                                    <w:div w:id="1146433870">
                                      <w:marLeft w:val="0"/>
                                      <w:marRight w:val="0"/>
                                      <w:marTop w:val="0"/>
                                      <w:marBottom w:val="0"/>
                                      <w:divBdr>
                                        <w:top w:val="none" w:sz="0" w:space="0" w:color="auto"/>
                                        <w:left w:val="none" w:sz="0" w:space="0" w:color="auto"/>
                                        <w:bottom w:val="none" w:sz="0" w:space="0" w:color="auto"/>
                                        <w:right w:val="none" w:sz="0" w:space="0" w:color="auto"/>
                                      </w:divBdr>
                                    </w:div>
                                    <w:div w:id="149254272">
                                      <w:marLeft w:val="0"/>
                                      <w:marRight w:val="0"/>
                                      <w:marTop w:val="0"/>
                                      <w:marBottom w:val="0"/>
                                      <w:divBdr>
                                        <w:top w:val="none" w:sz="0" w:space="0" w:color="auto"/>
                                        <w:left w:val="none" w:sz="0" w:space="0" w:color="auto"/>
                                        <w:bottom w:val="none" w:sz="0" w:space="0" w:color="auto"/>
                                        <w:right w:val="none" w:sz="0" w:space="0" w:color="auto"/>
                                      </w:divBdr>
                                    </w:div>
                                    <w:div w:id="2048213555">
                                      <w:marLeft w:val="0"/>
                                      <w:marRight w:val="0"/>
                                      <w:marTop w:val="0"/>
                                      <w:marBottom w:val="0"/>
                                      <w:divBdr>
                                        <w:top w:val="none" w:sz="0" w:space="0" w:color="auto"/>
                                        <w:left w:val="none" w:sz="0" w:space="0" w:color="auto"/>
                                        <w:bottom w:val="none" w:sz="0" w:space="0" w:color="auto"/>
                                        <w:right w:val="none" w:sz="0" w:space="0" w:color="auto"/>
                                      </w:divBdr>
                                    </w:div>
                                    <w:div w:id="879171881">
                                      <w:marLeft w:val="0"/>
                                      <w:marRight w:val="0"/>
                                      <w:marTop w:val="0"/>
                                      <w:marBottom w:val="0"/>
                                      <w:divBdr>
                                        <w:top w:val="none" w:sz="0" w:space="0" w:color="auto"/>
                                        <w:left w:val="none" w:sz="0" w:space="0" w:color="auto"/>
                                        <w:bottom w:val="none" w:sz="0" w:space="0" w:color="auto"/>
                                        <w:right w:val="none" w:sz="0" w:space="0" w:color="auto"/>
                                      </w:divBdr>
                                    </w:div>
                                    <w:div w:id="1512601036">
                                      <w:marLeft w:val="0"/>
                                      <w:marRight w:val="0"/>
                                      <w:marTop w:val="0"/>
                                      <w:marBottom w:val="0"/>
                                      <w:divBdr>
                                        <w:top w:val="none" w:sz="0" w:space="0" w:color="auto"/>
                                        <w:left w:val="none" w:sz="0" w:space="0" w:color="auto"/>
                                        <w:bottom w:val="none" w:sz="0" w:space="0" w:color="auto"/>
                                        <w:right w:val="none" w:sz="0" w:space="0" w:color="auto"/>
                                      </w:divBdr>
                                    </w:div>
                                    <w:div w:id="1087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977">
                  <w:marLeft w:val="0"/>
                  <w:marRight w:val="0"/>
                  <w:marTop w:val="0"/>
                  <w:marBottom w:val="0"/>
                  <w:divBdr>
                    <w:top w:val="none" w:sz="0" w:space="0" w:color="auto"/>
                    <w:left w:val="none" w:sz="0" w:space="0" w:color="auto"/>
                    <w:bottom w:val="none" w:sz="0" w:space="0" w:color="auto"/>
                    <w:right w:val="none" w:sz="0" w:space="0" w:color="auto"/>
                  </w:divBdr>
                </w:div>
                <w:div w:id="2970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8801">
          <w:marLeft w:val="0"/>
          <w:marRight w:val="0"/>
          <w:marTop w:val="0"/>
          <w:marBottom w:val="0"/>
          <w:divBdr>
            <w:top w:val="none" w:sz="0" w:space="0" w:color="auto"/>
            <w:left w:val="none" w:sz="0" w:space="0" w:color="auto"/>
            <w:bottom w:val="none" w:sz="0" w:space="0" w:color="auto"/>
            <w:right w:val="none" w:sz="0" w:space="0" w:color="auto"/>
          </w:divBdr>
          <w:divsChild>
            <w:div w:id="390151994">
              <w:marLeft w:val="0"/>
              <w:marRight w:val="0"/>
              <w:marTop w:val="0"/>
              <w:marBottom w:val="0"/>
              <w:divBdr>
                <w:top w:val="none" w:sz="0" w:space="0" w:color="auto"/>
                <w:left w:val="none" w:sz="0" w:space="0" w:color="auto"/>
                <w:bottom w:val="none" w:sz="0" w:space="0" w:color="auto"/>
                <w:right w:val="none" w:sz="0" w:space="0" w:color="auto"/>
              </w:divBdr>
            </w:div>
          </w:divsChild>
        </w:div>
        <w:div w:id="240482566">
          <w:marLeft w:val="0"/>
          <w:marRight w:val="0"/>
          <w:marTop w:val="0"/>
          <w:marBottom w:val="0"/>
          <w:divBdr>
            <w:top w:val="none" w:sz="0" w:space="0" w:color="auto"/>
            <w:left w:val="none" w:sz="0" w:space="0" w:color="auto"/>
            <w:bottom w:val="none" w:sz="0" w:space="0" w:color="auto"/>
            <w:right w:val="none" w:sz="0" w:space="0" w:color="auto"/>
          </w:divBdr>
          <w:divsChild>
            <w:div w:id="329677833">
              <w:marLeft w:val="0"/>
              <w:marRight w:val="0"/>
              <w:marTop w:val="0"/>
              <w:marBottom w:val="0"/>
              <w:divBdr>
                <w:top w:val="none" w:sz="0" w:space="0" w:color="auto"/>
                <w:left w:val="none" w:sz="0" w:space="0" w:color="auto"/>
                <w:bottom w:val="none" w:sz="0" w:space="0" w:color="auto"/>
                <w:right w:val="none" w:sz="0" w:space="0" w:color="auto"/>
              </w:divBdr>
              <w:divsChild>
                <w:div w:id="358360281">
                  <w:marLeft w:val="0"/>
                  <w:marRight w:val="0"/>
                  <w:marTop w:val="0"/>
                  <w:marBottom w:val="0"/>
                  <w:divBdr>
                    <w:top w:val="none" w:sz="0" w:space="0" w:color="auto"/>
                    <w:left w:val="none" w:sz="0" w:space="0" w:color="auto"/>
                    <w:bottom w:val="none" w:sz="0" w:space="0" w:color="auto"/>
                    <w:right w:val="none" w:sz="0" w:space="0" w:color="auto"/>
                  </w:divBdr>
                </w:div>
                <w:div w:id="869221840">
                  <w:marLeft w:val="0"/>
                  <w:marRight w:val="0"/>
                  <w:marTop w:val="0"/>
                  <w:marBottom w:val="0"/>
                  <w:divBdr>
                    <w:top w:val="none" w:sz="0" w:space="0" w:color="auto"/>
                    <w:left w:val="none" w:sz="0" w:space="0" w:color="auto"/>
                    <w:bottom w:val="none" w:sz="0" w:space="0" w:color="auto"/>
                    <w:right w:val="none" w:sz="0" w:space="0" w:color="auto"/>
                  </w:divBdr>
                </w:div>
                <w:div w:id="20576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276">
          <w:marLeft w:val="0"/>
          <w:marRight w:val="0"/>
          <w:marTop w:val="0"/>
          <w:marBottom w:val="0"/>
          <w:divBdr>
            <w:top w:val="none" w:sz="0" w:space="0" w:color="auto"/>
            <w:left w:val="none" w:sz="0" w:space="0" w:color="auto"/>
            <w:bottom w:val="none" w:sz="0" w:space="0" w:color="auto"/>
            <w:right w:val="none" w:sz="0" w:space="0" w:color="auto"/>
          </w:divBdr>
          <w:divsChild>
            <w:div w:id="895429904">
              <w:marLeft w:val="0"/>
              <w:marRight w:val="0"/>
              <w:marTop w:val="0"/>
              <w:marBottom w:val="0"/>
              <w:divBdr>
                <w:top w:val="none" w:sz="0" w:space="0" w:color="auto"/>
                <w:left w:val="none" w:sz="0" w:space="0" w:color="auto"/>
                <w:bottom w:val="none" w:sz="0" w:space="0" w:color="auto"/>
                <w:right w:val="none" w:sz="0" w:space="0" w:color="auto"/>
              </w:divBdr>
              <w:divsChild>
                <w:div w:id="218439136">
                  <w:marLeft w:val="0"/>
                  <w:marRight w:val="0"/>
                  <w:marTop w:val="0"/>
                  <w:marBottom w:val="0"/>
                  <w:divBdr>
                    <w:top w:val="none" w:sz="0" w:space="0" w:color="auto"/>
                    <w:left w:val="none" w:sz="0" w:space="0" w:color="auto"/>
                    <w:bottom w:val="none" w:sz="0" w:space="0" w:color="auto"/>
                    <w:right w:val="none" w:sz="0" w:space="0" w:color="auto"/>
                  </w:divBdr>
                </w:div>
                <w:div w:id="7878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6409">
      <w:bodyDiv w:val="1"/>
      <w:marLeft w:val="0"/>
      <w:marRight w:val="0"/>
      <w:marTop w:val="0"/>
      <w:marBottom w:val="0"/>
      <w:divBdr>
        <w:top w:val="none" w:sz="0" w:space="0" w:color="auto"/>
        <w:left w:val="none" w:sz="0" w:space="0" w:color="auto"/>
        <w:bottom w:val="none" w:sz="0" w:space="0" w:color="auto"/>
        <w:right w:val="none" w:sz="0" w:space="0" w:color="auto"/>
      </w:divBdr>
      <w:divsChild>
        <w:div w:id="1009714842">
          <w:marLeft w:val="720"/>
          <w:marRight w:val="0"/>
          <w:marTop w:val="0"/>
          <w:marBottom w:val="0"/>
          <w:divBdr>
            <w:top w:val="none" w:sz="0" w:space="0" w:color="auto"/>
            <w:left w:val="none" w:sz="0" w:space="0" w:color="auto"/>
            <w:bottom w:val="none" w:sz="0" w:space="0" w:color="auto"/>
            <w:right w:val="none" w:sz="0" w:space="0" w:color="auto"/>
          </w:divBdr>
        </w:div>
        <w:div w:id="1094478840">
          <w:marLeft w:val="720"/>
          <w:marRight w:val="0"/>
          <w:marTop w:val="0"/>
          <w:marBottom w:val="0"/>
          <w:divBdr>
            <w:top w:val="none" w:sz="0" w:space="0" w:color="auto"/>
            <w:left w:val="none" w:sz="0" w:space="0" w:color="auto"/>
            <w:bottom w:val="none" w:sz="0" w:space="0" w:color="auto"/>
            <w:right w:val="none" w:sz="0" w:space="0" w:color="auto"/>
          </w:divBdr>
        </w:div>
        <w:div w:id="1999654763">
          <w:marLeft w:val="720"/>
          <w:marRight w:val="0"/>
          <w:marTop w:val="0"/>
          <w:marBottom w:val="0"/>
          <w:divBdr>
            <w:top w:val="none" w:sz="0" w:space="0" w:color="auto"/>
            <w:left w:val="none" w:sz="0" w:space="0" w:color="auto"/>
            <w:bottom w:val="none" w:sz="0" w:space="0" w:color="auto"/>
            <w:right w:val="none" w:sz="0" w:space="0" w:color="auto"/>
          </w:divBdr>
        </w:div>
        <w:div w:id="1856069725">
          <w:marLeft w:val="720"/>
          <w:marRight w:val="0"/>
          <w:marTop w:val="0"/>
          <w:marBottom w:val="0"/>
          <w:divBdr>
            <w:top w:val="none" w:sz="0" w:space="0" w:color="auto"/>
            <w:left w:val="none" w:sz="0" w:space="0" w:color="auto"/>
            <w:bottom w:val="none" w:sz="0" w:space="0" w:color="auto"/>
            <w:right w:val="none" w:sz="0" w:space="0" w:color="auto"/>
          </w:divBdr>
        </w:div>
      </w:divsChild>
    </w:div>
    <w:div w:id="19295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49.wmf"/><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image" Target="media/image34.wmf"/><Relationship Id="rId89" Type="http://schemas.openxmlformats.org/officeDocument/2006/relationships/oleObject" Target="embeddings/oleObject39.bin"/><Relationship Id="rId112" Type="http://schemas.openxmlformats.org/officeDocument/2006/relationships/oleObject" Target="embeddings/oleObject52.bin"/><Relationship Id="rId16" Type="http://schemas.openxmlformats.org/officeDocument/2006/relationships/oleObject" Target="embeddings/oleObject1.bin"/><Relationship Id="rId107" Type="http://schemas.openxmlformats.org/officeDocument/2006/relationships/image" Target="media/image44.wmf"/><Relationship Id="rId11" Type="http://schemas.openxmlformats.org/officeDocument/2006/relationships/hyperlink" Target="mailto:g.lewin@web.de" TargetMode="Externa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oleObject" Target="embeddings/oleObject33.bin"/><Relationship Id="rId102"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oleObject" Target="embeddings/oleObject42.bin"/><Relationship Id="rId19" Type="http://schemas.openxmlformats.org/officeDocument/2006/relationships/image" Target="media/image3.wmf"/><Relationship Id="rId14" Type="http://schemas.openxmlformats.org/officeDocument/2006/relationships/hyperlink" Target="mailto:Juergen.Arning@uba.de"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5.bin"/><Relationship Id="rId105" Type="http://schemas.openxmlformats.org/officeDocument/2006/relationships/image" Target="media/image43.wmf"/><Relationship Id="rId113" Type="http://schemas.openxmlformats.org/officeDocument/2006/relationships/image" Target="media/image47.wmf"/><Relationship Id="rId118" Type="http://schemas.openxmlformats.org/officeDocument/2006/relationships/oleObject" Target="embeddings/oleObject55.bin"/><Relationship Id="rId8" Type="http://schemas.openxmlformats.org/officeDocument/2006/relationships/hyperlink" Target="mailto:nendza@al-luhnstedt.de" TargetMode="Externa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1.w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nelly.simetska@item.fraunhofer.de"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4.bin"/><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oleObject" Target="embeddings/oleObject36.bin"/><Relationship Id="rId88" Type="http://schemas.openxmlformats.org/officeDocument/2006/relationships/image" Target="media/image36.wmf"/><Relationship Id="rId91" Type="http://schemas.openxmlformats.org/officeDocument/2006/relationships/oleObject" Target="embeddings/oleObject40.bin"/><Relationship Id="rId96" Type="http://schemas.openxmlformats.org/officeDocument/2006/relationships/image" Target="media/image40.wmf"/><Relationship Id="rId11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header" Target="header1.xml"/><Relationship Id="rId10" Type="http://schemas.openxmlformats.org/officeDocument/2006/relationships/hyperlink" Target="mailto:martin.mueller@ime.fraunhofer.de"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oleObject" Target="embeddings/oleObject35.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44.bin"/><Relationship Id="rId101" Type="http://schemas.openxmlformats.org/officeDocument/2006/relationships/image" Target="media/image42.w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a.wenzel@ime.fraunhofer.de" TargetMode="External"/><Relationship Id="rId13" Type="http://schemas.openxmlformats.org/officeDocument/2006/relationships/hyperlink" Target="mailto:frauke.stock@uba.de" TargetMode="External"/><Relationship Id="rId18" Type="http://schemas.openxmlformats.org/officeDocument/2006/relationships/oleObject" Target="embeddings/oleObject2.bin"/><Relationship Id="rId39" Type="http://schemas.openxmlformats.org/officeDocument/2006/relationships/image" Target="media/image13.wmf"/><Relationship Id="rId109" Type="http://schemas.openxmlformats.org/officeDocument/2006/relationships/image" Target="media/image45.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oleObject" Target="embeddings/oleObject26.bin"/><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6135-1365-4314-87C2-51A12C3F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3356</Words>
  <Characters>21149</Characters>
  <Application>Microsoft Office Word</Application>
  <DocSecurity>0</DocSecurity>
  <Lines>176</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Template for Electronic Submission to ACS Journals</vt:lpstr>
      <vt:lpstr>Template for Electronic Submission to ACS Journals</vt:lpstr>
    </vt:vector>
  </TitlesOfParts>
  <Company>HP</Company>
  <LinksUpToDate>false</LinksUpToDate>
  <CharactersWithSpaces>24457</CharactersWithSpaces>
  <SharedDoc>false</SharedDoc>
  <HLinks>
    <vt:vector size="18" baseType="variant">
      <vt:variant>
        <vt:i4>7077922</vt:i4>
      </vt:variant>
      <vt:variant>
        <vt:i4>245</vt:i4>
      </vt:variant>
      <vt:variant>
        <vt:i4>0</vt:i4>
      </vt:variant>
      <vt:variant>
        <vt:i4>5</vt:i4>
      </vt:variant>
      <vt:variant>
        <vt:lpwstr>http://osiris.simpple.com/OSIRIS-ITS/welcome.do</vt:lpwstr>
      </vt:variant>
      <vt:variant>
        <vt:lpwstr/>
      </vt:variant>
      <vt:variant>
        <vt:i4>3407932</vt:i4>
      </vt:variant>
      <vt:variant>
        <vt:i4>242</vt:i4>
      </vt:variant>
      <vt:variant>
        <vt:i4>0</vt:i4>
      </vt:variant>
      <vt:variant>
        <vt:i4>5</vt:i4>
      </vt:variant>
      <vt:variant>
        <vt:lpwstr>http://www.osiris-reach.eu/</vt:lpwstr>
      </vt:variant>
      <vt:variant>
        <vt:lpwstr/>
      </vt:variant>
      <vt:variant>
        <vt:i4>3670120</vt:i4>
      </vt:variant>
      <vt:variant>
        <vt:i4>239</vt:i4>
      </vt:variant>
      <vt:variant>
        <vt:i4>0</vt:i4>
      </vt:variant>
      <vt:variant>
        <vt:i4>5</vt:i4>
      </vt:variant>
      <vt:variant>
        <vt:lpwstr>http://dx.doi.org/10.1002/etc.2150)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OEM</dc:creator>
  <cp:lastModifiedBy>Monika Nendza</cp:lastModifiedBy>
  <cp:revision>21</cp:revision>
  <cp:lastPrinted>2016-03-13T11:43:00Z</cp:lastPrinted>
  <dcterms:created xsi:type="dcterms:W3CDTF">2016-08-03T19:01:00Z</dcterms:created>
  <dcterms:modified xsi:type="dcterms:W3CDTF">2016-10-31T08:50:00Z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MGR.InstantFormat">
    <vt:lpwstr>&lt;InstantFormat&gt;&lt;Enabled&gt;1&lt;/Enabled&gt;&lt;ScanUnformatted&gt;1&lt;/ScanUnformatted&gt;&lt;ScanChanges&gt;1&lt;/ScanChanges&gt;&lt;/InstantFormat&gt;</vt:lpwstr>
  </property>
  <property fmtid="{D5CDD505-2E9C-101B-9397-08002B2CF9AE}" pid="3" name="REFMGR.Layout">
    <vt:lpwstr>&lt;Layout&gt;&lt;StartingRefnum&gt;WRRL Datenbl&amp;#xE4;tter&lt;/StartingRefnum&gt;&lt;FontName&gt;Times New Roman&lt;/FontName&gt;&lt;FontSize&gt;12&lt;/FontSize&gt;&lt;ReflistTitle&gt;&lt;/ReflistTitle&gt;&lt;SpaceAfter&gt;1&lt;/SpaceAfter&gt;&lt;ReflistOrder&gt;0&lt;/ReflistOrder&gt;&lt;CitationOrder&gt;0&lt;/CitationOrder&gt;&lt;NumberReference</vt:lpwstr>
  </property>
  <property fmtid="{D5CDD505-2E9C-101B-9397-08002B2CF9AE}" pid="4" name="REFMGR.Libraries">
    <vt:lpwstr>&lt;Databases&gt;&lt;Libraries&gt;&lt;item&gt;qsar&lt;/item&gt;&lt;/Libraries&gt;&lt;/Databases&gt;</vt:lpwstr>
  </property>
</Properties>
</file>